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B28AE" w:rsidRPr="00354B3F">
        <w:tc>
          <w:tcPr>
            <w:tcW w:w="4513" w:type="dxa"/>
            <w:tcBorders>
              <w:bottom w:val="single" w:sz="4" w:space="0" w:color="auto"/>
            </w:tcBorders>
            <w:tcMar>
              <w:bottom w:w="170" w:type="dxa"/>
            </w:tcMar>
          </w:tcPr>
          <w:p w:rsidR="002B28AE" w:rsidRPr="00354B3F" w:rsidRDefault="002B28AE" w:rsidP="00DF2ECD"/>
        </w:tc>
        <w:tc>
          <w:tcPr>
            <w:tcW w:w="4337" w:type="dxa"/>
            <w:tcBorders>
              <w:bottom w:val="single" w:sz="4" w:space="0" w:color="auto"/>
            </w:tcBorders>
            <w:tcMar>
              <w:left w:w="0" w:type="dxa"/>
              <w:bottom w:w="170" w:type="dxa"/>
              <w:right w:w="0" w:type="dxa"/>
            </w:tcMar>
          </w:tcPr>
          <w:p w:rsidR="002B28AE" w:rsidRPr="00354B3F" w:rsidRDefault="000661BC" w:rsidP="00DF2ECD">
            <w:r>
              <w:rPr>
                <w:noProof/>
                <w:snapToGrid/>
                <w:lang w:eastAsia="en-US"/>
              </w:rPr>
              <w:drawing>
                <wp:inline distT="0" distB="0" distL="0" distR="0">
                  <wp:extent cx="1932305" cy="1405890"/>
                  <wp:effectExtent l="0" t="0" r="0" b="381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305" cy="140589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2B28AE" w:rsidRPr="004A22A7" w:rsidRDefault="00451D0D" w:rsidP="00DF2ECD">
            <w:pPr>
              <w:jc w:val="right"/>
              <w:rPr>
                <w:lang w:val="fr-CA"/>
              </w:rPr>
            </w:pPr>
            <w:r>
              <w:rPr>
                <w:b/>
                <w:bCs/>
                <w:noProof/>
                <w:sz w:val="40"/>
                <w:szCs w:val="40"/>
                <w:lang w:val="fr-CA"/>
              </w:rPr>
              <w:t>R</w:t>
            </w:r>
          </w:p>
        </w:tc>
      </w:tr>
      <w:tr w:rsidR="002B28AE" w:rsidRPr="00354B3F">
        <w:tc>
          <w:tcPr>
            <w:tcW w:w="9356" w:type="dxa"/>
            <w:gridSpan w:val="3"/>
            <w:tcBorders>
              <w:top w:val="single" w:sz="4" w:space="0" w:color="auto"/>
            </w:tcBorders>
            <w:tcMar>
              <w:top w:w="170" w:type="dxa"/>
              <w:left w:w="0" w:type="dxa"/>
              <w:right w:w="0" w:type="dxa"/>
            </w:tcMar>
            <w:vAlign w:val="bottom"/>
          </w:tcPr>
          <w:p w:rsidR="002B28AE" w:rsidRPr="004A22A7" w:rsidRDefault="002B28AE" w:rsidP="00817633">
            <w:pPr>
              <w:jc w:val="right"/>
              <w:rPr>
                <w:rFonts w:ascii="Arial Black" w:hAnsi="Arial Black"/>
                <w:b/>
                <w:caps/>
                <w:sz w:val="15"/>
                <w:szCs w:val="15"/>
              </w:rPr>
            </w:pPr>
            <w:bookmarkStart w:id="0" w:name="Code"/>
            <w:r w:rsidRPr="004A22A7">
              <w:rPr>
                <w:rFonts w:ascii="Arial Black" w:hAnsi="Arial Black"/>
                <w:b/>
                <w:caps/>
                <w:noProof/>
                <w:sz w:val="15"/>
                <w:szCs w:val="15"/>
              </w:rPr>
              <w:t>CDIP/15/8</w:t>
            </w:r>
            <w:bookmarkEnd w:id="0"/>
          </w:p>
        </w:tc>
      </w:tr>
      <w:tr w:rsidR="002B28AE" w:rsidRPr="00354B3F">
        <w:trPr>
          <w:trHeight w:hRule="exact" w:val="170"/>
        </w:trPr>
        <w:tc>
          <w:tcPr>
            <w:tcW w:w="9356" w:type="dxa"/>
            <w:gridSpan w:val="3"/>
            <w:noWrap/>
            <w:tcMar>
              <w:left w:w="0" w:type="dxa"/>
              <w:right w:w="0" w:type="dxa"/>
            </w:tcMar>
            <w:vAlign w:val="bottom"/>
          </w:tcPr>
          <w:p w:rsidR="002B28AE" w:rsidRPr="004A22A7" w:rsidRDefault="002B28AE" w:rsidP="00DF2ECD">
            <w:pPr>
              <w:jc w:val="right"/>
              <w:rPr>
                <w:rFonts w:ascii="Arial Black" w:hAnsi="Arial Black"/>
                <w:b/>
                <w:caps/>
                <w:sz w:val="15"/>
                <w:szCs w:val="15"/>
              </w:rPr>
            </w:pPr>
            <w:bookmarkStart w:id="1" w:name="Original"/>
            <w:r w:rsidRPr="004A22A7">
              <w:rPr>
                <w:rFonts w:ascii="Arial Black" w:hAnsi="Arial Black"/>
                <w:b/>
                <w:caps/>
                <w:noProof/>
                <w:sz w:val="15"/>
                <w:szCs w:val="15"/>
              </w:rPr>
              <w:t>оригинал:английский</w:t>
            </w:r>
            <w:bookmarkEnd w:id="1"/>
          </w:p>
        </w:tc>
      </w:tr>
      <w:tr w:rsidR="002B28AE" w:rsidRPr="00354B3F">
        <w:trPr>
          <w:trHeight w:hRule="exact" w:val="198"/>
        </w:trPr>
        <w:tc>
          <w:tcPr>
            <w:tcW w:w="9356" w:type="dxa"/>
            <w:gridSpan w:val="3"/>
            <w:tcMar>
              <w:left w:w="0" w:type="dxa"/>
              <w:right w:w="0" w:type="dxa"/>
            </w:tcMar>
            <w:vAlign w:val="bottom"/>
          </w:tcPr>
          <w:p w:rsidR="002B28AE" w:rsidRPr="004A22A7" w:rsidRDefault="002B28AE" w:rsidP="002601E2">
            <w:pPr>
              <w:jc w:val="right"/>
              <w:rPr>
                <w:rFonts w:ascii="Arial Black" w:hAnsi="Arial Black"/>
                <w:b/>
                <w:caps/>
                <w:sz w:val="15"/>
                <w:szCs w:val="15"/>
              </w:rPr>
            </w:pPr>
            <w:bookmarkStart w:id="2" w:name="Date"/>
            <w:r w:rsidRPr="004A22A7">
              <w:rPr>
                <w:rFonts w:ascii="Arial Black" w:hAnsi="Arial Black"/>
                <w:b/>
                <w:caps/>
                <w:noProof/>
                <w:sz w:val="15"/>
                <w:szCs w:val="15"/>
              </w:rPr>
              <w:t>дата:</w:t>
            </w:r>
            <w:r w:rsidRPr="004A22A7">
              <w:rPr>
                <w:rFonts w:ascii="Arial Black" w:hAnsi="Arial Black"/>
                <w:b/>
                <w:caps/>
                <w:sz w:val="15"/>
                <w:szCs w:val="15"/>
              </w:rPr>
              <w:t xml:space="preserve">  </w:t>
            </w:r>
            <w:r w:rsidR="002601E2">
              <w:rPr>
                <w:rFonts w:ascii="Arial Black" w:hAnsi="Arial Black"/>
                <w:b/>
                <w:caps/>
                <w:noProof/>
                <w:sz w:val="15"/>
                <w:szCs w:val="15"/>
              </w:rPr>
              <w:t>9</w:t>
            </w:r>
            <w:r w:rsidR="00290578">
              <w:rPr>
                <w:rFonts w:ascii="Arial Black" w:hAnsi="Arial Black"/>
                <w:b/>
                <w:caps/>
                <w:noProof/>
                <w:sz w:val="15"/>
                <w:szCs w:val="15"/>
                <w:lang w:val="ru-RU"/>
              </w:rPr>
              <w:t xml:space="preserve"> </w:t>
            </w:r>
            <w:r w:rsidR="002601E2">
              <w:rPr>
                <w:rFonts w:ascii="Arial Black" w:hAnsi="Arial Black"/>
                <w:b/>
                <w:caps/>
                <w:noProof/>
                <w:sz w:val="15"/>
                <w:szCs w:val="15"/>
                <w:lang w:val="ru-RU"/>
              </w:rPr>
              <w:t>ноября</w:t>
            </w:r>
            <w:r w:rsidRPr="004A22A7">
              <w:rPr>
                <w:rFonts w:ascii="Arial Black" w:hAnsi="Arial Black"/>
                <w:b/>
                <w:caps/>
                <w:noProof/>
                <w:sz w:val="15"/>
                <w:szCs w:val="15"/>
              </w:rPr>
              <w:t xml:space="preserve"> 2015 г.</w:t>
            </w:r>
            <w:bookmarkEnd w:id="2"/>
          </w:p>
        </w:tc>
      </w:tr>
    </w:tbl>
    <w:p w:rsidR="002B28AE" w:rsidRPr="00354B3F" w:rsidRDefault="002B28AE" w:rsidP="002B28AE"/>
    <w:p w:rsidR="002B28AE" w:rsidRDefault="002B28AE" w:rsidP="002B28AE">
      <w:pPr>
        <w:rPr>
          <w:b/>
          <w:bCs/>
          <w:sz w:val="28"/>
          <w:szCs w:val="28"/>
        </w:rPr>
      </w:pPr>
    </w:p>
    <w:p w:rsidR="002B28AE" w:rsidRDefault="002B28AE" w:rsidP="002B28AE">
      <w:pPr>
        <w:rPr>
          <w:b/>
          <w:bCs/>
          <w:sz w:val="28"/>
          <w:szCs w:val="28"/>
        </w:rPr>
      </w:pPr>
    </w:p>
    <w:p w:rsidR="002B28AE" w:rsidRDefault="002B28AE" w:rsidP="002B28AE">
      <w:pPr>
        <w:rPr>
          <w:b/>
          <w:bCs/>
          <w:sz w:val="28"/>
          <w:szCs w:val="28"/>
        </w:rPr>
      </w:pPr>
    </w:p>
    <w:p w:rsidR="002B28AE" w:rsidRPr="00354B3F" w:rsidRDefault="002B28AE" w:rsidP="002B28AE">
      <w:pPr>
        <w:rPr>
          <w:b/>
          <w:bCs/>
          <w:sz w:val="28"/>
          <w:szCs w:val="28"/>
        </w:rPr>
      </w:pPr>
    </w:p>
    <w:p w:rsidR="002B28AE" w:rsidRPr="00DF2ECD" w:rsidRDefault="002B28AE" w:rsidP="002B28AE">
      <w:pPr>
        <w:spacing w:line="280" w:lineRule="auto"/>
        <w:rPr>
          <w:b/>
          <w:bCs/>
          <w:sz w:val="28"/>
          <w:szCs w:val="28"/>
          <w:lang w:val="ru-RU"/>
        </w:rPr>
      </w:pPr>
      <w:r w:rsidRPr="002B28AE">
        <w:rPr>
          <w:b/>
          <w:bCs/>
          <w:sz w:val="28"/>
          <w:szCs w:val="28"/>
          <w:lang w:val="ru-RU"/>
        </w:rPr>
        <w:t>Комитет по развитию и интеллектуальной собственности (КРИС)</w:t>
      </w:r>
      <w:r w:rsidRPr="002B28AE">
        <w:rPr>
          <w:b/>
          <w:bCs/>
          <w:sz w:val="28"/>
          <w:szCs w:val="28"/>
          <w:lang w:val="ru-RU"/>
        </w:rPr>
        <w:br/>
      </w:r>
    </w:p>
    <w:p w:rsidR="002B28AE" w:rsidRPr="00DF2ECD" w:rsidRDefault="002B28AE" w:rsidP="002B28AE">
      <w:pPr>
        <w:spacing w:line="280" w:lineRule="auto"/>
        <w:rPr>
          <w:b/>
          <w:bCs/>
          <w:sz w:val="28"/>
          <w:szCs w:val="28"/>
          <w:lang w:val="ru-RU"/>
        </w:rPr>
      </w:pPr>
    </w:p>
    <w:p w:rsidR="002B28AE" w:rsidRPr="002B28AE" w:rsidRDefault="002B28AE" w:rsidP="002B28AE">
      <w:pPr>
        <w:spacing w:line="280" w:lineRule="auto"/>
        <w:rPr>
          <w:b/>
          <w:bCs/>
          <w:sz w:val="24"/>
          <w:szCs w:val="24"/>
          <w:lang w:val="ru-RU"/>
        </w:rPr>
      </w:pPr>
      <w:r w:rsidRPr="002B28AE">
        <w:rPr>
          <w:b/>
          <w:bCs/>
          <w:sz w:val="24"/>
          <w:szCs w:val="24"/>
          <w:lang w:val="ru-RU"/>
        </w:rPr>
        <w:t>Пятнадцатая сессия</w:t>
      </w:r>
      <w:r w:rsidRPr="002B28AE">
        <w:rPr>
          <w:b/>
          <w:bCs/>
          <w:sz w:val="24"/>
          <w:szCs w:val="24"/>
          <w:lang w:val="ru-RU"/>
        </w:rPr>
        <w:br/>
        <w:t>Женева, 20–24 апреля 2015 г.</w:t>
      </w:r>
    </w:p>
    <w:p w:rsidR="002B28AE" w:rsidRPr="00DF2ECD" w:rsidRDefault="002B28AE" w:rsidP="002B28AE">
      <w:pPr>
        <w:rPr>
          <w:lang w:val="ru-RU"/>
        </w:rPr>
      </w:pPr>
    </w:p>
    <w:p w:rsidR="002B28AE" w:rsidRPr="00DF2ECD" w:rsidRDefault="002B28AE" w:rsidP="002B28AE">
      <w:pPr>
        <w:rPr>
          <w:lang w:val="ru-RU"/>
        </w:rPr>
      </w:pPr>
    </w:p>
    <w:p w:rsidR="002B28AE" w:rsidRPr="00DF2ECD" w:rsidRDefault="002B28AE" w:rsidP="002B28AE">
      <w:pPr>
        <w:rPr>
          <w:lang w:val="ru-RU"/>
        </w:rPr>
      </w:pPr>
    </w:p>
    <w:p w:rsidR="002B28AE" w:rsidRPr="002601E2" w:rsidRDefault="00817633" w:rsidP="002B28AE">
      <w:pPr>
        <w:spacing w:line="280" w:lineRule="auto"/>
        <w:rPr>
          <w:caps/>
          <w:sz w:val="24"/>
          <w:szCs w:val="24"/>
          <w:lang w:val="ru-RU"/>
        </w:rPr>
      </w:pPr>
      <w:bookmarkStart w:id="3" w:name="Prepared"/>
      <w:bookmarkStart w:id="4" w:name="TitleOfDoc"/>
      <w:r>
        <w:rPr>
          <w:caps/>
          <w:sz w:val="24"/>
          <w:szCs w:val="24"/>
          <w:lang w:val="ru-RU"/>
        </w:rPr>
        <w:t>ОТЧЕТ</w:t>
      </w:r>
    </w:p>
    <w:p w:rsidR="002B28AE" w:rsidRPr="00DF2ECD" w:rsidRDefault="002B28AE" w:rsidP="002B28AE">
      <w:pPr>
        <w:spacing w:line="280" w:lineRule="auto"/>
        <w:rPr>
          <w:caps/>
          <w:sz w:val="24"/>
          <w:szCs w:val="24"/>
          <w:lang w:val="ru-RU"/>
        </w:rPr>
      </w:pPr>
    </w:p>
    <w:bookmarkEnd w:id="3"/>
    <w:bookmarkEnd w:id="4"/>
    <w:p w:rsidR="002B28AE" w:rsidRPr="00817633" w:rsidRDefault="00817633" w:rsidP="002B28AE">
      <w:pPr>
        <w:spacing w:line="280" w:lineRule="auto"/>
        <w:rPr>
          <w:i/>
          <w:iCs/>
          <w:lang w:val="ru-RU"/>
        </w:rPr>
      </w:pPr>
      <w:r>
        <w:rPr>
          <w:i/>
          <w:iCs/>
          <w:lang w:val="ru-RU"/>
        </w:rPr>
        <w:t>принят Комитетом</w:t>
      </w:r>
    </w:p>
    <w:p w:rsidR="002B28AE" w:rsidRPr="002B28AE" w:rsidRDefault="002B28AE" w:rsidP="002B28AE">
      <w:pPr>
        <w:rPr>
          <w:i/>
          <w:iCs/>
          <w:lang w:val="ru-RU"/>
        </w:rPr>
      </w:pPr>
    </w:p>
    <w:p w:rsidR="002B28AE" w:rsidRPr="00DF2ECD" w:rsidRDefault="002B28AE" w:rsidP="002B28AE">
      <w:pPr>
        <w:rPr>
          <w:lang w:val="ru-RU"/>
        </w:rPr>
      </w:pPr>
    </w:p>
    <w:p w:rsidR="002B28AE" w:rsidRPr="00DF2ECD" w:rsidRDefault="002B28AE" w:rsidP="002B28AE">
      <w:pPr>
        <w:rPr>
          <w:lang w:val="ru-RU"/>
        </w:rPr>
      </w:pPr>
    </w:p>
    <w:p w:rsidR="002B28AE" w:rsidRPr="00DF2ECD" w:rsidRDefault="002B28AE" w:rsidP="002B28AE">
      <w:pPr>
        <w:rPr>
          <w:lang w:val="ru-RU"/>
        </w:rPr>
      </w:pPr>
    </w:p>
    <w:p w:rsidR="002B28AE" w:rsidRPr="00354B3F" w:rsidRDefault="002B28AE" w:rsidP="002B28AE">
      <w:pPr>
        <w:pStyle w:val="ListParagraph"/>
        <w:ind w:left="0"/>
        <w:rPr>
          <w:lang w:val="ru-RU"/>
        </w:rPr>
      </w:pPr>
      <w:r w:rsidRPr="00354B3F">
        <w:rPr>
          <w:lang w:val="ru-RU"/>
        </w:rPr>
        <w:fldChar w:fldCharType="begin"/>
      </w:r>
      <w:r w:rsidRPr="00354B3F">
        <w:rPr>
          <w:lang w:val="ru-RU"/>
        </w:rPr>
        <w:instrText xml:space="preserve"> </w:instrText>
      </w:r>
      <w:r w:rsidRPr="00354B3F">
        <w:instrText>AUTONUM</w:instrText>
      </w:r>
      <w:r w:rsidRPr="00354B3F">
        <w:rPr>
          <w:lang w:val="ru-RU"/>
        </w:rPr>
        <w:instrText xml:space="preserve">  </w:instrText>
      </w:r>
      <w:r w:rsidRPr="00354B3F">
        <w:rPr>
          <w:lang w:val="ru-RU"/>
        </w:rPr>
        <w:fldChar w:fldCharType="end"/>
      </w:r>
      <w:r w:rsidRPr="00354B3F">
        <w:rPr>
          <w:lang w:val="ru-RU"/>
        </w:rPr>
        <w:tab/>
        <w:t xml:space="preserve">Пятнадцатая сессия КРИС состоялась 20-24 апреля 2015 </w:t>
      </w:r>
      <w:r w:rsidR="00026864">
        <w:rPr>
          <w:lang w:val="ru-RU"/>
        </w:rPr>
        <w:t>г</w:t>
      </w:r>
      <w:r w:rsidR="00DF2ECD">
        <w:rPr>
          <w:lang w:val="ru-RU"/>
        </w:rPr>
        <w:t xml:space="preserve">.  </w:t>
      </w:r>
    </w:p>
    <w:p w:rsidR="002B28AE" w:rsidRPr="00354B3F" w:rsidRDefault="002B28AE" w:rsidP="002B28AE">
      <w:pPr>
        <w:pStyle w:val="ListParagraph"/>
        <w:ind w:left="0"/>
        <w:rPr>
          <w:rFonts w:eastAsia="Times New Roman"/>
          <w:lang w:val="ru-RU"/>
        </w:rPr>
      </w:pPr>
    </w:p>
    <w:p w:rsidR="002B28AE" w:rsidRPr="00354B3F" w:rsidRDefault="002B28AE" w:rsidP="002B28AE">
      <w:pPr>
        <w:pStyle w:val="ListParagraph"/>
        <w:ind w:left="0"/>
        <w:rPr>
          <w:lang w:val="ru-RU"/>
        </w:rPr>
      </w:pPr>
      <w:r w:rsidRPr="00354B3F">
        <w:rPr>
          <w:lang w:val="ru-RU"/>
        </w:rPr>
        <w:fldChar w:fldCharType="begin"/>
      </w:r>
      <w:r w:rsidRPr="00354B3F">
        <w:rPr>
          <w:lang w:val="ru-RU"/>
        </w:rPr>
        <w:instrText xml:space="preserve"> </w:instrText>
      </w:r>
      <w:r w:rsidRPr="00354B3F">
        <w:instrText>AUTONUM</w:instrText>
      </w:r>
      <w:r w:rsidRPr="00354B3F">
        <w:rPr>
          <w:lang w:val="ru-RU"/>
        </w:rPr>
        <w:instrText xml:space="preserve">  </w:instrText>
      </w:r>
      <w:r w:rsidRPr="00354B3F">
        <w:rPr>
          <w:lang w:val="ru-RU"/>
        </w:rPr>
        <w:fldChar w:fldCharType="end"/>
      </w:r>
      <w:r w:rsidRPr="00354B3F">
        <w:rPr>
          <w:lang w:val="ru-RU"/>
        </w:rPr>
        <w:tab/>
        <w:t xml:space="preserve">На сессии были представлены следующие государства:  </w:t>
      </w:r>
      <w:r w:rsidR="00612606" w:rsidRPr="005320EB">
        <w:rPr>
          <w:lang w:val="ru-RU"/>
        </w:rPr>
        <w:t xml:space="preserve">Афганистан, </w:t>
      </w:r>
      <w:r w:rsidR="00612606">
        <w:rPr>
          <w:lang w:val="ru-RU"/>
        </w:rPr>
        <w:t>Албания</w:t>
      </w:r>
      <w:r w:rsidR="00612606" w:rsidRPr="005320EB">
        <w:rPr>
          <w:lang w:val="ru-RU"/>
        </w:rPr>
        <w:t xml:space="preserve">, Алжир, Аргентина, Австралия, Австрия, Багамские Острова, Бангладеш, Беларусь, Бельгия, Белиз, Бенин, Босния и Герцеговина, Ботсвана, Бразилия, Болгария, Буркина-Фасо, Бурунди, Камерун, Канада, Чили, Китай, Колумбия, Коморские Острова, Конго, Кот-д’Ивуар, Чешская Республика, Корейская Народно-Демократическая Республика, Джибути, Эквадор, Египет, Эфиопия, Фиджи, Франция, Габон, Германия, Греция, Гватемала, Гондурас, Индия, Индонезия, Иран (Исламская Республика), Ирландия, Италия, Япония, Иордания, Казахстан, Кения, Латвия, Люксембург, Мадагаскар, Малайзия, </w:t>
      </w:r>
      <w:r w:rsidR="00612606">
        <w:rPr>
          <w:lang w:val="ru-RU"/>
        </w:rPr>
        <w:t>Малави, Мали, Мексика, Монако</w:t>
      </w:r>
      <w:r w:rsidR="00612606" w:rsidRPr="005320EB">
        <w:rPr>
          <w:lang w:val="ru-RU"/>
        </w:rPr>
        <w:t xml:space="preserve">, </w:t>
      </w:r>
      <w:r w:rsidR="00612606">
        <w:rPr>
          <w:lang w:val="ru-RU"/>
        </w:rPr>
        <w:t>Мозамбик, Непал, Никарагуа, Нигерия, Оман, Пакистан, Панама, Парагвай, Перу</w:t>
      </w:r>
      <w:r w:rsidR="00612606" w:rsidRPr="005320EB">
        <w:rPr>
          <w:lang w:val="ru-RU"/>
        </w:rPr>
        <w:t xml:space="preserve">, </w:t>
      </w:r>
      <w:r w:rsidR="00612606">
        <w:rPr>
          <w:lang w:val="ru-RU"/>
        </w:rPr>
        <w:t xml:space="preserve">Филиппины, Польша, Португалия, Катар, </w:t>
      </w:r>
      <w:r w:rsidR="00612606" w:rsidRPr="005320EB">
        <w:rPr>
          <w:lang w:val="ru-RU"/>
        </w:rPr>
        <w:t xml:space="preserve">Республика </w:t>
      </w:r>
      <w:r w:rsidR="00612606">
        <w:rPr>
          <w:lang w:val="ru-RU"/>
        </w:rPr>
        <w:t>К</w:t>
      </w:r>
      <w:r w:rsidR="00612606" w:rsidRPr="005320EB">
        <w:rPr>
          <w:lang w:val="ru-RU"/>
        </w:rPr>
        <w:t xml:space="preserve">орея, Республика </w:t>
      </w:r>
      <w:r w:rsidR="00612606">
        <w:rPr>
          <w:lang w:val="ru-RU"/>
        </w:rPr>
        <w:t>М</w:t>
      </w:r>
      <w:r w:rsidR="00612606" w:rsidRPr="005320EB">
        <w:rPr>
          <w:lang w:val="ru-RU"/>
        </w:rPr>
        <w:t xml:space="preserve">олдова, </w:t>
      </w:r>
      <w:r w:rsidR="00612606">
        <w:rPr>
          <w:lang w:val="ru-RU"/>
        </w:rPr>
        <w:t>Румыния, Российская Федерация</w:t>
      </w:r>
      <w:r w:rsidR="00612606" w:rsidRPr="005320EB">
        <w:rPr>
          <w:lang w:val="ru-RU"/>
        </w:rPr>
        <w:t>,</w:t>
      </w:r>
      <w:r w:rsidR="00612606">
        <w:rPr>
          <w:lang w:val="ru-RU"/>
        </w:rPr>
        <w:t xml:space="preserve"> Руанда, Саудовская Аравия, </w:t>
      </w:r>
      <w:r w:rsidR="00612606" w:rsidRPr="005320EB">
        <w:rPr>
          <w:lang w:val="ru-RU"/>
        </w:rPr>
        <w:t xml:space="preserve"> </w:t>
      </w:r>
      <w:r w:rsidR="00612606">
        <w:rPr>
          <w:lang w:val="ru-RU"/>
        </w:rPr>
        <w:t xml:space="preserve">Сенегал, Южная Африка, Испания, Шри-Ланка, Швейцария, </w:t>
      </w:r>
      <w:r w:rsidR="00612606" w:rsidRPr="005320EB">
        <w:rPr>
          <w:lang w:val="ru-RU"/>
        </w:rPr>
        <w:t xml:space="preserve">Сирийская Арабская Республика, </w:t>
      </w:r>
      <w:r w:rsidR="00612606">
        <w:rPr>
          <w:lang w:val="ru-RU"/>
        </w:rPr>
        <w:t>Таиланд</w:t>
      </w:r>
      <w:r w:rsidR="00612606" w:rsidRPr="005320EB">
        <w:rPr>
          <w:lang w:val="ru-RU"/>
        </w:rPr>
        <w:t xml:space="preserve">, Тринидад и </w:t>
      </w:r>
      <w:r w:rsidR="00612606">
        <w:rPr>
          <w:lang w:val="ru-RU"/>
        </w:rPr>
        <w:t>Т</w:t>
      </w:r>
      <w:r w:rsidR="00612606" w:rsidRPr="005320EB">
        <w:rPr>
          <w:lang w:val="ru-RU"/>
        </w:rPr>
        <w:t xml:space="preserve">обаго, </w:t>
      </w:r>
      <w:r w:rsidR="00612606">
        <w:rPr>
          <w:lang w:val="ru-RU"/>
        </w:rPr>
        <w:t>Тунис</w:t>
      </w:r>
      <w:r w:rsidR="00612606" w:rsidRPr="005320EB">
        <w:rPr>
          <w:lang w:val="ru-RU"/>
        </w:rPr>
        <w:t xml:space="preserve">, </w:t>
      </w:r>
      <w:r w:rsidR="00612606">
        <w:rPr>
          <w:lang w:val="ru-RU"/>
        </w:rPr>
        <w:t>Турция</w:t>
      </w:r>
      <w:r w:rsidR="00612606" w:rsidRPr="005320EB">
        <w:rPr>
          <w:lang w:val="ru-RU"/>
        </w:rPr>
        <w:t xml:space="preserve">, </w:t>
      </w:r>
      <w:r w:rsidR="00612606">
        <w:rPr>
          <w:lang w:val="ru-RU"/>
        </w:rPr>
        <w:t>Туркменистан</w:t>
      </w:r>
      <w:r w:rsidR="00612606" w:rsidRPr="005320EB">
        <w:rPr>
          <w:lang w:val="ru-RU"/>
        </w:rPr>
        <w:t>, Уганда, Соединенное Королевство, Соединенные Штаты Америки, Уругвай, Вьетнам, Зимбабве</w:t>
      </w:r>
      <w:r w:rsidR="00612606" w:rsidRPr="00354B3F" w:rsidDel="00612606">
        <w:rPr>
          <w:lang w:val="ru-RU"/>
        </w:rPr>
        <w:t xml:space="preserve"> </w:t>
      </w:r>
      <w:r w:rsidRPr="00354B3F">
        <w:rPr>
          <w:lang w:val="ru-RU"/>
        </w:rPr>
        <w:t>(92)</w:t>
      </w:r>
      <w:r w:rsidR="00DF2ECD">
        <w:rPr>
          <w:lang w:val="ru-RU"/>
        </w:rPr>
        <w:t xml:space="preserve">.  </w:t>
      </w:r>
    </w:p>
    <w:p w:rsidR="002B28AE" w:rsidRPr="002B28AE" w:rsidRDefault="002B28AE" w:rsidP="002B28AE">
      <w:pPr>
        <w:rPr>
          <w:highlight w:val="yellow"/>
          <w:lang w:val="ru-RU"/>
        </w:rPr>
      </w:pPr>
    </w:p>
    <w:p w:rsidR="002B28AE" w:rsidRPr="00354B3F" w:rsidRDefault="002B28AE" w:rsidP="002B28AE">
      <w:pPr>
        <w:pStyle w:val="ListParagraph"/>
        <w:ind w:left="0"/>
        <w:rPr>
          <w:lang w:val="ru-RU"/>
        </w:rPr>
      </w:pPr>
      <w:r w:rsidRPr="00354B3F">
        <w:rPr>
          <w:lang w:val="ru-RU"/>
        </w:rPr>
        <w:fldChar w:fldCharType="begin"/>
      </w:r>
      <w:r w:rsidRPr="00354B3F">
        <w:rPr>
          <w:lang w:val="ru-RU"/>
        </w:rPr>
        <w:instrText xml:space="preserve"> </w:instrText>
      </w:r>
      <w:r w:rsidRPr="00354B3F">
        <w:instrText>AUTONUM</w:instrText>
      </w:r>
      <w:r w:rsidRPr="00354B3F">
        <w:rPr>
          <w:lang w:val="ru-RU"/>
        </w:rPr>
        <w:instrText xml:space="preserve">  </w:instrText>
      </w:r>
      <w:r w:rsidRPr="00354B3F">
        <w:rPr>
          <w:lang w:val="ru-RU"/>
        </w:rPr>
        <w:fldChar w:fldCharType="end"/>
      </w:r>
      <w:r w:rsidRPr="00354B3F">
        <w:rPr>
          <w:lang w:val="ru-RU"/>
        </w:rPr>
        <w:tab/>
        <w:t xml:space="preserve">В работе сессии приняли участие в качестве наблюдателей следующие межправительственные организации (МПО):  </w:t>
      </w:r>
      <w:r w:rsidR="00612606" w:rsidRPr="00A11DD2">
        <w:rPr>
          <w:lang w:val="ru-RU"/>
        </w:rPr>
        <w:t xml:space="preserve">Всемирная организация здравоохранения (ВОЗ), Всемирная торговая организация (ВТО), Центр по проблемам Юга, Африканская организация интеллектуальной собственности (АОИС), Организация объединенных наций </w:t>
      </w:r>
      <w:r w:rsidR="00612606" w:rsidRPr="00A11DD2">
        <w:rPr>
          <w:lang w:val="ru-RU"/>
        </w:rPr>
        <w:lastRenderedPageBreak/>
        <w:t>по вопросам образования, науки и культуры (ЮНЕСКО), Европейская патентная организация (ЕПО), Евразийская патентная организация (ЕАПО), Патентное ведомство совета по сотрудничеству арабских государств Персидского залива (П</w:t>
      </w:r>
      <w:r w:rsidR="00612606">
        <w:rPr>
          <w:lang w:val="ru-RU"/>
        </w:rPr>
        <w:t>В </w:t>
      </w:r>
      <w:r w:rsidR="00612606" w:rsidRPr="00A11DD2">
        <w:rPr>
          <w:lang w:val="ru-RU"/>
        </w:rPr>
        <w:t>ССЗ), Организация исламского сотрудничества (ОИС), Африканская региональная организация интеллектуальной собственности (АРОИС), Африканский союз (АС) и Европейский союз (ЕС)</w:t>
      </w:r>
      <w:r w:rsidRPr="00354B3F">
        <w:rPr>
          <w:lang w:val="ru-RU"/>
        </w:rPr>
        <w:t xml:space="preserve"> (12).</w:t>
      </w:r>
    </w:p>
    <w:p w:rsidR="002B28AE" w:rsidRPr="002B28AE" w:rsidRDefault="002B28AE" w:rsidP="002B28AE">
      <w:pPr>
        <w:rPr>
          <w:lang w:val="ru-RU"/>
        </w:rPr>
      </w:pPr>
    </w:p>
    <w:p w:rsidR="002B28AE" w:rsidRPr="00612606" w:rsidRDefault="002B28AE" w:rsidP="002B28AE">
      <w:pPr>
        <w:pStyle w:val="ListParagraph"/>
        <w:ind w:left="0"/>
      </w:pPr>
      <w:r w:rsidRPr="00354B3F">
        <w:rPr>
          <w:lang w:val="ru-RU"/>
        </w:rPr>
        <w:fldChar w:fldCharType="begin"/>
      </w:r>
      <w:r w:rsidRPr="00354B3F">
        <w:rPr>
          <w:lang w:val="ru-RU"/>
        </w:rPr>
        <w:instrText xml:space="preserve"> </w:instrText>
      </w:r>
      <w:r w:rsidRPr="00354B3F">
        <w:instrText>AUTONUM</w:instrText>
      </w:r>
      <w:r w:rsidRPr="00354B3F">
        <w:rPr>
          <w:lang w:val="ru-RU"/>
        </w:rPr>
        <w:instrText xml:space="preserve">  </w:instrText>
      </w:r>
      <w:r w:rsidRPr="00354B3F">
        <w:rPr>
          <w:lang w:val="ru-RU"/>
        </w:rPr>
        <w:fldChar w:fldCharType="end"/>
      </w:r>
      <w:r w:rsidRPr="00354B3F">
        <w:rPr>
          <w:lang w:val="ru-RU"/>
        </w:rPr>
        <w:tab/>
      </w:r>
      <w:r w:rsidR="00612606">
        <w:rPr>
          <w:lang w:val="ru-RU"/>
        </w:rPr>
        <w:t>В работе сессии приняли участие в качестве наблюдателей представители с</w:t>
      </w:r>
      <w:r w:rsidR="00612606" w:rsidRPr="003127C9">
        <w:rPr>
          <w:lang w:val="ru-RU"/>
        </w:rPr>
        <w:t>ледующи</w:t>
      </w:r>
      <w:r w:rsidR="00612606">
        <w:rPr>
          <w:lang w:val="ru-RU"/>
        </w:rPr>
        <w:t>х</w:t>
      </w:r>
      <w:r w:rsidR="00612606" w:rsidRPr="00322C44">
        <w:rPr>
          <w:lang w:val="ru-RU"/>
        </w:rPr>
        <w:t xml:space="preserve"> </w:t>
      </w:r>
      <w:r w:rsidR="00612606" w:rsidRPr="003127C9">
        <w:rPr>
          <w:lang w:val="ru-RU"/>
        </w:rPr>
        <w:t>неправительственны</w:t>
      </w:r>
      <w:r w:rsidR="00612606">
        <w:rPr>
          <w:lang w:val="ru-RU"/>
        </w:rPr>
        <w:t>х</w:t>
      </w:r>
      <w:r w:rsidR="00612606" w:rsidRPr="00322C44">
        <w:rPr>
          <w:lang w:val="ru-RU"/>
        </w:rPr>
        <w:t xml:space="preserve"> </w:t>
      </w:r>
      <w:r w:rsidR="00612606" w:rsidRPr="003127C9">
        <w:rPr>
          <w:lang w:val="ru-RU"/>
        </w:rPr>
        <w:t>организаци</w:t>
      </w:r>
      <w:r w:rsidR="00612606">
        <w:rPr>
          <w:lang w:val="ru-RU"/>
        </w:rPr>
        <w:t>й</w:t>
      </w:r>
      <w:r w:rsidR="00612606" w:rsidRPr="00322C44">
        <w:rPr>
          <w:lang w:val="ru-RU"/>
        </w:rPr>
        <w:t xml:space="preserve"> (</w:t>
      </w:r>
      <w:r w:rsidR="00612606" w:rsidRPr="003127C9">
        <w:rPr>
          <w:lang w:val="ru-RU"/>
        </w:rPr>
        <w:t>НПО</w:t>
      </w:r>
      <w:r w:rsidR="00612606" w:rsidRPr="00322C44">
        <w:rPr>
          <w:lang w:val="ru-RU"/>
        </w:rPr>
        <w:t>):</w:t>
      </w:r>
      <w:r w:rsidR="00612606" w:rsidRPr="00A11DD2">
        <w:t> </w:t>
      </w:r>
      <w:r w:rsidR="00612606" w:rsidRPr="00A11DD2">
        <w:rPr>
          <w:lang w:val="ru-RU"/>
        </w:rPr>
        <w:t xml:space="preserve">  Агентство по охране компьютерных программ</w:t>
      </w:r>
      <w:r w:rsidR="00612606" w:rsidRPr="00A11DD2">
        <w:rPr>
          <w:i/>
          <w:lang w:val="ru-RU"/>
        </w:rPr>
        <w:t xml:space="preserve"> (</w:t>
      </w:r>
      <w:r w:rsidR="00612606" w:rsidRPr="00A11DD2">
        <w:rPr>
          <w:i/>
        </w:rPr>
        <w:t>APP</w:t>
      </w:r>
      <w:r w:rsidR="00612606" w:rsidRPr="00A11DD2">
        <w:rPr>
          <w:i/>
          <w:lang w:val="ru-RU"/>
        </w:rPr>
        <w:t xml:space="preserve">), </w:t>
      </w:r>
      <w:r w:rsidR="00612606" w:rsidRPr="00A11DD2">
        <w:rPr>
          <w:i/>
        </w:rPr>
        <w:t>Ankara</w:t>
      </w:r>
      <w:r w:rsidR="00612606" w:rsidRPr="00A11DD2">
        <w:rPr>
          <w:i/>
          <w:lang w:val="ru-RU"/>
        </w:rPr>
        <w:t xml:space="preserve"> </w:t>
      </w:r>
      <w:r w:rsidR="00612606" w:rsidRPr="00A11DD2">
        <w:rPr>
          <w:i/>
        </w:rPr>
        <w:t>University</w:t>
      </w:r>
      <w:r w:rsidR="00612606" w:rsidRPr="00A11DD2">
        <w:rPr>
          <w:i/>
          <w:lang w:val="ru-RU"/>
        </w:rPr>
        <w:t xml:space="preserve"> </w:t>
      </w:r>
      <w:r w:rsidR="00612606" w:rsidRPr="00A11DD2">
        <w:rPr>
          <w:i/>
        </w:rPr>
        <w:t>Research</w:t>
      </w:r>
      <w:r w:rsidR="00612606" w:rsidRPr="00A11DD2">
        <w:rPr>
          <w:i/>
          <w:lang w:val="ru-RU"/>
        </w:rPr>
        <w:t xml:space="preserve"> </w:t>
      </w:r>
      <w:r w:rsidR="00612606" w:rsidRPr="00A11DD2">
        <w:rPr>
          <w:i/>
        </w:rPr>
        <w:t>Center</w:t>
      </w:r>
      <w:r w:rsidR="00612606" w:rsidRPr="00A11DD2">
        <w:rPr>
          <w:i/>
          <w:lang w:val="ru-RU"/>
        </w:rPr>
        <w:t xml:space="preserve"> </w:t>
      </w:r>
      <w:r w:rsidR="00612606" w:rsidRPr="00A11DD2">
        <w:rPr>
          <w:i/>
        </w:rPr>
        <w:t>on</w:t>
      </w:r>
      <w:r w:rsidR="00612606" w:rsidRPr="00A11DD2">
        <w:rPr>
          <w:i/>
          <w:lang w:val="ru-RU"/>
        </w:rPr>
        <w:t xml:space="preserve"> </w:t>
      </w:r>
      <w:r w:rsidR="00612606" w:rsidRPr="00A11DD2">
        <w:rPr>
          <w:i/>
        </w:rPr>
        <w:t>Intellectual</w:t>
      </w:r>
      <w:r w:rsidR="00612606" w:rsidRPr="00A11DD2">
        <w:rPr>
          <w:i/>
          <w:lang w:val="ru-RU"/>
        </w:rPr>
        <w:t xml:space="preserve"> </w:t>
      </w:r>
      <w:r w:rsidR="00612606" w:rsidRPr="00A11DD2">
        <w:rPr>
          <w:i/>
        </w:rPr>
        <w:t>and</w:t>
      </w:r>
      <w:r w:rsidR="00612606" w:rsidRPr="00A11DD2">
        <w:rPr>
          <w:i/>
          <w:lang w:val="ru-RU"/>
        </w:rPr>
        <w:t xml:space="preserve"> </w:t>
      </w:r>
      <w:r w:rsidR="00612606" w:rsidRPr="00A11DD2">
        <w:rPr>
          <w:i/>
        </w:rPr>
        <w:t>Industrial</w:t>
      </w:r>
      <w:r w:rsidR="00612606" w:rsidRPr="00A11DD2">
        <w:rPr>
          <w:i/>
          <w:lang w:val="ru-RU"/>
        </w:rPr>
        <w:t xml:space="preserve"> </w:t>
      </w:r>
      <w:r w:rsidR="00612606" w:rsidRPr="00A11DD2">
        <w:rPr>
          <w:i/>
        </w:rPr>
        <w:t>Property</w:t>
      </w:r>
      <w:r w:rsidR="00612606" w:rsidRPr="00A11DD2">
        <w:rPr>
          <w:i/>
          <w:lang w:val="ru-RU"/>
        </w:rPr>
        <w:t xml:space="preserve"> </w:t>
      </w:r>
      <w:r w:rsidR="00612606" w:rsidRPr="00A11DD2">
        <w:rPr>
          <w:i/>
        </w:rPr>
        <w:t>Rights</w:t>
      </w:r>
      <w:r w:rsidR="00612606" w:rsidRPr="00A11DD2">
        <w:rPr>
          <w:i/>
          <w:lang w:val="ru-RU"/>
        </w:rPr>
        <w:t xml:space="preserve"> (</w:t>
      </w:r>
      <w:r w:rsidR="00612606" w:rsidRPr="00A11DD2">
        <w:rPr>
          <w:i/>
        </w:rPr>
        <w:t>FISAUM</w:t>
      </w:r>
      <w:r w:rsidR="00612606" w:rsidRPr="00A11DD2">
        <w:rPr>
          <w:i/>
          <w:lang w:val="ru-RU"/>
        </w:rPr>
        <w:t xml:space="preserve">), </w:t>
      </w:r>
      <w:r w:rsidR="00612606" w:rsidRPr="003127C9">
        <w:rPr>
          <w:lang w:val="ru-RU"/>
        </w:rPr>
        <w:t>Аргентинская</w:t>
      </w:r>
      <w:r w:rsidR="00612606" w:rsidRPr="00322C44">
        <w:rPr>
          <w:lang w:val="ru-RU"/>
        </w:rPr>
        <w:t xml:space="preserve"> </w:t>
      </w:r>
      <w:r w:rsidR="00612606" w:rsidRPr="003127C9">
        <w:rPr>
          <w:lang w:val="ru-RU"/>
        </w:rPr>
        <w:t>ассоциация</w:t>
      </w:r>
      <w:r w:rsidR="00612606" w:rsidRPr="00322C44">
        <w:rPr>
          <w:lang w:val="ru-RU"/>
        </w:rPr>
        <w:t xml:space="preserve"> </w:t>
      </w:r>
      <w:r w:rsidR="00612606" w:rsidRPr="003127C9">
        <w:rPr>
          <w:lang w:val="ru-RU"/>
        </w:rPr>
        <w:t>исполнителей</w:t>
      </w:r>
      <w:r w:rsidR="00612606" w:rsidRPr="00322C44">
        <w:rPr>
          <w:lang w:val="ru-RU"/>
        </w:rPr>
        <w:t xml:space="preserve"> (</w:t>
      </w:r>
      <w:r w:rsidR="00612606" w:rsidRPr="003127C9">
        <w:rPr>
          <w:lang w:val="ru-RU"/>
        </w:rPr>
        <w:t>ААДИ</w:t>
      </w:r>
      <w:r w:rsidR="00612606" w:rsidRPr="00322C44">
        <w:rPr>
          <w:lang w:val="ru-RU"/>
        </w:rPr>
        <w:t>),</w:t>
      </w:r>
      <w:r w:rsidR="00612606" w:rsidRPr="00A11DD2">
        <w:rPr>
          <w:i/>
          <w:iCs/>
          <w:lang w:val="ru-RU"/>
        </w:rPr>
        <w:t xml:space="preserve"> Национальный совет по содействию развитию традиционной музыки конго</w:t>
      </w:r>
      <w:r w:rsidR="00612606" w:rsidRPr="00A11DD2">
        <w:rPr>
          <w:lang w:val="ru-RU"/>
        </w:rPr>
        <w:t xml:space="preserve"> (</w:t>
      </w:r>
      <w:r w:rsidR="00612606" w:rsidRPr="00A11DD2">
        <w:t>CNPMTC</w:t>
      </w:r>
      <w:r w:rsidR="00612606" w:rsidRPr="00A11DD2">
        <w:rPr>
          <w:lang w:val="ru-RU"/>
        </w:rPr>
        <w:t xml:space="preserve">), Альянс стран </w:t>
      </w:r>
      <w:r w:rsidR="00612606">
        <w:rPr>
          <w:lang w:val="ru-RU"/>
        </w:rPr>
        <w:t>Ц</w:t>
      </w:r>
      <w:r w:rsidR="00612606" w:rsidRPr="00A11DD2">
        <w:rPr>
          <w:lang w:val="ru-RU"/>
        </w:rPr>
        <w:t xml:space="preserve">ентральной и </w:t>
      </w:r>
      <w:r w:rsidR="00612606">
        <w:rPr>
          <w:lang w:val="ru-RU"/>
        </w:rPr>
        <w:t>В</w:t>
      </w:r>
      <w:r w:rsidR="00612606" w:rsidRPr="00A11DD2">
        <w:rPr>
          <w:lang w:val="ru-RU"/>
        </w:rPr>
        <w:t xml:space="preserve">осточной </w:t>
      </w:r>
      <w:r w:rsidR="00612606">
        <w:rPr>
          <w:lang w:val="ru-RU"/>
        </w:rPr>
        <w:t>Е</w:t>
      </w:r>
      <w:r w:rsidR="00612606" w:rsidRPr="00A11DD2">
        <w:rPr>
          <w:lang w:val="ru-RU"/>
        </w:rPr>
        <w:t>вропы в области авторского права (</w:t>
      </w:r>
      <w:r w:rsidR="00612606" w:rsidRPr="00A11DD2">
        <w:t>CEECA</w:t>
      </w:r>
      <w:r w:rsidR="00612606" w:rsidRPr="00A11DD2">
        <w:rPr>
          <w:lang w:val="ru-RU"/>
        </w:rPr>
        <w:t>), Торгово-промышленная палата российской федерации (</w:t>
      </w:r>
      <w:r w:rsidR="00612606" w:rsidRPr="00A11DD2">
        <w:t>CCIRF</w:t>
      </w:r>
      <w:r w:rsidR="00612606" w:rsidRPr="00A11DD2">
        <w:rPr>
          <w:lang w:val="ru-RU"/>
        </w:rPr>
        <w:t xml:space="preserve">), </w:t>
      </w:r>
      <w:r w:rsidR="00612606" w:rsidRPr="00A11DD2">
        <w:rPr>
          <w:i/>
        </w:rPr>
        <w:t>Comisi</w:t>
      </w:r>
      <w:r w:rsidR="00612606" w:rsidRPr="00A11DD2">
        <w:rPr>
          <w:i/>
          <w:lang w:val="ru-RU"/>
        </w:rPr>
        <w:t>ó</w:t>
      </w:r>
      <w:r w:rsidR="00612606" w:rsidRPr="00A11DD2">
        <w:rPr>
          <w:i/>
        </w:rPr>
        <w:t>n</w:t>
      </w:r>
      <w:r w:rsidR="00612606" w:rsidRPr="00A11DD2">
        <w:rPr>
          <w:i/>
          <w:lang w:val="ru-RU"/>
        </w:rPr>
        <w:t xml:space="preserve"> </w:t>
      </w:r>
      <w:r w:rsidR="00612606" w:rsidRPr="00A11DD2">
        <w:rPr>
          <w:i/>
        </w:rPr>
        <w:t>Jur</w:t>
      </w:r>
      <w:r w:rsidR="00612606" w:rsidRPr="00A11DD2">
        <w:rPr>
          <w:i/>
          <w:lang w:val="ru-RU"/>
        </w:rPr>
        <w:t>í</w:t>
      </w:r>
      <w:r w:rsidR="00612606" w:rsidRPr="00A11DD2">
        <w:rPr>
          <w:i/>
        </w:rPr>
        <w:t>dica</w:t>
      </w:r>
      <w:r w:rsidR="00612606" w:rsidRPr="00A11DD2">
        <w:rPr>
          <w:i/>
          <w:lang w:val="ru-RU"/>
        </w:rPr>
        <w:t xml:space="preserve"> </w:t>
      </w:r>
      <w:r w:rsidR="00612606" w:rsidRPr="00A11DD2">
        <w:rPr>
          <w:i/>
        </w:rPr>
        <w:t>para</w:t>
      </w:r>
      <w:r w:rsidR="00612606" w:rsidRPr="00A11DD2">
        <w:rPr>
          <w:i/>
          <w:lang w:val="ru-RU"/>
        </w:rPr>
        <w:t xml:space="preserve"> </w:t>
      </w:r>
      <w:r w:rsidR="00612606" w:rsidRPr="00A11DD2">
        <w:rPr>
          <w:i/>
        </w:rPr>
        <w:t>el</w:t>
      </w:r>
      <w:r w:rsidR="00612606" w:rsidRPr="00A11DD2">
        <w:rPr>
          <w:i/>
          <w:lang w:val="ru-RU"/>
        </w:rPr>
        <w:t xml:space="preserve"> </w:t>
      </w:r>
      <w:r w:rsidR="00612606" w:rsidRPr="00A11DD2">
        <w:rPr>
          <w:i/>
        </w:rPr>
        <w:t>Autodesarrollo</w:t>
      </w:r>
      <w:r w:rsidR="00612606" w:rsidRPr="00A11DD2">
        <w:rPr>
          <w:i/>
          <w:lang w:val="ru-RU"/>
        </w:rPr>
        <w:t xml:space="preserve"> </w:t>
      </w:r>
      <w:r w:rsidR="00612606" w:rsidRPr="00A11DD2">
        <w:rPr>
          <w:i/>
        </w:rPr>
        <w:t>de</w:t>
      </w:r>
      <w:r w:rsidR="00612606" w:rsidRPr="00A11DD2">
        <w:rPr>
          <w:i/>
          <w:lang w:val="ru-RU"/>
        </w:rPr>
        <w:t xml:space="preserve"> </w:t>
      </w:r>
      <w:r w:rsidR="00612606" w:rsidRPr="00A11DD2">
        <w:rPr>
          <w:i/>
        </w:rPr>
        <w:t>los</w:t>
      </w:r>
      <w:r w:rsidR="00612606" w:rsidRPr="00A11DD2">
        <w:rPr>
          <w:i/>
          <w:lang w:val="ru-RU"/>
        </w:rPr>
        <w:t xml:space="preserve"> </w:t>
      </w:r>
      <w:r w:rsidR="00612606" w:rsidRPr="00A11DD2">
        <w:rPr>
          <w:i/>
        </w:rPr>
        <w:t>Pueblos</w:t>
      </w:r>
      <w:r w:rsidR="00612606" w:rsidRPr="00A11DD2">
        <w:rPr>
          <w:i/>
          <w:lang w:val="ru-RU"/>
        </w:rPr>
        <w:t xml:space="preserve"> </w:t>
      </w:r>
      <w:r w:rsidR="00612606" w:rsidRPr="00A11DD2">
        <w:rPr>
          <w:i/>
        </w:rPr>
        <w:t>Originarios</w:t>
      </w:r>
      <w:r w:rsidR="00612606" w:rsidRPr="00A11DD2">
        <w:rPr>
          <w:i/>
          <w:lang w:val="ru-RU"/>
        </w:rPr>
        <w:t xml:space="preserve"> </w:t>
      </w:r>
      <w:r w:rsidR="00612606" w:rsidRPr="00A11DD2">
        <w:rPr>
          <w:i/>
        </w:rPr>
        <w:t>Andinos</w:t>
      </w:r>
      <w:r w:rsidR="00612606" w:rsidRPr="00A11DD2">
        <w:rPr>
          <w:i/>
          <w:lang w:val="ru-RU"/>
        </w:rPr>
        <w:t xml:space="preserve"> (</w:t>
      </w:r>
      <w:r w:rsidR="00612606" w:rsidRPr="00A11DD2">
        <w:rPr>
          <w:i/>
        </w:rPr>
        <w:t>CAPAJ</w:t>
      </w:r>
      <w:r w:rsidR="00612606" w:rsidRPr="00A11DD2">
        <w:rPr>
          <w:i/>
          <w:lang w:val="ru-RU"/>
        </w:rPr>
        <w:t>)</w:t>
      </w:r>
      <w:r w:rsidR="00612606" w:rsidRPr="00A11DD2">
        <w:rPr>
          <w:lang w:val="ru-RU"/>
        </w:rPr>
        <w:t xml:space="preserve">, </w:t>
      </w:r>
      <w:r w:rsidR="00612606" w:rsidRPr="00A11DD2">
        <w:t>CropLife</w:t>
      </w:r>
      <w:r w:rsidR="00612606" w:rsidRPr="00A11DD2">
        <w:rPr>
          <w:lang w:val="ru-RU"/>
        </w:rPr>
        <w:t xml:space="preserve"> </w:t>
      </w:r>
      <w:r w:rsidR="00612606" w:rsidRPr="00A11DD2">
        <w:t>International</w:t>
      </w:r>
      <w:r w:rsidR="00612606" w:rsidRPr="00A11DD2">
        <w:rPr>
          <w:lang w:val="ru-RU"/>
        </w:rPr>
        <w:t>, Ассоциация европейских сообществ по товарным знакам (</w:t>
      </w:r>
      <w:r w:rsidR="00612606" w:rsidRPr="00A11DD2">
        <w:t>ECTA</w:t>
      </w:r>
      <w:r w:rsidR="00612606" w:rsidRPr="00A11DD2">
        <w:rPr>
          <w:lang w:val="ru-RU"/>
        </w:rPr>
        <w:t xml:space="preserve">), </w:t>
      </w:r>
      <w:r w:rsidR="00612606" w:rsidRPr="00924182">
        <w:rPr>
          <w:lang w:val="ru-RU"/>
        </w:rPr>
        <w:t>Европейская ассоциация студентов юридических факультетов</w:t>
      </w:r>
      <w:r w:rsidR="00612606" w:rsidRPr="00A11DD2">
        <w:rPr>
          <w:lang w:val="ru-RU"/>
        </w:rPr>
        <w:t xml:space="preserve"> (</w:t>
      </w:r>
      <w:r w:rsidR="00612606" w:rsidRPr="00A11DD2">
        <w:t>ELSA</w:t>
      </w:r>
      <w:r w:rsidR="00612606" w:rsidRPr="00A11DD2">
        <w:rPr>
          <w:lang w:val="ru-RU"/>
        </w:rPr>
        <w:t xml:space="preserve"> </w:t>
      </w:r>
      <w:r w:rsidR="00612606" w:rsidRPr="00A11DD2">
        <w:t>International</w:t>
      </w:r>
      <w:r w:rsidR="00612606" w:rsidRPr="00A11DD2">
        <w:rPr>
          <w:lang w:val="ru-RU"/>
        </w:rPr>
        <w:t>), Всемирный консультативный комитет друзей (</w:t>
      </w:r>
      <w:r w:rsidR="00612606" w:rsidRPr="00A11DD2">
        <w:t>FWCC</w:t>
      </w:r>
      <w:r w:rsidR="00612606" w:rsidRPr="00A11DD2">
        <w:rPr>
          <w:lang w:val="ru-RU"/>
        </w:rPr>
        <w:t>), Программа в области здравоохранения и защиты окружающей среды (</w:t>
      </w:r>
      <w:r w:rsidR="00612606" w:rsidRPr="00A11DD2">
        <w:t>HEP</w:t>
      </w:r>
      <w:r w:rsidR="00612606" w:rsidRPr="00A11DD2">
        <w:rPr>
          <w:lang w:val="ru-RU"/>
        </w:rPr>
        <w:t xml:space="preserve">), </w:t>
      </w:r>
      <w:r w:rsidR="00612606" w:rsidRPr="00A11DD2">
        <w:t>Innovation</w:t>
      </w:r>
      <w:r w:rsidR="00612606" w:rsidRPr="00A11DD2">
        <w:rPr>
          <w:lang w:val="ru-RU"/>
        </w:rPr>
        <w:t xml:space="preserve"> </w:t>
      </w:r>
      <w:r w:rsidR="00612606" w:rsidRPr="00A11DD2">
        <w:t>Insights</w:t>
      </w:r>
      <w:r w:rsidR="00612606" w:rsidRPr="00A11DD2">
        <w:rPr>
          <w:lang w:val="ru-RU"/>
        </w:rPr>
        <w:t>, Международный центр по вопросам торговли и устойчивого развития (</w:t>
      </w:r>
      <w:r w:rsidR="00612606" w:rsidRPr="00A11DD2">
        <w:t>ICTSD</w:t>
      </w:r>
      <w:r w:rsidR="00612606" w:rsidRPr="00A11DD2">
        <w:rPr>
          <w:lang w:val="ru-RU"/>
        </w:rPr>
        <w:t>), Международная ассоциация деятелей литературы и искусства (</w:t>
      </w:r>
      <w:r w:rsidR="00612606" w:rsidRPr="00A11DD2">
        <w:t>ALAI</w:t>
      </w:r>
      <w:r w:rsidR="00612606" w:rsidRPr="00A11DD2">
        <w:rPr>
          <w:lang w:val="ru-RU"/>
        </w:rPr>
        <w:t>), Международная ассоциация издателей (</w:t>
      </w:r>
      <w:r w:rsidR="00612606" w:rsidRPr="00A11DD2">
        <w:t>IPA</w:t>
      </w:r>
      <w:r w:rsidR="00612606" w:rsidRPr="00A11DD2">
        <w:rPr>
          <w:lang w:val="ru-RU"/>
        </w:rPr>
        <w:t xml:space="preserve">), </w:t>
      </w:r>
      <w:r w:rsidR="00612606" w:rsidRPr="00A11DD2">
        <w:t>International</w:t>
      </w:r>
      <w:r w:rsidR="00612606" w:rsidRPr="00A11DD2">
        <w:rPr>
          <w:lang w:val="ru-RU"/>
        </w:rPr>
        <w:t xml:space="preserve"> </w:t>
      </w:r>
      <w:r w:rsidR="00612606" w:rsidRPr="00A11DD2">
        <w:t>Society</w:t>
      </w:r>
      <w:r w:rsidR="00612606" w:rsidRPr="00A11DD2">
        <w:rPr>
          <w:lang w:val="ru-RU"/>
        </w:rPr>
        <w:t xml:space="preserve"> </w:t>
      </w:r>
      <w:r w:rsidR="00612606" w:rsidRPr="00A11DD2">
        <w:t>for</w:t>
      </w:r>
      <w:r w:rsidR="00612606" w:rsidRPr="00A11DD2">
        <w:rPr>
          <w:lang w:val="ru-RU"/>
        </w:rPr>
        <w:t xml:space="preserve"> </w:t>
      </w:r>
      <w:r w:rsidR="00612606" w:rsidRPr="00A11DD2">
        <w:t>the</w:t>
      </w:r>
      <w:r w:rsidR="00612606" w:rsidRPr="00A11DD2">
        <w:rPr>
          <w:lang w:val="ru-RU"/>
        </w:rPr>
        <w:t xml:space="preserve"> </w:t>
      </w:r>
      <w:r w:rsidR="00612606" w:rsidRPr="00A11DD2">
        <w:t>Development</w:t>
      </w:r>
      <w:r w:rsidR="00612606" w:rsidRPr="00A11DD2">
        <w:rPr>
          <w:lang w:val="ru-RU"/>
        </w:rPr>
        <w:t xml:space="preserve"> </w:t>
      </w:r>
      <w:r w:rsidR="00612606" w:rsidRPr="00A11DD2">
        <w:t>of</w:t>
      </w:r>
      <w:r w:rsidR="00612606" w:rsidRPr="00A11DD2">
        <w:rPr>
          <w:lang w:val="ru-RU"/>
        </w:rPr>
        <w:t xml:space="preserve"> </w:t>
      </w:r>
      <w:r w:rsidR="00612606" w:rsidRPr="00A11DD2">
        <w:t>Intellectual</w:t>
      </w:r>
      <w:r w:rsidR="00612606" w:rsidRPr="00A11DD2">
        <w:rPr>
          <w:lang w:val="ru-RU"/>
        </w:rPr>
        <w:t xml:space="preserve"> </w:t>
      </w:r>
      <w:r w:rsidR="00612606" w:rsidRPr="00A11DD2">
        <w:t>Property</w:t>
      </w:r>
      <w:r w:rsidR="00612606" w:rsidRPr="00A11DD2">
        <w:rPr>
          <w:lang w:val="ru-RU"/>
        </w:rPr>
        <w:t xml:space="preserve"> (</w:t>
      </w:r>
      <w:r w:rsidR="00612606" w:rsidRPr="00A11DD2">
        <w:t>ADALPI</w:t>
      </w:r>
      <w:r w:rsidR="00612606" w:rsidRPr="00A11DD2">
        <w:rPr>
          <w:lang w:val="ru-RU"/>
        </w:rPr>
        <w:t>), Международная ассоциация товарных знаков (</w:t>
      </w:r>
      <w:r w:rsidR="00612606" w:rsidRPr="00A11DD2">
        <w:t>INTA</w:t>
      </w:r>
      <w:r w:rsidR="00612606" w:rsidRPr="00A11DD2">
        <w:rPr>
          <w:lang w:val="ru-RU"/>
        </w:rPr>
        <w:t>), Международная федерация видеопродукции (</w:t>
      </w:r>
      <w:r w:rsidR="00612606" w:rsidRPr="00A11DD2">
        <w:t>IVF</w:t>
      </w:r>
      <w:r w:rsidR="00612606" w:rsidRPr="00A11DD2">
        <w:rPr>
          <w:lang w:val="ru-RU"/>
        </w:rPr>
        <w:t>), Организация "knowledge ecology international".</w:t>
      </w:r>
      <w:r w:rsidR="00612606" w:rsidRPr="00A11DD2">
        <w:t xml:space="preserve"> (KEI), </w:t>
      </w:r>
      <w:r w:rsidR="00612606" w:rsidRPr="00A11DD2">
        <w:rPr>
          <w:i/>
        </w:rPr>
        <w:t xml:space="preserve">Maloca Internationale, </w:t>
      </w:r>
      <w:r w:rsidR="00612606" w:rsidRPr="00A11DD2">
        <w:rPr>
          <w:i/>
          <w:lang w:val="ru-RU"/>
        </w:rPr>
        <w:t>Патентный</w:t>
      </w:r>
      <w:r w:rsidR="00612606" w:rsidRPr="00A11DD2">
        <w:rPr>
          <w:i/>
        </w:rPr>
        <w:t xml:space="preserve"> </w:t>
      </w:r>
      <w:r w:rsidR="00612606" w:rsidRPr="00A11DD2">
        <w:rPr>
          <w:i/>
          <w:lang w:val="ru-RU"/>
        </w:rPr>
        <w:t>пул</w:t>
      </w:r>
      <w:r w:rsidR="00612606" w:rsidRPr="00A11DD2">
        <w:rPr>
          <w:i/>
        </w:rPr>
        <w:t xml:space="preserve"> </w:t>
      </w:r>
      <w:r w:rsidR="00612606" w:rsidRPr="00A11DD2">
        <w:rPr>
          <w:i/>
          <w:lang w:val="ru-RU"/>
        </w:rPr>
        <w:t>по</w:t>
      </w:r>
      <w:r w:rsidR="00612606" w:rsidRPr="00A11DD2">
        <w:rPr>
          <w:i/>
        </w:rPr>
        <w:t xml:space="preserve"> </w:t>
      </w:r>
      <w:r w:rsidR="00612606" w:rsidRPr="00A11DD2">
        <w:rPr>
          <w:i/>
          <w:lang w:val="ru-RU"/>
        </w:rPr>
        <w:t>лекарственным</w:t>
      </w:r>
      <w:r w:rsidR="00612606" w:rsidRPr="00A11DD2">
        <w:rPr>
          <w:i/>
        </w:rPr>
        <w:t xml:space="preserve"> </w:t>
      </w:r>
      <w:r w:rsidR="00612606" w:rsidRPr="00A11DD2">
        <w:rPr>
          <w:i/>
          <w:lang w:val="ru-RU"/>
        </w:rPr>
        <w:t>средствам</w:t>
      </w:r>
      <w:r w:rsidR="00612606" w:rsidRPr="00A11DD2">
        <w:t xml:space="preserve"> Foundation, «</w:t>
      </w:r>
      <w:r w:rsidR="00612606">
        <w:rPr>
          <w:lang w:val="ru-RU"/>
        </w:rPr>
        <w:t>В</w:t>
      </w:r>
      <w:r w:rsidR="00612606" w:rsidRPr="00A11DD2">
        <w:rPr>
          <w:lang w:val="ru-RU"/>
        </w:rPr>
        <w:t>рачи</w:t>
      </w:r>
      <w:r w:rsidR="00612606" w:rsidRPr="00A11DD2">
        <w:t xml:space="preserve"> </w:t>
      </w:r>
      <w:r w:rsidR="00612606" w:rsidRPr="00A11DD2">
        <w:rPr>
          <w:lang w:val="ru-RU"/>
        </w:rPr>
        <w:t>без</w:t>
      </w:r>
      <w:r w:rsidR="00612606" w:rsidRPr="00A11DD2">
        <w:t xml:space="preserve"> </w:t>
      </w:r>
      <w:r w:rsidR="00612606" w:rsidRPr="00A11DD2">
        <w:rPr>
          <w:lang w:val="ru-RU"/>
        </w:rPr>
        <w:t>границ</w:t>
      </w:r>
      <w:r w:rsidR="00612606" w:rsidRPr="00A11DD2">
        <w:t>»</w:t>
      </w:r>
      <w:r w:rsidR="00612606" w:rsidRPr="00A11DD2">
        <w:rPr>
          <w:i/>
        </w:rPr>
        <w:t xml:space="preserve"> (MSF)</w:t>
      </w:r>
      <w:r w:rsidR="00612606" w:rsidRPr="00A11DD2">
        <w:t xml:space="preserve">, Traditions pour Demain and </w:t>
      </w:r>
      <w:r w:rsidR="00612606" w:rsidRPr="00A11DD2">
        <w:rPr>
          <w:lang w:val="ru-RU"/>
        </w:rPr>
        <w:t>Всемирная</w:t>
      </w:r>
      <w:r w:rsidR="00612606" w:rsidRPr="00A11DD2">
        <w:t xml:space="preserve"> </w:t>
      </w:r>
      <w:r w:rsidR="00612606" w:rsidRPr="00A11DD2">
        <w:rPr>
          <w:lang w:val="ru-RU"/>
        </w:rPr>
        <w:t>ассоциация</w:t>
      </w:r>
      <w:r w:rsidR="00612606" w:rsidRPr="00A11DD2">
        <w:t xml:space="preserve"> </w:t>
      </w:r>
      <w:r w:rsidR="00612606" w:rsidRPr="00A11DD2">
        <w:rPr>
          <w:lang w:val="ru-RU"/>
        </w:rPr>
        <w:t>женщин</w:t>
      </w:r>
      <w:r w:rsidR="00612606" w:rsidRPr="00A11DD2">
        <w:t>-</w:t>
      </w:r>
      <w:r w:rsidR="00612606" w:rsidRPr="00A11DD2">
        <w:rPr>
          <w:lang w:val="ru-RU"/>
        </w:rPr>
        <w:t>изобретателей</w:t>
      </w:r>
      <w:r w:rsidR="00612606" w:rsidRPr="00A11DD2">
        <w:t xml:space="preserve"> </w:t>
      </w:r>
      <w:r w:rsidR="00612606" w:rsidRPr="00A11DD2">
        <w:rPr>
          <w:lang w:val="ru-RU"/>
        </w:rPr>
        <w:t>и</w:t>
      </w:r>
      <w:r w:rsidR="00612606" w:rsidRPr="00A11DD2">
        <w:t xml:space="preserve"> </w:t>
      </w:r>
      <w:r w:rsidR="00612606" w:rsidRPr="00A11DD2">
        <w:rPr>
          <w:lang w:val="ru-RU"/>
        </w:rPr>
        <w:t>предпринимателей</w:t>
      </w:r>
      <w:r w:rsidR="00612606" w:rsidRPr="00A11DD2">
        <w:t xml:space="preserve"> (WWIEA)</w:t>
      </w:r>
      <w:r w:rsidR="00612606" w:rsidRPr="00612606" w:rsidDel="00612606">
        <w:t xml:space="preserve"> </w:t>
      </w:r>
      <w:r w:rsidRPr="00612606">
        <w:t>(24).</w:t>
      </w:r>
    </w:p>
    <w:p w:rsidR="002B28AE" w:rsidRPr="004A22A7" w:rsidRDefault="002B28AE" w:rsidP="002B28AE">
      <w:pPr>
        <w:pStyle w:val="ListParagraph"/>
        <w:rPr>
          <w:rFonts w:eastAsia="Times New Roman"/>
          <w:highlight w:val="yellow"/>
        </w:rPr>
      </w:pPr>
    </w:p>
    <w:p w:rsidR="002B28AE" w:rsidRPr="00354B3F" w:rsidRDefault="002B28AE" w:rsidP="002B28AE">
      <w:pPr>
        <w:pStyle w:val="ListParagraph"/>
        <w:ind w:left="0"/>
        <w:rPr>
          <w:lang w:val="ru-RU"/>
        </w:rPr>
      </w:pPr>
      <w:r w:rsidRPr="00354B3F">
        <w:rPr>
          <w:lang w:val="ru-RU"/>
        </w:rPr>
        <w:fldChar w:fldCharType="begin"/>
      </w:r>
      <w:r w:rsidRPr="00354B3F">
        <w:rPr>
          <w:lang w:val="ru-RU"/>
        </w:rPr>
        <w:instrText xml:space="preserve"> </w:instrText>
      </w:r>
      <w:r w:rsidRPr="00354B3F">
        <w:instrText>AUTONUM</w:instrText>
      </w:r>
      <w:r w:rsidRPr="00354B3F">
        <w:rPr>
          <w:lang w:val="ru-RU"/>
        </w:rPr>
        <w:instrText xml:space="preserve">  </w:instrText>
      </w:r>
      <w:r w:rsidRPr="00354B3F">
        <w:rPr>
          <w:lang w:val="ru-RU"/>
        </w:rPr>
        <w:fldChar w:fldCharType="end"/>
      </w:r>
      <w:r w:rsidRPr="00354B3F">
        <w:rPr>
          <w:lang w:val="ru-RU"/>
        </w:rPr>
        <w:tab/>
      </w:r>
      <w:r w:rsidR="00612606" w:rsidRPr="00A11DD2">
        <w:rPr>
          <w:lang w:val="ru-RU"/>
        </w:rPr>
        <w:t>Сессия проходила под председательством Постоянного представителя Аргентины посла Альберто Д</w:t>
      </w:r>
      <w:r w:rsidR="00612606" w:rsidRPr="00A11DD2">
        <w:rPr>
          <w:szCs w:val="22"/>
          <w:lang w:val="ru-RU"/>
        </w:rPr>
        <w:t>'Алотто.</w:t>
      </w:r>
      <w:r w:rsidR="00DF2ECD">
        <w:rPr>
          <w:lang w:val="ru-RU"/>
        </w:rPr>
        <w:t xml:space="preserve">  </w:t>
      </w:r>
    </w:p>
    <w:p w:rsidR="002B28AE" w:rsidRPr="00354B3F" w:rsidRDefault="002B28AE" w:rsidP="002B28AE">
      <w:pPr>
        <w:pStyle w:val="Normal0"/>
        <w:ind w:firstLine="0"/>
        <w:rPr>
          <w:rFonts w:ascii="Arial" w:hAnsi="Arial" w:cs="Arial"/>
          <w:sz w:val="22"/>
          <w:szCs w:val="22"/>
          <w:u w:val="single"/>
          <w:lang w:val="ru-RU"/>
        </w:rPr>
      </w:pPr>
    </w:p>
    <w:p w:rsidR="002B28AE" w:rsidRPr="00354B3F" w:rsidRDefault="002B28AE" w:rsidP="002B28AE">
      <w:pPr>
        <w:pStyle w:val="Normal0"/>
        <w:ind w:firstLine="0"/>
        <w:rPr>
          <w:rFonts w:ascii="Arial" w:hAnsi="Arial" w:cs="Arial"/>
          <w:sz w:val="22"/>
          <w:szCs w:val="22"/>
          <w:u w:val="single"/>
          <w:lang w:val="ru-RU"/>
        </w:rPr>
      </w:pPr>
    </w:p>
    <w:p w:rsidR="002B28AE" w:rsidRPr="00354B3F" w:rsidRDefault="002B28AE" w:rsidP="002B28AE">
      <w:pPr>
        <w:pStyle w:val="ByContin1"/>
        <w:tabs>
          <w:tab w:val="left" w:pos="720"/>
        </w:tabs>
        <w:ind w:firstLine="0"/>
        <w:rPr>
          <w:rFonts w:ascii="Arial" w:hAnsi="Arial" w:cs="Arial"/>
          <w:lang w:val="ru-RU"/>
        </w:rPr>
      </w:pPr>
      <w:r w:rsidRPr="00354B3F">
        <w:rPr>
          <w:rFonts w:ascii="Arial" w:hAnsi="Arial" w:cs="Arial"/>
          <w:b/>
          <w:bCs/>
          <w:sz w:val="22"/>
          <w:szCs w:val="22"/>
          <w:lang w:val="ru-RU"/>
        </w:rPr>
        <w:t xml:space="preserve">ПУНКТ 1 ПОВЕСТКИ ДНЯ:  ОТКРЫТИЕ СЕССИИ </w:t>
      </w:r>
    </w:p>
    <w:p w:rsidR="002B28AE" w:rsidRPr="00354B3F" w:rsidRDefault="002B28AE" w:rsidP="002B28AE">
      <w:pPr>
        <w:pStyle w:val="ByContin1"/>
        <w:tabs>
          <w:tab w:val="left" w:pos="720"/>
        </w:tabs>
        <w:ind w:firstLine="0"/>
        <w:rPr>
          <w:rFonts w:ascii="Arial" w:hAnsi="Arial" w:cs="Arial"/>
          <w:sz w:val="22"/>
          <w:szCs w:val="22"/>
          <w:lang w:val="ru-RU"/>
        </w:rPr>
      </w:pPr>
    </w:p>
    <w:p w:rsidR="002B28AE" w:rsidRPr="002B28AE" w:rsidRDefault="002B28AE" w:rsidP="002B28AE">
      <w:pPr>
        <w:pStyle w:val="ByContin1"/>
        <w:tabs>
          <w:tab w:val="left" w:pos="72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Генеральный директор приветствовал делегатов пятнадцатой сессии Комитета по развитию и интеллектуальной собственности (КРИС)</w:t>
      </w:r>
      <w:r w:rsidR="00DF2ECD">
        <w:rPr>
          <w:rFonts w:ascii="Arial" w:hAnsi="Arial" w:cs="Arial"/>
          <w:sz w:val="22"/>
          <w:szCs w:val="22"/>
          <w:lang w:val="ru-RU"/>
        </w:rPr>
        <w:t xml:space="preserve">.  </w:t>
      </w:r>
      <w:r w:rsidRPr="002B28AE">
        <w:rPr>
          <w:rFonts w:ascii="Arial" w:hAnsi="Arial" w:cs="Arial"/>
          <w:sz w:val="22"/>
          <w:szCs w:val="22"/>
          <w:lang w:val="ru-RU"/>
        </w:rPr>
        <w:t>Он отметил, что присутствие множества делегаций является признаком важности, которую они придают работе Комитета</w:t>
      </w:r>
      <w:r w:rsidR="00DF2ECD">
        <w:rPr>
          <w:rFonts w:ascii="Arial" w:hAnsi="Arial" w:cs="Arial"/>
          <w:sz w:val="22"/>
          <w:szCs w:val="22"/>
          <w:lang w:val="ru-RU"/>
        </w:rPr>
        <w:t xml:space="preserve">.  </w:t>
      </w:r>
      <w:r w:rsidRPr="002B28AE">
        <w:rPr>
          <w:rFonts w:ascii="Arial" w:hAnsi="Arial" w:cs="Arial"/>
          <w:sz w:val="22"/>
          <w:szCs w:val="22"/>
          <w:lang w:val="ru-RU"/>
        </w:rPr>
        <w:t>Значительное число пунктов повестки дня имеет большое значение</w:t>
      </w:r>
      <w:r w:rsidR="00DF2ECD">
        <w:rPr>
          <w:rFonts w:ascii="Arial" w:hAnsi="Arial" w:cs="Arial"/>
          <w:sz w:val="22"/>
          <w:szCs w:val="22"/>
          <w:lang w:val="ru-RU"/>
        </w:rPr>
        <w:t xml:space="preserve">.  </w:t>
      </w:r>
      <w:r w:rsidRPr="002B28AE">
        <w:rPr>
          <w:rFonts w:ascii="Arial" w:hAnsi="Arial" w:cs="Arial"/>
          <w:sz w:val="22"/>
          <w:szCs w:val="22"/>
          <w:lang w:val="ru-RU"/>
        </w:rPr>
        <w:t>Во-первых, его отчет, в котором приведена фактологическая информация о реализованных видах деятельности и проектах, а также воздействие на Повестку дня в области развития (ПДР) в различных других областях работы Организации</w:t>
      </w:r>
      <w:r w:rsidR="00DF2ECD">
        <w:rPr>
          <w:rFonts w:ascii="Arial" w:hAnsi="Arial" w:cs="Arial"/>
          <w:sz w:val="22"/>
          <w:szCs w:val="22"/>
          <w:lang w:val="ru-RU"/>
        </w:rPr>
        <w:t xml:space="preserve">.  </w:t>
      </w:r>
      <w:r w:rsidRPr="002B28AE">
        <w:rPr>
          <w:rFonts w:ascii="Arial" w:hAnsi="Arial" w:cs="Arial"/>
          <w:sz w:val="22"/>
          <w:szCs w:val="22"/>
          <w:lang w:val="ru-RU"/>
        </w:rPr>
        <w:t>Во-вторых, это решение Генеральной Ассамблеи ВОИС по вопросам, касающимся КРИС</w:t>
      </w:r>
      <w:r w:rsidR="00DF2ECD">
        <w:rPr>
          <w:rFonts w:ascii="Arial" w:hAnsi="Arial" w:cs="Arial"/>
          <w:sz w:val="22"/>
          <w:szCs w:val="22"/>
          <w:lang w:val="ru-RU"/>
        </w:rPr>
        <w:t xml:space="preserve">.  </w:t>
      </w:r>
      <w:r w:rsidRPr="002B28AE">
        <w:rPr>
          <w:rFonts w:ascii="Arial" w:hAnsi="Arial" w:cs="Arial"/>
          <w:sz w:val="22"/>
          <w:szCs w:val="22"/>
          <w:lang w:val="ru-RU"/>
        </w:rPr>
        <w:t>В-третьих, внешний обзор технической помощи ВОИС в области сотрудничества в целях развития</w:t>
      </w:r>
      <w:r w:rsidR="00DF2ECD">
        <w:rPr>
          <w:rFonts w:ascii="Arial" w:hAnsi="Arial" w:cs="Arial"/>
          <w:sz w:val="22"/>
          <w:szCs w:val="22"/>
          <w:lang w:val="ru-RU"/>
        </w:rPr>
        <w:t xml:space="preserve">.  </w:t>
      </w:r>
      <w:r w:rsidRPr="002B28AE">
        <w:rPr>
          <w:rFonts w:ascii="Arial" w:hAnsi="Arial" w:cs="Arial"/>
          <w:sz w:val="22"/>
          <w:szCs w:val="22"/>
          <w:lang w:val="ru-RU"/>
        </w:rPr>
        <w:t>В-четвертых, продолжение обсуждения связанных с патентами гибких возможностей многосторонней нормативно-правовой базы</w:t>
      </w:r>
      <w:r w:rsidR="00DF2ECD">
        <w:rPr>
          <w:rFonts w:ascii="Arial" w:hAnsi="Arial" w:cs="Arial"/>
          <w:sz w:val="22"/>
          <w:szCs w:val="22"/>
          <w:lang w:val="ru-RU"/>
        </w:rPr>
        <w:t xml:space="preserve">.  </w:t>
      </w:r>
      <w:r w:rsidRPr="002B28AE">
        <w:rPr>
          <w:rFonts w:ascii="Arial" w:hAnsi="Arial" w:cs="Arial"/>
          <w:sz w:val="22"/>
          <w:szCs w:val="22"/>
          <w:lang w:val="ru-RU"/>
        </w:rPr>
        <w:t>На рассмотрение будет представлен отчет о двух новых гибких возможностях</w:t>
      </w:r>
      <w:r w:rsidR="00DF2ECD">
        <w:rPr>
          <w:rFonts w:ascii="Arial" w:hAnsi="Arial" w:cs="Arial"/>
          <w:sz w:val="22"/>
          <w:szCs w:val="22"/>
          <w:lang w:val="ru-RU"/>
        </w:rPr>
        <w:t xml:space="preserve">.  </w:t>
      </w:r>
      <w:r w:rsidRPr="002B28AE">
        <w:rPr>
          <w:rFonts w:ascii="Arial" w:hAnsi="Arial" w:cs="Arial"/>
          <w:sz w:val="22"/>
          <w:szCs w:val="22"/>
          <w:lang w:val="ru-RU"/>
        </w:rPr>
        <w:t>Наконец, будут также представлены отчеты об оценке двух проектов</w:t>
      </w:r>
      <w:r w:rsidR="00DF2ECD">
        <w:rPr>
          <w:rFonts w:ascii="Arial" w:hAnsi="Arial" w:cs="Arial"/>
          <w:sz w:val="22"/>
          <w:szCs w:val="22"/>
          <w:lang w:val="ru-RU"/>
        </w:rPr>
        <w:t xml:space="preserve">.  </w:t>
      </w:r>
      <w:r w:rsidRPr="002B28AE">
        <w:rPr>
          <w:rFonts w:ascii="Arial" w:hAnsi="Arial" w:cs="Arial"/>
          <w:sz w:val="22"/>
          <w:szCs w:val="22"/>
          <w:lang w:val="ru-RU"/>
        </w:rPr>
        <w:t>Он отметил, что повестка дня является достаточно насыщенной</w:t>
      </w:r>
      <w:r w:rsidR="00DF2ECD">
        <w:rPr>
          <w:rFonts w:ascii="Arial" w:hAnsi="Arial" w:cs="Arial"/>
          <w:sz w:val="22"/>
          <w:szCs w:val="22"/>
          <w:lang w:val="ru-RU"/>
        </w:rPr>
        <w:t xml:space="preserve">.  </w:t>
      </w:r>
      <w:r w:rsidRPr="002B28AE">
        <w:rPr>
          <w:rFonts w:ascii="Arial" w:hAnsi="Arial" w:cs="Arial"/>
          <w:sz w:val="22"/>
          <w:szCs w:val="22"/>
          <w:lang w:val="ru-RU"/>
        </w:rPr>
        <w:t>Генеральный директор перешел к пункту 2 повестки дня о выборах должностных лиц</w:t>
      </w:r>
      <w:r w:rsidR="00DF2ECD">
        <w:rPr>
          <w:rFonts w:ascii="Arial" w:hAnsi="Arial" w:cs="Arial"/>
          <w:sz w:val="22"/>
          <w:szCs w:val="22"/>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u w:val="single"/>
          <w:lang w:val="ru-RU"/>
        </w:rPr>
      </w:pPr>
      <w:r w:rsidRPr="002B28AE">
        <w:rPr>
          <w:rFonts w:ascii="Arial" w:hAnsi="Arial" w:cs="Arial"/>
          <w:b/>
          <w:bCs/>
          <w:sz w:val="22"/>
          <w:szCs w:val="22"/>
          <w:lang w:val="ru-RU"/>
        </w:rPr>
        <w:t>ПУНКТ 2 ПОВЕСТКИ ДНЯ:</w:t>
      </w:r>
      <w:r w:rsidR="00290578">
        <w:rPr>
          <w:rFonts w:ascii="Arial" w:hAnsi="Arial" w:cs="Arial"/>
          <w:b/>
          <w:bCs/>
          <w:sz w:val="22"/>
          <w:szCs w:val="22"/>
          <w:lang w:val="ru-RU"/>
        </w:rPr>
        <w:t xml:space="preserve"> </w:t>
      </w:r>
      <w:r w:rsidRPr="002B28AE">
        <w:rPr>
          <w:rFonts w:ascii="Arial" w:hAnsi="Arial" w:cs="Arial"/>
          <w:b/>
          <w:bCs/>
          <w:sz w:val="22"/>
          <w:szCs w:val="22"/>
          <w:lang w:val="ru-RU"/>
        </w:rPr>
        <w:t xml:space="preserve"> ВЫБОРЫ ДОЛЖНОСТНЫХ ЛИЦ </w:t>
      </w:r>
    </w:p>
    <w:p w:rsidR="002B28AE" w:rsidRPr="002B28AE" w:rsidRDefault="002B28AE" w:rsidP="002B28AE">
      <w:pPr>
        <w:pStyle w:val="ByContin1"/>
        <w:tabs>
          <w:tab w:val="clear" w:pos="504"/>
        </w:tabs>
        <w:ind w:firstLine="0"/>
        <w:rPr>
          <w:rFonts w:ascii="Arial" w:hAnsi="Arial" w:cs="Arial"/>
          <w:sz w:val="22"/>
          <w:szCs w:val="22"/>
          <w:u w:val="single"/>
          <w:lang w:val="ru-RU"/>
        </w:rPr>
      </w:pPr>
    </w:p>
    <w:p w:rsidR="002B28AE" w:rsidRPr="004A22A7" w:rsidRDefault="002B28AE" w:rsidP="002B28AE">
      <w:pPr>
        <w:pStyle w:val="ByContin1"/>
        <w:tabs>
          <w:tab w:val="clear" w:pos="504"/>
        </w:tabs>
        <w:ind w:firstLine="0"/>
        <w:rPr>
          <w:rFonts w:ascii="Arial" w:hAnsi="Arial" w:cs="Arial"/>
          <w:sz w:val="22"/>
          <w:szCs w:val="22"/>
          <w:lang w:val="ru-RU"/>
        </w:rPr>
      </w:pPr>
      <w:r w:rsidRPr="002B28AE">
        <w:rPr>
          <w:rFonts w:ascii="Arial" w:hAnsi="Arial" w:cs="Arial"/>
          <w:sz w:val="22"/>
          <w:szCs w:val="22"/>
          <w:lang w:val="ru-RU"/>
        </w:rPr>
        <w:fldChar w:fldCharType="begin"/>
      </w:r>
      <w:r w:rsidRPr="002B28AE">
        <w:rPr>
          <w:rFonts w:ascii="Arial" w:hAnsi="Arial" w:cs="Arial"/>
          <w:sz w:val="22"/>
          <w:szCs w:val="22"/>
          <w:lang w:val="ru-RU"/>
        </w:rPr>
        <w:instrText xml:space="preserve"> </w:instrText>
      </w:r>
      <w:r w:rsidRPr="002B28AE">
        <w:rPr>
          <w:rFonts w:ascii="Arial" w:hAnsi="Arial" w:cs="Arial"/>
          <w:sz w:val="22"/>
          <w:szCs w:val="22"/>
        </w:rPr>
        <w:instrText>AUTONUM</w:instrText>
      </w:r>
      <w:r w:rsidRPr="002B28AE">
        <w:rPr>
          <w:rFonts w:ascii="Arial" w:hAnsi="Arial" w:cs="Arial"/>
          <w:sz w:val="22"/>
          <w:szCs w:val="22"/>
          <w:lang w:val="ru-RU"/>
        </w:rPr>
        <w:instrText xml:space="preserve">  </w:instrText>
      </w:r>
      <w:r w:rsidRPr="002B28AE">
        <w:rPr>
          <w:rFonts w:ascii="Arial" w:hAnsi="Arial" w:cs="Arial"/>
          <w:sz w:val="22"/>
          <w:szCs w:val="22"/>
          <w:lang w:val="ru-RU"/>
        </w:rPr>
        <w:fldChar w:fldCharType="end"/>
      </w:r>
      <w:r w:rsidRPr="002B28AE">
        <w:rPr>
          <w:rFonts w:ascii="Arial" w:hAnsi="Arial" w:cs="Arial"/>
          <w:sz w:val="22"/>
          <w:szCs w:val="22"/>
          <w:lang w:val="ru-RU"/>
        </w:rPr>
        <w:tab/>
        <w:t xml:space="preserve">Делегация Аргентины предложила кандидатуру Посла Альберто </w:t>
      </w:r>
      <w:r w:rsidR="00612606" w:rsidRPr="00612606">
        <w:rPr>
          <w:rFonts w:ascii="Arial" w:hAnsi="Arial" w:cs="Arial"/>
          <w:sz w:val="22"/>
          <w:szCs w:val="22"/>
          <w:lang w:val="ru-RU"/>
        </w:rPr>
        <w:t>Д'Алотто</w:t>
      </w:r>
      <w:r w:rsidRPr="002B28AE">
        <w:rPr>
          <w:rFonts w:ascii="Arial" w:hAnsi="Arial" w:cs="Arial"/>
          <w:sz w:val="22"/>
          <w:szCs w:val="22"/>
          <w:lang w:val="ru-RU"/>
        </w:rPr>
        <w:t>, Постоянного представителя Аргентины, в качестве Председателя</w:t>
      </w:r>
      <w:r w:rsidR="00DF2ECD">
        <w:rPr>
          <w:rFonts w:ascii="Arial" w:hAnsi="Arial" w:cs="Arial"/>
          <w:sz w:val="22"/>
          <w:szCs w:val="22"/>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Default"/>
        <w:rPr>
          <w:color w:val="auto"/>
          <w:lang w:val="ru-RU"/>
        </w:rPr>
      </w:pPr>
      <w:r w:rsidRPr="002B28AE">
        <w:rPr>
          <w:color w:val="auto"/>
          <w:sz w:val="22"/>
          <w:szCs w:val="22"/>
          <w:lang w:val="ru-RU"/>
        </w:rPr>
        <w:lastRenderedPageBreak/>
        <w:fldChar w:fldCharType="begin"/>
      </w:r>
      <w:r w:rsidRPr="002B28AE">
        <w:rPr>
          <w:color w:val="auto"/>
          <w:sz w:val="22"/>
          <w:szCs w:val="22"/>
          <w:lang w:val="ru-RU"/>
        </w:rPr>
        <w:instrText xml:space="preserve"> </w:instrText>
      </w:r>
      <w:r w:rsidRPr="002B28AE">
        <w:rPr>
          <w:color w:val="auto"/>
          <w:sz w:val="22"/>
          <w:szCs w:val="22"/>
        </w:rPr>
        <w:instrText>AUTONUM</w:instrText>
      </w:r>
      <w:r w:rsidRPr="002B28AE">
        <w:rPr>
          <w:color w:val="auto"/>
          <w:sz w:val="22"/>
          <w:szCs w:val="22"/>
          <w:lang w:val="ru-RU"/>
        </w:rPr>
        <w:instrText xml:space="preserve">  </w:instrText>
      </w:r>
      <w:r w:rsidRPr="002B28AE">
        <w:rPr>
          <w:color w:val="auto"/>
          <w:sz w:val="22"/>
          <w:szCs w:val="22"/>
          <w:lang w:val="ru-RU"/>
        </w:rPr>
        <w:fldChar w:fldCharType="end"/>
      </w:r>
      <w:r w:rsidRPr="002B28AE">
        <w:rPr>
          <w:color w:val="auto"/>
          <w:sz w:val="22"/>
          <w:szCs w:val="22"/>
          <w:lang w:val="ru-RU"/>
        </w:rPr>
        <w:tab/>
        <w:t>Делегация Нигерии, выступая от имени Африканской группы, предложила кандидатуру г-жи Ахлам Шарихи,  атташе Постоянного представительства Алжира, в качестве заместителя председателя</w:t>
      </w:r>
      <w:r w:rsidR="00DF2ECD">
        <w:rPr>
          <w:color w:val="auto"/>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Default"/>
        <w:rPr>
          <w:color w:val="auto"/>
          <w:lang w:val="ru-RU"/>
        </w:rPr>
      </w:pPr>
      <w:r w:rsidRPr="002B28AE">
        <w:rPr>
          <w:color w:val="auto"/>
          <w:sz w:val="22"/>
          <w:szCs w:val="22"/>
          <w:lang w:val="ru-RU"/>
        </w:rPr>
        <w:fldChar w:fldCharType="begin"/>
      </w:r>
      <w:r w:rsidRPr="002B28AE">
        <w:rPr>
          <w:color w:val="auto"/>
          <w:sz w:val="22"/>
          <w:szCs w:val="22"/>
          <w:lang w:val="ru-RU"/>
        </w:rPr>
        <w:instrText xml:space="preserve"> </w:instrText>
      </w:r>
      <w:r w:rsidRPr="002B28AE">
        <w:rPr>
          <w:color w:val="auto"/>
          <w:sz w:val="22"/>
          <w:szCs w:val="22"/>
        </w:rPr>
        <w:instrText>AUTONUM</w:instrText>
      </w:r>
      <w:r w:rsidRPr="002B28AE">
        <w:rPr>
          <w:color w:val="auto"/>
          <w:sz w:val="22"/>
          <w:szCs w:val="22"/>
          <w:lang w:val="ru-RU"/>
        </w:rPr>
        <w:instrText xml:space="preserve">  </w:instrText>
      </w:r>
      <w:r w:rsidRPr="002B28AE">
        <w:rPr>
          <w:color w:val="auto"/>
          <w:sz w:val="22"/>
          <w:szCs w:val="22"/>
          <w:lang w:val="ru-RU"/>
        </w:rPr>
        <w:fldChar w:fldCharType="end"/>
      </w:r>
      <w:r w:rsidRPr="002B28AE">
        <w:rPr>
          <w:color w:val="auto"/>
          <w:sz w:val="22"/>
          <w:szCs w:val="22"/>
          <w:lang w:val="ru-RU"/>
        </w:rPr>
        <w:tab/>
        <w:t>Делегация Японии, выступая от имени Группы B, предложила кандидатуру г-на Тодда Ривса, юрисконсульта Отдела политики и международных отношений Ведомства Соединенных Штатов по патентам и товарным знакам (ВПТЗ США), Соединенные Штаты Америки, в качестве заместителя председателя</w:t>
      </w:r>
      <w:r w:rsidR="00DF2ECD">
        <w:rPr>
          <w:color w:val="auto"/>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left" w:pos="720"/>
        </w:tabs>
        <w:ind w:firstLine="0"/>
        <w:rPr>
          <w:rFonts w:ascii="Arial" w:hAnsi="Arial" w:cs="Arial"/>
          <w:lang w:val="ru-RU"/>
        </w:rPr>
      </w:pPr>
      <w:r w:rsidRPr="002B28AE">
        <w:rPr>
          <w:rFonts w:ascii="Arial" w:hAnsi="Arial" w:cs="Arial"/>
          <w:sz w:val="22"/>
          <w:szCs w:val="22"/>
          <w:lang w:val="ru-RU"/>
        </w:rPr>
        <w:fldChar w:fldCharType="begin"/>
      </w:r>
      <w:r w:rsidRPr="002B28AE">
        <w:rPr>
          <w:rFonts w:ascii="Arial" w:hAnsi="Arial" w:cs="Arial"/>
          <w:sz w:val="22"/>
          <w:szCs w:val="22"/>
          <w:lang w:val="ru-RU"/>
        </w:rPr>
        <w:instrText xml:space="preserve"> </w:instrText>
      </w:r>
      <w:r w:rsidRPr="002B28AE">
        <w:rPr>
          <w:rFonts w:ascii="Arial" w:hAnsi="Arial" w:cs="Arial"/>
          <w:sz w:val="22"/>
          <w:szCs w:val="22"/>
        </w:rPr>
        <w:instrText>AUTONUM</w:instrText>
      </w:r>
      <w:r w:rsidRPr="002B28AE">
        <w:rPr>
          <w:rFonts w:ascii="Arial" w:hAnsi="Arial" w:cs="Arial"/>
          <w:sz w:val="22"/>
          <w:szCs w:val="22"/>
          <w:lang w:val="ru-RU"/>
        </w:rPr>
        <w:instrText xml:space="preserve">  </w:instrText>
      </w:r>
      <w:r w:rsidRPr="002B28AE">
        <w:rPr>
          <w:rFonts w:ascii="Arial" w:hAnsi="Arial" w:cs="Arial"/>
          <w:sz w:val="22"/>
          <w:szCs w:val="22"/>
          <w:lang w:val="ru-RU"/>
        </w:rPr>
        <w:fldChar w:fldCharType="end"/>
      </w:r>
      <w:r w:rsidRPr="002B28AE">
        <w:rPr>
          <w:rFonts w:ascii="Arial" w:hAnsi="Arial" w:cs="Arial"/>
          <w:sz w:val="22"/>
          <w:szCs w:val="22"/>
          <w:lang w:val="ru-RU"/>
        </w:rPr>
        <w:tab/>
        <w:t>Генеральный директор объявил об избрании Посла Альберто д’Алотто в качестве Председателя и г-жи Ахлам Шарихи и</w:t>
      </w:r>
      <w:r w:rsidRPr="002B28AE">
        <w:rPr>
          <w:rFonts w:ascii="Arial" w:hAnsi="Arial" w:cs="Arial"/>
          <w:lang w:val="ru-RU"/>
        </w:rPr>
        <w:t xml:space="preserve"> </w:t>
      </w:r>
      <w:r w:rsidRPr="001B5826">
        <w:rPr>
          <w:rFonts w:ascii="Arial" w:hAnsi="Arial" w:cs="Arial"/>
          <w:sz w:val="22"/>
          <w:szCs w:val="22"/>
          <w:lang w:val="ru-RU"/>
        </w:rPr>
        <w:t>г-на</w:t>
      </w:r>
      <w:r w:rsidRPr="002B28AE">
        <w:rPr>
          <w:rFonts w:ascii="Arial" w:hAnsi="Arial" w:cs="Arial"/>
          <w:lang w:val="ru-RU"/>
        </w:rPr>
        <w:t xml:space="preserve"> </w:t>
      </w:r>
      <w:r w:rsidRPr="002B28AE">
        <w:rPr>
          <w:rFonts w:ascii="Arial" w:hAnsi="Arial" w:cs="Arial"/>
          <w:sz w:val="22"/>
          <w:szCs w:val="22"/>
          <w:lang w:val="ru-RU"/>
        </w:rPr>
        <w:t>Тодда Ривса в качестве заместителей председателя, ввиду отсутствия возражений</w:t>
      </w:r>
      <w:r w:rsidR="00DF2ECD">
        <w:rPr>
          <w:rFonts w:ascii="Arial" w:hAnsi="Arial" w:cs="Arial"/>
          <w:sz w:val="22"/>
          <w:szCs w:val="22"/>
          <w:lang w:val="ru-RU"/>
        </w:rPr>
        <w:t xml:space="preserve">.  </w:t>
      </w:r>
      <w:r w:rsidRPr="002B28AE">
        <w:rPr>
          <w:rFonts w:ascii="Arial" w:hAnsi="Arial" w:cs="Arial"/>
          <w:sz w:val="22"/>
          <w:szCs w:val="22"/>
          <w:lang w:val="ru-RU"/>
        </w:rPr>
        <w:t>Председатель предложил Послу д’Алотто возглавить работу сессии</w:t>
      </w:r>
      <w:r w:rsidR="00DF2ECD">
        <w:rPr>
          <w:rFonts w:ascii="Arial" w:hAnsi="Arial" w:cs="Arial"/>
          <w:sz w:val="22"/>
          <w:szCs w:val="22"/>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u w:val="single"/>
          <w:lang w:val="ru-RU"/>
        </w:rPr>
      </w:pPr>
      <w:r w:rsidRPr="002B28AE">
        <w:rPr>
          <w:rFonts w:ascii="Arial" w:hAnsi="Arial" w:cs="Arial"/>
          <w:sz w:val="22"/>
          <w:szCs w:val="22"/>
          <w:lang w:val="ru-RU"/>
        </w:rPr>
        <w:fldChar w:fldCharType="begin"/>
      </w:r>
      <w:r w:rsidRPr="002B28AE">
        <w:rPr>
          <w:rFonts w:ascii="Arial" w:hAnsi="Arial" w:cs="Arial"/>
          <w:sz w:val="22"/>
          <w:szCs w:val="22"/>
          <w:lang w:val="ru-RU"/>
        </w:rPr>
        <w:instrText xml:space="preserve"> </w:instrText>
      </w:r>
      <w:r w:rsidRPr="002B28AE">
        <w:rPr>
          <w:rFonts w:ascii="Arial" w:hAnsi="Arial" w:cs="Arial"/>
          <w:sz w:val="22"/>
          <w:szCs w:val="22"/>
        </w:rPr>
        <w:instrText>AUTONUM</w:instrText>
      </w:r>
      <w:r w:rsidRPr="002B28AE">
        <w:rPr>
          <w:rFonts w:ascii="Arial" w:hAnsi="Arial" w:cs="Arial"/>
          <w:sz w:val="22"/>
          <w:szCs w:val="22"/>
          <w:lang w:val="ru-RU"/>
        </w:rPr>
        <w:instrText xml:space="preserve">  </w:instrText>
      </w:r>
      <w:r w:rsidRPr="002B28AE">
        <w:rPr>
          <w:rFonts w:ascii="Arial" w:hAnsi="Arial" w:cs="Arial"/>
          <w:sz w:val="22"/>
          <w:szCs w:val="22"/>
          <w:lang w:val="ru-RU"/>
        </w:rPr>
        <w:fldChar w:fldCharType="end"/>
      </w:r>
      <w:r w:rsidRPr="002B28AE">
        <w:rPr>
          <w:rFonts w:ascii="Arial" w:hAnsi="Arial" w:cs="Arial"/>
          <w:sz w:val="22"/>
          <w:szCs w:val="22"/>
          <w:lang w:val="ru-RU"/>
        </w:rPr>
        <w:tab/>
        <w:t>Председатель заявил, что приложит все усилия для облегчения переговорного процесса в рамках работы Комитета при поддержке Секретариата</w:t>
      </w:r>
      <w:r w:rsidR="00DF2ECD">
        <w:rPr>
          <w:rFonts w:ascii="Arial" w:hAnsi="Arial" w:cs="Arial"/>
          <w:sz w:val="22"/>
          <w:szCs w:val="22"/>
          <w:lang w:val="ru-RU"/>
        </w:rPr>
        <w:t xml:space="preserve">.  </w:t>
      </w:r>
      <w:r w:rsidRPr="002B28AE">
        <w:rPr>
          <w:rFonts w:ascii="Arial" w:hAnsi="Arial" w:cs="Arial"/>
          <w:sz w:val="22"/>
          <w:szCs w:val="22"/>
          <w:lang w:val="ru-RU"/>
        </w:rPr>
        <w:t>На протяжении ряда лет КРИС участвует в выполнении 45 рекомендаций ПДР</w:t>
      </w:r>
      <w:r w:rsidR="00DF2ECD">
        <w:rPr>
          <w:rFonts w:ascii="Arial" w:hAnsi="Arial" w:cs="Arial"/>
          <w:sz w:val="22"/>
          <w:szCs w:val="22"/>
          <w:lang w:val="ru-RU"/>
        </w:rPr>
        <w:t xml:space="preserve">.  </w:t>
      </w:r>
      <w:r w:rsidRPr="002B28AE">
        <w:rPr>
          <w:rFonts w:ascii="Arial" w:hAnsi="Arial" w:cs="Arial"/>
          <w:sz w:val="22"/>
          <w:szCs w:val="22"/>
          <w:lang w:val="ru-RU"/>
        </w:rPr>
        <w:t>Работа Комитета способствует более широкой реализации задач развития и помогает проложить основанный на развитии путь для органов ВОИС, принимающих решения</w:t>
      </w:r>
      <w:r w:rsidR="00DF2ECD">
        <w:rPr>
          <w:rFonts w:ascii="Arial" w:hAnsi="Arial" w:cs="Arial"/>
          <w:sz w:val="22"/>
          <w:szCs w:val="22"/>
          <w:lang w:val="ru-RU"/>
        </w:rPr>
        <w:t xml:space="preserve">.  </w:t>
      </w:r>
      <w:r w:rsidRPr="002B28AE">
        <w:rPr>
          <w:rFonts w:ascii="Arial" w:hAnsi="Arial" w:cs="Arial"/>
          <w:sz w:val="22"/>
          <w:szCs w:val="22"/>
          <w:lang w:val="ru-RU"/>
        </w:rPr>
        <w:t>Комитет также выполняет роль открытого международного форума по обмену ценными знаниями в области ИС и развития</w:t>
      </w:r>
      <w:r w:rsidR="00DF2ECD">
        <w:rPr>
          <w:rFonts w:ascii="Arial" w:hAnsi="Arial" w:cs="Arial"/>
          <w:sz w:val="22"/>
          <w:szCs w:val="22"/>
          <w:lang w:val="ru-RU"/>
        </w:rPr>
        <w:t xml:space="preserve">.  </w:t>
      </w:r>
      <w:r w:rsidRPr="002B28AE">
        <w:rPr>
          <w:rFonts w:ascii="Arial" w:hAnsi="Arial" w:cs="Arial"/>
          <w:sz w:val="22"/>
          <w:szCs w:val="22"/>
          <w:lang w:val="ru-RU"/>
        </w:rPr>
        <w:t>Эти достижения следует рассматривать в качестве значительного успеха</w:t>
      </w:r>
      <w:r w:rsidR="00DF2ECD">
        <w:rPr>
          <w:rFonts w:ascii="Arial" w:hAnsi="Arial" w:cs="Arial"/>
          <w:sz w:val="22"/>
          <w:szCs w:val="22"/>
          <w:lang w:val="ru-RU"/>
        </w:rPr>
        <w:t xml:space="preserve">.  </w:t>
      </w:r>
      <w:r w:rsidRPr="002B28AE">
        <w:rPr>
          <w:rFonts w:ascii="Arial" w:hAnsi="Arial" w:cs="Arial"/>
          <w:sz w:val="22"/>
          <w:szCs w:val="22"/>
          <w:lang w:val="ru-RU"/>
        </w:rPr>
        <w:t>Однако важно признавать, что периодически в своей работе Комитет в значительной мере поглощен рассмотрением определенных вопросов</w:t>
      </w:r>
      <w:r w:rsidR="00DF2ECD">
        <w:rPr>
          <w:rFonts w:ascii="Arial" w:hAnsi="Arial" w:cs="Arial"/>
          <w:sz w:val="22"/>
          <w:szCs w:val="22"/>
          <w:lang w:val="ru-RU"/>
        </w:rPr>
        <w:t xml:space="preserve">.  </w:t>
      </w:r>
      <w:r w:rsidRPr="002B28AE">
        <w:rPr>
          <w:rFonts w:ascii="Arial" w:hAnsi="Arial" w:cs="Arial"/>
          <w:sz w:val="22"/>
          <w:szCs w:val="22"/>
          <w:lang w:val="ru-RU"/>
        </w:rPr>
        <w:t>Такое положение вещей является контрпродуктивным не только для Комитета, но и для других принимающих решения органов ВОИС</w:t>
      </w:r>
      <w:r w:rsidR="00DF2ECD">
        <w:rPr>
          <w:rFonts w:ascii="Arial" w:hAnsi="Arial" w:cs="Arial"/>
          <w:sz w:val="22"/>
          <w:szCs w:val="22"/>
          <w:lang w:val="ru-RU"/>
        </w:rPr>
        <w:t xml:space="preserve">.  </w:t>
      </w:r>
      <w:r w:rsidRPr="002B28AE">
        <w:rPr>
          <w:rFonts w:ascii="Arial" w:hAnsi="Arial" w:cs="Arial"/>
          <w:sz w:val="22"/>
          <w:szCs w:val="22"/>
          <w:lang w:val="ru-RU"/>
        </w:rPr>
        <w:t>Требуются коллективные усилия для поиска дальнейшего пути</w:t>
      </w:r>
      <w:r w:rsidR="00DF2ECD">
        <w:rPr>
          <w:rFonts w:ascii="Arial" w:hAnsi="Arial" w:cs="Arial"/>
          <w:sz w:val="22"/>
          <w:szCs w:val="22"/>
          <w:lang w:val="ru-RU"/>
        </w:rPr>
        <w:t xml:space="preserve">.  </w:t>
      </w:r>
      <w:r w:rsidRPr="002B28AE">
        <w:rPr>
          <w:rFonts w:ascii="Arial" w:hAnsi="Arial" w:cs="Arial"/>
          <w:sz w:val="22"/>
          <w:szCs w:val="22"/>
          <w:lang w:val="ru-RU"/>
        </w:rPr>
        <w:t>В этой связи Председатель призвал все делегации более последовательно придерживаться принципов доброй воли</w:t>
      </w:r>
      <w:r w:rsidR="00DF2ECD">
        <w:rPr>
          <w:rFonts w:ascii="Arial" w:hAnsi="Arial" w:cs="Arial"/>
          <w:sz w:val="22"/>
          <w:szCs w:val="22"/>
          <w:lang w:val="ru-RU"/>
        </w:rPr>
        <w:t xml:space="preserve">.  </w:t>
      </w:r>
      <w:r w:rsidRPr="002B28AE">
        <w:rPr>
          <w:rFonts w:ascii="Arial" w:hAnsi="Arial" w:cs="Arial"/>
          <w:sz w:val="22"/>
          <w:szCs w:val="22"/>
          <w:lang w:val="ru-RU"/>
        </w:rPr>
        <w:t>В числе нерешенных вопросов на сессии будет рассмотрено Решение ГА по вопросам, касающимся КРИС, а также Внешний обзор технической помощи ВОИС в области сотрудничества в целях развития</w:t>
      </w:r>
      <w:r w:rsidR="00DF2ECD">
        <w:rPr>
          <w:rFonts w:ascii="Arial" w:hAnsi="Arial" w:cs="Arial"/>
          <w:sz w:val="22"/>
          <w:szCs w:val="22"/>
          <w:lang w:val="ru-RU"/>
        </w:rPr>
        <w:t xml:space="preserve">.  </w:t>
      </w:r>
      <w:r w:rsidRPr="002B28AE">
        <w:rPr>
          <w:rFonts w:ascii="Arial" w:hAnsi="Arial" w:cs="Arial"/>
          <w:sz w:val="22"/>
          <w:szCs w:val="22"/>
          <w:lang w:val="ru-RU"/>
        </w:rPr>
        <w:t>Председатель будет способствовать переговорному процессу и уделит достаточное время для продвижения в решении данных вопросов</w:t>
      </w:r>
      <w:r w:rsidR="00DF2ECD">
        <w:rPr>
          <w:rFonts w:ascii="Arial" w:hAnsi="Arial" w:cs="Arial"/>
          <w:sz w:val="22"/>
          <w:szCs w:val="22"/>
          <w:lang w:val="ru-RU"/>
        </w:rPr>
        <w:t xml:space="preserve">.  </w:t>
      </w:r>
      <w:r w:rsidRPr="002B28AE">
        <w:rPr>
          <w:rFonts w:ascii="Arial" w:hAnsi="Arial" w:cs="Arial"/>
          <w:sz w:val="22"/>
          <w:szCs w:val="22"/>
          <w:lang w:val="ru-RU"/>
        </w:rPr>
        <w:t>Получить программу работы текущей сессии можно на стойке документации</w:t>
      </w:r>
      <w:r w:rsidR="00DF2ECD">
        <w:rPr>
          <w:rFonts w:ascii="Arial" w:hAnsi="Arial" w:cs="Arial"/>
          <w:sz w:val="22"/>
          <w:szCs w:val="22"/>
          <w:lang w:val="ru-RU"/>
        </w:rPr>
        <w:t xml:space="preserve">.  </w:t>
      </w:r>
      <w:r w:rsidRPr="002B28AE">
        <w:rPr>
          <w:rFonts w:ascii="Arial" w:hAnsi="Arial" w:cs="Arial"/>
          <w:sz w:val="22"/>
          <w:szCs w:val="22"/>
          <w:lang w:val="ru-RU"/>
        </w:rPr>
        <w:t>Председатель выразил надежду на то, что делегации согласны с предложенным графиком работы</w:t>
      </w:r>
      <w:r w:rsidR="00DF2ECD">
        <w:rPr>
          <w:rFonts w:ascii="Arial" w:hAnsi="Arial" w:cs="Arial"/>
          <w:sz w:val="22"/>
          <w:szCs w:val="22"/>
          <w:lang w:val="ru-RU"/>
        </w:rPr>
        <w:t xml:space="preserve">.  </w:t>
      </w:r>
      <w:r w:rsidRPr="002B28AE">
        <w:rPr>
          <w:rFonts w:ascii="Arial" w:hAnsi="Arial" w:cs="Arial"/>
          <w:sz w:val="22"/>
          <w:szCs w:val="22"/>
          <w:lang w:val="ru-RU"/>
        </w:rPr>
        <w:t>Процесс подготовки резюме Председателя останется неизменным</w:t>
      </w:r>
      <w:r w:rsidR="00DF2ECD">
        <w:rPr>
          <w:rFonts w:ascii="Arial" w:hAnsi="Arial" w:cs="Arial"/>
          <w:sz w:val="22"/>
          <w:szCs w:val="22"/>
          <w:lang w:val="ru-RU"/>
        </w:rPr>
        <w:t xml:space="preserve">.  </w:t>
      </w:r>
      <w:r w:rsidRPr="002B28AE">
        <w:rPr>
          <w:rFonts w:ascii="Arial" w:hAnsi="Arial" w:cs="Arial"/>
          <w:sz w:val="22"/>
          <w:szCs w:val="22"/>
          <w:lang w:val="ru-RU"/>
        </w:rPr>
        <w:t>По завершении рассмотрения каждого вопроса Секретариат распространит пункт решения</w:t>
      </w:r>
      <w:r w:rsidR="00DF2ECD">
        <w:rPr>
          <w:rFonts w:ascii="Arial" w:hAnsi="Arial" w:cs="Arial"/>
          <w:sz w:val="22"/>
          <w:szCs w:val="22"/>
          <w:lang w:val="ru-RU"/>
        </w:rPr>
        <w:t xml:space="preserve">.  </w:t>
      </w:r>
      <w:r w:rsidRPr="002B28AE">
        <w:rPr>
          <w:rFonts w:ascii="Arial" w:hAnsi="Arial" w:cs="Arial"/>
          <w:sz w:val="22"/>
          <w:szCs w:val="22"/>
          <w:lang w:val="ru-RU"/>
        </w:rPr>
        <w:t>Резюме представит только компиляцию этих пунктов</w:t>
      </w:r>
      <w:r w:rsidR="00DF2ECD">
        <w:rPr>
          <w:rFonts w:ascii="Arial" w:hAnsi="Arial" w:cs="Arial"/>
          <w:sz w:val="22"/>
          <w:szCs w:val="22"/>
          <w:lang w:val="ru-RU"/>
        </w:rPr>
        <w:t xml:space="preserve">.  </w:t>
      </w:r>
      <w:r w:rsidRPr="002B28AE">
        <w:rPr>
          <w:rFonts w:ascii="Arial" w:hAnsi="Arial" w:cs="Arial"/>
          <w:sz w:val="22"/>
          <w:szCs w:val="22"/>
          <w:lang w:val="ru-RU"/>
        </w:rPr>
        <w:t>Резюме будет кратким изложением фактов по сути вопросов</w:t>
      </w:r>
      <w:r w:rsidR="00DF2ECD">
        <w:rPr>
          <w:rFonts w:ascii="Arial" w:hAnsi="Arial" w:cs="Arial"/>
          <w:sz w:val="22"/>
          <w:szCs w:val="22"/>
          <w:lang w:val="ru-RU"/>
        </w:rPr>
        <w:t xml:space="preserve">.  </w:t>
      </w:r>
      <w:r w:rsidRPr="002B28AE">
        <w:rPr>
          <w:rFonts w:ascii="Arial" w:hAnsi="Arial" w:cs="Arial"/>
          <w:sz w:val="22"/>
          <w:szCs w:val="22"/>
          <w:lang w:val="ru-RU"/>
        </w:rPr>
        <w:t>Таким образом, делегациям адресуется просьба не вносить новые элементы, не имеющие критической важности</w:t>
      </w:r>
      <w:r w:rsidR="00DF2ECD">
        <w:rPr>
          <w:rFonts w:ascii="Arial" w:hAnsi="Arial" w:cs="Arial"/>
          <w:sz w:val="22"/>
          <w:szCs w:val="22"/>
          <w:lang w:val="ru-RU"/>
        </w:rPr>
        <w:t xml:space="preserve">.  </w:t>
      </w:r>
      <w:r w:rsidRPr="002B28AE">
        <w:rPr>
          <w:rFonts w:ascii="Arial" w:hAnsi="Arial" w:cs="Arial"/>
          <w:sz w:val="22"/>
          <w:szCs w:val="22"/>
          <w:lang w:val="ru-RU"/>
        </w:rPr>
        <w:t>Председатель пожелала Комитету успешной и продуктивной сессии</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u w:val="single"/>
          <w:lang w:val="ru-RU"/>
        </w:rPr>
      </w:pPr>
    </w:p>
    <w:p w:rsidR="002B28AE" w:rsidRPr="00354B3F" w:rsidRDefault="002B28AE" w:rsidP="002B28AE">
      <w:pPr>
        <w:pStyle w:val="ByContin1"/>
        <w:tabs>
          <w:tab w:val="clear" w:pos="504"/>
        </w:tabs>
        <w:ind w:firstLine="0"/>
        <w:rPr>
          <w:rFonts w:ascii="Arial" w:hAnsi="Arial" w:cs="Arial"/>
          <w:sz w:val="22"/>
          <w:szCs w:val="22"/>
          <w:u w:val="single"/>
          <w:lang w:val="ru-RU"/>
        </w:rPr>
      </w:pPr>
    </w:p>
    <w:p w:rsidR="002B28AE" w:rsidRPr="00354B3F" w:rsidRDefault="002B28AE" w:rsidP="002B28AE">
      <w:pPr>
        <w:pStyle w:val="ByContin1"/>
        <w:tabs>
          <w:tab w:val="clear" w:pos="504"/>
        </w:tabs>
        <w:ind w:firstLine="0"/>
        <w:rPr>
          <w:rFonts w:ascii="Arial" w:hAnsi="Arial" w:cs="Arial"/>
          <w:u w:val="single"/>
          <w:lang w:val="ru-RU"/>
        </w:rPr>
      </w:pPr>
      <w:r w:rsidRPr="00354B3F">
        <w:rPr>
          <w:rFonts w:ascii="Arial" w:hAnsi="Arial" w:cs="Arial"/>
          <w:b/>
          <w:bCs/>
          <w:sz w:val="22"/>
          <w:szCs w:val="22"/>
          <w:lang w:val="ru-RU"/>
        </w:rPr>
        <w:t>ПУНКТ 3 ПОВЕСТКИ ДНЯ:</w:t>
      </w:r>
      <w:r w:rsidR="008509E3">
        <w:rPr>
          <w:rFonts w:ascii="Arial" w:hAnsi="Arial" w:cs="Arial"/>
          <w:b/>
          <w:bCs/>
          <w:sz w:val="22"/>
          <w:szCs w:val="22"/>
          <w:lang w:val="ru-RU"/>
        </w:rPr>
        <w:t xml:space="preserve"> </w:t>
      </w:r>
      <w:r w:rsidRPr="00354B3F">
        <w:rPr>
          <w:rFonts w:ascii="Arial" w:hAnsi="Arial" w:cs="Arial"/>
          <w:b/>
          <w:bCs/>
          <w:sz w:val="22"/>
          <w:szCs w:val="22"/>
          <w:lang w:val="ru-RU"/>
        </w:rPr>
        <w:t xml:space="preserve"> ПРИНЯТИЕ ПОВЕСТКИ ДНЯ</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Председатель проинформировал Комитет о том, что проект повестки дня (документ CDIP/15/1 Prov</w:t>
      </w:r>
      <w:r w:rsidR="00DF2ECD">
        <w:rPr>
          <w:rFonts w:ascii="Arial" w:hAnsi="Arial" w:cs="Arial"/>
          <w:sz w:val="22"/>
          <w:szCs w:val="22"/>
          <w:lang w:val="ru-RU"/>
        </w:rPr>
        <w:t xml:space="preserve">. </w:t>
      </w:r>
      <w:r w:rsidRPr="002B28AE">
        <w:rPr>
          <w:rFonts w:ascii="Arial" w:hAnsi="Arial" w:cs="Arial"/>
          <w:sz w:val="22"/>
          <w:szCs w:val="22"/>
          <w:lang w:val="ru-RU"/>
        </w:rPr>
        <w:t>3) подготовлен на основании обсуждения, проходившего в ходе четырнадцатой сессии КРИС и в соответствии с правилом 5 Общих правил процедуры ВОИС</w:t>
      </w:r>
      <w:r w:rsidR="00DF2ECD">
        <w:rPr>
          <w:rFonts w:ascii="Arial" w:hAnsi="Arial" w:cs="Arial"/>
          <w:sz w:val="22"/>
          <w:szCs w:val="22"/>
          <w:lang w:val="ru-RU"/>
        </w:rPr>
        <w:t xml:space="preserve">.  </w:t>
      </w:r>
      <w:r w:rsidRPr="002B28AE">
        <w:rPr>
          <w:rFonts w:ascii="Arial" w:hAnsi="Arial" w:cs="Arial"/>
          <w:sz w:val="22"/>
          <w:szCs w:val="22"/>
          <w:lang w:val="ru-RU"/>
        </w:rPr>
        <w:t>Ввиду отсутствия возражений повестка дня была принята</w:t>
      </w:r>
      <w:r w:rsidR="00DF2ECD">
        <w:rPr>
          <w:rFonts w:ascii="Arial" w:hAnsi="Arial" w:cs="Arial"/>
          <w:sz w:val="22"/>
          <w:szCs w:val="22"/>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b/>
          <w:bCs/>
          <w:sz w:val="22"/>
          <w:szCs w:val="22"/>
          <w:lang w:val="ru-RU"/>
        </w:rPr>
        <w:t xml:space="preserve">ПУНКТ 4 ПОВЕСТКИ ДНЯ: </w:t>
      </w:r>
      <w:r w:rsidR="008509E3">
        <w:rPr>
          <w:rFonts w:ascii="Arial" w:hAnsi="Arial" w:cs="Arial"/>
          <w:b/>
          <w:bCs/>
          <w:sz w:val="22"/>
          <w:szCs w:val="22"/>
          <w:lang w:val="ru-RU"/>
        </w:rPr>
        <w:t xml:space="preserve"> </w:t>
      </w:r>
      <w:r w:rsidRPr="00354B3F">
        <w:rPr>
          <w:rFonts w:ascii="Arial" w:hAnsi="Arial" w:cs="Arial"/>
          <w:b/>
          <w:bCs/>
          <w:sz w:val="22"/>
          <w:szCs w:val="22"/>
          <w:lang w:val="ru-RU"/>
        </w:rPr>
        <w:t>ПРИНЯТИЕ ПРОЕКТА ОТЧЕТА О Ч</w:t>
      </w:r>
      <w:r w:rsidR="001B5826">
        <w:rPr>
          <w:rFonts w:ascii="Arial" w:hAnsi="Arial" w:cs="Arial"/>
          <w:b/>
          <w:bCs/>
          <w:sz w:val="22"/>
          <w:szCs w:val="22"/>
          <w:lang w:val="ru-RU"/>
        </w:rPr>
        <w:t>Е</w:t>
      </w:r>
      <w:r w:rsidRPr="00354B3F">
        <w:rPr>
          <w:rFonts w:ascii="Arial" w:hAnsi="Arial" w:cs="Arial"/>
          <w:b/>
          <w:bCs/>
          <w:sz w:val="22"/>
          <w:szCs w:val="22"/>
          <w:lang w:val="ru-RU"/>
        </w:rPr>
        <w:t>ТЫРНАДЦАТОЙ СЕССИИ КРИС</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Председатель проинформировал Комитет о том, что Секретариат не получил ни одного замечания по отчету (документ CDIP/14/13 Prov.)</w:t>
      </w:r>
      <w:r w:rsidR="00DF2ECD">
        <w:rPr>
          <w:rFonts w:ascii="Arial" w:hAnsi="Arial" w:cs="Arial"/>
          <w:sz w:val="22"/>
          <w:szCs w:val="22"/>
          <w:lang w:val="ru-RU"/>
        </w:rPr>
        <w:t xml:space="preserve">.  </w:t>
      </w:r>
      <w:r w:rsidRPr="002B28AE">
        <w:rPr>
          <w:rFonts w:ascii="Arial" w:hAnsi="Arial" w:cs="Arial"/>
          <w:sz w:val="22"/>
          <w:szCs w:val="22"/>
          <w:lang w:val="ru-RU"/>
        </w:rPr>
        <w:t>Он предложил Комитету принять отчет</w:t>
      </w:r>
      <w:r w:rsidR="00DF2ECD">
        <w:rPr>
          <w:rFonts w:ascii="Arial" w:hAnsi="Arial" w:cs="Arial"/>
          <w:sz w:val="22"/>
          <w:szCs w:val="22"/>
          <w:lang w:val="ru-RU"/>
        </w:rPr>
        <w:t xml:space="preserve">.  </w:t>
      </w:r>
      <w:r w:rsidRPr="002B28AE">
        <w:rPr>
          <w:rFonts w:ascii="Arial" w:hAnsi="Arial" w:cs="Arial"/>
          <w:sz w:val="22"/>
          <w:szCs w:val="22"/>
          <w:lang w:val="ru-RU"/>
        </w:rPr>
        <w:t>Ввиду отсутствия возражений отчет был принят</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b/>
          <w:bCs/>
          <w:sz w:val="22"/>
          <w:szCs w:val="22"/>
          <w:lang w:val="ru-RU"/>
        </w:rPr>
        <w:lastRenderedPageBreak/>
        <w:t>ПУНКТ 5 ПОВЕСТКИ ДНЯ:  ОБЩИЕ ЗАЯВЛЕНИЯ</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Председатель предоставил слово делегациям для общих заявлений</w:t>
      </w:r>
      <w:r w:rsidR="00DF2ECD">
        <w:rPr>
          <w:rFonts w:ascii="Arial" w:hAnsi="Arial" w:cs="Arial"/>
          <w:sz w:val="22"/>
          <w:szCs w:val="22"/>
          <w:lang w:val="ru-RU"/>
        </w:rPr>
        <w:t xml:space="preserve">.  </w:t>
      </w:r>
      <w:r w:rsidRPr="00354B3F">
        <w:rPr>
          <w:rFonts w:ascii="Arial" w:hAnsi="Arial" w:cs="Arial"/>
          <w:sz w:val="22"/>
          <w:szCs w:val="22"/>
          <w:lang w:val="ru-RU"/>
        </w:rPr>
        <w:t>Он призвал делегации предоставлять Секретариату письменные копии заявлений</w:t>
      </w:r>
      <w:r w:rsidR="00B806C8">
        <w:rPr>
          <w:rFonts w:ascii="Arial" w:hAnsi="Arial" w:cs="Arial"/>
          <w:sz w:val="22"/>
          <w:szCs w:val="22"/>
          <w:lang w:val="ru-RU"/>
        </w:rPr>
        <w:t>,</w:t>
      </w:r>
      <w:r w:rsidRPr="00354B3F">
        <w:rPr>
          <w:rFonts w:ascii="Arial" w:hAnsi="Arial" w:cs="Arial"/>
          <w:sz w:val="22"/>
          <w:szCs w:val="22"/>
          <w:lang w:val="ru-RU"/>
        </w:rPr>
        <w:t xml:space="preserve"> для того чтобы их было проще включить в отчет</w:t>
      </w:r>
      <w:r w:rsidR="00DF2ECD">
        <w:rPr>
          <w:rFonts w:ascii="Arial" w:hAnsi="Arial" w:cs="Arial"/>
          <w:sz w:val="22"/>
          <w:szCs w:val="22"/>
          <w:lang w:val="ru-RU"/>
        </w:rPr>
        <w:t xml:space="preserve">.  </w:t>
      </w:r>
      <w:r w:rsidRPr="002B28AE">
        <w:rPr>
          <w:rFonts w:ascii="Arial" w:hAnsi="Arial" w:cs="Arial"/>
          <w:sz w:val="22"/>
          <w:szCs w:val="22"/>
          <w:lang w:val="ru-RU"/>
        </w:rPr>
        <w:t>Делегации, которые не смогут предоставить заявления, но хотели бы, чтобы они были отражены в отчете, могут направить в Секретариат заявления в письменном виде до окончания сессии</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Делегация Пакистана, выступая от имени Азиатско-Тихоокеанской группы, выразила удовлетворение прогрессом, достигнутым на прошлой сессии</w:t>
      </w:r>
      <w:r w:rsidR="00DF2ECD">
        <w:rPr>
          <w:rFonts w:ascii="Arial" w:hAnsi="Arial" w:cs="Arial"/>
          <w:sz w:val="22"/>
          <w:szCs w:val="22"/>
          <w:lang w:val="ru-RU"/>
        </w:rPr>
        <w:t xml:space="preserve">.  </w:t>
      </w:r>
      <w:r w:rsidRPr="002B28AE">
        <w:rPr>
          <w:rFonts w:ascii="Arial" w:hAnsi="Arial" w:cs="Arial"/>
          <w:sz w:val="22"/>
          <w:szCs w:val="22"/>
          <w:lang w:val="ru-RU"/>
        </w:rPr>
        <w:t xml:space="preserve">Комитету удалось решить сложный вопрос о завершении подготовки мандата на проведение независимого анализа выполнения рекомендаций ПДР, а также </w:t>
      </w:r>
      <w:r w:rsidR="00653697">
        <w:rPr>
          <w:rFonts w:ascii="Arial" w:hAnsi="Arial" w:cs="Arial"/>
          <w:sz w:val="22"/>
          <w:szCs w:val="22"/>
          <w:lang w:val="ru-RU"/>
        </w:rPr>
        <w:t xml:space="preserve">вопрос о </w:t>
      </w:r>
      <w:r w:rsidRPr="002B28AE">
        <w:rPr>
          <w:rFonts w:ascii="Arial" w:hAnsi="Arial" w:cs="Arial"/>
          <w:sz w:val="22"/>
          <w:szCs w:val="22"/>
          <w:lang w:val="ru-RU"/>
        </w:rPr>
        <w:t>Международной конференции по ИС и развитию</w:t>
      </w:r>
      <w:r w:rsidR="00DF2ECD">
        <w:rPr>
          <w:rFonts w:ascii="Arial" w:hAnsi="Arial" w:cs="Arial"/>
          <w:sz w:val="22"/>
          <w:szCs w:val="22"/>
          <w:lang w:val="ru-RU"/>
        </w:rPr>
        <w:t xml:space="preserve">.  </w:t>
      </w:r>
      <w:r w:rsidRPr="002B28AE">
        <w:rPr>
          <w:rFonts w:ascii="Arial" w:hAnsi="Arial" w:cs="Arial"/>
          <w:sz w:val="22"/>
          <w:szCs w:val="22"/>
          <w:lang w:val="ru-RU"/>
        </w:rPr>
        <w:t xml:space="preserve">Однако Комитету не следует </w:t>
      </w:r>
      <w:r w:rsidR="008509E3">
        <w:rPr>
          <w:rFonts w:ascii="Arial" w:hAnsi="Arial" w:cs="Arial"/>
          <w:sz w:val="22"/>
          <w:szCs w:val="22"/>
          <w:lang w:val="ru-RU"/>
        </w:rPr>
        <w:t>себя успокаивать</w:t>
      </w:r>
      <w:r w:rsidR="00DF2ECD">
        <w:rPr>
          <w:rFonts w:ascii="Arial" w:hAnsi="Arial" w:cs="Arial"/>
          <w:sz w:val="22"/>
          <w:szCs w:val="22"/>
          <w:lang w:val="ru-RU"/>
        </w:rPr>
        <w:t xml:space="preserve">.  </w:t>
      </w:r>
      <w:r w:rsidRPr="002B28AE">
        <w:rPr>
          <w:rFonts w:ascii="Arial" w:hAnsi="Arial" w:cs="Arial"/>
          <w:sz w:val="22"/>
          <w:szCs w:val="22"/>
          <w:lang w:val="ru-RU"/>
        </w:rPr>
        <w:t>Набранную динамику следует использовать для укрепления и достижения прогресса по критически важным вопросам, которые пока остаются нерешенными</w:t>
      </w:r>
      <w:r w:rsidR="00DF2ECD">
        <w:rPr>
          <w:rFonts w:ascii="Arial" w:hAnsi="Arial" w:cs="Arial"/>
          <w:sz w:val="22"/>
          <w:szCs w:val="22"/>
          <w:lang w:val="ru-RU"/>
        </w:rPr>
        <w:t xml:space="preserve">.  </w:t>
      </w:r>
      <w:r w:rsidRPr="002B28AE">
        <w:rPr>
          <w:rFonts w:ascii="Arial" w:hAnsi="Arial" w:cs="Arial"/>
          <w:sz w:val="22"/>
          <w:szCs w:val="22"/>
          <w:lang w:val="ru-RU"/>
        </w:rPr>
        <w:t>В этом отношении скорейшее рассмотрение решения ГА по вопросам, касающимся КРИС, включая механизм координации, имеет существенно важное значение, в особенности в отношении Комитета по программе и бюджету (КПБ) и Комитета по стандартам ВОИС (КСВ)</w:t>
      </w:r>
      <w:r w:rsidR="00DF2ECD">
        <w:rPr>
          <w:rFonts w:ascii="Arial" w:hAnsi="Arial" w:cs="Arial"/>
          <w:sz w:val="22"/>
          <w:szCs w:val="22"/>
          <w:lang w:val="ru-RU"/>
        </w:rPr>
        <w:t xml:space="preserve">.  </w:t>
      </w:r>
      <w:r w:rsidRPr="002B28AE">
        <w:rPr>
          <w:rFonts w:ascii="Arial" w:hAnsi="Arial" w:cs="Arial"/>
          <w:sz w:val="22"/>
          <w:szCs w:val="22"/>
          <w:lang w:val="ru-RU"/>
        </w:rPr>
        <w:t>Группа также выражает надежду на то, что указанный вопрос будет решен в ходе этой сессии</w:t>
      </w:r>
      <w:r w:rsidR="00DF2ECD">
        <w:rPr>
          <w:rFonts w:ascii="Arial" w:hAnsi="Arial" w:cs="Arial"/>
          <w:sz w:val="22"/>
          <w:szCs w:val="22"/>
          <w:lang w:val="ru-RU"/>
        </w:rPr>
        <w:t xml:space="preserve">.  </w:t>
      </w:r>
      <w:r w:rsidRPr="002B28AE">
        <w:rPr>
          <w:rFonts w:ascii="Arial" w:hAnsi="Arial" w:cs="Arial"/>
          <w:sz w:val="22"/>
          <w:szCs w:val="22"/>
          <w:lang w:val="ru-RU"/>
        </w:rPr>
        <w:t>Это позволит обеспечить слаженную работу других комитетов ВОИС</w:t>
      </w:r>
      <w:r w:rsidR="00DF2ECD">
        <w:rPr>
          <w:rFonts w:ascii="Arial" w:hAnsi="Arial" w:cs="Arial"/>
          <w:sz w:val="22"/>
          <w:szCs w:val="22"/>
          <w:lang w:val="ru-RU"/>
        </w:rPr>
        <w:t xml:space="preserve">.  </w:t>
      </w:r>
      <w:r w:rsidRPr="002B28AE">
        <w:rPr>
          <w:rFonts w:ascii="Arial" w:hAnsi="Arial" w:cs="Arial"/>
          <w:sz w:val="22"/>
          <w:szCs w:val="22"/>
          <w:lang w:val="ru-RU"/>
        </w:rPr>
        <w:t>Техническая помощь имеет весьма важное значение для всех стран</w:t>
      </w:r>
      <w:r w:rsidR="00DF2ECD">
        <w:rPr>
          <w:rFonts w:ascii="Arial" w:hAnsi="Arial" w:cs="Arial"/>
          <w:sz w:val="22"/>
          <w:szCs w:val="22"/>
          <w:lang w:val="ru-RU"/>
        </w:rPr>
        <w:t xml:space="preserve">.  </w:t>
      </w:r>
      <w:r w:rsidRPr="002B28AE">
        <w:rPr>
          <w:rFonts w:ascii="Arial" w:hAnsi="Arial" w:cs="Arial"/>
          <w:sz w:val="22"/>
          <w:szCs w:val="22"/>
          <w:lang w:val="ru-RU"/>
        </w:rPr>
        <w:t>Оказание технической помощи должно носить эффективный и согласованный характер, а для достижения оптимальной эффективности необходимо избегать дублирования</w:t>
      </w:r>
      <w:r w:rsidR="00DF2ECD">
        <w:rPr>
          <w:rFonts w:ascii="Arial" w:hAnsi="Arial" w:cs="Arial"/>
          <w:sz w:val="22"/>
          <w:szCs w:val="22"/>
          <w:lang w:val="ru-RU"/>
        </w:rPr>
        <w:t xml:space="preserve">.  </w:t>
      </w:r>
      <w:r w:rsidRPr="002B28AE">
        <w:rPr>
          <w:rFonts w:ascii="Arial" w:hAnsi="Arial" w:cs="Arial"/>
          <w:sz w:val="22"/>
          <w:szCs w:val="22"/>
          <w:lang w:val="ru-RU"/>
        </w:rPr>
        <w:t>Группа выразила надежду на то, что обсуждение внешнего обзора технической помощи ВОИС в области сотрудничества в целях развития позволит внести единообразие, улучшить организацию и добавить ясность в действующие процессы и практику</w:t>
      </w:r>
      <w:r w:rsidR="00DF2ECD">
        <w:rPr>
          <w:rFonts w:ascii="Arial" w:hAnsi="Arial" w:cs="Arial"/>
          <w:sz w:val="22"/>
          <w:szCs w:val="22"/>
          <w:lang w:val="ru-RU"/>
        </w:rPr>
        <w:t xml:space="preserve">.  </w:t>
      </w:r>
      <w:r w:rsidRPr="002B28AE">
        <w:rPr>
          <w:rFonts w:ascii="Arial" w:hAnsi="Arial" w:cs="Arial"/>
          <w:sz w:val="22"/>
          <w:szCs w:val="22"/>
          <w:lang w:val="ru-RU"/>
        </w:rPr>
        <w:t>Существенно важно выявить пробелы и устранить их</w:t>
      </w:r>
      <w:r w:rsidR="00DF2ECD">
        <w:rPr>
          <w:rFonts w:ascii="Arial" w:hAnsi="Arial" w:cs="Arial"/>
          <w:sz w:val="22"/>
          <w:szCs w:val="22"/>
          <w:lang w:val="ru-RU"/>
        </w:rPr>
        <w:t xml:space="preserve">.  </w:t>
      </w:r>
      <w:r w:rsidRPr="002B28AE">
        <w:rPr>
          <w:rFonts w:ascii="Arial" w:hAnsi="Arial" w:cs="Arial"/>
          <w:sz w:val="22"/>
          <w:szCs w:val="22"/>
          <w:lang w:val="ru-RU"/>
        </w:rPr>
        <w:t>Отчеты об оценке проектов, утвержденных Комитетом, играют важную роль</w:t>
      </w:r>
      <w:r w:rsidR="00DF2ECD">
        <w:rPr>
          <w:rFonts w:ascii="Arial" w:hAnsi="Arial" w:cs="Arial"/>
          <w:sz w:val="22"/>
          <w:szCs w:val="22"/>
          <w:lang w:val="ru-RU"/>
        </w:rPr>
        <w:t xml:space="preserve">.  </w:t>
      </w:r>
      <w:r w:rsidRPr="002B28AE">
        <w:rPr>
          <w:rFonts w:ascii="Arial" w:hAnsi="Arial" w:cs="Arial"/>
          <w:sz w:val="22"/>
          <w:szCs w:val="22"/>
          <w:lang w:val="ru-RU"/>
        </w:rPr>
        <w:t>Однако необходимо осознавать то обстоятельство, что выполнение ПДР не заканчивается немедленно в тот момент, когда завершаются конкретные проекты</w:t>
      </w:r>
      <w:r w:rsidR="00DF2ECD">
        <w:rPr>
          <w:rFonts w:ascii="Arial" w:hAnsi="Arial" w:cs="Arial"/>
          <w:sz w:val="22"/>
          <w:szCs w:val="22"/>
          <w:lang w:val="ru-RU"/>
        </w:rPr>
        <w:t xml:space="preserve">.  </w:t>
      </w:r>
      <w:r w:rsidRPr="002B28AE">
        <w:rPr>
          <w:rFonts w:ascii="Arial" w:hAnsi="Arial" w:cs="Arial"/>
          <w:sz w:val="22"/>
          <w:szCs w:val="22"/>
          <w:lang w:val="ru-RU"/>
        </w:rPr>
        <w:t>Необходимы последующие меры, которые обеспечат устойчивый рост в будущем</w:t>
      </w:r>
      <w:r w:rsidR="00DF2ECD">
        <w:rPr>
          <w:rFonts w:ascii="Arial" w:hAnsi="Arial" w:cs="Arial"/>
          <w:sz w:val="22"/>
          <w:szCs w:val="22"/>
          <w:lang w:val="ru-RU"/>
        </w:rPr>
        <w:t xml:space="preserve">.  </w:t>
      </w:r>
      <w:r w:rsidRPr="002B28AE">
        <w:rPr>
          <w:rFonts w:ascii="Arial" w:hAnsi="Arial" w:cs="Arial"/>
          <w:sz w:val="22"/>
          <w:szCs w:val="22"/>
          <w:lang w:val="ru-RU"/>
        </w:rPr>
        <w:t>Важно оценить выгоды, полученные посредством проектов, и, что более важно, выявить области, в которых требуется добавочная и дополнительная работа для продолжения работы по рассматриваемым рекомендациям</w:t>
      </w:r>
      <w:r w:rsidR="00DF2ECD">
        <w:rPr>
          <w:rFonts w:ascii="Arial" w:hAnsi="Arial" w:cs="Arial"/>
          <w:sz w:val="22"/>
          <w:szCs w:val="22"/>
          <w:lang w:val="ru-RU"/>
        </w:rPr>
        <w:t xml:space="preserve">.  </w:t>
      </w:r>
      <w:r w:rsidRPr="002B28AE">
        <w:rPr>
          <w:rFonts w:ascii="Arial" w:hAnsi="Arial" w:cs="Arial"/>
          <w:sz w:val="22"/>
          <w:szCs w:val="22"/>
          <w:lang w:val="ru-RU"/>
        </w:rPr>
        <w:t>Поэтому Группа хотела бы, чтобы Секретариат представил сборник таких данных и предложил возможные новые виды деятельности на рассмотрение государств-членов</w:t>
      </w:r>
      <w:r w:rsidR="00DF2ECD">
        <w:rPr>
          <w:rFonts w:ascii="Arial" w:hAnsi="Arial" w:cs="Arial"/>
          <w:sz w:val="22"/>
          <w:szCs w:val="22"/>
          <w:lang w:val="ru-RU"/>
        </w:rPr>
        <w:t xml:space="preserve">.  </w:t>
      </w:r>
      <w:r w:rsidRPr="002B28AE">
        <w:rPr>
          <w:rFonts w:ascii="Arial" w:hAnsi="Arial" w:cs="Arial"/>
          <w:sz w:val="22"/>
          <w:szCs w:val="22"/>
          <w:lang w:val="ru-RU"/>
        </w:rPr>
        <w:t>Члены делегации выскажут свои мнения по ходу обсуждения конкретных пунктов повестки дня</w:t>
      </w:r>
      <w:r w:rsidR="00DF2ECD">
        <w:rPr>
          <w:rFonts w:ascii="Arial" w:hAnsi="Arial" w:cs="Arial"/>
          <w:sz w:val="22"/>
          <w:szCs w:val="22"/>
          <w:lang w:val="ru-RU"/>
        </w:rPr>
        <w:t xml:space="preserve">.  </w:t>
      </w:r>
      <w:r w:rsidRPr="002B28AE">
        <w:rPr>
          <w:rFonts w:ascii="Arial" w:hAnsi="Arial" w:cs="Arial"/>
          <w:sz w:val="22"/>
          <w:szCs w:val="22"/>
          <w:lang w:val="ru-RU"/>
        </w:rPr>
        <w:t>Группа с нетерпением ожидает возможности внести свой вклад в обсуждение и надеется на продуктивность текущей сессии</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 xml:space="preserve">Делегация Румынии, выступая от </w:t>
      </w:r>
      <w:r w:rsidR="00653697">
        <w:rPr>
          <w:rFonts w:ascii="Arial" w:hAnsi="Arial" w:cs="Arial"/>
          <w:sz w:val="22"/>
          <w:szCs w:val="22"/>
          <w:lang w:val="ru-RU"/>
        </w:rPr>
        <w:t>имени</w:t>
      </w:r>
      <w:r w:rsidR="00653697" w:rsidRPr="002B28AE">
        <w:rPr>
          <w:rFonts w:ascii="Arial" w:hAnsi="Arial" w:cs="Arial"/>
          <w:sz w:val="22"/>
          <w:szCs w:val="22"/>
          <w:lang w:val="ru-RU"/>
        </w:rPr>
        <w:t xml:space="preserve"> </w:t>
      </w:r>
      <w:r w:rsidRPr="002B28AE">
        <w:rPr>
          <w:rFonts w:ascii="Arial" w:hAnsi="Arial" w:cs="Arial"/>
          <w:sz w:val="22"/>
          <w:szCs w:val="22"/>
          <w:lang w:val="ru-RU"/>
        </w:rPr>
        <w:t>Группы государств Центральной Европы и Балтии (ГЦЕБ), сделала ряд общих замечаний, лежащих в основе позиции группы по различным вопросам повестки</w:t>
      </w:r>
      <w:r w:rsidR="00653697">
        <w:rPr>
          <w:rFonts w:ascii="Arial" w:hAnsi="Arial" w:cs="Arial"/>
          <w:sz w:val="22"/>
          <w:szCs w:val="22"/>
          <w:lang w:val="ru-RU"/>
        </w:rPr>
        <w:t xml:space="preserve"> дня</w:t>
      </w:r>
      <w:r w:rsidR="00DF2ECD">
        <w:rPr>
          <w:rFonts w:ascii="Arial" w:hAnsi="Arial" w:cs="Arial"/>
          <w:sz w:val="22"/>
          <w:szCs w:val="22"/>
          <w:lang w:val="ru-RU"/>
        </w:rPr>
        <w:t xml:space="preserve">.  </w:t>
      </w:r>
      <w:r w:rsidRPr="002B28AE">
        <w:rPr>
          <w:rFonts w:ascii="Arial" w:hAnsi="Arial" w:cs="Arial"/>
          <w:sz w:val="22"/>
          <w:szCs w:val="22"/>
          <w:lang w:val="ru-RU"/>
        </w:rPr>
        <w:t>КРИС является форумом, специально предназначенным для обсуждения вопросов развития и ИС</w:t>
      </w:r>
      <w:r w:rsidR="00DF2ECD">
        <w:rPr>
          <w:rFonts w:ascii="Arial" w:hAnsi="Arial" w:cs="Arial"/>
          <w:sz w:val="22"/>
          <w:szCs w:val="22"/>
          <w:lang w:val="ru-RU"/>
        </w:rPr>
        <w:t xml:space="preserve">.  </w:t>
      </w:r>
      <w:r w:rsidRPr="00354B3F">
        <w:rPr>
          <w:rFonts w:ascii="Arial" w:hAnsi="Arial" w:cs="Arial"/>
          <w:sz w:val="22"/>
          <w:szCs w:val="22"/>
          <w:lang w:val="ru-RU"/>
        </w:rPr>
        <w:t xml:space="preserve">В этом контексте </w:t>
      </w:r>
      <w:r w:rsidR="0021465D">
        <w:rPr>
          <w:rFonts w:ascii="Arial" w:hAnsi="Arial" w:cs="Arial"/>
          <w:sz w:val="22"/>
          <w:szCs w:val="22"/>
          <w:lang w:val="ru-RU"/>
        </w:rPr>
        <w:t>обсуждения</w:t>
      </w:r>
      <w:r w:rsidR="0021465D" w:rsidRPr="00354B3F">
        <w:rPr>
          <w:rFonts w:ascii="Arial" w:hAnsi="Arial" w:cs="Arial"/>
          <w:sz w:val="22"/>
          <w:szCs w:val="22"/>
          <w:lang w:val="ru-RU"/>
        </w:rPr>
        <w:t xml:space="preserve"> </w:t>
      </w:r>
      <w:r w:rsidRPr="00354B3F">
        <w:rPr>
          <w:rFonts w:ascii="Arial" w:hAnsi="Arial" w:cs="Arial"/>
          <w:sz w:val="22"/>
          <w:szCs w:val="22"/>
          <w:lang w:val="ru-RU"/>
        </w:rPr>
        <w:t>в большей мере строятся на основе</w:t>
      </w:r>
      <w:r w:rsidR="00653697">
        <w:rPr>
          <w:rFonts w:ascii="Arial" w:hAnsi="Arial" w:cs="Arial"/>
          <w:sz w:val="22"/>
          <w:szCs w:val="22"/>
          <w:lang w:val="ru-RU"/>
        </w:rPr>
        <w:t xml:space="preserve"> проектов</w:t>
      </w:r>
      <w:r w:rsidRPr="00354B3F">
        <w:rPr>
          <w:rFonts w:ascii="Arial" w:hAnsi="Arial" w:cs="Arial"/>
          <w:sz w:val="22"/>
          <w:szCs w:val="22"/>
          <w:lang w:val="ru-RU"/>
        </w:rPr>
        <w:t xml:space="preserve">, </w:t>
      </w:r>
      <w:r w:rsidR="00653697">
        <w:rPr>
          <w:rFonts w:ascii="Arial" w:hAnsi="Arial" w:cs="Arial"/>
          <w:sz w:val="22"/>
          <w:szCs w:val="22"/>
          <w:lang w:val="ru-RU"/>
        </w:rPr>
        <w:t xml:space="preserve">так </w:t>
      </w:r>
      <w:r w:rsidRPr="00354B3F">
        <w:rPr>
          <w:rFonts w:ascii="Arial" w:hAnsi="Arial" w:cs="Arial"/>
          <w:sz w:val="22"/>
          <w:szCs w:val="22"/>
          <w:lang w:val="ru-RU"/>
        </w:rPr>
        <w:t xml:space="preserve">как Комитет стремится найти пути и </w:t>
      </w:r>
      <w:r w:rsidR="00653697">
        <w:rPr>
          <w:rFonts w:ascii="Arial" w:hAnsi="Arial" w:cs="Arial"/>
          <w:sz w:val="22"/>
          <w:szCs w:val="22"/>
          <w:lang w:val="ru-RU"/>
        </w:rPr>
        <w:t xml:space="preserve">способы </w:t>
      </w:r>
      <w:r w:rsidRPr="00354B3F">
        <w:rPr>
          <w:rFonts w:ascii="Arial" w:hAnsi="Arial" w:cs="Arial"/>
          <w:sz w:val="22"/>
          <w:szCs w:val="22"/>
          <w:lang w:val="ru-RU"/>
        </w:rPr>
        <w:t>стимулирова</w:t>
      </w:r>
      <w:r w:rsidR="00653697">
        <w:rPr>
          <w:rFonts w:ascii="Arial" w:hAnsi="Arial" w:cs="Arial"/>
          <w:sz w:val="22"/>
          <w:szCs w:val="22"/>
          <w:lang w:val="ru-RU"/>
        </w:rPr>
        <w:t xml:space="preserve">ть </w:t>
      </w:r>
      <w:r w:rsidRPr="00354B3F">
        <w:rPr>
          <w:rFonts w:ascii="Arial" w:hAnsi="Arial" w:cs="Arial"/>
          <w:sz w:val="22"/>
          <w:szCs w:val="22"/>
          <w:lang w:val="ru-RU"/>
        </w:rPr>
        <w:t>использовани</w:t>
      </w:r>
      <w:r w:rsidR="00653697">
        <w:rPr>
          <w:rFonts w:ascii="Arial" w:hAnsi="Arial" w:cs="Arial"/>
          <w:sz w:val="22"/>
          <w:szCs w:val="22"/>
          <w:lang w:val="ru-RU"/>
        </w:rPr>
        <w:t>е</w:t>
      </w:r>
      <w:r w:rsidRPr="00354B3F">
        <w:rPr>
          <w:rFonts w:ascii="Arial" w:hAnsi="Arial" w:cs="Arial"/>
          <w:sz w:val="22"/>
          <w:szCs w:val="22"/>
          <w:lang w:val="ru-RU"/>
        </w:rPr>
        <w:t xml:space="preserve"> ИС в качестве инструмента развития, а также </w:t>
      </w:r>
      <w:r w:rsidR="00653697">
        <w:rPr>
          <w:rFonts w:ascii="Arial" w:hAnsi="Arial" w:cs="Arial"/>
          <w:sz w:val="22"/>
          <w:szCs w:val="22"/>
          <w:lang w:val="ru-RU"/>
        </w:rPr>
        <w:t xml:space="preserve">повысить эффективность </w:t>
      </w:r>
      <w:r w:rsidRPr="00354B3F">
        <w:rPr>
          <w:rFonts w:ascii="Arial" w:hAnsi="Arial" w:cs="Arial"/>
          <w:sz w:val="22"/>
          <w:szCs w:val="22"/>
          <w:lang w:val="ru-RU"/>
        </w:rPr>
        <w:t>работы ВОИС по содействию развитию стран</w:t>
      </w:r>
      <w:r w:rsidR="00DF2ECD">
        <w:rPr>
          <w:rFonts w:ascii="Arial" w:hAnsi="Arial" w:cs="Arial"/>
          <w:sz w:val="22"/>
          <w:szCs w:val="22"/>
          <w:lang w:val="ru-RU"/>
        </w:rPr>
        <w:t xml:space="preserve">.  </w:t>
      </w:r>
      <w:r w:rsidRPr="00354B3F">
        <w:rPr>
          <w:rFonts w:ascii="Arial" w:hAnsi="Arial" w:cs="Arial"/>
          <w:sz w:val="22"/>
          <w:szCs w:val="22"/>
          <w:lang w:val="ru-RU"/>
        </w:rPr>
        <w:t xml:space="preserve">Вне зависимости от того, на каких вопросах сосредоточены другие комитеты ВОИС, развитие остается </w:t>
      </w:r>
      <w:r w:rsidR="00653697">
        <w:rPr>
          <w:rFonts w:ascii="Arial" w:hAnsi="Arial" w:cs="Arial"/>
          <w:sz w:val="22"/>
          <w:szCs w:val="22"/>
          <w:lang w:val="ru-RU"/>
        </w:rPr>
        <w:t xml:space="preserve">главной целью </w:t>
      </w:r>
      <w:r w:rsidRPr="00354B3F">
        <w:rPr>
          <w:rFonts w:ascii="Arial" w:hAnsi="Arial" w:cs="Arial"/>
          <w:sz w:val="22"/>
          <w:szCs w:val="22"/>
          <w:lang w:val="ru-RU"/>
        </w:rPr>
        <w:t>всех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Документы, подготовленные Секретариатом, демонстрируют достижение существенного прогресса в выполнении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 xml:space="preserve">Группа выразила твердое намерение </w:t>
      </w:r>
      <w:r w:rsidR="00653697">
        <w:rPr>
          <w:rFonts w:ascii="Arial" w:hAnsi="Arial" w:cs="Arial"/>
          <w:sz w:val="22"/>
          <w:szCs w:val="22"/>
          <w:lang w:val="ru-RU"/>
        </w:rPr>
        <w:t xml:space="preserve">продолжать </w:t>
      </w:r>
      <w:r w:rsidRPr="00354B3F">
        <w:rPr>
          <w:rFonts w:ascii="Arial" w:hAnsi="Arial" w:cs="Arial"/>
          <w:sz w:val="22"/>
          <w:szCs w:val="22"/>
          <w:lang w:val="ru-RU"/>
        </w:rPr>
        <w:t xml:space="preserve">поддерживать работу ВОИС в </w:t>
      </w:r>
      <w:r w:rsidR="00653697">
        <w:rPr>
          <w:rFonts w:ascii="Arial" w:hAnsi="Arial" w:cs="Arial"/>
          <w:sz w:val="22"/>
          <w:szCs w:val="22"/>
          <w:lang w:val="ru-RU"/>
        </w:rPr>
        <w:t xml:space="preserve">этой области </w:t>
      </w:r>
      <w:r w:rsidRPr="00354B3F">
        <w:rPr>
          <w:rFonts w:ascii="Arial" w:hAnsi="Arial" w:cs="Arial"/>
          <w:sz w:val="22"/>
          <w:szCs w:val="22"/>
          <w:lang w:val="ru-RU"/>
        </w:rPr>
        <w:t>наиболее эффективн</w:t>
      </w:r>
      <w:r w:rsidR="00653697">
        <w:rPr>
          <w:rFonts w:ascii="Arial" w:hAnsi="Arial" w:cs="Arial"/>
          <w:sz w:val="22"/>
          <w:szCs w:val="22"/>
          <w:lang w:val="ru-RU"/>
        </w:rPr>
        <w:t>ыми способами</w:t>
      </w:r>
      <w:r w:rsidR="00DF2ECD">
        <w:rPr>
          <w:rFonts w:ascii="Arial" w:hAnsi="Arial" w:cs="Arial"/>
          <w:sz w:val="22"/>
          <w:szCs w:val="22"/>
          <w:lang w:val="ru-RU"/>
        </w:rPr>
        <w:t xml:space="preserve">.  </w:t>
      </w:r>
      <w:r w:rsidRPr="00354B3F">
        <w:rPr>
          <w:rFonts w:ascii="Arial" w:hAnsi="Arial" w:cs="Arial"/>
          <w:sz w:val="22"/>
          <w:szCs w:val="22"/>
          <w:lang w:val="ru-RU"/>
        </w:rPr>
        <w:t>Вопросы, касающиеся КРИС, следует обсуждать по мере необходимости</w:t>
      </w:r>
      <w:r w:rsidR="00DF2ECD">
        <w:rPr>
          <w:rFonts w:ascii="Arial" w:hAnsi="Arial" w:cs="Arial"/>
          <w:sz w:val="22"/>
          <w:szCs w:val="22"/>
          <w:lang w:val="ru-RU"/>
        </w:rPr>
        <w:t xml:space="preserve">.  </w:t>
      </w:r>
      <w:r w:rsidRPr="00354B3F">
        <w:rPr>
          <w:rFonts w:ascii="Arial" w:hAnsi="Arial" w:cs="Arial"/>
          <w:sz w:val="22"/>
          <w:szCs w:val="22"/>
          <w:lang w:val="ru-RU"/>
        </w:rPr>
        <w:t xml:space="preserve">Это позволит Комитету </w:t>
      </w:r>
      <w:r w:rsidR="00653697">
        <w:rPr>
          <w:rFonts w:ascii="Arial" w:hAnsi="Arial" w:cs="Arial"/>
          <w:sz w:val="22"/>
          <w:szCs w:val="22"/>
          <w:lang w:val="ru-RU"/>
        </w:rPr>
        <w:t xml:space="preserve">гибко </w:t>
      </w:r>
      <w:r w:rsidR="000454D2">
        <w:rPr>
          <w:rFonts w:ascii="Arial" w:hAnsi="Arial" w:cs="Arial"/>
          <w:sz w:val="22"/>
          <w:szCs w:val="22"/>
          <w:lang w:val="ru-RU"/>
        </w:rPr>
        <w:t xml:space="preserve">подойти к реализации третьего направления деятельности, предусмотренного его </w:t>
      </w:r>
      <w:r w:rsidRPr="00354B3F">
        <w:rPr>
          <w:rFonts w:ascii="Arial" w:hAnsi="Arial" w:cs="Arial"/>
          <w:sz w:val="22"/>
          <w:szCs w:val="22"/>
          <w:lang w:val="ru-RU"/>
        </w:rPr>
        <w:t>мандат</w:t>
      </w:r>
      <w:r w:rsidR="000454D2">
        <w:rPr>
          <w:rFonts w:ascii="Arial" w:hAnsi="Arial" w:cs="Arial"/>
          <w:sz w:val="22"/>
          <w:szCs w:val="22"/>
          <w:lang w:val="ru-RU"/>
        </w:rPr>
        <w:t>ом</w:t>
      </w:r>
      <w:r w:rsidR="00DF2ECD">
        <w:rPr>
          <w:rFonts w:ascii="Arial" w:hAnsi="Arial" w:cs="Arial"/>
          <w:sz w:val="22"/>
          <w:szCs w:val="22"/>
          <w:lang w:val="ru-RU"/>
        </w:rPr>
        <w:t xml:space="preserve">.  </w:t>
      </w:r>
      <w:r w:rsidRPr="00354B3F">
        <w:rPr>
          <w:rFonts w:ascii="Arial" w:hAnsi="Arial" w:cs="Arial"/>
          <w:sz w:val="22"/>
          <w:szCs w:val="22"/>
          <w:lang w:val="ru-RU"/>
        </w:rPr>
        <w:t xml:space="preserve">Группа </w:t>
      </w:r>
      <w:r w:rsidR="000454D2">
        <w:rPr>
          <w:rFonts w:ascii="Arial" w:hAnsi="Arial" w:cs="Arial"/>
          <w:sz w:val="22"/>
          <w:szCs w:val="22"/>
          <w:lang w:val="ru-RU"/>
        </w:rPr>
        <w:t xml:space="preserve">выступает за </w:t>
      </w:r>
      <w:r w:rsidRPr="00354B3F">
        <w:rPr>
          <w:rFonts w:ascii="Arial" w:hAnsi="Arial" w:cs="Arial"/>
          <w:sz w:val="22"/>
          <w:szCs w:val="22"/>
          <w:lang w:val="ru-RU"/>
        </w:rPr>
        <w:t xml:space="preserve">успешное завершение </w:t>
      </w:r>
      <w:r w:rsidR="0021465D">
        <w:rPr>
          <w:rFonts w:ascii="Arial" w:hAnsi="Arial" w:cs="Arial"/>
          <w:sz w:val="22"/>
          <w:szCs w:val="22"/>
          <w:lang w:val="ru-RU"/>
        </w:rPr>
        <w:t>обсуждений</w:t>
      </w:r>
      <w:r w:rsidR="0021465D" w:rsidRPr="00354B3F">
        <w:rPr>
          <w:rFonts w:ascii="Arial" w:hAnsi="Arial" w:cs="Arial"/>
          <w:sz w:val="22"/>
          <w:szCs w:val="22"/>
          <w:lang w:val="ru-RU"/>
        </w:rPr>
        <w:t xml:space="preserve"> </w:t>
      </w:r>
      <w:r w:rsidRPr="00354B3F">
        <w:rPr>
          <w:rFonts w:ascii="Arial" w:hAnsi="Arial" w:cs="Arial"/>
          <w:sz w:val="22"/>
          <w:szCs w:val="22"/>
          <w:lang w:val="ru-RU"/>
        </w:rPr>
        <w:t xml:space="preserve">по вопросам, касающимся КРИС, а также введение в действие </w:t>
      </w:r>
      <w:r w:rsidR="000454D2">
        <w:rPr>
          <w:rFonts w:ascii="Arial" w:hAnsi="Arial" w:cs="Arial"/>
          <w:sz w:val="22"/>
          <w:szCs w:val="22"/>
          <w:lang w:val="ru-RU"/>
        </w:rPr>
        <w:t xml:space="preserve">в ходе текущей сессии </w:t>
      </w:r>
      <w:r w:rsidRPr="00354B3F">
        <w:rPr>
          <w:rFonts w:ascii="Arial" w:hAnsi="Arial" w:cs="Arial"/>
          <w:sz w:val="22"/>
          <w:szCs w:val="22"/>
          <w:lang w:val="ru-RU"/>
        </w:rPr>
        <w:t>механизма координации</w:t>
      </w:r>
      <w:r w:rsidR="00DF2ECD">
        <w:rPr>
          <w:rFonts w:ascii="Arial" w:hAnsi="Arial" w:cs="Arial"/>
          <w:sz w:val="22"/>
          <w:szCs w:val="22"/>
          <w:lang w:val="ru-RU"/>
        </w:rPr>
        <w:t xml:space="preserve">.  </w:t>
      </w:r>
      <w:r w:rsidRPr="00354B3F">
        <w:rPr>
          <w:rFonts w:ascii="Arial" w:hAnsi="Arial" w:cs="Arial"/>
          <w:sz w:val="22"/>
          <w:szCs w:val="22"/>
          <w:lang w:val="ru-RU"/>
        </w:rPr>
        <w:t>Это позволит Комитету сосредоточить</w:t>
      </w:r>
      <w:r w:rsidR="000454D2">
        <w:rPr>
          <w:rFonts w:ascii="Arial" w:hAnsi="Arial" w:cs="Arial"/>
          <w:sz w:val="22"/>
          <w:szCs w:val="22"/>
          <w:lang w:val="ru-RU"/>
        </w:rPr>
        <w:t>ся в своей</w:t>
      </w:r>
      <w:r w:rsidRPr="00354B3F">
        <w:rPr>
          <w:rFonts w:ascii="Arial" w:hAnsi="Arial" w:cs="Arial"/>
          <w:sz w:val="22"/>
          <w:szCs w:val="22"/>
          <w:lang w:val="ru-RU"/>
        </w:rPr>
        <w:t xml:space="preserve"> будущ</w:t>
      </w:r>
      <w:r w:rsidR="000454D2">
        <w:rPr>
          <w:rFonts w:ascii="Arial" w:hAnsi="Arial" w:cs="Arial"/>
          <w:sz w:val="22"/>
          <w:szCs w:val="22"/>
          <w:lang w:val="ru-RU"/>
        </w:rPr>
        <w:t xml:space="preserve">ей </w:t>
      </w:r>
      <w:r w:rsidRPr="00354B3F">
        <w:rPr>
          <w:rFonts w:ascii="Arial" w:hAnsi="Arial" w:cs="Arial"/>
          <w:sz w:val="22"/>
          <w:szCs w:val="22"/>
          <w:lang w:val="ru-RU"/>
        </w:rPr>
        <w:t>работ</w:t>
      </w:r>
      <w:r w:rsidR="000454D2">
        <w:rPr>
          <w:rFonts w:ascii="Arial" w:hAnsi="Arial" w:cs="Arial"/>
          <w:sz w:val="22"/>
          <w:szCs w:val="22"/>
          <w:lang w:val="ru-RU"/>
        </w:rPr>
        <w:t xml:space="preserve">е </w:t>
      </w:r>
      <w:r w:rsidRPr="00354B3F">
        <w:rPr>
          <w:rFonts w:ascii="Arial" w:hAnsi="Arial" w:cs="Arial"/>
          <w:sz w:val="22"/>
          <w:szCs w:val="22"/>
          <w:lang w:val="ru-RU"/>
        </w:rPr>
        <w:t>на вопросах</w:t>
      </w:r>
      <w:r w:rsidR="000454D2">
        <w:rPr>
          <w:rFonts w:ascii="Arial" w:hAnsi="Arial" w:cs="Arial"/>
          <w:sz w:val="22"/>
          <w:szCs w:val="22"/>
          <w:lang w:val="ru-RU"/>
        </w:rPr>
        <w:t xml:space="preserve"> существа</w:t>
      </w:r>
      <w:r w:rsidR="00DF2ECD">
        <w:rPr>
          <w:rFonts w:ascii="Arial" w:hAnsi="Arial" w:cs="Arial"/>
          <w:sz w:val="22"/>
          <w:szCs w:val="22"/>
          <w:lang w:val="ru-RU"/>
        </w:rPr>
        <w:t xml:space="preserve">.  </w:t>
      </w:r>
      <w:r w:rsidRPr="00354B3F">
        <w:rPr>
          <w:rFonts w:ascii="Arial" w:hAnsi="Arial" w:cs="Arial"/>
          <w:sz w:val="22"/>
          <w:szCs w:val="22"/>
          <w:lang w:val="ru-RU"/>
        </w:rPr>
        <w:lastRenderedPageBreak/>
        <w:t>Фактологический отчет Форума экспертов по международной передаче технологии является краткой и, тем не менее, исчерпывающей презентацией идей, изложенных в ходе мероприятия</w:t>
      </w:r>
      <w:r w:rsidR="00DF2ECD">
        <w:rPr>
          <w:rFonts w:ascii="Arial" w:hAnsi="Arial" w:cs="Arial"/>
          <w:sz w:val="22"/>
          <w:szCs w:val="22"/>
          <w:lang w:val="ru-RU"/>
        </w:rPr>
        <w:t xml:space="preserve">.  </w:t>
      </w:r>
      <w:r w:rsidRPr="00354B3F">
        <w:rPr>
          <w:rFonts w:ascii="Arial" w:hAnsi="Arial" w:cs="Arial"/>
          <w:sz w:val="22"/>
          <w:szCs w:val="22"/>
          <w:lang w:val="ru-RU"/>
        </w:rPr>
        <w:t xml:space="preserve">Группа </w:t>
      </w:r>
      <w:r w:rsidR="00933A93">
        <w:rPr>
          <w:rFonts w:ascii="Arial" w:hAnsi="Arial" w:cs="Arial"/>
          <w:sz w:val="22"/>
          <w:szCs w:val="22"/>
          <w:lang w:val="ru-RU"/>
        </w:rPr>
        <w:t>высоко оценивает</w:t>
      </w:r>
      <w:r w:rsidRPr="00354B3F">
        <w:rPr>
          <w:rFonts w:ascii="Arial" w:hAnsi="Arial" w:cs="Arial"/>
          <w:sz w:val="22"/>
          <w:szCs w:val="22"/>
          <w:lang w:val="ru-RU"/>
        </w:rPr>
        <w:t xml:space="preserve"> качеств</w:t>
      </w:r>
      <w:r w:rsidR="00933A93">
        <w:rPr>
          <w:rFonts w:ascii="Arial" w:hAnsi="Arial" w:cs="Arial"/>
          <w:sz w:val="22"/>
          <w:szCs w:val="22"/>
          <w:lang w:val="ru-RU"/>
        </w:rPr>
        <w:t>о</w:t>
      </w:r>
      <w:r w:rsidRPr="00354B3F">
        <w:rPr>
          <w:rFonts w:ascii="Arial" w:hAnsi="Arial" w:cs="Arial"/>
          <w:sz w:val="22"/>
          <w:szCs w:val="22"/>
          <w:lang w:val="ru-RU"/>
        </w:rPr>
        <w:t xml:space="preserve"> докладов и </w:t>
      </w:r>
      <w:r w:rsidR="00933A93" w:rsidRPr="00354B3F">
        <w:rPr>
          <w:rFonts w:ascii="Arial" w:hAnsi="Arial" w:cs="Arial"/>
          <w:sz w:val="22"/>
          <w:szCs w:val="22"/>
          <w:lang w:val="ru-RU"/>
        </w:rPr>
        <w:t>широк</w:t>
      </w:r>
      <w:r w:rsidR="00933A93">
        <w:rPr>
          <w:rFonts w:ascii="Arial" w:hAnsi="Arial" w:cs="Arial"/>
          <w:sz w:val="22"/>
          <w:szCs w:val="22"/>
          <w:lang w:val="ru-RU"/>
        </w:rPr>
        <w:t>ий</w:t>
      </w:r>
      <w:r w:rsidR="00933A93" w:rsidRPr="00354B3F">
        <w:rPr>
          <w:rFonts w:ascii="Arial" w:hAnsi="Arial" w:cs="Arial"/>
          <w:sz w:val="22"/>
          <w:szCs w:val="22"/>
          <w:lang w:val="ru-RU"/>
        </w:rPr>
        <w:t xml:space="preserve"> </w:t>
      </w:r>
      <w:r w:rsidRPr="00354B3F">
        <w:rPr>
          <w:rFonts w:ascii="Arial" w:hAnsi="Arial" w:cs="Arial"/>
          <w:sz w:val="22"/>
          <w:szCs w:val="22"/>
          <w:lang w:val="ru-RU"/>
        </w:rPr>
        <w:t>спектр высказанных точек зрения</w:t>
      </w:r>
      <w:r w:rsidR="00DF2ECD">
        <w:rPr>
          <w:rFonts w:ascii="Arial" w:hAnsi="Arial" w:cs="Arial"/>
          <w:sz w:val="22"/>
          <w:szCs w:val="22"/>
          <w:lang w:val="ru-RU"/>
        </w:rPr>
        <w:t xml:space="preserve">.  </w:t>
      </w:r>
      <w:r w:rsidR="001A7C0D">
        <w:rPr>
          <w:rFonts w:ascii="Arial" w:hAnsi="Arial" w:cs="Arial"/>
          <w:sz w:val="22"/>
          <w:szCs w:val="22"/>
          <w:lang w:val="ru-RU"/>
        </w:rPr>
        <w:t xml:space="preserve">Она понимает </w:t>
      </w:r>
      <w:r w:rsidRPr="00354B3F">
        <w:rPr>
          <w:rFonts w:ascii="Arial" w:hAnsi="Arial" w:cs="Arial"/>
          <w:sz w:val="22"/>
          <w:szCs w:val="22"/>
          <w:lang w:val="ru-RU"/>
        </w:rPr>
        <w:t>сложност</w:t>
      </w:r>
      <w:r w:rsidR="001A7C0D">
        <w:rPr>
          <w:rFonts w:ascii="Arial" w:hAnsi="Arial" w:cs="Arial"/>
          <w:sz w:val="22"/>
          <w:szCs w:val="22"/>
          <w:lang w:val="ru-RU"/>
        </w:rPr>
        <w:t>ь</w:t>
      </w:r>
      <w:r w:rsidRPr="00354B3F">
        <w:rPr>
          <w:rFonts w:ascii="Arial" w:hAnsi="Arial" w:cs="Arial"/>
          <w:sz w:val="22"/>
          <w:szCs w:val="22"/>
          <w:lang w:val="ru-RU"/>
        </w:rPr>
        <w:t xml:space="preserve"> задач</w:t>
      </w:r>
      <w:r w:rsidR="001A7C0D">
        <w:rPr>
          <w:rFonts w:ascii="Arial" w:hAnsi="Arial" w:cs="Arial"/>
          <w:sz w:val="22"/>
          <w:szCs w:val="22"/>
          <w:lang w:val="ru-RU"/>
        </w:rPr>
        <w:t xml:space="preserve">, стоящих перед </w:t>
      </w:r>
      <w:r w:rsidRPr="00354B3F">
        <w:rPr>
          <w:rFonts w:ascii="Arial" w:hAnsi="Arial" w:cs="Arial"/>
          <w:sz w:val="22"/>
          <w:szCs w:val="22"/>
          <w:lang w:val="ru-RU"/>
        </w:rPr>
        <w:t>данной сесси</w:t>
      </w:r>
      <w:r w:rsidR="001A7C0D">
        <w:rPr>
          <w:rFonts w:ascii="Arial" w:hAnsi="Arial" w:cs="Arial"/>
          <w:sz w:val="22"/>
          <w:szCs w:val="22"/>
          <w:lang w:val="ru-RU"/>
        </w:rPr>
        <w:t>ей</w:t>
      </w:r>
      <w:r w:rsidRPr="00354B3F">
        <w:rPr>
          <w:rFonts w:ascii="Arial" w:hAnsi="Arial" w:cs="Arial"/>
          <w:sz w:val="22"/>
          <w:szCs w:val="22"/>
          <w:lang w:val="ru-RU"/>
        </w:rPr>
        <w:t>, включая поиск конструктивных решений по нерешенным вопросам и рассмотрение новых тем</w:t>
      </w:r>
      <w:r w:rsidR="00DF2ECD">
        <w:rPr>
          <w:rFonts w:ascii="Arial" w:hAnsi="Arial" w:cs="Arial"/>
          <w:sz w:val="22"/>
          <w:szCs w:val="22"/>
          <w:lang w:val="ru-RU"/>
        </w:rPr>
        <w:t xml:space="preserve">.  </w:t>
      </w:r>
      <w:r w:rsidRPr="00354B3F">
        <w:rPr>
          <w:rFonts w:ascii="Arial" w:hAnsi="Arial" w:cs="Arial"/>
          <w:sz w:val="22"/>
          <w:szCs w:val="22"/>
          <w:lang w:val="ru-RU"/>
        </w:rPr>
        <w:t>На последней сессии по ряду вопросов был достигнут компромисс</w:t>
      </w:r>
      <w:r w:rsidR="00DF2ECD">
        <w:rPr>
          <w:rFonts w:ascii="Arial" w:hAnsi="Arial" w:cs="Arial"/>
          <w:sz w:val="22"/>
          <w:szCs w:val="22"/>
          <w:lang w:val="ru-RU"/>
        </w:rPr>
        <w:t xml:space="preserve">.  </w:t>
      </w:r>
      <w:r w:rsidRPr="00354B3F">
        <w:rPr>
          <w:rFonts w:ascii="Arial" w:hAnsi="Arial" w:cs="Arial"/>
          <w:sz w:val="22"/>
          <w:szCs w:val="22"/>
          <w:lang w:val="ru-RU"/>
        </w:rPr>
        <w:t>Группа выра</w:t>
      </w:r>
      <w:r w:rsidR="001A7C0D">
        <w:rPr>
          <w:rFonts w:ascii="Arial" w:hAnsi="Arial" w:cs="Arial"/>
          <w:sz w:val="22"/>
          <w:szCs w:val="22"/>
          <w:lang w:val="ru-RU"/>
        </w:rPr>
        <w:t xml:space="preserve">жает </w:t>
      </w:r>
      <w:r w:rsidRPr="00354B3F">
        <w:rPr>
          <w:rFonts w:ascii="Arial" w:hAnsi="Arial" w:cs="Arial"/>
          <w:sz w:val="22"/>
          <w:szCs w:val="22"/>
          <w:lang w:val="ru-RU"/>
        </w:rPr>
        <w:t>надежду на то, что преобладающий положительный настрой, как и прежде, позволит сделать сессию плодотворной</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97708F">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 xml:space="preserve">Делегация Японии, выступая от имени группы В, заявила, что на прошлой сессии </w:t>
      </w:r>
      <w:r w:rsidRPr="002B28AE">
        <w:rPr>
          <w:rFonts w:ascii="Arial" w:hAnsi="Arial" w:cs="Arial"/>
          <w:sz w:val="22"/>
          <w:szCs w:val="22"/>
          <w:lang w:val="ru-RU"/>
        </w:rPr>
        <w:t>Комитету удалось добиться заметного прогресса благодаря конструктивному распределению нерешенных вопросов в духе сотрудничества и  дальновидности</w:t>
      </w:r>
      <w:r w:rsidR="00DF2ECD">
        <w:rPr>
          <w:rFonts w:ascii="Arial" w:hAnsi="Arial" w:cs="Arial"/>
          <w:sz w:val="22"/>
          <w:szCs w:val="22"/>
          <w:lang w:val="ru-RU"/>
        </w:rPr>
        <w:t xml:space="preserve">.  </w:t>
      </w:r>
      <w:r w:rsidRPr="002B28AE">
        <w:rPr>
          <w:rFonts w:ascii="Arial" w:hAnsi="Arial" w:cs="Arial"/>
          <w:sz w:val="22"/>
          <w:szCs w:val="22"/>
          <w:lang w:val="ru-RU"/>
        </w:rPr>
        <w:t>В число этих вопросов входит мандат на проведение независимого анализа выполнения рекомендаций ПДР, Международной конференции по ИС и развитию и подготовку концептуального документа по проекту «ИС и передача технологии:  общие проблемы</w:t>
      </w:r>
      <w:r w:rsidR="00EB7AA6">
        <w:rPr>
          <w:rFonts w:ascii="Arial" w:hAnsi="Arial" w:cs="Arial"/>
          <w:sz w:val="22"/>
          <w:szCs w:val="22"/>
          <w:lang w:val="ru-RU"/>
        </w:rPr>
        <w:t> </w:t>
      </w:r>
      <w:r w:rsidRPr="002B28AE">
        <w:rPr>
          <w:rFonts w:ascii="Arial" w:hAnsi="Arial" w:cs="Arial"/>
          <w:sz w:val="22"/>
          <w:szCs w:val="22"/>
          <w:lang w:val="ru-RU"/>
        </w:rPr>
        <w:t>– построение решений»</w:t>
      </w:r>
      <w:r w:rsidR="00DF2ECD">
        <w:rPr>
          <w:rFonts w:ascii="Arial" w:hAnsi="Arial" w:cs="Arial"/>
          <w:sz w:val="22"/>
          <w:szCs w:val="22"/>
          <w:lang w:val="ru-RU"/>
        </w:rPr>
        <w:t xml:space="preserve">.  </w:t>
      </w:r>
      <w:r w:rsidRPr="002B28AE">
        <w:rPr>
          <w:rFonts w:ascii="Arial" w:hAnsi="Arial" w:cs="Arial"/>
          <w:sz w:val="22"/>
          <w:szCs w:val="22"/>
          <w:lang w:val="ru-RU"/>
        </w:rPr>
        <w:t>На основании соглашения, достигнутого в ходе предыдущей сессии, в пятницу успешно прошел Форум экспертов по международной передаче технологии</w:t>
      </w:r>
      <w:r w:rsidR="00DF2ECD">
        <w:rPr>
          <w:rFonts w:ascii="Arial" w:hAnsi="Arial" w:cs="Arial"/>
          <w:sz w:val="22"/>
          <w:szCs w:val="22"/>
          <w:lang w:val="ru-RU"/>
        </w:rPr>
        <w:t xml:space="preserve">.  </w:t>
      </w:r>
      <w:r w:rsidRPr="002B28AE">
        <w:rPr>
          <w:rFonts w:ascii="Arial" w:hAnsi="Arial" w:cs="Arial"/>
          <w:sz w:val="22"/>
          <w:szCs w:val="22"/>
          <w:lang w:val="ru-RU"/>
        </w:rPr>
        <w:t>Дух и атмосферу последней сессии нужно сохранить и в ходе текущей сессии</w:t>
      </w:r>
      <w:r w:rsidR="008509E3">
        <w:rPr>
          <w:rFonts w:ascii="Arial" w:hAnsi="Arial" w:cs="Arial"/>
          <w:sz w:val="22"/>
          <w:szCs w:val="22"/>
          <w:lang w:val="ru-RU"/>
        </w:rPr>
        <w:t>,</w:t>
      </w:r>
      <w:r w:rsidRPr="002B28AE">
        <w:rPr>
          <w:rFonts w:ascii="Arial" w:hAnsi="Arial" w:cs="Arial"/>
          <w:sz w:val="22"/>
          <w:szCs w:val="22"/>
          <w:lang w:val="ru-RU"/>
        </w:rPr>
        <w:t xml:space="preserve"> с тем чтобы рассмотреть оставшиеся вопросы таким образом, который позволит Комитету способствовать решению постоянных задач Организации</w:t>
      </w:r>
      <w:r w:rsidR="00DF2ECD">
        <w:rPr>
          <w:rFonts w:ascii="Arial" w:hAnsi="Arial" w:cs="Arial"/>
          <w:sz w:val="22"/>
          <w:szCs w:val="22"/>
          <w:lang w:val="ru-RU"/>
        </w:rPr>
        <w:t xml:space="preserve">.  </w:t>
      </w:r>
      <w:r w:rsidRPr="002B28AE">
        <w:rPr>
          <w:rFonts w:ascii="Arial" w:hAnsi="Arial" w:cs="Arial"/>
          <w:sz w:val="22"/>
          <w:szCs w:val="22"/>
          <w:lang w:val="ru-RU"/>
        </w:rPr>
        <w:t>Группа вновь заявила, что ИС является ключевым инструментом развития</w:t>
      </w:r>
      <w:r w:rsidR="00DF2ECD">
        <w:rPr>
          <w:rFonts w:ascii="Arial" w:hAnsi="Arial" w:cs="Arial"/>
          <w:sz w:val="22"/>
          <w:szCs w:val="22"/>
          <w:lang w:val="ru-RU"/>
        </w:rPr>
        <w:t xml:space="preserve">.  </w:t>
      </w:r>
      <w:r w:rsidRPr="002B28AE">
        <w:rPr>
          <w:rFonts w:ascii="Arial" w:hAnsi="Arial" w:cs="Arial"/>
          <w:sz w:val="22"/>
          <w:szCs w:val="22"/>
          <w:lang w:val="ru-RU"/>
        </w:rPr>
        <w:t>Государства-члены должны сотрудничать в ходе работы Комитета в целях поиска эффективных способов использования этого инструмента</w:t>
      </w:r>
      <w:r w:rsidR="00DF2ECD">
        <w:rPr>
          <w:rFonts w:ascii="Arial" w:hAnsi="Arial" w:cs="Arial"/>
          <w:sz w:val="22"/>
          <w:szCs w:val="22"/>
          <w:lang w:val="ru-RU"/>
        </w:rPr>
        <w:t xml:space="preserve">.  </w:t>
      </w:r>
      <w:r w:rsidRPr="002B28AE">
        <w:rPr>
          <w:rFonts w:ascii="Arial" w:hAnsi="Arial" w:cs="Arial"/>
          <w:sz w:val="22"/>
          <w:szCs w:val="22"/>
          <w:lang w:val="ru-RU"/>
        </w:rPr>
        <w:t>Группа затронула ряд вопросов повестки и оставила за собой право в дальнейшем более подробно высказаться по каждому вопросу</w:t>
      </w:r>
      <w:r w:rsidR="00DF2ECD">
        <w:rPr>
          <w:rFonts w:ascii="Arial" w:hAnsi="Arial" w:cs="Arial"/>
          <w:sz w:val="22"/>
          <w:szCs w:val="22"/>
          <w:lang w:val="ru-RU"/>
        </w:rPr>
        <w:t xml:space="preserve">.  </w:t>
      </w:r>
      <w:r w:rsidRPr="002B28AE">
        <w:rPr>
          <w:rFonts w:ascii="Arial" w:hAnsi="Arial" w:cs="Arial"/>
          <w:sz w:val="22"/>
          <w:szCs w:val="22"/>
          <w:lang w:val="ru-RU"/>
        </w:rPr>
        <w:t>Во-первых, группа приветствует доклад Генерального директора о выполнении ПДР</w:t>
      </w:r>
      <w:r w:rsidR="00DF2ECD">
        <w:rPr>
          <w:rFonts w:ascii="Arial" w:hAnsi="Arial" w:cs="Arial"/>
          <w:sz w:val="22"/>
          <w:szCs w:val="22"/>
          <w:lang w:val="ru-RU"/>
        </w:rPr>
        <w:t xml:space="preserve">.  </w:t>
      </w:r>
      <w:r w:rsidRPr="002B28AE">
        <w:rPr>
          <w:rFonts w:ascii="Arial" w:hAnsi="Arial" w:cs="Arial"/>
          <w:sz w:val="22"/>
          <w:szCs w:val="22"/>
          <w:lang w:val="ru-RU"/>
        </w:rPr>
        <w:t>В отчете четко показано, что соответствующие виды деятельности ВОИС успешно реализованы соответствующими органами ВОИС, благодаря чему аспекты развития стали неотъемлемой частью работы Организации</w:t>
      </w:r>
      <w:r w:rsidR="00DF2ECD">
        <w:rPr>
          <w:rFonts w:ascii="Arial" w:hAnsi="Arial" w:cs="Arial"/>
          <w:sz w:val="22"/>
          <w:szCs w:val="22"/>
          <w:lang w:val="ru-RU"/>
        </w:rPr>
        <w:t xml:space="preserve">.  </w:t>
      </w:r>
      <w:r w:rsidRPr="002B28AE">
        <w:rPr>
          <w:rFonts w:ascii="Arial" w:hAnsi="Arial" w:cs="Arial"/>
          <w:sz w:val="22"/>
          <w:szCs w:val="22"/>
          <w:lang w:val="ru-RU"/>
        </w:rPr>
        <w:t xml:space="preserve">Во-вторых, группа высоко оценивает работу Секретариата по организации тематических обсуждений, которые обеспечили наличие практических и реалистичных точек зрения в ходе Форума экспертов по международной передаче технологии, а </w:t>
      </w:r>
      <w:r w:rsidRPr="000D6C53">
        <w:rPr>
          <w:rFonts w:ascii="Arial" w:hAnsi="Arial" w:cs="Arial"/>
          <w:sz w:val="22"/>
          <w:szCs w:val="22"/>
          <w:lang w:val="ru-RU"/>
        </w:rPr>
        <w:t>также подготовку фактологического отчета о Форуме</w:t>
      </w:r>
      <w:r w:rsidR="00DF2ECD" w:rsidRPr="000D6C53">
        <w:rPr>
          <w:rFonts w:ascii="Arial" w:hAnsi="Arial" w:cs="Arial"/>
          <w:sz w:val="22"/>
          <w:szCs w:val="22"/>
          <w:lang w:val="ru-RU"/>
        </w:rPr>
        <w:t xml:space="preserve">.  </w:t>
      </w:r>
      <w:r w:rsidRPr="000D6C53">
        <w:rPr>
          <w:rFonts w:ascii="Arial" w:hAnsi="Arial" w:cs="Arial"/>
          <w:sz w:val="22"/>
          <w:szCs w:val="22"/>
          <w:lang w:val="ru-RU"/>
        </w:rPr>
        <w:t xml:space="preserve">В-третьих, группа выразила надежду </w:t>
      </w:r>
      <w:r w:rsidR="0097708F" w:rsidRPr="000D6C53">
        <w:rPr>
          <w:rFonts w:ascii="Arial" w:hAnsi="Arial" w:cs="Arial"/>
          <w:sz w:val="22"/>
          <w:szCs w:val="22"/>
          <w:lang w:val="ru-RU"/>
        </w:rPr>
        <w:t xml:space="preserve">на то, что будет принята удовлетворяющее все стороны рекомендация для принятия решения ГА ВОИС </w:t>
      </w:r>
      <w:r w:rsidRPr="000D6C53">
        <w:rPr>
          <w:rFonts w:ascii="Arial" w:hAnsi="Arial" w:cs="Arial"/>
          <w:sz w:val="22"/>
          <w:szCs w:val="22"/>
          <w:lang w:val="ru-RU"/>
        </w:rPr>
        <w:t xml:space="preserve">по вопросам, касающимся КРИС, с </w:t>
      </w:r>
      <w:r w:rsidR="0097708F" w:rsidRPr="000D6C53">
        <w:rPr>
          <w:rFonts w:ascii="Arial" w:hAnsi="Arial" w:cs="Arial"/>
          <w:sz w:val="22"/>
          <w:szCs w:val="22"/>
          <w:lang w:val="ru-RU"/>
        </w:rPr>
        <w:t xml:space="preserve">учетом </w:t>
      </w:r>
      <w:r w:rsidRPr="000D6C53">
        <w:rPr>
          <w:rFonts w:ascii="Arial" w:hAnsi="Arial" w:cs="Arial"/>
          <w:sz w:val="22"/>
          <w:szCs w:val="22"/>
          <w:lang w:val="ru-RU"/>
        </w:rPr>
        <w:t xml:space="preserve">принципа </w:t>
      </w:r>
      <w:r w:rsidR="0097708F" w:rsidRPr="000D6C53">
        <w:rPr>
          <w:rFonts w:ascii="Arial" w:hAnsi="Arial" w:cs="Arial"/>
          <w:sz w:val="22"/>
          <w:szCs w:val="22"/>
          <w:lang w:val="ru-RU"/>
        </w:rPr>
        <w:t>того</w:t>
      </w:r>
      <w:r w:rsidRPr="000D6C53">
        <w:rPr>
          <w:rFonts w:ascii="Arial" w:hAnsi="Arial" w:cs="Arial"/>
          <w:sz w:val="22"/>
          <w:szCs w:val="22"/>
          <w:lang w:val="ru-RU"/>
        </w:rPr>
        <w:t xml:space="preserve">, что ПДР должна </w:t>
      </w:r>
      <w:r w:rsidR="0097708F" w:rsidRPr="000D6C53">
        <w:rPr>
          <w:rFonts w:ascii="Arial" w:hAnsi="Arial" w:cs="Arial"/>
          <w:sz w:val="22"/>
          <w:szCs w:val="22"/>
          <w:lang w:val="ru-RU"/>
        </w:rPr>
        <w:t xml:space="preserve">служить </w:t>
      </w:r>
      <w:r w:rsidRPr="000D6C53">
        <w:rPr>
          <w:rFonts w:ascii="Arial" w:hAnsi="Arial" w:cs="Arial"/>
          <w:sz w:val="22"/>
          <w:szCs w:val="22"/>
          <w:lang w:val="ru-RU"/>
        </w:rPr>
        <w:t xml:space="preserve">вспомогательным инструментом </w:t>
      </w:r>
      <w:r w:rsidR="0097708F" w:rsidRPr="000D6C53">
        <w:rPr>
          <w:rFonts w:ascii="Arial" w:hAnsi="Arial" w:cs="Arial"/>
          <w:sz w:val="22"/>
          <w:szCs w:val="22"/>
          <w:lang w:val="ru-RU"/>
        </w:rPr>
        <w:t xml:space="preserve">в решении </w:t>
      </w:r>
      <w:r w:rsidRPr="000D6C53">
        <w:rPr>
          <w:rFonts w:ascii="Arial" w:hAnsi="Arial" w:cs="Arial"/>
          <w:sz w:val="22"/>
          <w:szCs w:val="22"/>
          <w:lang w:val="ru-RU"/>
        </w:rPr>
        <w:t xml:space="preserve">постоянной задачи Организации </w:t>
      </w:r>
      <w:r w:rsidR="0097708F" w:rsidRPr="000D6C53">
        <w:rPr>
          <w:rFonts w:ascii="Arial" w:hAnsi="Arial" w:cs="Arial"/>
          <w:sz w:val="22"/>
          <w:szCs w:val="22"/>
          <w:lang w:val="ru-RU"/>
        </w:rPr>
        <w:t xml:space="preserve">в дополнение к </w:t>
      </w:r>
      <w:r w:rsidRPr="000D6C53">
        <w:rPr>
          <w:rFonts w:ascii="Arial" w:hAnsi="Arial" w:cs="Arial"/>
          <w:sz w:val="22"/>
          <w:szCs w:val="22"/>
          <w:lang w:val="ru-RU"/>
        </w:rPr>
        <w:t>работ</w:t>
      </w:r>
      <w:r w:rsidR="0097708F" w:rsidRPr="000D6C53">
        <w:rPr>
          <w:rFonts w:ascii="Arial" w:hAnsi="Arial" w:cs="Arial"/>
          <w:sz w:val="22"/>
          <w:szCs w:val="22"/>
          <w:lang w:val="ru-RU"/>
        </w:rPr>
        <w:t>е</w:t>
      </w:r>
      <w:r w:rsidRPr="000D6C53">
        <w:rPr>
          <w:rFonts w:ascii="Arial" w:hAnsi="Arial" w:cs="Arial"/>
          <w:sz w:val="22"/>
          <w:szCs w:val="22"/>
          <w:lang w:val="ru-RU"/>
        </w:rPr>
        <w:t xml:space="preserve"> других ко</w:t>
      </w:r>
      <w:r w:rsidRPr="002B28AE">
        <w:rPr>
          <w:rFonts w:ascii="Arial" w:hAnsi="Arial" w:cs="Arial"/>
          <w:sz w:val="22"/>
          <w:szCs w:val="22"/>
          <w:lang w:val="ru-RU"/>
        </w:rPr>
        <w:t>митетов</w:t>
      </w:r>
      <w:r w:rsidR="00DF2ECD">
        <w:rPr>
          <w:rFonts w:ascii="Arial" w:hAnsi="Arial" w:cs="Arial"/>
          <w:sz w:val="22"/>
          <w:szCs w:val="22"/>
          <w:lang w:val="ru-RU"/>
        </w:rPr>
        <w:t xml:space="preserve">.  </w:t>
      </w:r>
      <w:r w:rsidRPr="002B28AE">
        <w:rPr>
          <w:rFonts w:ascii="Arial" w:hAnsi="Arial" w:cs="Arial"/>
          <w:sz w:val="22"/>
          <w:szCs w:val="22"/>
          <w:lang w:val="ru-RU"/>
        </w:rPr>
        <w:t>В-четвертых, пока что ВОИС успешно оказывает техническую помощь</w:t>
      </w:r>
      <w:r w:rsidR="00DF2ECD">
        <w:rPr>
          <w:rFonts w:ascii="Arial" w:hAnsi="Arial" w:cs="Arial"/>
          <w:sz w:val="22"/>
          <w:szCs w:val="22"/>
          <w:lang w:val="ru-RU"/>
        </w:rPr>
        <w:t xml:space="preserve">.  </w:t>
      </w:r>
      <w:r w:rsidRPr="002B28AE">
        <w:rPr>
          <w:rFonts w:ascii="Arial" w:hAnsi="Arial" w:cs="Arial"/>
          <w:sz w:val="22"/>
          <w:szCs w:val="22"/>
          <w:lang w:val="ru-RU"/>
        </w:rPr>
        <w:t>Она была улучшена после Внешнего обзора технической помощи ВОИС в области сотрудничества в целях развития</w:t>
      </w:r>
      <w:r w:rsidR="00DF2ECD">
        <w:rPr>
          <w:rFonts w:ascii="Arial" w:hAnsi="Arial" w:cs="Arial"/>
          <w:sz w:val="22"/>
          <w:szCs w:val="22"/>
          <w:lang w:val="ru-RU"/>
        </w:rPr>
        <w:t xml:space="preserve">.  </w:t>
      </w:r>
      <w:r w:rsidRPr="002B28AE">
        <w:rPr>
          <w:rFonts w:ascii="Arial" w:hAnsi="Arial" w:cs="Arial"/>
          <w:sz w:val="22"/>
          <w:szCs w:val="22"/>
          <w:lang w:val="ru-RU"/>
        </w:rPr>
        <w:t>Техническая помощь должна постоянно совершенствоваться в части эффективности и результативности</w:t>
      </w:r>
      <w:r w:rsidR="00DF2ECD">
        <w:rPr>
          <w:rFonts w:ascii="Arial" w:hAnsi="Arial" w:cs="Arial"/>
          <w:sz w:val="22"/>
          <w:szCs w:val="22"/>
          <w:lang w:val="ru-RU"/>
        </w:rPr>
        <w:t xml:space="preserve">.  </w:t>
      </w:r>
      <w:r w:rsidRPr="002B28AE">
        <w:rPr>
          <w:rFonts w:ascii="Arial" w:hAnsi="Arial" w:cs="Arial"/>
          <w:sz w:val="22"/>
          <w:szCs w:val="22"/>
          <w:lang w:val="ru-RU"/>
        </w:rPr>
        <w:t>В то же время необходимо в полной мере использовать опыт Секретариата во избежание «ручного» управления</w:t>
      </w:r>
      <w:r w:rsidR="00DF2ECD">
        <w:rPr>
          <w:rFonts w:ascii="Arial" w:hAnsi="Arial" w:cs="Arial"/>
          <w:sz w:val="22"/>
          <w:szCs w:val="22"/>
          <w:lang w:val="ru-RU"/>
        </w:rPr>
        <w:t xml:space="preserve">.  </w:t>
      </w:r>
      <w:r w:rsidRPr="002B28AE">
        <w:rPr>
          <w:rFonts w:ascii="Arial" w:hAnsi="Arial" w:cs="Arial"/>
          <w:sz w:val="22"/>
          <w:szCs w:val="22"/>
          <w:lang w:val="ru-RU"/>
        </w:rPr>
        <w:t>В завершение Группа приветствовала обсуждение других тем на данной сессии, включая отчет по оценке проекта, исследование и пересмотренное предложение нового проекта</w:t>
      </w:r>
      <w:r w:rsidR="00DF2ECD">
        <w:rPr>
          <w:rFonts w:ascii="Arial" w:hAnsi="Arial" w:cs="Arial"/>
          <w:sz w:val="22"/>
          <w:szCs w:val="22"/>
          <w:lang w:val="ru-RU"/>
        </w:rPr>
        <w:t xml:space="preserve">.  </w:t>
      </w:r>
      <w:r w:rsidRPr="002B28AE">
        <w:rPr>
          <w:rFonts w:ascii="Arial" w:hAnsi="Arial" w:cs="Arial"/>
          <w:sz w:val="22"/>
          <w:szCs w:val="22"/>
          <w:lang w:val="ru-RU"/>
        </w:rPr>
        <w:t>Надлежащая оценка и анализ извлеченных уроков являются основополагающими компонент</w:t>
      </w:r>
      <w:r w:rsidR="00451D0D">
        <w:rPr>
          <w:rFonts w:ascii="Arial" w:hAnsi="Arial" w:cs="Arial"/>
          <w:sz w:val="22"/>
          <w:szCs w:val="22"/>
          <w:lang w:val="ru-RU"/>
        </w:rPr>
        <w:t>ами</w:t>
      </w:r>
      <w:r w:rsidRPr="002B28AE">
        <w:rPr>
          <w:rFonts w:ascii="Arial" w:hAnsi="Arial" w:cs="Arial"/>
          <w:sz w:val="22"/>
          <w:szCs w:val="22"/>
          <w:lang w:val="ru-RU"/>
        </w:rPr>
        <w:t xml:space="preserve"> здорового функционирования Организации</w:t>
      </w:r>
      <w:r w:rsidR="00DF2ECD">
        <w:rPr>
          <w:rFonts w:ascii="Arial" w:hAnsi="Arial" w:cs="Arial"/>
          <w:sz w:val="22"/>
          <w:szCs w:val="22"/>
          <w:lang w:val="ru-RU"/>
        </w:rPr>
        <w:t xml:space="preserve">.  </w:t>
      </w:r>
      <w:r w:rsidRPr="002B28AE">
        <w:rPr>
          <w:rFonts w:ascii="Arial" w:hAnsi="Arial" w:cs="Arial"/>
          <w:sz w:val="22"/>
          <w:szCs w:val="22"/>
          <w:lang w:val="ru-RU"/>
        </w:rPr>
        <w:t>Группа заверила Председателя в том, что он может рассчитывать на конструктивный настрой и поддержку ее членов в ходе сессии</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rPr>
          <w:lang w:val="ru-RU"/>
        </w:rPr>
      </w:pPr>
      <w:r w:rsidRPr="00354B3F">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Делегация Аргентины, выступая от имени Группы стран Латинской Америки и Карибского бассейна (ГРУЛАК), подтвердила свою готовность конструктивно работать над пунктами повестки в ходе данной сессии</w:t>
      </w:r>
      <w:r w:rsidR="00DF2ECD">
        <w:rPr>
          <w:lang w:val="ru-RU"/>
        </w:rPr>
        <w:t xml:space="preserve">.  </w:t>
      </w:r>
      <w:r w:rsidRPr="002B28AE">
        <w:rPr>
          <w:lang w:val="ru-RU"/>
        </w:rPr>
        <w:t>Группа обратилась к докладу Генерального директора о выполнении ПДР</w:t>
      </w:r>
      <w:r w:rsidR="00DF2ECD">
        <w:rPr>
          <w:lang w:val="ru-RU"/>
        </w:rPr>
        <w:t xml:space="preserve">.  </w:t>
      </w:r>
      <w:r w:rsidRPr="002B28AE">
        <w:rPr>
          <w:lang w:val="ru-RU"/>
        </w:rPr>
        <w:t>Цель отчета состоит в том, чтоб представить государствам-членам обзор участия ВОИС в выполнении и интеграции всех рекомендаций ПДР и лежащих в их основе принципов в структуру и деятельность Организации</w:t>
      </w:r>
      <w:r w:rsidR="00DF2ECD">
        <w:rPr>
          <w:lang w:val="ru-RU"/>
        </w:rPr>
        <w:t xml:space="preserve">.  </w:t>
      </w:r>
      <w:r w:rsidRPr="002B28AE">
        <w:rPr>
          <w:lang w:val="ru-RU"/>
        </w:rPr>
        <w:t>Это имеет весьма важное значение</w:t>
      </w:r>
      <w:r w:rsidR="00DF2ECD">
        <w:rPr>
          <w:lang w:val="ru-RU"/>
        </w:rPr>
        <w:t xml:space="preserve">.  </w:t>
      </w:r>
      <w:r w:rsidRPr="002B28AE">
        <w:rPr>
          <w:lang w:val="ru-RU"/>
        </w:rPr>
        <w:t>КРИС наблюдает за выполнением рекомендаций ПДР</w:t>
      </w:r>
      <w:r w:rsidR="00DF2ECD">
        <w:rPr>
          <w:lang w:val="ru-RU"/>
        </w:rPr>
        <w:t xml:space="preserve">.  </w:t>
      </w:r>
      <w:r w:rsidRPr="002B28AE">
        <w:rPr>
          <w:lang w:val="ru-RU"/>
        </w:rPr>
        <w:t xml:space="preserve">Он также является форумом для обсуждения вопросов ИС, </w:t>
      </w:r>
      <w:r w:rsidRPr="002B28AE">
        <w:rPr>
          <w:lang w:val="ru-RU"/>
        </w:rPr>
        <w:lastRenderedPageBreak/>
        <w:t>связанных с развитием</w:t>
      </w:r>
      <w:r w:rsidR="00DF2ECD">
        <w:rPr>
          <w:lang w:val="ru-RU"/>
        </w:rPr>
        <w:t xml:space="preserve">.  </w:t>
      </w:r>
      <w:r w:rsidRPr="002B28AE">
        <w:rPr>
          <w:lang w:val="ru-RU"/>
        </w:rPr>
        <w:t>В этом контексте, группа заострила внимание на актуальности части</w:t>
      </w:r>
      <w:r w:rsidR="00EB7AA6">
        <w:rPr>
          <w:lang w:val="ru-RU"/>
        </w:rPr>
        <w:t> </w:t>
      </w:r>
      <w:r w:rsidRPr="002B28AE">
        <w:rPr>
          <w:lang w:val="ru-RU"/>
        </w:rPr>
        <w:t>4 проекта по связанным</w:t>
      </w:r>
      <w:r w:rsidR="00451D0D">
        <w:rPr>
          <w:lang w:val="ru-RU"/>
        </w:rPr>
        <w:t>и</w:t>
      </w:r>
      <w:r w:rsidRPr="002B28AE">
        <w:rPr>
          <w:lang w:val="ru-RU"/>
        </w:rPr>
        <w:t xml:space="preserve"> с патентами гибкими возможностями многосторонней нормативно-правовой базы и их реализации в рамках законодательства на национальном и региональном уровнях</w:t>
      </w:r>
      <w:r w:rsidR="00DF2ECD">
        <w:rPr>
          <w:lang w:val="ru-RU"/>
        </w:rPr>
        <w:t xml:space="preserve">.  </w:t>
      </w:r>
      <w:r w:rsidRPr="002B28AE">
        <w:rPr>
          <w:lang w:val="ru-RU"/>
        </w:rPr>
        <w:t>Делегация выразила надежду на то, что удастся утвердить больше таких проектов</w:t>
      </w:r>
      <w:r w:rsidR="00DF2ECD">
        <w:rPr>
          <w:lang w:val="ru-RU"/>
        </w:rPr>
        <w:t xml:space="preserve">.  </w:t>
      </w:r>
      <w:r w:rsidRPr="002B28AE">
        <w:rPr>
          <w:lang w:val="ru-RU"/>
        </w:rPr>
        <w:t>Что касается проекта «ИС и передача технологии: общие проблемы – построение решений», по мнению Группы, Форум экспертов по международной передаче технологии предоставил возможность для обмена информацией по данной теме</w:t>
      </w:r>
      <w:r w:rsidR="00DF2ECD">
        <w:rPr>
          <w:lang w:val="ru-RU"/>
        </w:rPr>
        <w:t xml:space="preserve">.  </w:t>
      </w:r>
      <w:r w:rsidRPr="002B28AE">
        <w:rPr>
          <w:lang w:val="ru-RU"/>
        </w:rPr>
        <w:t>Однако это лишь малый шаг</w:t>
      </w:r>
      <w:r w:rsidR="00DF2ECD">
        <w:rPr>
          <w:lang w:val="ru-RU"/>
        </w:rPr>
        <w:t xml:space="preserve">.  </w:t>
      </w:r>
      <w:r w:rsidRPr="002B28AE">
        <w:rPr>
          <w:lang w:val="ru-RU"/>
        </w:rPr>
        <w:t>Рекомендации, которые могут стать результатом обсуждений на сессии Комитета, имеют важное значение</w:t>
      </w:r>
      <w:r w:rsidR="00DF2ECD">
        <w:rPr>
          <w:lang w:val="ru-RU"/>
        </w:rPr>
        <w:t xml:space="preserve">.  </w:t>
      </w:r>
      <w:r w:rsidRPr="002B28AE">
        <w:rPr>
          <w:lang w:val="ru-RU"/>
        </w:rPr>
        <w:t xml:space="preserve">Таким образом, Группа выражает надежду на плодотворные </w:t>
      </w:r>
      <w:r w:rsidR="0021465D">
        <w:rPr>
          <w:lang w:val="ru-RU"/>
        </w:rPr>
        <w:t>обсуждения</w:t>
      </w:r>
      <w:r w:rsidRPr="002B28AE">
        <w:rPr>
          <w:lang w:val="ru-RU"/>
        </w:rPr>
        <w:t>, основанные на идеях, выдвинутых экспертами, однако не ограниченные этими идеями</w:t>
      </w:r>
      <w:r w:rsidR="00DF2ECD">
        <w:rPr>
          <w:lang w:val="ru-RU"/>
        </w:rPr>
        <w:t xml:space="preserve">.  </w:t>
      </w:r>
      <w:r w:rsidRPr="002B28AE">
        <w:rPr>
          <w:lang w:val="ru-RU"/>
        </w:rPr>
        <w:t>В отношении Внешнего обзора технической помощи ВОИС в области сотрудничества в целях развития Группа рассматривает работу, проделанную Секретариатом в трех областях, в качестве шага в правильном направлении</w:t>
      </w:r>
      <w:r w:rsidR="00DF2ECD">
        <w:rPr>
          <w:lang w:val="ru-RU"/>
        </w:rPr>
        <w:t xml:space="preserve">.  </w:t>
      </w:r>
      <w:r w:rsidRPr="002B28AE">
        <w:rPr>
          <w:lang w:val="ru-RU"/>
        </w:rPr>
        <w:t>Она включает в себя подготовку руководства по оказанию технической помощи, изучение Базы данных по технической помощи в области ИС (</w:t>
      </w:r>
      <w:r w:rsidRPr="002B28AE">
        <w:t>IP</w:t>
      </w:r>
      <w:r w:rsidRPr="002B28AE">
        <w:rPr>
          <w:lang w:val="ru-RU"/>
        </w:rPr>
        <w:t>-</w:t>
      </w:r>
      <w:r w:rsidRPr="002B28AE">
        <w:t>TAD</w:t>
      </w:r>
      <w:r w:rsidRPr="002B28AE">
        <w:rPr>
          <w:lang w:val="ru-RU"/>
        </w:rPr>
        <w:t>) для улучшения возможностей поиска, а также обновления вебсайта ВОИС</w:t>
      </w:r>
      <w:r w:rsidR="00451D0D">
        <w:rPr>
          <w:lang w:val="ru-RU"/>
        </w:rPr>
        <w:t>,</w:t>
      </w:r>
      <w:r w:rsidRPr="002B28AE">
        <w:rPr>
          <w:lang w:val="ru-RU"/>
        </w:rPr>
        <w:t xml:space="preserve"> с тем чтобы он служил в качестве более эффективного, доступного и актуального ресурса</w:t>
      </w:r>
      <w:r w:rsidR="00DF2ECD">
        <w:rPr>
          <w:lang w:val="ru-RU"/>
        </w:rPr>
        <w:t xml:space="preserve">.  </w:t>
      </w:r>
      <w:r w:rsidRPr="002B28AE">
        <w:rPr>
          <w:lang w:val="ru-RU"/>
        </w:rPr>
        <w:t>Делегация выразила надежду на то, что дальнейшие меры будут приняты и в других областях, указанных в отчете</w:t>
      </w:r>
      <w:r w:rsidR="00DF2ECD">
        <w:rPr>
          <w:lang w:val="ru-RU"/>
        </w:rPr>
        <w:t xml:space="preserve">.  </w:t>
      </w:r>
      <w:r w:rsidRPr="002B28AE">
        <w:rPr>
          <w:lang w:val="ru-RU"/>
        </w:rPr>
        <w:t>Необходимо четко определить цели, смету и временные рамки</w:t>
      </w:r>
      <w:r w:rsidR="00B806C8">
        <w:rPr>
          <w:lang w:val="ru-RU"/>
        </w:rPr>
        <w:t>,</w:t>
      </w:r>
      <w:r w:rsidRPr="002B28AE">
        <w:rPr>
          <w:lang w:val="ru-RU"/>
        </w:rPr>
        <w:t xml:space="preserve"> для того чтобы техническая помощь была оптимальной</w:t>
      </w:r>
      <w:r w:rsidR="00DF2ECD">
        <w:rPr>
          <w:lang w:val="ru-RU"/>
        </w:rPr>
        <w:t xml:space="preserve">.  </w:t>
      </w:r>
      <w:r w:rsidRPr="002B28AE">
        <w:rPr>
          <w:lang w:val="ru-RU"/>
        </w:rPr>
        <w:t>Что касается внедрения мандата и механизма координации, весьма важно, чтобы дальнейшие обсуждения Комитета носили конструктивный, объективный и прагматичный характер</w:t>
      </w:r>
      <w:r w:rsidR="00DF2ECD">
        <w:rPr>
          <w:lang w:val="ru-RU"/>
        </w:rPr>
        <w:t xml:space="preserve">.  </w:t>
      </w:r>
      <w:r w:rsidRPr="002B28AE">
        <w:rPr>
          <w:lang w:val="ru-RU"/>
        </w:rPr>
        <w:t>Группа выразила надежду на то, что эти обсуждения можно будет завершить в ходе сессии</w:t>
      </w:r>
      <w:r w:rsidR="00DF2ECD">
        <w:rPr>
          <w:lang w:val="ru-RU"/>
        </w:rPr>
        <w:t xml:space="preserve">.  </w:t>
      </w:r>
      <w:r w:rsidRPr="002B28AE">
        <w:rPr>
          <w:lang w:val="ru-RU"/>
        </w:rPr>
        <w:t>Это позволит избежать задержек в работе других комитетов</w:t>
      </w:r>
      <w:r w:rsidR="00DF2ECD">
        <w:rPr>
          <w:lang w:val="ru-RU"/>
        </w:rPr>
        <w:t xml:space="preserve">.  </w:t>
      </w:r>
      <w:r w:rsidRPr="002B28AE">
        <w:rPr>
          <w:lang w:val="ru-RU"/>
        </w:rPr>
        <w:t xml:space="preserve">В заключение Группа вновь заявила о том, что Секретариату следует подробно информировать государства-члены о выполнении ПДР на период после 2015 </w:t>
      </w:r>
      <w:r w:rsidR="00026864">
        <w:rPr>
          <w:lang w:val="ru-RU"/>
        </w:rPr>
        <w:t>г.</w:t>
      </w:r>
      <w:r w:rsidR="00026864" w:rsidRPr="002B28AE">
        <w:rPr>
          <w:lang w:val="ru-RU"/>
        </w:rPr>
        <w:t xml:space="preserve"> </w:t>
      </w:r>
      <w:r w:rsidRPr="002B28AE">
        <w:rPr>
          <w:lang w:val="ru-RU"/>
        </w:rPr>
        <w:t>в рамках работы ВОИС</w:t>
      </w:r>
      <w:r w:rsidR="00DF2ECD">
        <w:rPr>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0D6C53">
      <w:pPr>
        <w:rPr>
          <w:lang w:val="ru-RU"/>
        </w:rPr>
      </w:pPr>
      <w:r w:rsidRPr="002B28AE">
        <w:fldChar w:fldCharType="begin"/>
      </w:r>
      <w:r w:rsidRPr="002B28AE">
        <w:rPr>
          <w:lang w:val="ru-RU"/>
        </w:rPr>
        <w:instrText xml:space="preserve"> </w:instrText>
      </w:r>
      <w:r w:rsidRPr="002B28AE">
        <w:instrText>AUTONUM</w:instrText>
      </w:r>
      <w:r w:rsidRPr="002B28AE">
        <w:rPr>
          <w:lang w:val="ru-RU"/>
        </w:rPr>
        <w:instrText xml:space="preserve">  </w:instrText>
      </w:r>
      <w:r w:rsidRPr="002B28AE">
        <w:fldChar w:fldCharType="end"/>
      </w:r>
      <w:r w:rsidRPr="002B28AE">
        <w:rPr>
          <w:lang w:val="ru-RU"/>
        </w:rPr>
        <w:tab/>
        <w:t>Делегация Нигерии, выступая от лица Африканской группы, заявила, что в сфере роста, определяемого ИС, работа КРИС является ключевым компонентом поддержки стремления Африки к развитию</w:t>
      </w:r>
      <w:r w:rsidR="00DF2ECD">
        <w:rPr>
          <w:lang w:val="ru-RU"/>
        </w:rPr>
        <w:t xml:space="preserve">.  </w:t>
      </w:r>
      <w:r w:rsidRPr="002B28AE">
        <w:rPr>
          <w:lang w:val="ru-RU"/>
        </w:rPr>
        <w:t>Комитету было поручено провести критическую оценку работы ВОИС по выполнению рекомендаций ПДР, а также предоставить рекомендации в отношении измеримых и устойчивых шагов, способствующих участию и помогающих странам получать выгоду от международной структуры ИС</w:t>
      </w:r>
      <w:r w:rsidR="00DF2ECD">
        <w:rPr>
          <w:lang w:val="ru-RU"/>
        </w:rPr>
        <w:t xml:space="preserve">.  </w:t>
      </w:r>
      <w:r w:rsidRPr="002B28AE">
        <w:rPr>
          <w:lang w:val="ru-RU"/>
        </w:rPr>
        <w:t>Группа выразила признательность за мероприятия различного уровня по укреплению потенциала и проекты технической помощи, организованные ВОИС в странах Африки</w:t>
      </w:r>
      <w:r w:rsidR="00DF2ECD">
        <w:rPr>
          <w:lang w:val="ru-RU"/>
        </w:rPr>
        <w:t xml:space="preserve">.  </w:t>
      </w:r>
      <w:r w:rsidRPr="002B28AE">
        <w:rPr>
          <w:lang w:val="ru-RU"/>
        </w:rPr>
        <w:t>Она приветствует решение о проведении независимого анализа работы ВОИС по выполнению рекомендаций ПДР</w:t>
      </w:r>
      <w:r w:rsidR="00DF2ECD">
        <w:rPr>
          <w:lang w:val="ru-RU"/>
        </w:rPr>
        <w:t xml:space="preserve">.  </w:t>
      </w:r>
      <w:r w:rsidRPr="002B28AE">
        <w:rPr>
          <w:lang w:val="ru-RU"/>
        </w:rPr>
        <w:t>Это позволит обеспечить удовлетворение потребностей</w:t>
      </w:r>
      <w:r w:rsidR="00DF2ECD">
        <w:rPr>
          <w:lang w:val="ru-RU"/>
        </w:rPr>
        <w:t xml:space="preserve">.  </w:t>
      </w:r>
      <w:r w:rsidRPr="002B28AE">
        <w:rPr>
          <w:lang w:val="ru-RU"/>
        </w:rPr>
        <w:t>В данном анализе важной областью является измеримость воздействия</w:t>
      </w:r>
      <w:r w:rsidR="00DF2ECD">
        <w:rPr>
          <w:lang w:val="ru-RU"/>
        </w:rPr>
        <w:t xml:space="preserve">.  </w:t>
      </w:r>
      <w:r w:rsidRPr="002B28AE">
        <w:rPr>
          <w:lang w:val="ru-RU"/>
        </w:rPr>
        <w:t xml:space="preserve">Группа отметила ряд положительных результатов в </w:t>
      </w:r>
      <w:r w:rsidRPr="000D6C53">
        <w:rPr>
          <w:lang w:val="ru-RU"/>
        </w:rPr>
        <w:t>области выполнения и интеграции рекомендаций ПДР</w:t>
      </w:r>
      <w:r w:rsidR="00DF2ECD" w:rsidRPr="000D6C53">
        <w:rPr>
          <w:lang w:val="ru-RU"/>
        </w:rPr>
        <w:t xml:space="preserve">.  </w:t>
      </w:r>
      <w:r w:rsidRPr="000D6C53">
        <w:rPr>
          <w:lang w:val="ru-RU"/>
        </w:rPr>
        <w:t>Тем не менее Группа также выделила недостатки в процессе устранения критических пробелов, связанных с доступом к знаниям, инновационной поддержкой и передачей технологии</w:t>
      </w:r>
      <w:r w:rsidR="00DF2ECD" w:rsidRPr="000D6C53">
        <w:rPr>
          <w:lang w:val="ru-RU"/>
        </w:rPr>
        <w:t xml:space="preserve">.  </w:t>
      </w:r>
      <w:r w:rsidR="0097708F" w:rsidRPr="000D6C53">
        <w:rPr>
          <w:lang w:val="ru-RU"/>
        </w:rPr>
        <w:t xml:space="preserve">Столь значительные недостатки не позволяют добиться результатов, ведущих к реальным изменениям, в рамках </w:t>
      </w:r>
      <w:r w:rsidRPr="004A22A7">
        <w:rPr>
          <w:lang w:val="ru-RU"/>
        </w:rPr>
        <w:t>многих проектов ВОИС</w:t>
      </w:r>
      <w:r w:rsidR="00DF2ECD" w:rsidRPr="004A22A7">
        <w:rPr>
          <w:lang w:val="ru-RU"/>
        </w:rPr>
        <w:t xml:space="preserve">.  </w:t>
      </w:r>
      <w:r w:rsidRPr="000D6C53">
        <w:rPr>
          <w:lang w:val="ru-RU"/>
        </w:rPr>
        <w:t>Делегация с нетерпением ждет обсуждений Внешнего обзора технической помощи ВОИС в</w:t>
      </w:r>
      <w:r w:rsidRPr="002B28AE">
        <w:rPr>
          <w:lang w:val="ru-RU"/>
        </w:rPr>
        <w:t xml:space="preserve"> области сотрудничества в целях развития</w:t>
      </w:r>
      <w:r w:rsidR="00DF2ECD">
        <w:rPr>
          <w:lang w:val="ru-RU"/>
        </w:rPr>
        <w:t xml:space="preserve">.  </w:t>
      </w:r>
      <w:r w:rsidRPr="002B28AE">
        <w:rPr>
          <w:lang w:val="ru-RU"/>
        </w:rPr>
        <w:t xml:space="preserve">Группа напомнила о предложении, сделанном совместно с Группой по </w:t>
      </w:r>
      <w:r w:rsidR="006B5842">
        <w:rPr>
          <w:lang w:val="ru-RU"/>
        </w:rPr>
        <w:t>П</w:t>
      </w:r>
      <w:r w:rsidR="006B5842" w:rsidRPr="002B28AE">
        <w:rPr>
          <w:lang w:val="ru-RU"/>
        </w:rPr>
        <w:t xml:space="preserve">овестке </w:t>
      </w:r>
      <w:r w:rsidRPr="002B28AE">
        <w:rPr>
          <w:lang w:val="ru-RU"/>
        </w:rPr>
        <w:t>дня в области развития (ГПДР)</w:t>
      </w:r>
      <w:r w:rsidR="00DF2ECD">
        <w:rPr>
          <w:lang w:val="ru-RU"/>
        </w:rPr>
        <w:t xml:space="preserve">.  </w:t>
      </w:r>
      <w:r w:rsidRPr="002B28AE">
        <w:rPr>
          <w:lang w:val="ru-RU"/>
        </w:rPr>
        <w:t>Задача состоит в том, чтобы цели, сформулированные в рекомендациях ПДР, измеримо внедрялись в комитетах ВОИС и других сферах участия</w:t>
      </w:r>
      <w:r w:rsidR="00DF2ECD">
        <w:rPr>
          <w:lang w:val="ru-RU"/>
        </w:rPr>
        <w:t xml:space="preserve">.  </w:t>
      </w:r>
      <w:r w:rsidRPr="002B28AE">
        <w:rPr>
          <w:lang w:val="ru-RU"/>
        </w:rPr>
        <w:t>Делегация также ожидает обсуждения результатов Форума экспертов по международной передаче технологии</w:t>
      </w:r>
      <w:r w:rsidR="00DF2ECD">
        <w:rPr>
          <w:lang w:val="ru-RU"/>
        </w:rPr>
        <w:t xml:space="preserve">.  </w:t>
      </w:r>
      <w:r w:rsidRPr="002B28AE">
        <w:rPr>
          <w:lang w:val="ru-RU"/>
        </w:rPr>
        <w:t>Полученные в результате «соображения экспертов» не полностью отражают идеи, исходящие из аналитических исследований, а также самого Форума</w:t>
      </w:r>
      <w:r w:rsidR="00DF2ECD">
        <w:rPr>
          <w:lang w:val="ru-RU"/>
        </w:rPr>
        <w:t xml:space="preserve">.  </w:t>
      </w:r>
      <w:r w:rsidRPr="002B28AE">
        <w:rPr>
          <w:lang w:val="ru-RU"/>
        </w:rPr>
        <w:t>Необходимо структурированное расширение поля участия для всех форм знаний, а также для развивающихся стран</w:t>
      </w:r>
      <w:r w:rsidR="00DF2ECD">
        <w:rPr>
          <w:lang w:val="ru-RU"/>
        </w:rPr>
        <w:t xml:space="preserve">.  </w:t>
      </w:r>
      <w:r w:rsidRPr="002B28AE">
        <w:rPr>
          <w:lang w:val="ru-RU"/>
        </w:rPr>
        <w:t>Знание и критическая масса его внедрения является не только наиболее надежной формой капитала, но и наиболее устойчивым инструментом выживания</w:t>
      </w:r>
      <w:r w:rsidR="00DF2ECD">
        <w:rPr>
          <w:lang w:val="ru-RU"/>
        </w:rPr>
        <w:t xml:space="preserve">.  </w:t>
      </w:r>
      <w:r w:rsidRPr="002B28AE">
        <w:rPr>
          <w:lang w:val="ru-RU"/>
        </w:rPr>
        <w:t xml:space="preserve">В этой связи нельзя упускать из виду аспект развития, связанный с нормотворческими комитетами </w:t>
      </w:r>
      <w:r w:rsidRPr="002B28AE">
        <w:rPr>
          <w:lang w:val="ru-RU"/>
        </w:rPr>
        <w:lastRenderedPageBreak/>
        <w:t>ВОИС</w:t>
      </w:r>
      <w:r w:rsidR="00DF2ECD">
        <w:rPr>
          <w:lang w:val="ru-RU"/>
        </w:rPr>
        <w:t xml:space="preserve">.  </w:t>
      </w:r>
      <w:r w:rsidRPr="002B28AE">
        <w:rPr>
          <w:lang w:val="ru-RU"/>
        </w:rPr>
        <w:t>Постоянный комитет по патентному праву (ПКПП) отягощен непреодолимым нежеланием реорганизовывать патентную систему</w:t>
      </w:r>
      <w:r w:rsidR="005077D5">
        <w:rPr>
          <w:lang w:val="ru-RU"/>
        </w:rPr>
        <w:t>,</w:t>
      </w:r>
      <w:r w:rsidRPr="002B28AE">
        <w:rPr>
          <w:lang w:val="ru-RU"/>
        </w:rPr>
        <w:t xml:space="preserve"> с тем чтобы сделать ее более чуткой к потребностям развивающихся стран</w:t>
      </w:r>
      <w:r w:rsidR="00DF2ECD">
        <w:rPr>
          <w:lang w:val="ru-RU"/>
        </w:rPr>
        <w:t xml:space="preserve">.  </w:t>
      </w:r>
      <w:r w:rsidRPr="002B28AE">
        <w:rPr>
          <w:lang w:val="ru-RU"/>
        </w:rPr>
        <w:t xml:space="preserve">Постоянный комитет по законодательству о товарных знаках (ПКТЗ) и, в частности, </w:t>
      </w:r>
      <w:r w:rsidR="005077D5">
        <w:rPr>
          <w:lang w:val="ru-RU"/>
        </w:rPr>
        <w:t>Д</w:t>
      </w:r>
      <w:r w:rsidRPr="002B28AE">
        <w:rPr>
          <w:lang w:val="ru-RU"/>
        </w:rPr>
        <w:t>оговор о законах по промышленным образцам оказались в ситуации, когда они содрогаются при мысли о том, что развивающиеся страны стремятся обеспечить всеобщее участие за счет положений, которые учитывали бы различные уровни развития и защищали от незаконного присвоения определенных форм знаний и активов</w:t>
      </w:r>
      <w:r w:rsidR="00DF2ECD">
        <w:rPr>
          <w:lang w:val="ru-RU"/>
        </w:rPr>
        <w:t xml:space="preserve">.  </w:t>
      </w:r>
      <w:r w:rsidRPr="002B28AE">
        <w:rPr>
          <w:lang w:val="ru-RU"/>
        </w:rPr>
        <w:t>Постоянный комитет по авторскому праву и смежным правам (ПКАП) наблюдает размывание приверженности основанным на тексте переговорам, которые могли бы способствовать доступу к информации и знаниям для полноценной реализации образовательных, культурных, технологических и политических возможностей, которые открываются благодаря доступу к научным и художественным работам</w:t>
      </w:r>
      <w:r w:rsidR="00DF2ECD">
        <w:rPr>
          <w:lang w:val="ru-RU"/>
        </w:rPr>
        <w:t xml:space="preserve">.  </w:t>
      </w:r>
      <w:r w:rsidRPr="002B28AE">
        <w:rPr>
          <w:lang w:val="ru-RU"/>
        </w:rPr>
        <w:t>Сопротивление и отсутствие политической воли для внесения необходимых корректировок особо остро ощущалось на заседании Межправительственного комитета по интеллектуальной собственности, генетическим ресурсам, традиционным знаниям и фольклору (МКГР)</w:t>
      </w:r>
      <w:r w:rsidR="00DF2ECD">
        <w:rPr>
          <w:lang w:val="ru-RU"/>
        </w:rPr>
        <w:t xml:space="preserve">.  </w:t>
      </w:r>
      <w:r w:rsidRPr="002B28AE">
        <w:rPr>
          <w:lang w:val="ru-RU"/>
        </w:rPr>
        <w:t>Разногласия привели к краху работы этого Комитета</w:t>
      </w:r>
      <w:r w:rsidR="00DF2ECD">
        <w:rPr>
          <w:lang w:val="ru-RU"/>
        </w:rPr>
        <w:t xml:space="preserve">.  </w:t>
      </w:r>
      <w:r w:rsidRPr="002B28AE">
        <w:rPr>
          <w:lang w:val="ru-RU"/>
        </w:rPr>
        <w:t>Данное обстоятельство вызывает особое сожаление в свете рекомендации 18 ПДР о защите генетических ресурсов, традиционн</w:t>
      </w:r>
      <w:r w:rsidR="005077D5">
        <w:rPr>
          <w:lang w:val="ru-RU"/>
        </w:rPr>
        <w:t>ых</w:t>
      </w:r>
      <w:r w:rsidRPr="002B28AE">
        <w:rPr>
          <w:lang w:val="ru-RU"/>
        </w:rPr>
        <w:t xml:space="preserve"> знани</w:t>
      </w:r>
      <w:r w:rsidR="005077D5">
        <w:rPr>
          <w:lang w:val="ru-RU"/>
        </w:rPr>
        <w:t>й</w:t>
      </w:r>
      <w:r w:rsidRPr="002B28AE">
        <w:rPr>
          <w:lang w:val="ru-RU"/>
        </w:rPr>
        <w:t xml:space="preserve"> (ТЗ) и традиционных выражений культуры (ТВК)</w:t>
      </w:r>
      <w:r w:rsidR="00DF2ECD">
        <w:rPr>
          <w:lang w:val="ru-RU"/>
        </w:rPr>
        <w:t xml:space="preserve">.  </w:t>
      </w:r>
      <w:r w:rsidRPr="002B28AE">
        <w:rPr>
          <w:lang w:val="ru-RU"/>
        </w:rPr>
        <w:t>Тем не менее в качестве приоритета Группа выделяет переговоры МГКР о многостороннем режиме защиты экономических и культурных активов коренных и местных сообществ</w:t>
      </w:r>
      <w:r w:rsidR="00DF2ECD">
        <w:rPr>
          <w:lang w:val="ru-RU"/>
        </w:rPr>
        <w:t xml:space="preserve">.  </w:t>
      </w:r>
      <w:r w:rsidRPr="002B28AE">
        <w:rPr>
          <w:lang w:val="ru-RU"/>
        </w:rPr>
        <w:t>Группа тщательно рассмотрела вопрос о том, сможет ли новая методология или институциональные перемены помочь в продвижении переговоров в рамках МГКР</w:t>
      </w:r>
      <w:r w:rsidR="00DF2ECD">
        <w:rPr>
          <w:lang w:val="ru-RU"/>
        </w:rPr>
        <w:t xml:space="preserve">.  </w:t>
      </w:r>
      <w:r w:rsidRPr="002B28AE">
        <w:rPr>
          <w:lang w:val="ru-RU"/>
        </w:rPr>
        <w:t>Она призвала к преобразованию процесса МГКР в постоянный комитет ВОИС</w:t>
      </w:r>
      <w:r w:rsidR="00DF2ECD">
        <w:rPr>
          <w:lang w:val="ru-RU"/>
        </w:rPr>
        <w:t xml:space="preserve">.  </w:t>
      </w:r>
      <w:r w:rsidRPr="002B28AE">
        <w:rPr>
          <w:lang w:val="ru-RU"/>
        </w:rPr>
        <w:t>Это позволит государствам-членам сосредоточиться на предмете, а также даст время обдумать вопросы и провести консультации</w:t>
      </w:r>
      <w:r w:rsidR="00DF2ECD">
        <w:rPr>
          <w:lang w:val="ru-RU"/>
        </w:rPr>
        <w:t xml:space="preserve">.  </w:t>
      </w:r>
      <w:r w:rsidRPr="002B28AE">
        <w:rPr>
          <w:lang w:val="ru-RU"/>
        </w:rPr>
        <w:t>Группа заинтересована в том, чтобы привлечь государства-члены к участию в этой инициативе в последующие несколько месяцев, и надеется на их поддержку</w:t>
      </w:r>
      <w:r w:rsidR="00DF2ECD">
        <w:rPr>
          <w:lang w:val="ru-RU"/>
        </w:rPr>
        <w:t xml:space="preserve">.  </w:t>
      </w:r>
      <w:r w:rsidRPr="002B28AE">
        <w:rPr>
          <w:lang w:val="ru-RU"/>
        </w:rPr>
        <w:t xml:space="preserve">У нее сохраняется обеспокоенность состоянием реализации решения о механизмах координации, принятого ГА в 2010 </w:t>
      </w:r>
      <w:r w:rsidR="00026864">
        <w:rPr>
          <w:lang w:val="ru-RU"/>
        </w:rPr>
        <w:t>г</w:t>
      </w:r>
      <w:r w:rsidR="00DF2ECD">
        <w:rPr>
          <w:lang w:val="ru-RU"/>
        </w:rPr>
        <w:t xml:space="preserve">.  </w:t>
      </w:r>
      <w:r w:rsidRPr="002B28AE">
        <w:rPr>
          <w:lang w:val="ru-RU"/>
        </w:rPr>
        <w:t>Группа повторила свой запрос о выполнении данного обязательства со стороны КПБ и КСВ</w:t>
      </w:r>
      <w:r w:rsidR="00DF2ECD">
        <w:rPr>
          <w:lang w:val="ru-RU"/>
        </w:rPr>
        <w:t xml:space="preserve">.  </w:t>
      </w:r>
      <w:r w:rsidRPr="002B28AE">
        <w:rPr>
          <w:lang w:val="ru-RU"/>
        </w:rPr>
        <w:t xml:space="preserve">Аналогичным образом Группа приняла к сведению решение, принятое ГА в 2007 </w:t>
      </w:r>
      <w:r w:rsidR="00026864">
        <w:rPr>
          <w:lang w:val="ru-RU"/>
        </w:rPr>
        <w:t>г.</w:t>
      </w:r>
      <w:r w:rsidRPr="002B28AE">
        <w:rPr>
          <w:lang w:val="ru-RU"/>
        </w:rPr>
        <w:t>, которое предоставило КРИС мандат на обсуждение вопросов, касающихся ИС и развития</w:t>
      </w:r>
      <w:r w:rsidR="00DF2ECD">
        <w:rPr>
          <w:lang w:val="ru-RU"/>
        </w:rPr>
        <w:t xml:space="preserve">.  </w:t>
      </w:r>
      <w:r w:rsidRPr="002B28AE">
        <w:rPr>
          <w:lang w:val="ru-RU"/>
        </w:rPr>
        <w:t>Усилия, направленные на то, чтобы ввести постоянный пункт повестки дня с этой целью, натолкнулись на активное сопротивление со стороны некоторых государств-членов</w:t>
      </w:r>
      <w:r w:rsidR="00DF2ECD">
        <w:rPr>
          <w:lang w:val="ru-RU"/>
        </w:rPr>
        <w:t xml:space="preserve">.  </w:t>
      </w:r>
      <w:r w:rsidRPr="002B28AE">
        <w:rPr>
          <w:lang w:val="ru-RU"/>
        </w:rPr>
        <w:t>Ключевая роль ИС как инструмента решения глобальных задач под сомнение не ставится</w:t>
      </w:r>
      <w:r w:rsidR="00DF2ECD">
        <w:rPr>
          <w:lang w:val="ru-RU"/>
        </w:rPr>
        <w:t xml:space="preserve">.  </w:t>
      </w:r>
      <w:r w:rsidRPr="002B28AE">
        <w:rPr>
          <w:lang w:val="ru-RU"/>
        </w:rPr>
        <w:t>Рекомендации ПДР являются результатом продуманного и информированного процесса, который пользуется поддержкой и участием всех государств-членов</w:t>
      </w:r>
      <w:r w:rsidR="00DF2ECD">
        <w:rPr>
          <w:lang w:val="ru-RU"/>
        </w:rPr>
        <w:t xml:space="preserve">.  </w:t>
      </w:r>
      <w:r w:rsidRPr="002B28AE">
        <w:rPr>
          <w:lang w:val="ru-RU"/>
        </w:rPr>
        <w:t>Таким образом, Группа призывает все государства-члены к возобновлению приверженности этим идеалам</w:t>
      </w:r>
      <w:r w:rsidR="00DF2ECD">
        <w:rPr>
          <w:lang w:val="ru-RU"/>
        </w:rPr>
        <w:t xml:space="preserve">.  </w:t>
      </w:r>
      <w:r w:rsidRPr="002B28AE">
        <w:rPr>
          <w:lang w:val="ru-RU"/>
        </w:rPr>
        <w:t>Группа выступит по пунктам повестки, указанным в данном заявлении, и ожидает конструктивного обсуждения в ходе сессии</w:t>
      </w:r>
      <w:r w:rsidR="00DF2ECD">
        <w:rPr>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Делегация Китая отметила, что ВОИС приложила колоссальные усилия к интеграции ПДР в деятельность Организации</w:t>
      </w:r>
      <w:r w:rsidR="00DF2ECD">
        <w:rPr>
          <w:rFonts w:ascii="Arial" w:hAnsi="Arial" w:cs="Arial"/>
          <w:sz w:val="22"/>
          <w:szCs w:val="22"/>
          <w:lang w:val="ru-RU"/>
        </w:rPr>
        <w:t xml:space="preserve">.  </w:t>
      </w:r>
      <w:r w:rsidRPr="002B28AE">
        <w:rPr>
          <w:rFonts w:ascii="Arial" w:hAnsi="Arial" w:cs="Arial"/>
          <w:sz w:val="22"/>
          <w:szCs w:val="22"/>
          <w:lang w:val="ru-RU"/>
        </w:rPr>
        <w:t>Система учета результатов Организации позволяет оценивать долю развития по результату</w:t>
      </w:r>
      <w:r w:rsidR="00DF2ECD">
        <w:rPr>
          <w:rFonts w:ascii="Arial" w:hAnsi="Arial" w:cs="Arial"/>
          <w:sz w:val="22"/>
          <w:szCs w:val="22"/>
          <w:lang w:val="ru-RU"/>
        </w:rPr>
        <w:t xml:space="preserve">.  </w:t>
      </w:r>
      <w:r w:rsidRPr="002B28AE">
        <w:rPr>
          <w:rFonts w:ascii="Arial" w:hAnsi="Arial" w:cs="Arial"/>
          <w:sz w:val="22"/>
          <w:szCs w:val="22"/>
          <w:lang w:val="ru-RU"/>
        </w:rPr>
        <w:t>Это является полезным фактом</w:t>
      </w:r>
      <w:r w:rsidR="00DF2ECD">
        <w:rPr>
          <w:rFonts w:ascii="Arial" w:hAnsi="Arial" w:cs="Arial"/>
          <w:sz w:val="22"/>
          <w:szCs w:val="22"/>
          <w:lang w:val="ru-RU"/>
        </w:rPr>
        <w:t xml:space="preserve">.  </w:t>
      </w:r>
      <w:r w:rsidRPr="002B28AE">
        <w:rPr>
          <w:rFonts w:ascii="Arial" w:hAnsi="Arial" w:cs="Arial"/>
          <w:sz w:val="22"/>
          <w:szCs w:val="22"/>
          <w:lang w:val="ru-RU"/>
        </w:rPr>
        <w:t>Государства-члены утвердили 30 проектов, выполняющих 33 рекомендации ПДР</w:t>
      </w:r>
      <w:r w:rsidR="00DF2ECD">
        <w:rPr>
          <w:rFonts w:ascii="Arial" w:hAnsi="Arial" w:cs="Arial"/>
          <w:sz w:val="22"/>
          <w:szCs w:val="22"/>
          <w:lang w:val="ru-RU"/>
        </w:rPr>
        <w:t xml:space="preserve">.  </w:t>
      </w:r>
      <w:r w:rsidRPr="002B28AE">
        <w:rPr>
          <w:rFonts w:ascii="Arial" w:hAnsi="Arial" w:cs="Arial"/>
          <w:sz w:val="22"/>
          <w:szCs w:val="22"/>
          <w:lang w:val="ru-RU"/>
        </w:rPr>
        <w:t>Благодаря усилиям Организации и государств-членов достигнуты плодотворные результаты выполнения ПДР</w:t>
      </w:r>
      <w:r w:rsidR="00DF2ECD">
        <w:rPr>
          <w:rFonts w:ascii="Arial" w:hAnsi="Arial" w:cs="Arial"/>
          <w:sz w:val="22"/>
          <w:szCs w:val="22"/>
          <w:lang w:val="ru-RU"/>
        </w:rPr>
        <w:t xml:space="preserve">.  </w:t>
      </w:r>
      <w:r w:rsidRPr="002B28AE">
        <w:rPr>
          <w:rFonts w:ascii="Arial" w:hAnsi="Arial" w:cs="Arial"/>
          <w:sz w:val="22"/>
          <w:szCs w:val="22"/>
          <w:lang w:val="ru-RU"/>
        </w:rPr>
        <w:t>ООН отмечает свое семидесятилетие</w:t>
      </w:r>
      <w:r w:rsidR="005077D5">
        <w:rPr>
          <w:rFonts w:ascii="Arial" w:hAnsi="Arial" w:cs="Arial"/>
          <w:sz w:val="22"/>
          <w:szCs w:val="22"/>
          <w:lang w:val="ru-RU"/>
        </w:rPr>
        <w:t>,</w:t>
      </w:r>
      <w:r w:rsidRPr="002B28AE">
        <w:rPr>
          <w:rFonts w:ascii="Arial" w:hAnsi="Arial" w:cs="Arial"/>
          <w:sz w:val="22"/>
          <w:szCs w:val="22"/>
          <w:lang w:val="ru-RU"/>
        </w:rPr>
        <w:t xml:space="preserve"> и вскоре будет утверждена Повестка дня в области развития на период после 2015 </w:t>
      </w:r>
      <w:r w:rsidR="00026864">
        <w:rPr>
          <w:rFonts w:ascii="Arial" w:hAnsi="Arial" w:cs="Arial"/>
          <w:sz w:val="22"/>
          <w:szCs w:val="22"/>
          <w:lang w:val="ru-RU"/>
        </w:rPr>
        <w:t>г</w:t>
      </w:r>
      <w:r w:rsidR="00DF2ECD">
        <w:rPr>
          <w:rFonts w:ascii="Arial" w:hAnsi="Arial" w:cs="Arial"/>
          <w:lang w:val="ru-RU"/>
        </w:rPr>
        <w:t xml:space="preserve">.  </w:t>
      </w:r>
      <w:r w:rsidRPr="002B28AE">
        <w:rPr>
          <w:rFonts w:ascii="Arial" w:hAnsi="Arial" w:cs="Arial"/>
          <w:sz w:val="22"/>
          <w:szCs w:val="22"/>
          <w:lang w:val="ru-RU"/>
        </w:rPr>
        <w:t xml:space="preserve">Будучи специализированным агентством ООН, ВОИС также должна внести вклад в ПДР на период после 2015 </w:t>
      </w:r>
      <w:r w:rsidR="00026864">
        <w:rPr>
          <w:rFonts w:ascii="Arial" w:hAnsi="Arial" w:cs="Arial"/>
          <w:sz w:val="22"/>
          <w:szCs w:val="22"/>
          <w:lang w:val="ru-RU"/>
        </w:rPr>
        <w:t>г</w:t>
      </w:r>
      <w:r w:rsidR="00DF2ECD">
        <w:rPr>
          <w:rFonts w:ascii="Arial" w:hAnsi="Arial" w:cs="Arial"/>
          <w:sz w:val="22"/>
          <w:szCs w:val="22"/>
          <w:lang w:val="ru-RU"/>
        </w:rPr>
        <w:t xml:space="preserve">.  </w:t>
      </w:r>
      <w:r w:rsidRPr="002B28AE">
        <w:rPr>
          <w:rFonts w:ascii="Arial" w:hAnsi="Arial" w:cs="Arial"/>
          <w:sz w:val="22"/>
          <w:szCs w:val="22"/>
          <w:lang w:val="ru-RU"/>
        </w:rPr>
        <w:t>Делегация обратилась к повестке дня данной сессии и заявила, что потребуется проделать большую работу</w:t>
      </w:r>
      <w:r w:rsidR="00DF2ECD">
        <w:rPr>
          <w:rFonts w:ascii="Arial" w:hAnsi="Arial" w:cs="Arial"/>
          <w:sz w:val="22"/>
          <w:szCs w:val="22"/>
          <w:lang w:val="ru-RU"/>
        </w:rPr>
        <w:t xml:space="preserve">.  </w:t>
      </w:r>
      <w:r w:rsidRPr="002B28AE">
        <w:rPr>
          <w:rFonts w:ascii="Arial" w:hAnsi="Arial" w:cs="Arial"/>
          <w:sz w:val="22"/>
          <w:szCs w:val="22"/>
          <w:lang w:val="ru-RU"/>
        </w:rPr>
        <w:t>Делегация выразила надежду на то, что дух конструктивной работы и сотрудничества, продемонстрированный делегациями на последней сессии, будет преобладать и в ходе текущей сессии</w:t>
      </w:r>
      <w:r w:rsidR="00DF2ECD">
        <w:rPr>
          <w:rFonts w:ascii="Arial" w:hAnsi="Arial" w:cs="Arial"/>
          <w:sz w:val="22"/>
          <w:szCs w:val="22"/>
          <w:lang w:val="ru-RU"/>
        </w:rPr>
        <w:t xml:space="preserve">.  </w:t>
      </w:r>
      <w:r w:rsidRPr="002B28AE">
        <w:rPr>
          <w:rFonts w:ascii="Arial" w:hAnsi="Arial" w:cs="Arial"/>
          <w:sz w:val="22"/>
          <w:szCs w:val="22"/>
          <w:lang w:val="ru-RU"/>
        </w:rPr>
        <w:t>Она будет активно работать в ходе сессии со всеми другими делегациями под руководством Председателя</w:t>
      </w:r>
      <w:r w:rsidR="00DF2ECD">
        <w:rPr>
          <w:rFonts w:ascii="Arial" w:hAnsi="Arial" w:cs="Arial"/>
          <w:sz w:val="22"/>
          <w:szCs w:val="22"/>
          <w:lang w:val="ru-RU"/>
        </w:rPr>
        <w:t xml:space="preserve">.  </w:t>
      </w:r>
    </w:p>
    <w:p w:rsidR="002B28AE" w:rsidRDefault="002B28AE" w:rsidP="002B28AE">
      <w:pPr>
        <w:pStyle w:val="ByContin1"/>
        <w:tabs>
          <w:tab w:val="clear" w:pos="504"/>
        </w:tabs>
        <w:ind w:firstLine="0"/>
        <w:rPr>
          <w:rFonts w:ascii="Arial" w:hAnsi="Arial" w:cs="Arial"/>
          <w:sz w:val="22"/>
          <w:szCs w:val="22"/>
          <w:lang w:val="ru-RU"/>
        </w:rPr>
      </w:pPr>
    </w:p>
    <w:p w:rsidR="00EB7AA6" w:rsidRPr="00354B3F" w:rsidRDefault="00EB7AA6"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lastRenderedPageBreak/>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Латвии, выступая от лица Европейского союза (ЕС) и его стран-членов, напомнила, что на последней сессии Комитет пришел к соглашению по двум вопросам, которые давно находятся на повестке дня: мандат на проведение независимого анализа реализации рекомендаций ПДР и Международной конференция по вопросам ИС и развития</w:t>
      </w:r>
      <w:r w:rsidR="00DF2ECD">
        <w:rPr>
          <w:rFonts w:ascii="Arial" w:hAnsi="Arial" w:cs="Arial"/>
          <w:sz w:val="22"/>
          <w:szCs w:val="22"/>
          <w:lang w:val="ru-RU"/>
        </w:rPr>
        <w:t xml:space="preserve">.  </w:t>
      </w:r>
      <w:r w:rsidRPr="00354B3F">
        <w:rPr>
          <w:rFonts w:ascii="Arial" w:hAnsi="Arial" w:cs="Arial"/>
          <w:sz w:val="22"/>
          <w:szCs w:val="22"/>
          <w:lang w:val="ru-RU"/>
        </w:rPr>
        <w:t>ЕС и государства-члены твердо намерены продолжать позитивную работу в духе взаимодействия по важным вопросам повестки дня</w:t>
      </w:r>
      <w:r w:rsidR="00DF2ECD">
        <w:rPr>
          <w:rFonts w:ascii="Arial" w:hAnsi="Arial" w:cs="Arial"/>
          <w:sz w:val="22"/>
          <w:szCs w:val="22"/>
          <w:lang w:val="ru-RU"/>
        </w:rPr>
        <w:t xml:space="preserve">.  </w:t>
      </w:r>
      <w:r w:rsidRPr="00354B3F">
        <w:rPr>
          <w:rFonts w:ascii="Arial" w:hAnsi="Arial" w:cs="Arial"/>
          <w:sz w:val="22"/>
          <w:szCs w:val="22"/>
          <w:lang w:val="ru-RU"/>
        </w:rPr>
        <w:t>Они выражают надежду на то, что Комитет сможет воссоздать атмосферу, которая царила здесь в ноябре прошлого года</w:t>
      </w:r>
      <w:r w:rsidR="00DF2ECD">
        <w:rPr>
          <w:rFonts w:ascii="Arial" w:hAnsi="Arial" w:cs="Arial"/>
          <w:sz w:val="22"/>
          <w:szCs w:val="22"/>
          <w:lang w:val="ru-RU"/>
        </w:rPr>
        <w:t xml:space="preserve">.  </w:t>
      </w:r>
      <w:r w:rsidRPr="00354B3F">
        <w:rPr>
          <w:rFonts w:ascii="Arial" w:hAnsi="Arial" w:cs="Arial"/>
          <w:sz w:val="22"/>
          <w:szCs w:val="22"/>
          <w:lang w:val="ru-RU"/>
        </w:rPr>
        <w:t>В отношении дальнейшей работы они готовы конструктивно обсуждать возможные пути совершенствования методов работы Комитета в интересах всех делегаций</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Ирана (Исламская Республика) присоединилась к заявлению делегации Пакистана, выступавшей от имени Азиатско-Тихоокеанской группы</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отметила, что доклад Генерального директора о выполнении ПДР в 2014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нацелен на то, чтобы предоставить государствам-членам обзор работы ВОИС по выполнению и интеграции рекомендаций ПДР и их основополагающих принципов в масштабах всей структуры и деятельности Организации</w:t>
      </w:r>
      <w:r w:rsidR="00DF2ECD">
        <w:rPr>
          <w:rFonts w:ascii="Arial" w:hAnsi="Arial" w:cs="Arial"/>
          <w:sz w:val="22"/>
          <w:szCs w:val="22"/>
          <w:lang w:val="ru-RU"/>
        </w:rPr>
        <w:t xml:space="preserve">.  </w:t>
      </w:r>
      <w:r w:rsidRPr="00354B3F">
        <w:rPr>
          <w:rFonts w:ascii="Arial" w:hAnsi="Arial" w:cs="Arial"/>
          <w:sz w:val="22"/>
          <w:szCs w:val="22"/>
          <w:lang w:val="ru-RU"/>
        </w:rPr>
        <w:t>Делегация заявила, что в рамках КРИС следует обсудить и оценить отчет, а также другие отчеты КРИС</w:t>
      </w:r>
      <w:r w:rsidR="005077D5">
        <w:rPr>
          <w:rFonts w:ascii="Arial" w:hAnsi="Arial" w:cs="Arial"/>
          <w:sz w:val="22"/>
          <w:szCs w:val="22"/>
          <w:lang w:val="ru-RU"/>
        </w:rPr>
        <w:t>,</w:t>
      </w:r>
      <w:r w:rsidRPr="00354B3F">
        <w:rPr>
          <w:rFonts w:ascii="Arial" w:hAnsi="Arial" w:cs="Arial"/>
          <w:sz w:val="22"/>
          <w:szCs w:val="22"/>
          <w:lang w:val="ru-RU"/>
        </w:rPr>
        <w:t xml:space="preserve"> принимая во внимание мандат и задачи, определенные для Комитета на момент его создания</w:t>
      </w:r>
      <w:r w:rsidR="00DF2ECD">
        <w:rPr>
          <w:rFonts w:ascii="Arial" w:hAnsi="Arial" w:cs="Arial"/>
          <w:sz w:val="22"/>
          <w:szCs w:val="22"/>
          <w:lang w:val="ru-RU"/>
        </w:rPr>
        <w:t xml:space="preserve">.  </w:t>
      </w:r>
      <w:r w:rsidRPr="00354B3F">
        <w:rPr>
          <w:rFonts w:ascii="Arial" w:hAnsi="Arial" w:cs="Arial"/>
          <w:sz w:val="22"/>
          <w:szCs w:val="22"/>
          <w:lang w:val="ru-RU"/>
        </w:rPr>
        <w:t xml:space="preserve">КРИС руководствуется своим </w:t>
      </w:r>
      <w:r w:rsidRPr="00354B3F">
        <w:rPr>
          <w:rFonts w:ascii="Arial" w:hAnsi="Arial" w:cs="Arial"/>
          <w:i/>
          <w:iCs/>
          <w:sz w:val="22"/>
          <w:szCs w:val="22"/>
          <w:lang w:val="ru-RU"/>
        </w:rPr>
        <w:t xml:space="preserve">raison d’etre, </w:t>
      </w:r>
      <w:r w:rsidRPr="00354B3F">
        <w:rPr>
          <w:rFonts w:ascii="Arial" w:hAnsi="Arial" w:cs="Arial"/>
          <w:sz w:val="22"/>
          <w:szCs w:val="22"/>
          <w:lang w:val="ru-RU"/>
        </w:rPr>
        <w:t>а именно интеграцией развития в работу ВОИС и приданием развитию характера неотъемлемой части работы Организации</w:t>
      </w:r>
      <w:r w:rsidR="00DF2ECD">
        <w:rPr>
          <w:rFonts w:ascii="Arial" w:hAnsi="Arial" w:cs="Arial"/>
          <w:sz w:val="22"/>
          <w:szCs w:val="22"/>
          <w:lang w:val="ru-RU"/>
        </w:rPr>
        <w:t xml:space="preserve">.  </w:t>
      </w:r>
      <w:r w:rsidRPr="00354B3F">
        <w:rPr>
          <w:rFonts w:ascii="Arial" w:hAnsi="Arial" w:cs="Arial"/>
          <w:sz w:val="22"/>
          <w:szCs w:val="22"/>
          <w:lang w:val="ru-RU"/>
        </w:rPr>
        <w:t>КРИС пришел к осознанию своей роли важного комитета в рамках Организации в результате неотступного стремления к выполнению 45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Все органы и подразделения ВОИС должны надлежащим образом учитывать эти рекомендации в своей деятельности, особенно при принятии стратегически важных решений</w:t>
      </w:r>
      <w:r w:rsidR="00DF2ECD">
        <w:rPr>
          <w:rFonts w:ascii="Arial" w:hAnsi="Arial" w:cs="Arial"/>
          <w:sz w:val="22"/>
          <w:szCs w:val="22"/>
          <w:lang w:val="ru-RU"/>
        </w:rPr>
        <w:t xml:space="preserve">.  </w:t>
      </w:r>
      <w:r w:rsidRPr="00354B3F">
        <w:rPr>
          <w:rFonts w:ascii="Arial" w:hAnsi="Arial" w:cs="Arial"/>
          <w:sz w:val="22"/>
          <w:szCs w:val="22"/>
          <w:lang w:val="ru-RU"/>
        </w:rPr>
        <w:t>Необходимо четкое понимание общих целей деятельности ВОИС по сотрудничеству в целях развития и концептуальной основы помощи, ориентированной на цели развития</w:t>
      </w:r>
      <w:r w:rsidR="00DF2ECD">
        <w:rPr>
          <w:rFonts w:ascii="Arial" w:hAnsi="Arial" w:cs="Arial"/>
          <w:lang w:val="ru-RU"/>
        </w:rPr>
        <w:t xml:space="preserve">.  </w:t>
      </w:r>
      <w:r w:rsidRPr="00354B3F">
        <w:rPr>
          <w:rFonts w:ascii="Arial" w:hAnsi="Arial" w:cs="Arial"/>
          <w:sz w:val="22"/>
          <w:szCs w:val="22"/>
          <w:lang w:val="ru-RU"/>
        </w:rPr>
        <w:t>ПДР следует рассматривать не как ограниченный по времени проект, а скорее как процесс, который необходимо постоянно интегрировать во все виды деятельности и комитеты ВОИС</w:t>
      </w:r>
      <w:r w:rsidR="00DF2ECD">
        <w:rPr>
          <w:rFonts w:ascii="Arial" w:hAnsi="Arial" w:cs="Arial"/>
          <w:sz w:val="22"/>
          <w:szCs w:val="22"/>
          <w:lang w:val="ru-RU"/>
        </w:rPr>
        <w:t xml:space="preserve">.  </w:t>
      </w:r>
      <w:r w:rsidRPr="00354B3F">
        <w:rPr>
          <w:rFonts w:ascii="Arial" w:hAnsi="Arial" w:cs="Arial"/>
          <w:sz w:val="22"/>
          <w:szCs w:val="22"/>
          <w:lang w:val="ru-RU"/>
        </w:rPr>
        <w:t>Другими словами, это постоянная работа, которая в результате может и должна привести к сдвигу парадигмы в деятельности Организации во благо всех стран</w:t>
      </w:r>
      <w:r w:rsidR="00DF2ECD">
        <w:rPr>
          <w:rFonts w:ascii="Arial" w:hAnsi="Arial" w:cs="Arial"/>
          <w:sz w:val="22"/>
          <w:szCs w:val="22"/>
          <w:lang w:val="ru-RU"/>
        </w:rPr>
        <w:t xml:space="preserve">.  </w:t>
      </w:r>
      <w:r w:rsidRPr="00354B3F">
        <w:rPr>
          <w:rFonts w:ascii="Arial" w:hAnsi="Arial" w:cs="Arial"/>
          <w:sz w:val="22"/>
          <w:szCs w:val="22"/>
          <w:lang w:val="ru-RU"/>
        </w:rPr>
        <w:t>Следовательно, предстоит пройти еще долгий путь</w:t>
      </w:r>
      <w:r w:rsidR="00B806C8">
        <w:rPr>
          <w:rFonts w:ascii="Arial" w:hAnsi="Arial" w:cs="Arial"/>
          <w:sz w:val="22"/>
          <w:szCs w:val="22"/>
          <w:lang w:val="ru-RU"/>
        </w:rPr>
        <w:t>,</w:t>
      </w:r>
      <w:r w:rsidRPr="00354B3F">
        <w:rPr>
          <w:rFonts w:ascii="Arial" w:hAnsi="Arial" w:cs="Arial"/>
          <w:sz w:val="22"/>
          <w:szCs w:val="22"/>
          <w:lang w:val="ru-RU"/>
        </w:rPr>
        <w:t xml:space="preserve"> для того чтобы полностью выполнить ПДР и ее рекомендации</w:t>
      </w:r>
      <w:r w:rsidR="00DF2ECD">
        <w:rPr>
          <w:rFonts w:ascii="Arial" w:hAnsi="Arial" w:cs="Arial"/>
          <w:sz w:val="22"/>
          <w:szCs w:val="22"/>
          <w:lang w:val="ru-RU"/>
        </w:rPr>
        <w:t xml:space="preserve">.  </w:t>
      </w:r>
      <w:r w:rsidRPr="00354B3F">
        <w:rPr>
          <w:rFonts w:ascii="Arial" w:hAnsi="Arial" w:cs="Arial"/>
          <w:sz w:val="22"/>
          <w:szCs w:val="22"/>
          <w:lang w:val="ru-RU"/>
        </w:rPr>
        <w:t>Создание механизма координации является хорошим примером позитивного шага, несмотря на то что он еще не введен в действие всеми комитетами</w:t>
      </w:r>
      <w:r w:rsidR="00DF2ECD">
        <w:rPr>
          <w:rFonts w:ascii="Arial" w:hAnsi="Arial" w:cs="Arial"/>
          <w:sz w:val="22"/>
          <w:szCs w:val="22"/>
          <w:lang w:val="ru-RU"/>
        </w:rPr>
        <w:t xml:space="preserve">.  </w:t>
      </w:r>
      <w:r w:rsidRPr="002B28AE">
        <w:rPr>
          <w:rFonts w:ascii="Arial" w:hAnsi="Arial" w:cs="Arial"/>
          <w:sz w:val="22"/>
          <w:szCs w:val="22"/>
          <w:lang w:val="ru-RU"/>
        </w:rPr>
        <w:t>Механизм координации необходим для того, чтобы исключить дублирование работы среди комитетов в области мероприятий по вопросам развития</w:t>
      </w:r>
      <w:r w:rsidR="00DF2ECD">
        <w:rPr>
          <w:rFonts w:ascii="Arial" w:hAnsi="Arial" w:cs="Arial"/>
          <w:sz w:val="22"/>
          <w:szCs w:val="22"/>
          <w:lang w:val="ru-RU"/>
        </w:rPr>
        <w:t xml:space="preserve">.  </w:t>
      </w:r>
      <w:r w:rsidRPr="002B28AE">
        <w:rPr>
          <w:rFonts w:ascii="Arial" w:hAnsi="Arial" w:cs="Arial"/>
          <w:sz w:val="22"/>
          <w:szCs w:val="22"/>
          <w:lang w:val="ru-RU"/>
        </w:rPr>
        <w:t>Что касается нормотворчества, делегация заявила, что КРИС является органом, который должен воплотить право на развитие через поиск способов использования ИС как средства реализации задач развития, включая использование гибких возможностей международных соглашений в области ИС, расширение общественного достояния и выстраивание соответствия между законами в области ИС и усилиями по защите ТВК, ТЗ и генетических ресурсов</w:t>
      </w:r>
      <w:r w:rsidR="00DF2ECD">
        <w:rPr>
          <w:rFonts w:ascii="Arial" w:hAnsi="Arial" w:cs="Arial"/>
          <w:sz w:val="22"/>
          <w:szCs w:val="22"/>
          <w:lang w:val="ru-RU"/>
        </w:rPr>
        <w:t xml:space="preserve">.  </w:t>
      </w:r>
      <w:r w:rsidRPr="002B28AE">
        <w:rPr>
          <w:rFonts w:ascii="Arial" w:hAnsi="Arial" w:cs="Arial"/>
          <w:sz w:val="22"/>
          <w:szCs w:val="22"/>
          <w:lang w:val="ru-RU"/>
        </w:rPr>
        <w:t>Третий вид деятельности по мандату Комитета имеет важное значение</w:t>
      </w:r>
      <w:r w:rsidR="00DF2ECD">
        <w:rPr>
          <w:rFonts w:ascii="Arial" w:hAnsi="Arial" w:cs="Arial"/>
          <w:sz w:val="22"/>
          <w:szCs w:val="22"/>
          <w:lang w:val="ru-RU"/>
        </w:rPr>
        <w:t xml:space="preserve">.  </w:t>
      </w:r>
      <w:r w:rsidRPr="002B28AE">
        <w:rPr>
          <w:rFonts w:ascii="Arial" w:hAnsi="Arial" w:cs="Arial"/>
          <w:sz w:val="22"/>
          <w:szCs w:val="22"/>
          <w:lang w:val="ru-RU"/>
        </w:rPr>
        <w:t>Вызывает сожаление тот факт, что некоторые страны отвергли предложение о введении нового пункта повестки дня КРИС, позволяющего проведение обсуждения важных связей между ИС и развитием</w:t>
      </w:r>
      <w:r w:rsidR="00DF2ECD">
        <w:rPr>
          <w:rFonts w:ascii="Arial" w:hAnsi="Arial" w:cs="Arial"/>
          <w:sz w:val="22"/>
          <w:szCs w:val="22"/>
          <w:lang w:val="ru-RU"/>
        </w:rPr>
        <w:t xml:space="preserve">.  </w:t>
      </w:r>
      <w:r w:rsidRPr="002B28AE">
        <w:rPr>
          <w:rFonts w:ascii="Arial" w:hAnsi="Arial" w:cs="Arial"/>
          <w:sz w:val="22"/>
          <w:szCs w:val="22"/>
          <w:lang w:val="ru-RU"/>
        </w:rPr>
        <w:t>Несмотря</w:t>
      </w:r>
      <w:r w:rsidRPr="00354B3F">
        <w:rPr>
          <w:rFonts w:ascii="Arial" w:hAnsi="Arial" w:cs="Arial"/>
          <w:sz w:val="22"/>
          <w:szCs w:val="22"/>
          <w:lang w:val="ru-RU"/>
        </w:rPr>
        <w:t xml:space="preserve"> на указанные недостатки, нельзя допустить подрыва достижений ВОИС</w:t>
      </w:r>
      <w:r w:rsidR="00DF2ECD">
        <w:rPr>
          <w:rFonts w:ascii="Arial" w:hAnsi="Arial" w:cs="Arial"/>
          <w:sz w:val="22"/>
          <w:szCs w:val="22"/>
          <w:lang w:val="ru-RU"/>
        </w:rPr>
        <w:t xml:space="preserve">.  </w:t>
      </w:r>
      <w:r w:rsidRPr="00354B3F">
        <w:rPr>
          <w:rFonts w:ascii="Arial" w:hAnsi="Arial" w:cs="Arial"/>
          <w:sz w:val="22"/>
          <w:szCs w:val="22"/>
          <w:lang w:val="ru-RU"/>
        </w:rPr>
        <w:t>Все стороны должны продолжать демонстрировать приверженность и политическую волю для консолидации и укрепления достигнутого и дальнейшей работы над существующими недостатками</w:t>
      </w:r>
      <w:r w:rsidR="00DF2ECD">
        <w:rPr>
          <w:rFonts w:ascii="Arial" w:hAnsi="Arial" w:cs="Arial"/>
          <w:sz w:val="22"/>
          <w:szCs w:val="22"/>
          <w:lang w:val="ru-RU"/>
        </w:rPr>
        <w:t xml:space="preserve">.  </w:t>
      </w:r>
      <w:r w:rsidRPr="00354B3F">
        <w:rPr>
          <w:rFonts w:ascii="Arial" w:hAnsi="Arial" w:cs="Arial"/>
          <w:sz w:val="22"/>
          <w:szCs w:val="22"/>
          <w:lang w:val="ru-RU"/>
        </w:rPr>
        <w:t>Делегация намерена и дальше конструктивно работать в ходе дискуссий КРИС и выражает надежду на существенный прогресс в работе Комитета</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Бразилии заявила, что КРИС является одним из наиболее важных органов в Организации</w:t>
      </w:r>
      <w:r w:rsidR="00DF2ECD">
        <w:rPr>
          <w:rFonts w:ascii="Arial" w:hAnsi="Arial" w:cs="Arial"/>
          <w:sz w:val="22"/>
          <w:szCs w:val="22"/>
          <w:lang w:val="ru-RU"/>
        </w:rPr>
        <w:t xml:space="preserve">.  </w:t>
      </w:r>
      <w:r w:rsidRPr="00354B3F">
        <w:rPr>
          <w:rFonts w:ascii="Arial" w:hAnsi="Arial" w:cs="Arial"/>
          <w:sz w:val="22"/>
          <w:szCs w:val="22"/>
          <w:lang w:val="ru-RU"/>
        </w:rPr>
        <w:t xml:space="preserve">Он играет основополагающую роль в мониторинге, оценке, обсуждении и </w:t>
      </w:r>
      <w:r w:rsidR="000D6C53">
        <w:rPr>
          <w:rFonts w:ascii="Arial" w:hAnsi="Arial" w:cs="Arial"/>
          <w:sz w:val="22"/>
          <w:szCs w:val="22"/>
          <w:lang w:val="ru-RU"/>
        </w:rPr>
        <w:t xml:space="preserve">представлении </w:t>
      </w:r>
      <w:r w:rsidRPr="00354B3F">
        <w:rPr>
          <w:rFonts w:ascii="Arial" w:hAnsi="Arial" w:cs="Arial"/>
          <w:sz w:val="22"/>
          <w:szCs w:val="22"/>
          <w:lang w:val="ru-RU"/>
        </w:rPr>
        <w:t xml:space="preserve">отчетности о </w:t>
      </w:r>
      <w:r w:rsidR="000D6C53">
        <w:rPr>
          <w:rFonts w:ascii="Arial" w:hAnsi="Arial" w:cs="Arial"/>
          <w:sz w:val="22"/>
          <w:szCs w:val="22"/>
          <w:lang w:val="ru-RU"/>
        </w:rPr>
        <w:t xml:space="preserve">выполнении </w:t>
      </w:r>
      <w:r w:rsidRPr="000D6C53">
        <w:rPr>
          <w:rFonts w:ascii="Arial" w:hAnsi="Arial" w:cs="Arial"/>
          <w:sz w:val="22"/>
          <w:szCs w:val="22"/>
          <w:lang w:val="ru-RU"/>
        </w:rPr>
        <w:t>45 рекомендаций ПДР</w:t>
      </w:r>
      <w:r w:rsidR="00DF2ECD" w:rsidRPr="000D6C53">
        <w:rPr>
          <w:rFonts w:ascii="Arial" w:hAnsi="Arial" w:cs="Arial"/>
          <w:sz w:val="22"/>
          <w:szCs w:val="22"/>
          <w:lang w:val="ru-RU"/>
        </w:rPr>
        <w:t xml:space="preserve">.  </w:t>
      </w:r>
      <w:r w:rsidRPr="000D6C53">
        <w:rPr>
          <w:rFonts w:ascii="Arial" w:hAnsi="Arial" w:cs="Arial"/>
          <w:sz w:val="22"/>
          <w:szCs w:val="22"/>
          <w:lang w:val="ru-RU"/>
        </w:rPr>
        <w:t xml:space="preserve">Несмотря на значительный прогресс, достигнутый с момента ее принятия, выполнение ПДР </w:t>
      </w:r>
      <w:r w:rsidR="000D6C53" w:rsidRPr="000D6C53">
        <w:rPr>
          <w:rFonts w:ascii="Arial" w:hAnsi="Arial" w:cs="Arial"/>
          <w:sz w:val="22"/>
          <w:szCs w:val="22"/>
          <w:lang w:val="ru-RU"/>
        </w:rPr>
        <w:t>продолжается</w:t>
      </w:r>
      <w:r w:rsidR="00DF2ECD" w:rsidRPr="000D6C53">
        <w:rPr>
          <w:rFonts w:ascii="Arial" w:hAnsi="Arial" w:cs="Arial"/>
          <w:sz w:val="22"/>
          <w:szCs w:val="22"/>
          <w:lang w:val="ru-RU"/>
        </w:rPr>
        <w:t xml:space="preserve">.  </w:t>
      </w:r>
      <w:r w:rsidRPr="000D6C53">
        <w:rPr>
          <w:rFonts w:ascii="Arial" w:hAnsi="Arial" w:cs="Arial"/>
          <w:sz w:val="22"/>
          <w:szCs w:val="22"/>
          <w:lang w:val="ru-RU"/>
        </w:rPr>
        <w:t>С завершением отдельных проектов работа не заканчивается</w:t>
      </w:r>
      <w:r w:rsidR="00DF2ECD" w:rsidRPr="000D6C53">
        <w:rPr>
          <w:rFonts w:ascii="Arial" w:hAnsi="Arial" w:cs="Arial"/>
          <w:sz w:val="22"/>
          <w:szCs w:val="22"/>
          <w:lang w:val="ru-RU"/>
        </w:rPr>
        <w:t xml:space="preserve">.  </w:t>
      </w:r>
      <w:r w:rsidRPr="000D6C53">
        <w:rPr>
          <w:rFonts w:ascii="Arial" w:hAnsi="Arial" w:cs="Arial"/>
          <w:sz w:val="22"/>
          <w:szCs w:val="22"/>
          <w:lang w:val="ru-RU"/>
        </w:rPr>
        <w:t xml:space="preserve">Комитет отвечает за обеспечение того, чтобы Организация продолжала двигаться в этом </w:t>
      </w:r>
      <w:r w:rsidRPr="000D6C53">
        <w:rPr>
          <w:rFonts w:ascii="Arial" w:hAnsi="Arial" w:cs="Arial"/>
          <w:sz w:val="22"/>
          <w:szCs w:val="22"/>
          <w:lang w:val="ru-RU"/>
        </w:rPr>
        <w:lastRenderedPageBreak/>
        <w:t>направлении</w:t>
      </w:r>
      <w:r w:rsidR="00DF2ECD" w:rsidRPr="000D6C53">
        <w:rPr>
          <w:rFonts w:ascii="Arial" w:hAnsi="Arial" w:cs="Arial"/>
          <w:sz w:val="22"/>
          <w:szCs w:val="22"/>
          <w:lang w:val="ru-RU"/>
        </w:rPr>
        <w:t xml:space="preserve">.  </w:t>
      </w:r>
      <w:r w:rsidRPr="000D6C53">
        <w:rPr>
          <w:rFonts w:ascii="Arial" w:hAnsi="Arial" w:cs="Arial"/>
          <w:sz w:val="22"/>
          <w:szCs w:val="22"/>
          <w:lang w:val="ru-RU"/>
        </w:rPr>
        <w:t>Однако</w:t>
      </w:r>
      <w:r w:rsidRPr="00354B3F">
        <w:rPr>
          <w:rFonts w:ascii="Arial" w:hAnsi="Arial" w:cs="Arial"/>
          <w:sz w:val="22"/>
          <w:szCs w:val="22"/>
          <w:lang w:val="ru-RU"/>
        </w:rPr>
        <w:t xml:space="preserve"> роль КРИС этим не ограничивается</w:t>
      </w:r>
      <w:r w:rsidR="00DF2ECD">
        <w:rPr>
          <w:rFonts w:ascii="Arial" w:hAnsi="Arial" w:cs="Arial"/>
          <w:sz w:val="22"/>
          <w:szCs w:val="22"/>
          <w:lang w:val="ru-RU"/>
        </w:rPr>
        <w:t xml:space="preserve">.  </w:t>
      </w:r>
      <w:r w:rsidRPr="00354B3F">
        <w:rPr>
          <w:rFonts w:ascii="Arial" w:hAnsi="Arial" w:cs="Arial"/>
          <w:sz w:val="22"/>
          <w:szCs w:val="22"/>
          <w:lang w:val="ru-RU"/>
        </w:rPr>
        <w:t>Это также преобладающий форум для обсуждения вопросов ИС, связанных с развитием</w:t>
      </w:r>
      <w:r w:rsidR="00DF2ECD">
        <w:rPr>
          <w:rFonts w:ascii="Arial" w:hAnsi="Arial" w:cs="Arial"/>
          <w:sz w:val="22"/>
          <w:szCs w:val="22"/>
          <w:lang w:val="ru-RU"/>
        </w:rPr>
        <w:t xml:space="preserve">.  </w:t>
      </w:r>
      <w:r w:rsidRPr="00354B3F">
        <w:rPr>
          <w:rFonts w:ascii="Arial" w:hAnsi="Arial" w:cs="Arial"/>
          <w:sz w:val="22"/>
          <w:szCs w:val="22"/>
          <w:lang w:val="ru-RU"/>
        </w:rPr>
        <w:t>Если бы делегации следовали своему обязательству и следили за тем, чтобы развитие являлось маяком, направляющим работу во всех областях Организации, то обсуждения о том, как осуществить данный сдвиг парадигмы, следовало бы проводить внутри КРИС</w:t>
      </w:r>
      <w:r w:rsidR="00DF2ECD">
        <w:rPr>
          <w:rFonts w:ascii="Arial" w:hAnsi="Arial" w:cs="Arial"/>
          <w:sz w:val="22"/>
          <w:szCs w:val="22"/>
          <w:lang w:val="ru-RU"/>
        </w:rPr>
        <w:t xml:space="preserve">.  </w:t>
      </w:r>
      <w:r w:rsidRPr="00354B3F">
        <w:rPr>
          <w:rFonts w:ascii="Arial" w:hAnsi="Arial" w:cs="Arial"/>
          <w:sz w:val="22"/>
          <w:szCs w:val="22"/>
          <w:lang w:val="ru-RU"/>
        </w:rPr>
        <w:t>Реализация проектов должна рассматриваться в данном контексте</w:t>
      </w:r>
      <w:r w:rsidR="00DF2ECD">
        <w:rPr>
          <w:rFonts w:ascii="Arial" w:hAnsi="Arial" w:cs="Arial"/>
          <w:sz w:val="22"/>
          <w:szCs w:val="22"/>
          <w:lang w:val="ru-RU"/>
        </w:rPr>
        <w:t xml:space="preserve">.  </w:t>
      </w:r>
      <w:r w:rsidRPr="00354B3F">
        <w:rPr>
          <w:rFonts w:ascii="Arial" w:hAnsi="Arial" w:cs="Arial"/>
          <w:sz w:val="22"/>
          <w:szCs w:val="22"/>
          <w:lang w:val="ru-RU"/>
        </w:rPr>
        <w:t>Проекты ПДР охватывают несколько областей системы ИС</w:t>
      </w:r>
      <w:r w:rsidR="00DF2ECD">
        <w:rPr>
          <w:rFonts w:ascii="Arial" w:hAnsi="Arial" w:cs="Arial"/>
          <w:sz w:val="22"/>
          <w:szCs w:val="22"/>
          <w:lang w:val="ru-RU"/>
        </w:rPr>
        <w:t xml:space="preserve">.  </w:t>
      </w:r>
      <w:r w:rsidRPr="00354B3F">
        <w:rPr>
          <w:rFonts w:ascii="Arial" w:hAnsi="Arial" w:cs="Arial"/>
          <w:sz w:val="22"/>
          <w:szCs w:val="22"/>
          <w:lang w:val="ru-RU"/>
        </w:rPr>
        <w:t xml:space="preserve">Они должны оставаться важными инструментами, содействующими проведению </w:t>
      </w:r>
      <w:r w:rsidR="0021465D">
        <w:rPr>
          <w:rFonts w:ascii="Arial" w:hAnsi="Arial" w:cs="Arial"/>
          <w:sz w:val="22"/>
          <w:szCs w:val="22"/>
          <w:lang w:val="ru-RU"/>
        </w:rPr>
        <w:t>обсуждений</w:t>
      </w:r>
      <w:r w:rsidR="0021465D" w:rsidRPr="00354B3F">
        <w:rPr>
          <w:rFonts w:ascii="Arial" w:hAnsi="Arial" w:cs="Arial"/>
          <w:sz w:val="22"/>
          <w:szCs w:val="22"/>
          <w:lang w:val="ru-RU"/>
        </w:rPr>
        <w:t xml:space="preserve"> </w:t>
      </w:r>
      <w:r w:rsidRPr="00354B3F">
        <w:rPr>
          <w:rFonts w:ascii="Arial" w:hAnsi="Arial" w:cs="Arial"/>
          <w:sz w:val="22"/>
          <w:szCs w:val="22"/>
          <w:lang w:val="ru-RU"/>
        </w:rPr>
        <w:t>в Комитете</w:t>
      </w:r>
      <w:r w:rsidR="00DF2ECD">
        <w:rPr>
          <w:rFonts w:ascii="Arial" w:hAnsi="Arial" w:cs="Arial"/>
          <w:sz w:val="22"/>
          <w:szCs w:val="22"/>
          <w:lang w:val="ru-RU"/>
        </w:rPr>
        <w:t xml:space="preserve">.  </w:t>
      </w:r>
      <w:r w:rsidRPr="00354B3F">
        <w:rPr>
          <w:rFonts w:ascii="Arial" w:hAnsi="Arial" w:cs="Arial"/>
          <w:sz w:val="22"/>
          <w:szCs w:val="22"/>
          <w:lang w:val="ru-RU"/>
        </w:rPr>
        <w:t>Остается еще много областей, которые предстоит изучить</w:t>
      </w:r>
      <w:r w:rsidR="00DF2ECD">
        <w:rPr>
          <w:rFonts w:ascii="Arial" w:hAnsi="Arial" w:cs="Arial"/>
          <w:sz w:val="22"/>
          <w:szCs w:val="22"/>
          <w:lang w:val="ru-RU"/>
        </w:rPr>
        <w:t xml:space="preserve">.  </w:t>
      </w:r>
      <w:r w:rsidRPr="00354B3F">
        <w:rPr>
          <w:rFonts w:ascii="Arial" w:hAnsi="Arial" w:cs="Arial"/>
          <w:sz w:val="22"/>
          <w:szCs w:val="22"/>
          <w:lang w:val="ru-RU"/>
        </w:rPr>
        <w:t>Мерилом оценки эффективности работы Комитета должна быть его способность решать более широкие задачи, стоящие за его созданием</w:t>
      </w:r>
      <w:r w:rsidR="00DF2ECD">
        <w:rPr>
          <w:rFonts w:ascii="Arial" w:hAnsi="Arial" w:cs="Arial"/>
          <w:sz w:val="22"/>
          <w:szCs w:val="22"/>
          <w:lang w:val="ru-RU"/>
        </w:rPr>
        <w:t xml:space="preserve">.  </w:t>
      </w:r>
      <w:r w:rsidRPr="00354B3F">
        <w:rPr>
          <w:rFonts w:ascii="Arial" w:hAnsi="Arial" w:cs="Arial"/>
          <w:sz w:val="22"/>
          <w:szCs w:val="22"/>
          <w:lang w:val="ru-RU"/>
        </w:rPr>
        <w:t>Делегация обратилась к повестке дня сессии</w:t>
      </w:r>
      <w:r w:rsidR="00DF2ECD">
        <w:rPr>
          <w:rFonts w:ascii="Arial" w:hAnsi="Arial" w:cs="Arial"/>
          <w:sz w:val="22"/>
          <w:szCs w:val="22"/>
          <w:lang w:val="ru-RU"/>
        </w:rPr>
        <w:t xml:space="preserve">.  </w:t>
      </w:r>
      <w:r w:rsidRPr="00354B3F">
        <w:rPr>
          <w:rFonts w:ascii="Arial" w:hAnsi="Arial" w:cs="Arial"/>
          <w:sz w:val="22"/>
          <w:szCs w:val="22"/>
          <w:lang w:val="ru-RU"/>
        </w:rPr>
        <w:t>Делегация с нетерпением ждет презентации части 4 проекта по связанным с патентами гибким возможностям многосторонней нормативно-правовой базы и их реализации в рамках законодательства на национальном и региональном уровнях</w:t>
      </w:r>
      <w:r w:rsidR="00DF2ECD">
        <w:rPr>
          <w:rFonts w:ascii="Arial" w:hAnsi="Arial" w:cs="Arial"/>
          <w:sz w:val="22"/>
          <w:szCs w:val="22"/>
          <w:lang w:val="ru-RU"/>
        </w:rPr>
        <w:t xml:space="preserve">.  </w:t>
      </w:r>
      <w:r w:rsidRPr="00354B3F">
        <w:rPr>
          <w:rFonts w:ascii="Arial" w:hAnsi="Arial" w:cs="Arial"/>
          <w:sz w:val="22"/>
          <w:szCs w:val="22"/>
          <w:lang w:val="ru-RU"/>
        </w:rPr>
        <w:t>Гибкие возможности существенно важны для обеспечения необходимого баланса в любой системе ИС, а анализ их использования некоторыми странами может помочь директивным органам в других странах</w:t>
      </w:r>
      <w:r w:rsidR="00DF2ECD">
        <w:rPr>
          <w:rFonts w:ascii="Arial" w:hAnsi="Arial" w:cs="Arial"/>
          <w:sz w:val="22"/>
          <w:szCs w:val="22"/>
          <w:lang w:val="ru-RU"/>
        </w:rPr>
        <w:t xml:space="preserve">.  </w:t>
      </w:r>
      <w:r w:rsidRPr="00354B3F">
        <w:rPr>
          <w:rFonts w:ascii="Arial" w:hAnsi="Arial" w:cs="Arial"/>
          <w:sz w:val="22"/>
          <w:szCs w:val="22"/>
          <w:lang w:val="ru-RU"/>
        </w:rPr>
        <w:t>В отношении отчета о Форуме экспертов по международной передаче технологии делегация напомнила, что форум является одним из шагов в более широком проекте</w:t>
      </w:r>
      <w:r w:rsidR="00DF2ECD">
        <w:rPr>
          <w:rFonts w:ascii="Arial" w:hAnsi="Arial" w:cs="Arial"/>
          <w:sz w:val="22"/>
          <w:szCs w:val="22"/>
          <w:lang w:val="ru-RU"/>
        </w:rPr>
        <w:t xml:space="preserve">.  </w:t>
      </w:r>
      <w:r w:rsidRPr="00354B3F">
        <w:rPr>
          <w:rFonts w:ascii="Arial" w:hAnsi="Arial" w:cs="Arial"/>
          <w:sz w:val="22"/>
          <w:szCs w:val="22"/>
          <w:lang w:val="ru-RU"/>
        </w:rPr>
        <w:t>В конечном счете, за странами-членами остается последнее слово в отношении применимости результатов работы по проекту, после того как результаты будут обсуждены на сессии Комитета</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выразила надежду на конструктивный обмен идеями по данному предмету, который является актуальным для развивающихся стран и наименее развитых стран (НРС)</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rPr>
          <w:lang w:val="ru-RU"/>
        </w:rPr>
      </w:pPr>
      <w:r w:rsidRPr="00354B3F">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Делегация Шри-Ланки присоединилась к заявлению делегации Пакистана, сделанному от имени Азиатско-Тихоокеанской группы</w:t>
      </w:r>
      <w:r w:rsidR="00DF2ECD">
        <w:rPr>
          <w:lang w:val="ru-RU"/>
        </w:rPr>
        <w:t xml:space="preserve">.  </w:t>
      </w:r>
      <w:r w:rsidRPr="002B28AE">
        <w:rPr>
          <w:lang w:val="ru-RU"/>
        </w:rPr>
        <w:t>КРИС получила мандат на координацию, продвижение и мониторинг выполнения ПДР в целом</w:t>
      </w:r>
      <w:r w:rsidR="00DF2ECD">
        <w:rPr>
          <w:lang w:val="ru-RU"/>
        </w:rPr>
        <w:t xml:space="preserve">.  </w:t>
      </w:r>
      <w:r w:rsidRPr="002B28AE">
        <w:rPr>
          <w:lang w:val="ru-RU"/>
        </w:rPr>
        <w:t>В этом контексте Комитет работает с вопросами, имеющими ключевое значение для государств-членов и Организации</w:t>
      </w:r>
      <w:r w:rsidR="00DF2ECD">
        <w:rPr>
          <w:lang w:val="ru-RU"/>
        </w:rPr>
        <w:t xml:space="preserve">.  </w:t>
      </w:r>
      <w:r w:rsidRPr="002B28AE">
        <w:rPr>
          <w:lang w:val="ru-RU"/>
        </w:rPr>
        <w:t>Несмотря на необходимость развивать предметные дискуссии о конкретных областях, представляющих интерес, при реализации данной задачи, важно также сохранять целостный подход</w:t>
      </w:r>
      <w:r w:rsidR="00B806C8">
        <w:rPr>
          <w:lang w:val="ru-RU"/>
        </w:rPr>
        <w:t>,</w:t>
      </w:r>
      <w:r w:rsidRPr="002B28AE">
        <w:rPr>
          <w:lang w:val="ru-RU"/>
        </w:rPr>
        <w:t xml:space="preserve"> для того чтобы система ИС была более всесторонней и ориентированной на развитие</w:t>
      </w:r>
      <w:r w:rsidR="00DF2ECD">
        <w:rPr>
          <w:lang w:val="ru-RU"/>
        </w:rPr>
        <w:t xml:space="preserve">.  </w:t>
      </w:r>
      <w:r w:rsidRPr="002B28AE">
        <w:rPr>
          <w:lang w:val="ru-RU"/>
        </w:rPr>
        <w:t>В ходе предыдущей сессии Комитету удалось разрешить ряд вопросов, давно стоявших на повестке дня</w:t>
      </w:r>
      <w:r w:rsidR="00DF2ECD">
        <w:rPr>
          <w:lang w:val="ru-RU"/>
        </w:rPr>
        <w:t xml:space="preserve">.  </w:t>
      </w:r>
      <w:r w:rsidRPr="002B28AE">
        <w:rPr>
          <w:lang w:val="ru-RU"/>
        </w:rPr>
        <w:t>В этом отношении делегация приветствовала достигнутый прогресс в доработке мандата на проведение независимого анализа выполнения рекомендаций ПДР, что поможет Комитету повысить качество работы</w:t>
      </w:r>
      <w:r w:rsidR="00DF2ECD">
        <w:rPr>
          <w:lang w:val="ru-RU"/>
        </w:rPr>
        <w:t xml:space="preserve">.  </w:t>
      </w:r>
      <w:r w:rsidRPr="002B28AE">
        <w:rPr>
          <w:lang w:val="ru-RU"/>
        </w:rPr>
        <w:t>Делегация также отметила конструктивное участие Комитета в доработке списка докладчиков Международной конференции по вопросам ИС и развития, которая состоится в ближайшем будущем</w:t>
      </w:r>
      <w:r w:rsidR="00DF2ECD">
        <w:rPr>
          <w:lang w:val="ru-RU"/>
        </w:rPr>
        <w:t xml:space="preserve">.  </w:t>
      </w:r>
      <w:r w:rsidRPr="002B28AE">
        <w:rPr>
          <w:lang w:val="ru-RU"/>
        </w:rPr>
        <w:t>С учетом прогресса, достигнутого в этих областях, сессия сможет сосредоточиться на других нерешенных вопросах, таких как обсуждение внедрения соответствующих рекомендаций Внешнего обзора технической помощи ВОИС в области сотрудничества в целях развития, что внесет единообразие, организованность и ясность в существующие процессы и практики</w:t>
      </w:r>
      <w:r w:rsidR="00DF2ECD">
        <w:rPr>
          <w:lang w:val="ru-RU"/>
        </w:rPr>
        <w:t xml:space="preserve">.  </w:t>
      </w:r>
      <w:r w:rsidRPr="00ED283F">
        <w:rPr>
          <w:lang w:val="ru-RU"/>
        </w:rPr>
        <w:t>Будучи одним из членов-основателей и действующим Председателем Г-15, Шри-Ланка полагает, что сотрудничество Юг-Юг должно являться инструментом развития важных и стратегических партнерств, способных сыграть важную роль в выполнении задач, обозначенных в рекомендациях ПДР по содействию устойчивому развитию</w:t>
      </w:r>
      <w:r w:rsidR="00DF2ECD" w:rsidRPr="00ED283F">
        <w:rPr>
          <w:lang w:val="ru-RU"/>
        </w:rPr>
        <w:t xml:space="preserve">.  </w:t>
      </w:r>
      <w:r w:rsidRPr="00ED283F">
        <w:rPr>
          <w:lang w:val="ru-RU"/>
        </w:rPr>
        <w:t>На этом фоне делегация приветствует решение, принятое в ходе тринадцатой сессии КРИС о продлении на один год срока действия проекта ВОИС «Расширение сотрудничества Юг-Юг по вопросам интеллектуальной собственности и развития между развивающимися и наименее развитыми странами»</w:t>
      </w:r>
      <w:r w:rsidR="00DF2ECD" w:rsidRPr="00ED283F">
        <w:rPr>
          <w:lang w:val="ru-RU"/>
        </w:rPr>
        <w:t xml:space="preserve">.  </w:t>
      </w:r>
      <w:r w:rsidRPr="00ED283F">
        <w:rPr>
          <w:lang w:val="ru-RU"/>
        </w:rPr>
        <w:t>Делегация выразила надежду на то, что проект укрепит институциональный потенциал национальных систем ИС в развивающихся странах и НРС в решении стоящих перед ними проблем</w:t>
      </w:r>
      <w:r w:rsidR="00DF2ECD" w:rsidRPr="00ED283F">
        <w:rPr>
          <w:lang w:val="ru-RU"/>
        </w:rPr>
        <w:t xml:space="preserve">.  </w:t>
      </w:r>
      <w:r w:rsidRPr="00ED283F">
        <w:rPr>
          <w:lang w:val="ru-RU"/>
        </w:rPr>
        <w:t>Шри</w:t>
      </w:r>
      <w:r w:rsidRPr="002B28AE">
        <w:rPr>
          <w:lang w:val="ru-RU"/>
        </w:rPr>
        <w:t>-Ланка признает важность ИС в качестве важного инструмента технологического и социально-экономического развития</w:t>
      </w:r>
      <w:r w:rsidR="00DF2ECD">
        <w:rPr>
          <w:lang w:val="ru-RU"/>
        </w:rPr>
        <w:t xml:space="preserve">.  </w:t>
      </w:r>
      <w:r w:rsidRPr="002B28AE">
        <w:rPr>
          <w:lang w:val="ru-RU"/>
        </w:rPr>
        <w:t xml:space="preserve">Поэтому правительство страны в настоящее время находится в процессе интеграции ИС в свою национальную политику с особым акцентом на инновации, науку и технологии и </w:t>
      </w:r>
      <w:r w:rsidRPr="002B28AE">
        <w:rPr>
          <w:lang w:val="ru-RU"/>
        </w:rPr>
        <w:lastRenderedPageBreak/>
        <w:t>творчество как средства экономического развития и создания возможностей</w:t>
      </w:r>
      <w:r w:rsidR="00DF2ECD">
        <w:rPr>
          <w:lang w:val="ru-RU"/>
        </w:rPr>
        <w:t xml:space="preserve">.  </w:t>
      </w:r>
      <w:r w:rsidRPr="002B28AE">
        <w:rPr>
          <w:lang w:val="ru-RU"/>
        </w:rPr>
        <w:t>В этом контексте делегация приветствует сотрудничество, предоставляемое ВОИС, в особенности Генеральным директором, в развитии и поддержке внедрения Плана действий, состоящего из 10 пунктов, который может стать моделью для стран, занимающих схожее с Шри-Ланкой место</w:t>
      </w:r>
      <w:r w:rsidR="00DF2ECD">
        <w:rPr>
          <w:lang w:val="ru-RU"/>
        </w:rPr>
        <w:t xml:space="preserve">.  </w:t>
      </w:r>
      <w:r w:rsidRPr="002B28AE">
        <w:rPr>
          <w:lang w:val="ru-RU"/>
        </w:rPr>
        <w:t>В соответствии с планом Национальное ведомство ИС Шри-Ланки уже создало три центра поддержки технологии и инноваций (ЦПТИ), которые облегчат доступ к мировой базе данных патентов для получения технической информации</w:t>
      </w:r>
      <w:r w:rsidR="00DF2ECD">
        <w:rPr>
          <w:lang w:val="ru-RU"/>
        </w:rPr>
        <w:t xml:space="preserve">.  </w:t>
      </w:r>
      <w:r w:rsidRPr="002B28AE">
        <w:rPr>
          <w:lang w:val="ru-RU"/>
        </w:rPr>
        <w:t>Вторая фаза электронной программы подготовки патента, направленной на улучшение знаний заинтересованных сторон, занимающихся вопросами ИС, началась в прошлом году</w:t>
      </w:r>
      <w:r w:rsidR="00DF2ECD">
        <w:rPr>
          <w:lang w:val="ru-RU"/>
        </w:rPr>
        <w:t xml:space="preserve">.  </w:t>
      </w:r>
      <w:r w:rsidRPr="002B28AE">
        <w:rPr>
          <w:lang w:val="ru-RU"/>
        </w:rPr>
        <w:t>Помимо этого, согласно дорожной карте, подготовленной ВОИС, правительство в скором времени создаст координационный комитет по обеспечению эффективной интеграции ИС в формирование национальной инновационной политики</w:t>
      </w:r>
      <w:r w:rsidR="00DF2ECD">
        <w:rPr>
          <w:lang w:val="ru-RU"/>
        </w:rPr>
        <w:t xml:space="preserve">.  </w:t>
      </w:r>
      <w:r w:rsidRPr="002B28AE">
        <w:rPr>
          <w:lang w:val="ru-RU"/>
        </w:rPr>
        <w:t>Это согласуется с политикой правительства по ориентированию страны на экономику, основанную на знаниях и инновациях</w:t>
      </w:r>
      <w:r w:rsidR="00DF2ECD">
        <w:rPr>
          <w:lang w:val="ru-RU"/>
        </w:rPr>
        <w:t xml:space="preserve">.  </w:t>
      </w:r>
      <w:r w:rsidRPr="002B28AE">
        <w:rPr>
          <w:lang w:val="ru-RU"/>
        </w:rPr>
        <w:t xml:space="preserve">В течение следующих трех лет намечена реализация дальнейших мероприятий по плану действий, состоящего из 10 пунктов, </w:t>
      </w:r>
      <w:r w:rsidR="004A56D6">
        <w:rPr>
          <w:lang w:val="ru-RU"/>
        </w:rPr>
        <w:t xml:space="preserve">а именно: </w:t>
      </w:r>
      <w:r w:rsidR="004A56D6" w:rsidRPr="002B28AE">
        <w:rPr>
          <w:lang w:val="ru-RU"/>
        </w:rPr>
        <w:t xml:space="preserve"> </w:t>
      </w:r>
      <w:r w:rsidRPr="002B28AE">
        <w:rPr>
          <w:lang w:val="ru-RU"/>
        </w:rPr>
        <w:t xml:space="preserve">инновационный индекс; </w:t>
      </w:r>
      <w:r w:rsidR="004A56D6">
        <w:rPr>
          <w:lang w:val="ru-RU"/>
        </w:rPr>
        <w:t xml:space="preserve"> </w:t>
      </w:r>
      <w:r w:rsidRPr="002B28AE">
        <w:rPr>
          <w:lang w:val="ru-RU"/>
        </w:rPr>
        <w:t xml:space="preserve">реализация национальной стратегии построения уважения к ИС с целью наделения правоохранительных органов полномочиями и повышения осведомленности во всех секторах, включая студентов и молодежь; </w:t>
      </w:r>
      <w:r w:rsidR="004A56D6">
        <w:rPr>
          <w:lang w:val="ru-RU"/>
        </w:rPr>
        <w:t xml:space="preserve"> </w:t>
      </w:r>
      <w:r w:rsidRPr="002B28AE">
        <w:rPr>
          <w:lang w:val="ru-RU"/>
        </w:rPr>
        <w:t xml:space="preserve">организация эффективных программ по развитию и укреплению обществ по коллективному управлению (ОКУ) для защиты прав художников и творческих отраслей, включая специалистов киноиндустрии; </w:t>
      </w:r>
      <w:r w:rsidR="004A56D6">
        <w:rPr>
          <w:lang w:val="ru-RU"/>
        </w:rPr>
        <w:t xml:space="preserve"> </w:t>
      </w:r>
      <w:r w:rsidRPr="002B28AE">
        <w:rPr>
          <w:lang w:val="ru-RU"/>
        </w:rPr>
        <w:t xml:space="preserve">подготовка рамочной концепции защиты ТЗ, генетических ресурсов, фольклора и ТВК; </w:t>
      </w:r>
      <w:r w:rsidR="004A56D6">
        <w:rPr>
          <w:lang w:val="ru-RU"/>
        </w:rPr>
        <w:t xml:space="preserve"> </w:t>
      </w:r>
      <w:r w:rsidRPr="002B28AE">
        <w:rPr>
          <w:lang w:val="ru-RU"/>
        </w:rPr>
        <w:t xml:space="preserve">внесение поправок в национальное право о ИС по охране географических указаний (ГУ); </w:t>
      </w:r>
      <w:r w:rsidR="004A56D6">
        <w:rPr>
          <w:lang w:val="ru-RU"/>
        </w:rPr>
        <w:t xml:space="preserve"> </w:t>
      </w:r>
      <w:r w:rsidRPr="002B28AE">
        <w:rPr>
          <w:lang w:val="ru-RU"/>
        </w:rPr>
        <w:t>и система добровольного депонирования объектов авторского права</w:t>
      </w:r>
      <w:r w:rsidR="00DF2ECD">
        <w:rPr>
          <w:lang w:val="ru-RU"/>
        </w:rPr>
        <w:t xml:space="preserve">.  </w:t>
      </w:r>
      <w:r w:rsidRPr="002B28AE">
        <w:rPr>
          <w:lang w:val="ru-RU"/>
        </w:rPr>
        <w:t>Будут предложены ограничения и исключения для внесения изменений в национальное законодательство в области авторского права для облегчения доступа к опубликованным произведениям</w:t>
      </w:r>
      <w:r w:rsidR="004A56D6">
        <w:rPr>
          <w:lang w:val="ru-RU"/>
        </w:rPr>
        <w:t xml:space="preserve"> слепых и лиц</w:t>
      </w:r>
      <w:r w:rsidRPr="002B28AE">
        <w:rPr>
          <w:lang w:val="ru-RU"/>
        </w:rPr>
        <w:t xml:space="preserve"> с </w:t>
      </w:r>
      <w:r w:rsidR="004A56D6" w:rsidRPr="002B28AE">
        <w:rPr>
          <w:lang w:val="ru-RU"/>
        </w:rPr>
        <w:t>нарушени</w:t>
      </w:r>
      <w:r w:rsidR="004A56D6">
        <w:rPr>
          <w:lang w:val="ru-RU"/>
        </w:rPr>
        <w:t>я</w:t>
      </w:r>
      <w:r w:rsidR="004A56D6" w:rsidRPr="002B28AE">
        <w:rPr>
          <w:lang w:val="ru-RU"/>
        </w:rPr>
        <w:t>м</w:t>
      </w:r>
      <w:r w:rsidR="004A56D6">
        <w:rPr>
          <w:lang w:val="ru-RU"/>
        </w:rPr>
        <w:t>и</w:t>
      </w:r>
      <w:r w:rsidR="004A56D6" w:rsidRPr="002B28AE">
        <w:rPr>
          <w:lang w:val="ru-RU"/>
        </w:rPr>
        <w:t xml:space="preserve"> </w:t>
      </w:r>
      <w:r w:rsidRPr="002B28AE">
        <w:rPr>
          <w:lang w:val="ru-RU"/>
        </w:rPr>
        <w:t xml:space="preserve">зрения или </w:t>
      </w:r>
      <w:r w:rsidR="004A56D6">
        <w:rPr>
          <w:lang w:val="ru-RU"/>
        </w:rPr>
        <w:t xml:space="preserve">иными </w:t>
      </w:r>
      <w:r w:rsidR="004A56D6" w:rsidRPr="002B28AE">
        <w:rPr>
          <w:lang w:val="ru-RU"/>
        </w:rPr>
        <w:t>ограниченн</w:t>
      </w:r>
      <w:r w:rsidR="004A56D6">
        <w:rPr>
          <w:lang w:val="ru-RU"/>
        </w:rPr>
        <w:t>ыми</w:t>
      </w:r>
      <w:r w:rsidR="004A56D6" w:rsidRPr="002B28AE">
        <w:rPr>
          <w:lang w:val="ru-RU"/>
        </w:rPr>
        <w:t xml:space="preserve"> </w:t>
      </w:r>
      <w:r w:rsidRPr="002B28AE">
        <w:rPr>
          <w:lang w:val="ru-RU"/>
        </w:rPr>
        <w:t>способност</w:t>
      </w:r>
      <w:r w:rsidR="004A56D6">
        <w:rPr>
          <w:lang w:val="ru-RU"/>
        </w:rPr>
        <w:t>ями</w:t>
      </w:r>
      <w:r w:rsidRPr="002B28AE">
        <w:rPr>
          <w:lang w:val="ru-RU"/>
        </w:rPr>
        <w:t xml:space="preserve"> воспринимать печатную информацию</w:t>
      </w:r>
      <w:r w:rsidR="00DF2ECD">
        <w:rPr>
          <w:lang w:val="ru-RU"/>
        </w:rPr>
        <w:t xml:space="preserve">.  </w:t>
      </w:r>
      <w:r w:rsidRPr="002B28AE">
        <w:rPr>
          <w:lang w:val="ru-RU"/>
        </w:rPr>
        <w:t>Это будет сделано до ратификации Марракешского договора</w:t>
      </w:r>
      <w:r w:rsidR="00DF2ECD">
        <w:rPr>
          <w:lang w:val="ru-RU"/>
        </w:rPr>
        <w:t xml:space="preserve">.  </w:t>
      </w:r>
      <w:r w:rsidRPr="002B28AE">
        <w:rPr>
          <w:lang w:val="ru-RU"/>
        </w:rPr>
        <w:t>Поправки к закону об ИС №</w:t>
      </w:r>
      <w:r w:rsidR="006B5842">
        <w:rPr>
          <w:lang w:val="fr-CA"/>
        </w:rPr>
        <w:t> </w:t>
      </w:r>
      <w:r w:rsidRPr="002B28AE">
        <w:rPr>
          <w:lang w:val="ru-RU"/>
        </w:rPr>
        <w:t>36 от 2003</w:t>
      </w:r>
      <w:r w:rsidR="00EB7AA6">
        <w:rPr>
          <w:lang w:val="ru-RU"/>
        </w:rPr>
        <w:t> </w:t>
      </w:r>
      <w:r w:rsidR="00026864">
        <w:rPr>
          <w:lang w:val="ru-RU"/>
        </w:rPr>
        <w:t>г.</w:t>
      </w:r>
      <w:r w:rsidRPr="002B28AE">
        <w:rPr>
          <w:lang w:val="ru-RU"/>
        </w:rPr>
        <w:t>, направленные на облегчение регистрации ГУ в Шри-Ланке, а также охрану интересов производителей и экспортеров цейлонского чая и цейлонской корицы</w:t>
      </w:r>
      <w:r w:rsidR="004A56D6">
        <w:rPr>
          <w:lang w:val="ru-RU"/>
        </w:rPr>
        <w:t>,</w:t>
      </w:r>
      <w:r w:rsidRPr="002B28AE">
        <w:rPr>
          <w:lang w:val="ru-RU"/>
        </w:rPr>
        <w:t xml:space="preserve"> недавно утверждены Кабинетом Министров</w:t>
      </w:r>
      <w:r w:rsidR="00DF2ECD">
        <w:rPr>
          <w:lang w:val="ru-RU"/>
        </w:rPr>
        <w:t xml:space="preserve">.  </w:t>
      </w:r>
      <w:r w:rsidRPr="00ED283F">
        <w:rPr>
          <w:lang w:val="ru-RU"/>
        </w:rPr>
        <w:t>Помимо этого, Координационный секретариат по науке, технологиям и инновациям (</w:t>
      </w:r>
      <w:r w:rsidRPr="00ED283F">
        <w:t>COSTI</w:t>
      </w:r>
      <w:r w:rsidRPr="00ED283F">
        <w:rPr>
          <w:lang w:val="ru-RU"/>
        </w:rPr>
        <w:t>) вскоре запустит онлайн-панель управления инновациями для научного ландшафта Шри-Ланки</w:t>
      </w:r>
      <w:r w:rsidR="00DF2ECD" w:rsidRPr="00ED283F">
        <w:rPr>
          <w:lang w:val="ru-RU"/>
        </w:rPr>
        <w:t xml:space="preserve">.  </w:t>
      </w:r>
      <w:r w:rsidRPr="00ED283F">
        <w:rPr>
          <w:lang w:val="ru-RU"/>
        </w:rPr>
        <w:t>Она</w:t>
      </w:r>
      <w:r w:rsidRPr="002B28AE">
        <w:rPr>
          <w:lang w:val="ru-RU"/>
        </w:rPr>
        <w:t xml:space="preserve"> позволит охватить патенты, публикации и ресурсы Шри-Ланки, а также даст заинтересованным сторонам обзор инноваций в стране</w:t>
      </w:r>
      <w:r w:rsidR="00DF2ECD">
        <w:rPr>
          <w:lang w:val="ru-RU"/>
        </w:rPr>
        <w:t xml:space="preserve">.  </w:t>
      </w:r>
      <w:r w:rsidRPr="002B28AE">
        <w:rPr>
          <w:lang w:val="ru-RU"/>
        </w:rPr>
        <w:t>Правительство уверено, что данная инициатива позволит дать толчок основанному на знаниях развитию и упрочить связи с международным сообществом</w:t>
      </w:r>
      <w:r w:rsidR="00DF2ECD">
        <w:rPr>
          <w:lang w:val="ru-RU"/>
        </w:rPr>
        <w:t xml:space="preserve">.  </w:t>
      </w:r>
      <w:r w:rsidRPr="002B28AE">
        <w:rPr>
          <w:lang w:val="ru-RU"/>
        </w:rPr>
        <w:t>Делегация приняла к сведению Доклад Генерального директора о выполнении рекомендаций ПДР</w:t>
      </w:r>
      <w:r w:rsidR="00DF2ECD">
        <w:rPr>
          <w:lang w:val="ru-RU"/>
        </w:rPr>
        <w:t xml:space="preserve">.  </w:t>
      </w:r>
      <w:r w:rsidRPr="002B28AE">
        <w:rPr>
          <w:lang w:val="ru-RU"/>
        </w:rPr>
        <w:t>Она ожидает плодотворных обсуждений в ходе сессии и будет участвовать в обсуждениях в духе конструктивной работы</w:t>
      </w:r>
      <w:r w:rsidR="00DF2ECD">
        <w:rPr>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Южной Африки присоединилась к заявлению, сделанному делегацией Нигерии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Она приветствовала отчет Генерального директора и работу, проделанную Организацией по выполнению различных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Инновации и творчество играют все возрастающую роль во взаимосвязанной глобальной экономической системе</w:t>
      </w:r>
      <w:r w:rsidR="00DF2ECD">
        <w:rPr>
          <w:rFonts w:ascii="Arial" w:hAnsi="Arial" w:cs="Arial"/>
          <w:sz w:val="22"/>
          <w:szCs w:val="22"/>
          <w:lang w:val="ru-RU"/>
        </w:rPr>
        <w:t xml:space="preserve">.  </w:t>
      </w:r>
      <w:r w:rsidRPr="00354B3F">
        <w:rPr>
          <w:rFonts w:ascii="Arial" w:hAnsi="Arial" w:cs="Arial"/>
          <w:sz w:val="22"/>
          <w:szCs w:val="22"/>
          <w:lang w:val="ru-RU"/>
        </w:rPr>
        <w:t>Это объясняется тем, что они стали проводником, благодаря которому взаимосвязанные экономические системы могут обеспечить свои рост и устойчивость</w:t>
      </w:r>
      <w:r w:rsidR="00DF2ECD">
        <w:rPr>
          <w:rFonts w:ascii="Arial" w:hAnsi="Arial" w:cs="Arial"/>
          <w:sz w:val="22"/>
          <w:szCs w:val="22"/>
          <w:lang w:val="ru-RU"/>
        </w:rPr>
        <w:t xml:space="preserve">.  </w:t>
      </w:r>
      <w:r w:rsidRPr="00354B3F">
        <w:rPr>
          <w:rFonts w:ascii="Arial" w:hAnsi="Arial" w:cs="Arial"/>
          <w:sz w:val="22"/>
          <w:szCs w:val="22"/>
          <w:lang w:val="ru-RU"/>
        </w:rPr>
        <w:t>Существует необходимость участия в осмысленных партнерствах, создающих основу для инновационных сетей, через которые можно учитывать взаимные интересы и отвечать на общие вызовы, стоящие перед человечеством, а также вознаграждать авторов инноваций, при этом результат инноваций может быть справедливо разделен людьми по всему миру</w:t>
      </w:r>
      <w:r w:rsidR="00DF2ECD">
        <w:rPr>
          <w:rFonts w:ascii="Arial" w:hAnsi="Arial" w:cs="Arial"/>
          <w:sz w:val="22"/>
          <w:szCs w:val="22"/>
          <w:lang w:val="ru-RU"/>
        </w:rPr>
        <w:t xml:space="preserve">.  </w:t>
      </w:r>
      <w:r w:rsidRPr="002B28AE">
        <w:rPr>
          <w:rFonts w:ascii="Arial" w:hAnsi="Arial" w:cs="Arial"/>
          <w:sz w:val="22"/>
          <w:szCs w:val="22"/>
          <w:lang w:val="ru-RU"/>
        </w:rPr>
        <w:t>Создается впечатление, что КРИС признает это обстоятельство и справедливо решил идти в ногу с взаимосвязанным миром</w:t>
      </w:r>
      <w:r w:rsidR="00DF2ECD">
        <w:rPr>
          <w:rFonts w:ascii="Arial" w:hAnsi="Arial" w:cs="Arial"/>
          <w:sz w:val="22"/>
          <w:szCs w:val="22"/>
          <w:lang w:val="ru-RU"/>
        </w:rPr>
        <w:t xml:space="preserve">.  </w:t>
      </w:r>
      <w:r w:rsidRPr="002B28AE">
        <w:rPr>
          <w:rFonts w:ascii="Arial" w:hAnsi="Arial" w:cs="Arial"/>
          <w:sz w:val="22"/>
          <w:szCs w:val="22"/>
          <w:lang w:val="ru-RU"/>
        </w:rPr>
        <w:t xml:space="preserve">Что касается проекта «ИС и передача технологий: </w:t>
      </w:r>
      <w:r w:rsidR="004A56D6">
        <w:rPr>
          <w:rFonts w:ascii="Arial" w:hAnsi="Arial" w:cs="Arial"/>
          <w:sz w:val="22"/>
          <w:szCs w:val="22"/>
          <w:lang w:val="ru-RU"/>
        </w:rPr>
        <w:t xml:space="preserve"> </w:t>
      </w:r>
      <w:r w:rsidRPr="002B28AE">
        <w:rPr>
          <w:rFonts w:ascii="Arial" w:hAnsi="Arial" w:cs="Arial"/>
          <w:sz w:val="22"/>
          <w:szCs w:val="22"/>
          <w:lang w:val="ru-RU"/>
        </w:rPr>
        <w:t xml:space="preserve">общие проблемы – построение решений», делегация высказала пожелания о том, чтобы рекомендации, сформулированные по результатам проекта, были выполнены в </w:t>
      </w:r>
      <w:r w:rsidRPr="002B28AE">
        <w:rPr>
          <w:rFonts w:ascii="Arial" w:hAnsi="Arial" w:cs="Arial"/>
          <w:sz w:val="22"/>
          <w:szCs w:val="22"/>
          <w:lang w:val="ru-RU"/>
        </w:rPr>
        <w:lastRenderedPageBreak/>
        <w:t>соответствии со статьей 10 Соглашения между ООН и ВОИС</w:t>
      </w:r>
      <w:r w:rsidR="00DF2ECD">
        <w:rPr>
          <w:rFonts w:ascii="Arial" w:hAnsi="Arial" w:cs="Arial"/>
          <w:sz w:val="22"/>
          <w:szCs w:val="22"/>
          <w:lang w:val="ru-RU"/>
        </w:rPr>
        <w:t xml:space="preserve">.  </w:t>
      </w:r>
      <w:r w:rsidRPr="002B28AE">
        <w:rPr>
          <w:rFonts w:ascii="Arial" w:hAnsi="Arial" w:cs="Arial"/>
          <w:sz w:val="22"/>
          <w:szCs w:val="22"/>
          <w:lang w:val="ru-RU"/>
        </w:rPr>
        <w:t>У делегации вызывает серьезную обеспокоенность тот факт, что соглашение о полном введении в действие координационного механизма достигнуто не было, в особенности в отношении КПБ и КСВ</w:t>
      </w:r>
      <w:r w:rsidR="00DF2ECD">
        <w:rPr>
          <w:rFonts w:ascii="Arial" w:hAnsi="Arial" w:cs="Arial"/>
          <w:sz w:val="22"/>
          <w:szCs w:val="22"/>
          <w:lang w:val="ru-RU"/>
        </w:rPr>
        <w:t xml:space="preserve">.  </w:t>
      </w:r>
      <w:r w:rsidRPr="002B28AE">
        <w:rPr>
          <w:rFonts w:ascii="Arial" w:hAnsi="Arial" w:cs="Arial"/>
          <w:sz w:val="22"/>
          <w:szCs w:val="22"/>
          <w:lang w:val="ru-RU"/>
        </w:rPr>
        <w:t>Решение данного вопроса позволит Комитету сосредоточиться на работе по содержательным вопросам</w:t>
      </w:r>
      <w:r w:rsidR="00DF2ECD">
        <w:rPr>
          <w:rFonts w:ascii="Arial" w:hAnsi="Arial" w:cs="Arial"/>
          <w:sz w:val="22"/>
          <w:szCs w:val="22"/>
          <w:lang w:val="ru-RU"/>
        </w:rPr>
        <w:t xml:space="preserve">.  </w:t>
      </w:r>
      <w:r w:rsidRPr="002B28AE">
        <w:rPr>
          <w:rFonts w:ascii="Arial" w:hAnsi="Arial" w:cs="Arial"/>
          <w:sz w:val="22"/>
          <w:szCs w:val="22"/>
          <w:lang w:val="ru-RU"/>
        </w:rPr>
        <w:t>Делегация также озабочена отсутствием соглашения</w:t>
      </w:r>
      <w:r w:rsidRPr="00354B3F">
        <w:rPr>
          <w:rFonts w:ascii="Arial" w:hAnsi="Arial" w:cs="Arial"/>
          <w:sz w:val="22"/>
          <w:szCs w:val="22"/>
          <w:lang w:val="ru-RU"/>
        </w:rPr>
        <w:t xml:space="preserve"> в отношении выполнения рекомендаций Внешнего обзора технической помощи ВОИС в области сотрудничества в целях развития и третьего вида деятельности по мандату КРИС, касающегося обсуждения взаимодействия ИС и развития</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выразила надежду на то, что Международная конференция по ИС и развитию даст новый толчок в решении данных вопросов, заслуживающих неотложного внимания Комитета</w:t>
      </w:r>
      <w:r w:rsidR="00DF2ECD">
        <w:rPr>
          <w:rFonts w:ascii="Arial" w:hAnsi="Arial" w:cs="Arial"/>
          <w:lang w:val="ru-RU"/>
        </w:rPr>
        <w:t xml:space="preserve">.  </w:t>
      </w:r>
      <w:r w:rsidRPr="00354B3F">
        <w:rPr>
          <w:rFonts w:ascii="Arial" w:hAnsi="Arial" w:cs="Arial"/>
          <w:sz w:val="22"/>
          <w:szCs w:val="22"/>
          <w:lang w:val="ru-RU"/>
        </w:rPr>
        <w:t>Слишком часто Комитету не удавалось реализовывать решения, когда для этого был подходящий момент</w:t>
      </w:r>
      <w:r w:rsidR="00DF2ECD">
        <w:rPr>
          <w:rFonts w:ascii="Arial" w:hAnsi="Arial" w:cs="Arial"/>
          <w:sz w:val="22"/>
          <w:szCs w:val="22"/>
          <w:lang w:val="ru-RU"/>
        </w:rPr>
        <w:t xml:space="preserve">.  </w:t>
      </w:r>
      <w:r w:rsidRPr="00354B3F">
        <w:rPr>
          <w:rFonts w:ascii="Arial" w:hAnsi="Arial" w:cs="Arial"/>
          <w:sz w:val="22"/>
          <w:szCs w:val="22"/>
          <w:lang w:val="ru-RU"/>
        </w:rPr>
        <w:t>Это, без сомнения, не вопрос благотворительности, а необходимые инвестиции</w:t>
      </w:r>
      <w:r w:rsidR="00DF2ECD">
        <w:rPr>
          <w:rFonts w:ascii="Arial" w:hAnsi="Arial" w:cs="Arial"/>
          <w:sz w:val="22"/>
          <w:szCs w:val="22"/>
          <w:lang w:val="ru-RU"/>
        </w:rPr>
        <w:t xml:space="preserve">.  </w:t>
      </w:r>
      <w:r w:rsidRPr="00354B3F">
        <w:rPr>
          <w:rFonts w:ascii="Arial" w:hAnsi="Arial" w:cs="Arial"/>
          <w:sz w:val="22"/>
          <w:szCs w:val="22"/>
          <w:lang w:val="ru-RU"/>
        </w:rPr>
        <w:t>Успех работы Комитета и, в более широком смысле, ИС и глобальных экономических систем в целом, зависит от глобального партнерства в области развития, которое бы учитывало разнообразие национальных особенностей и потребностей стран.</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Республики Корея заявила, что за последние несколько лет КРИС добился прогресса в выполнении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Делегация поделилась соображениями и мнениями о том, чего удалось добиться на сегодняшний день</w:t>
      </w:r>
      <w:r w:rsidR="00DF2ECD">
        <w:rPr>
          <w:rFonts w:ascii="Arial" w:hAnsi="Arial" w:cs="Arial"/>
          <w:sz w:val="22"/>
          <w:szCs w:val="22"/>
          <w:lang w:val="ru-RU"/>
        </w:rPr>
        <w:t xml:space="preserve">.  </w:t>
      </w:r>
      <w:r w:rsidRPr="00354B3F">
        <w:rPr>
          <w:rFonts w:ascii="Arial" w:hAnsi="Arial" w:cs="Arial"/>
          <w:sz w:val="22"/>
          <w:szCs w:val="22"/>
          <w:lang w:val="ru-RU"/>
        </w:rPr>
        <w:t>Во-первых, в сегодняшней основанной на знаниях экономике ИС является движущей силой для стран, а также одним из ключевых факторов, определяющих их конкурентоспособность</w:t>
      </w:r>
      <w:r w:rsidR="00DF2ECD">
        <w:rPr>
          <w:rFonts w:ascii="Arial" w:hAnsi="Arial" w:cs="Arial"/>
          <w:sz w:val="22"/>
          <w:szCs w:val="22"/>
          <w:lang w:val="ru-RU"/>
        </w:rPr>
        <w:t xml:space="preserve">.  </w:t>
      </w:r>
      <w:r w:rsidRPr="00354B3F">
        <w:rPr>
          <w:rFonts w:ascii="Arial" w:hAnsi="Arial" w:cs="Arial"/>
          <w:sz w:val="22"/>
          <w:szCs w:val="22"/>
          <w:lang w:val="ru-RU"/>
        </w:rPr>
        <w:t>Таким образом, делегация понимает важность реализации проектов, связанных с ИС, в целях обеспечения устойчивого и сбалансированного роста среди развивающихся стран и НРС</w:t>
      </w:r>
      <w:r w:rsidR="00DF2ECD">
        <w:rPr>
          <w:rFonts w:ascii="Arial" w:hAnsi="Arial" w:cs="Arial"/>
          <w:sz w:val="22"/>
          <w:szCs w:val="22"/>
          <w:lang w:val="ru-RU"/>
        </w:rPr>
        <w:t xml:space="preserve">.  </w:t>
      </w:r>
      <w:r w:rsidRPr="00354B3F">
        <w:rPr>
          <w:rFonts w:ascii="Arial" w:hAnsi="Arial" w:cs="Arial"/>
          <w:sz w:val="22"/>
          <w:szCs w:val="22"/>
          <w:lang w:val="ru-RU"/>
        </w:rPr>
        <w:t>Для успешной реализации проектов не менее важно повышать информированность широкой общественности о стратегиях в области ИС</w:t>
      </w:r>
      <w:r w:rsidR="00DF2ECD">
        <w:rPr>
          <w:rFonts w:ascii="Arial" w:hAnsi="Arial" w:cs="Arial"/>
          <w:sz w:val="22"/>
          <w:szCs w:val="22"/>
          <w:lang w:val="ru-RU"/>
        </w:rPr>
        <w:t xml:space="preserve">.  </w:t>
      </w:r>
      <w:r w:rsidR="001B5826" w:rsidRPr="00354B3F">
        <w:rPr>
          <w:rFonts w:ascii="Arial" w:hAnsi="Arial" w:cs="Arial"/>
          <w:sz w:val="22"/>
          <w:szCs w:val="22"/>
          <w:lang w:val="ru-RU"/>
        </w:rPr>
        <w:t>Выполнение</w:t>
      </w:r>
      <w:r w:rsidRPr="00354B3F">
        <w:rPr>
          <w:rFonts w:ascii="Arial" w:hAnsi="Arial" w:cs="Arial"/>
          <w:sz w:val="22"/>
          <w:szCs w:val="22"/>
          <w:lang w:val="ru-RU"/>
        </w:rPr>
        <w:t xml:space="preserve"> ПДР не завершается с окончанием отдельных проектов</w:t>
      </w:r>
      <w:r w:rsidR="00DF2ECD">
        <w:rPr>
          <w:rFonts w:ascii="Arial" w:hAnsi="Arial" w:cs="Arial"/>
          <w:sz w:val="22"/>
          <w:szCs w:val="22"/>
          <w:lang w:val="ru-RU"/>
        </w:rPr>
        <w:t xml:space="preserve">.  </w:t>
      </w:r>
      <w:r w:rsidRPr="00354B3F">
        <w:rPr>
          <w:rFonts w:ascii="Arial" w:hAnsi="Arial" w:cs="Arial"/>
          <w:sz w:val="22"/>
          <w:szCs w:val="22"/>
          <w:lang w:val="ru-RU"/>
        </w:rPr>
        <w:t>Необходимы последующие меры, которые обеспечат устойчивый рост в будущем</w:t>
      </w:r>
      <w:r w:rsidR="00DF2ECD">
        <w:rPr>
          <w:rFonts w:ascii="Arial" w:hAnsi="Arial" w:cs="Arial"/>
          <w:sz w:val="22"/>
          <w:szCs w:val="22"/>
          <w:lang w:val="ru-RU"/>
        </w:rPr>
        <w:t xml:space="preserve">.  </w:t>
      </w:r>
      <w:r w:rsidRPr="00354B3F">
        <w:rPr>
          <w:rFonts w:ascii="Arial" w:hAnsi="Arial" w:cs="Arial"/>
          <w:sz w:val="22"/>
          <w:szCs w:val="22"/>
          <w:lang w:val="ru-RU"/>
        </w:rPr>
        <w:t>Во-вторых, при реализации проектов КРИС, следует стремиться к максимальным результатам за счет инициирования последующих мер, направленных на обеспечение устойчивого развития в странах-бенефициарах</w:t>
      </w:r>
      <w:r w:rsidR="00DF2ECD">
        <w:rPr>
          <w:rFonts w:ascii="Arial" w:hAnsi="Arial" w:cs="Arial"/>
          <w:sz w:val="22"/>
          <w:szCs w:val="22"/>
          <w:lang w:val="ru-RU"/>
        </w:rPr>
        <w:t xml:space="preserve">.  </w:t>
      </w:r>
      <w:r w:rsidRPr="00354B3F">
        <w:rPr>
          <w:rFonts w:ascii="Arial" w:hAnsi="Arial" w:cs="Arial"/>
          <w:sz w:val="22"/>
          <w:szCs w:val="22"/>
          <w:lang w:val="ru-RU"/>
        </w:rPr>
        <w:t>Прочное партнерство между государствами-членами и Секретариатом позволит достичь цели ВОИС о взаимовыгодном сотрудничестве и развитии и тем самым улучшить социально-экономические условия того или иного населения и оказать помощь НРС</w:t>
      </w:r>
      <w:r w:rsidR="00DF2ECD">
        <w:rPr>
          <w:rFonts w:ascii="Arial" w:hAnsi="Arial" w:cs="Arial"/>
          <w:sz w:val="22"/>
          <w:szCs w:val="22"/>
          <w:lang w:val="ru-RU"/>
        </w:rPr>
        <w:t xml:space="preserve">.  </w:t>
      </w:r>
      <w:r w:rsidRPr="00354B3F">
        <w:rPr>
          <w:rFonts w:ascii="Arial" w:hAnsi="Arial" w:cs="Arial"/>
          <w:sz w:val="22"/>
          <w:szCs w:val="22"/>
          <w:lang w:val="ru-RU"/>
        </w:rPr>
        <w:t xml:space="preserve">Проекты, связанные с укреплением потенциала в использовании </w:t>
      </w:r>
      <w:r w:rsidRPr="002B28AE">
        <w:rPr>
          <w:rFonts w:ascii="Arial" w:hAnsi="Arial" w:cs="Arial"/>
          <w:sz w:val="22"/>
          <w:szCs w:val="22"/>
          <w:lang w:val="ru-RU"/>
        </w:rPr>
        <w:t>надлежащих технологий, являются убедительным свидетельством в этом отношении</w:t>
      </w:r>
      <w:r w:rsidR="00DF2ECD">
        <w:rPr>
          <w:rFonts w:ascii="Arial" w:hAnsi="Arial" w:cs="Arial"/>
          <w:sz w:val="22"/>
          <w:szCs w:val="22"/>
          <w:lang w:val="ru-RU"/>
        </w:rPr>
        <w:t xml:space="preserve">.  </w:t>
      </w:r>
      <w:r w:rsidRPr="002B28AE">
        <w:rPr>
          <w:rFonts w:ascii="Arial" w:hAnsi="Arial" w:cs="Arial"/>
          <w:sz w:val="22"/>
          <w:szCs w:val="22"/>
          <w:lang w:val="ru-RU"/>
        </w:rPr>
        <w:t>Республика Корея признает важность связи между ИС и развитием</w:t>
      </w:r>
      <w:r w:rsidR="00DF2ECD">
        <w:rPr>
          <w:rFonts w:ascii="Arial" w:hAnsi="Arial" w:cs="Arial"/>
          <w:sz w:val="22"/>
          <w:szCs w:val="22"/>
          <w:lang w:val="ru-RU"/>
        </w:rPr>
        <w:t xml:space="preserve">.  </w:t>
      </w:r>
      <w:r w:rsidRPr="002B28AE">
        <w:rPr>
          <w:rFonts w:ascii="Arial" w:hAnsi="Arial" w:cs="Arial"/>
          <w:sz w:val="22"/>
          <w:szCs w:val="22"/>
          <w:lang w:val="ru-RU"/>
        </w:rPr>
        <w:t>Она стремится содействовать глобальной осведомленности о преимуществах технологии, использующей ИС</w:t>
      </w:r>
      <w:r w:rsidR="00DF2ECD">
        <w:rPr>
          <w:rFonts w:ascii="Arial" w:hAnsi="Arial" w:cs="Arial"/>
          <w:sz w:val="22"/>
          <w:szCs w:val="22"/>
          <w:lang w:val="ru-RU"/>
        </w:rPr>
        <w:t xml:space="preserve">.  </w:t>
      </w:r>
      <w:r w:rsidRPr="002B28AE">
        <w:rPr>
          <w:rFonts w:ascii="Arial" w:hAnsi="Arial" w:cs="Arial"/>
          <w:sz w:val="22"/>
          <w:szCs w:val="22"/>
          <w:lang w:val="ru-RU"/>
        </w:rPr>
        <w:t>Например, она предпримет дальнейшие шаги по итогам Конференции, посвященной использованию конкретной технологии и стратегическому применению ИС в целях устойчивого развития, организованной Форумом Азиатско-Тихоокеанского экономического сотрудничества (АТЭС) и Ведомством интеллектуальной собственности Кореи (KIPO) в Сеуле в июле прошлого года</w:t>
      </w:r>
      <w:r w:rsidR="00DF2ECD">
        <w:rPr>
          <w:rFonts w:ascii="Arial" w:hAnsi="Arial" w:cs="Arial"/>
          <w:sz w:val="22"/>
          <w:szCs w:val="22"/>
          <w:lang w:val="ru-RU"/>
        </w:rPr>
        <w:t xml:space="preserve">.  </w:t>
      </w:r>
      <w:r w:rsidRPr="002B28AE">
        <w:rPr>
          <w:rFonts w:ascii="Arial" w:hAnsi="Arial" w:cs="Arial"/>
          <w:sz w:val="22"/>
          <w:szCs w:val="22"/>
          <w:lang w:val="ru-RU"/>
        </w:rPr>
        <w:t>В ответ на запросы государств-членов, Большой симпозиум, посвященный использованию конкретной технологии, организованный ВОИС и KIPO, состоится в Сеуле 29 и 30 апреля</w:t>
      </w:r>
      <w:r w:rsidR="00DF2ECD">
        <w:rPr>
          <w:rFonts w:ascii="Arial" w:hAnsi="Arial" w:cs="Arial"/>
          <w:sz w:val="22"/>
          <w:szCs w:val="22"/>
          <w:lang w:val="ru-RU"/>
        </w:rPr>
        <w:t xml:space="preserve">.  </w:t>
      </w:r>
      <w:r w:rsidRPr="002B28AE">
        <w:rPr>
          <w:rFonts w:ascii="Arial" w:hAnsi="Arial" w:cs="Arial"/>
          <w:sz w:val="22"/>
          <w:szCs w:val="22"/>
          <w:lang w:val="ru-RU"/>
        </w:rPr>
        <w:t>Это часть непрерывных усилий, направленных на то, чтобы помочь НРС получить более эффективный доступ к патентной информации и более эффективно</w:t>
      </w:r>
      <w:r w:rsidRPr="00354B3F">
        <w:rPr>
          <w:rFonts w:ascii="Arial" w:hAnsi="Arial" w:cs="Arial"/>
          <w:sz w:val="22"/>
          <w:szCs w:val="22"/>
          <w:lang w:val="ru-RU"/>
        </w:rPr>
        <w:t xml:space="preserve"> использовать ее</w:t>
      </w:r>
      <w:r w:rsidR="00DF2ECD">
        <w:rPr>
          <w:rFonts w:ascii="Arial" w:hAnsi="Arial" w:cs="Arial"/>
          <w:sz w:val="22"/>
          <w:szCs w:val="22"/>
          <w:lang w:val="ru-RU"/>
        </w:rPr>
        <w:t xml:space="preserve">.  </w:t>
      </w:r>
      <w:r w:rsidRPr="00354B3F">
        <w:rPr>
          <w:rFonts w:ascii="Arial" w:hAnsi="Arial" w:cs="Arial"/>
          <w:sz w:val="22"/>
          <w:szCs w:val="22"/>
          <w:lang w:val="ru-RU"/>
        </w:rPr>
        <w:t>В-третьих, делегация призывает к сбалансированному и конструктивному подходу к обсуждению проектов, связанных с сотрудничеством в целях развития, в качестве дальнейшего способа получения максимальных результатов</w:t>
      </w:r>
      <w:r w:rsidR="00DF2ECD">
        <w:rPr>
          <w:rFonts w:ascii="Arial" w:hAnsi="Arial" w:cs="Arial"/>
          <w:sz w:val="22"/>
          <w:szCs w:val="22"/>
          <w:lang w:val="ru-RU"/>
        </w:rPr>
        <w:t xml:space="preserve">.  </w:t>
      </w:r>
      <w:r w:rsidRPr="00354B3F">
        <w:rPr>
          <w:rFonts w:ascii="Arial" w:hAnsi="Arial" w:cs="Arial"/>
          <w:sz w:val="22"/>
          <w:szCs w:val="22"/>
          <w:lang w:val="ru-RU"/>
        </w:rPr>
        <w:t>ВОИС и ее государства-члены должны делиться передовыми практикой и опытом для обеспечения качества при реализации проектов</w:t>
      </w:r>
      <w:r w:rsidR="00DF2ECD">
        <w:rPr>
          <w:rFonts w:ascii="Arial" w:hAnsi="Arial" w:cs="Arial"/>
          <w:sz w:val="22"/>
          <w:szCs w:val="22"/>
          <w:lang w:val="ru-RU"/>
        </w:rPr>
        <w:t xml:space="preserve">.  </w:t>
      </w:r>
      <w:r w:rsidRPr="00354B3F">
        <w:rPr>
          <w:rFonts w:ascii="Arial" w:hAnsi="Arial" w:cs="Arial"/>
          <w:sz w:val="22"/>
          <w:szCs w:val="22"/>
          <w:lang w:val="ru-RU"/>
        </w:rPr>
        <w:t>Делегация с нетерпением ожидает плодотворных дискуссий в ходе текущей сессии.</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Нигерии присоединилась к заявлению, которое она сделала от лица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Делегация признает фундаментальную роль ИС в национальном росте и развитии, а также мандата Комитета в поддержке реализации этого потенциала</w:t>
      </w:r>
      <w:r w:rsidR="00DF2ECD">
        <w:rPr>
          <w:rFonts w:ascii="Arial" w:hAnsi="Arial" w:cs="Arial"/>
          <w:sz w:val="22"/>
          <w:szCs w:val="22"/>
          <w:lang w:val="ru-RU"/>
        </w:rPr>
        <w:t xml:space="preserve">.  </w:t>
      </w:r>
      <w:r w:rsidRPr="00354B3F">
        <w:rPr>
          <w:rFonts w:ascii="Arial" w:hAnsi="Arial" w:cs="Arial"/>
          <w:sz w:val="22"/>
          <w:szCs w:val="22"/>
          <w:lang w:val="ru-RU"/>
        </w:rPr>
        <w:lastRenderedPageBreak/>
        <w:t>Рекомендации ПДР включают в себя процесс, принятый в результате консенсуса в 2007</w:t>
      </w:r>
      <w:r w:rsidR="00E82F91">
        <w:rPr>
          <w:rFonts w:ascii="Arial" w:hAnsi="Arial" w:cs="Arial"/>
          <w:sz w:val="22"/>
          <w:szCs w:val="22"/>
          <w:lang w:val="ru-RU"/>
        </w:rPr>
        <w:t> </w:t>
      </w:r>
      <w:r w:rsidR="00E04876">
        <w:rPr>
          <w:rFonts w:ascii="Arial" w:hAnsi="Arial" w:cs="Arial"/>
          <w:sz w:val="22"/>
          <w:szCs w:val="22"/>
          <w:lang w:val="ru-RU"/>
        </w:rPr>
        <w:t>г.</w:t>
      </w:r>
      <w:r w:rsidR="00E04876" w:rsidRPr="00354B3F">
        <w:rPr>
          <w:rFonts w:ascii="Arial" w:hAnsi="Arial" w:cs="Arial"/>
          <w:sz w:val="22"/>
          <w:szCs w:val="22"/>
          <w:lang w:val="ru-RU"/>
        </w:rPr>
        <w:t xml:space="preserve"> </w:t>
      </w:r>
      <w:r w:rsidRPr="00354B3F">
        <w:rPr>
          <w:rFonts w:ascii="Arial" w:hAnsi="Arial" w:cs="Arial"/>
          <w:sz w:val="22"/>
          <w:szCs w:val="22"/>
          <w:lang w:val="ru-RU"/>
        </w:rPr>
        <w:t>как признание действующего процесса и пробелов в потенциале между развитыми и развивающимися странами</w:t>
      </w:r>
      <w:r w:rsidR="00DF2ECD">
        <w:rPr>
          <w:rFonts w:ascii="Arial" w:hAnsi="Arial" w:cs="Arial"/>
          <w:sz w:val="22"/>
          <w:szCs w:val="22"/>
          <w:lang w:val="ru-RU"/>
        </w:rPr>
        <w:t xml:space="preserve">.  </w:t>
      </w:r>
      <w:r w:rsidRPr="00354B3F">
        <w:rPr>
          <w:rFonts w:ascii="Arial" w:hAnsi="Arial" w:cs="Arial"/>
          <w:sz w:val="22"/>
          <w:szCs w:val="22"/>
          <w:lang w:val="ru-RU"/>
        </w:rPr>
        <w:t xml:space="preserve">Задача состоит в том, чтобы скорректировать данный дисбаланс и обеспечить </w:t>
      </w:r>
      <w:r w:rsidR="007112FB">
        <w:rPr>
          <w:rFonts w:ascii="Arial" w:hAnsi="Arial" w:cs="Arial"/>
          <w:sz w:val="22"/>
          <w:szCs w:val="22"/>
          <w:lang w:val="ru-RU"/>
        </w:rPr>
        <w:t>всеобъемлющий</w:t>
      </w:r>
      <w:r w:rsidR="007112FB" w:rsidRPr="00354B3F">
        <w:rPr>
          <w:rFonts w:ascii="Arial" w:hAnsi="Arial" w:cs="Arial"/>
          <w:sz w:val="22"/>
          <w:szCs w:val="22"/>
          <w:lang w:val="ru-RU"/>
        </w:rPr>
        <w:t xml:space="preserve"> </w:t>
      </w:r>
      <w:r w:rsidRPr="00354B3F">
        <w:rPr>
          <w:rFonts w:ascii="Arial" w:hAnsi="Arial" w:cs="Arial"/>
          <w:sz w:val="22"/>
          <w:szCs w:val="22"/>
          <w:lang w:val="ru-RU"/>
        </w:rPr>
        <w:t>и конкурентный международный ландшафт ИС</w:t>
      </w:r>
      <w:r w:rsidR="00DF2ECD">
        <w:rPr>
          <w:rFonts w:ascii="Arial" w:hAnsi="Arial" w:cs="Arial"/>
          <w:sz w:val="22"/>
          <w:szCs w:val="22"/>
          <w:lang w:val="ru-RU"/>
        </w:rPr>
        <w:t xml:space="preserve">.  </w:t>
      </w:r>
      <w:r w:rsidRPr="00354B3F">
        <w:rPr>
          <w:rFonts w:ascii="Arial" w:hAnsi="Arial" w:cs="Arial"/>
          <w:sz w:val="22"/>
          <w:szCs w:val="22"/>
          <w:lang w:val="ru-RU"/>
        </w:rPr>
        <w:t>КРИС создает возможность проведения целостной оценки выполнения ВОИС рекомендаций ПДР, а также воздействия этого процесса в развивающихся странах</w:t>
      </w:r>
      <w:r w:rsidR="00DF2ECD">
        <w:rPr>
          <w:rFonts w:ascii="Arial" w:hAnsi="Arial" w:cs="Arial"/>
          <w:sz w:val="22"/>
          <w:szCs w:val="22"/>
          <w:lang w:val="ru-RU"/>
        </w:rPr>
        <w:t xml:space="preserve">.  </w:t>
      </w:r>
      <w:r w:rsidRPr="00354B3F">
        <w:rPr>
          <w:rFonts w:ascii="Arial" w:hAnsi="Arial" w:cs="Arial"/>
          <w:sz w:val="22"/>
          <w:szCs w:val="22"/>
          <w:lang w:val="ru-RU"/>
        </w:rPr>
        <w:t>Делегация надеется на открытое и конструктивное обсуждение в ходе сессии</w:t>
      </w:r>
      <w:r w:rsidR="00DF2ECD">
        <w:rPr>
          <w:rFonts w:ascii="Arial" w:hAnsi="Arial" w:cs="Arial"/>
          <w:sz w:val="22"/>
          <w:szCs w:val="22"/>
          <w:lang w:val="ru-RU"/>
        </w:rPr>
        <w:t xml:space="preserve">.  </w:t>
      </w:r>
      <w:r w:rsidRPr="00354B3F">
        <w:rPr>
          <w:rFonts w:ascii="Arial" w:hAnsi="Arial" w:cs="Arial"/>
          <w:sz w:val="22"/>
          <w:szCs w:val="22"/>
          <w:lang w:val="ru-RU"/>
        </w:rPr>
        <w:t>Делегация намерена провести обсуждения, связанные с улучшением методологии оказания технической помощи в рамках ВОИС; выполнением рекомендаций ПДР; улучшением доступ к знаниям и информации; и передачей технологии</w:t>
      </w:r>
      <w:r w:rsidR="00DF2ECD">
        <w:rPr>
          <w:rFonts w:ascii="Arial" w:hAnsi="Arial" w:cs="Arial"/>
          <w:sz w:val="22"/>
          <w:szCs w:val="22"/>
          <w:lang w:val="ru-RU"/>
        </w:rPr>
        <w:t xml:space="preserve">.  </w:t>
      </w:r>
      <w:r w:rsidRPr="00354B3F">
        <w:rPr>
          <w:rFonts w:ascii="Arial" w:hAnsi="Arial" w:cs="Arial"/>
          <w:sz w:val="22"/>
          <w:szCs w:val="22"/>
          <w:lang w:val="ru-RU"/>
        </w:rPr>
        <w:t>Делегация также выразила надежду, что на сессии будет рассмотрен вопрос интеграции отчетности ПДР в КПБ и КСВ</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выражает надежду на то, что неделя будет продуктивной.</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Мексики присоединилась к заявлению делегации Аргентины, выступавшей от имени ГРУЛАК</w:t>
      </w:r>
      <w:r w:rsidR="00DF2ECD">
        <w:rPr>
          <w:rFonts w:ascii="Arial" w:hAnsi="Arial" w:cs="Arial"/>
          <w:sz w:val="22"/>
          <w:szCs w:val="22"/>
          <w:lang w:val="ru-RU"/>
        </w:rPr>
        <w:t xml:space="preserve">.  </w:t>
      </w:r>
      <w:r w:rsidRPr="00354B3F">
        <w:rPr>
          <w:rFonts w:ascii="Arial" w:hAnsi="Arial" w:cs="Arial"/>
          <w:sz w:val="22"/>
          <w:szCs w:val="22"/>
          <w:lang w:val="ru-RU"/>
        </w:rPr>
        <w:t>Существуют различные проекты, способствующие наращиванию потенциала и интеллектуальному обмену</w:t>
      </w:r>
      <w:r w:rsidR="00DF2ECD">
        <w:rPr>
          <w:rFonts w:ascii="Arial" w:hAnsi="Arial" w:cs="Arial"/>
          <w:sz w:val="22"/>
          <w:szCs w:val="22"/>
          <w:lang w:val="ru-RU"/>
        </w:rPr>
        <w:t xml:space="preserve">.  </w:t>
      </w:r>
      <w:r w:rsidRPr="00354B3F">
        <w:rPr>
          <w:rFonts w:ascii="Arial" w:hAnsi="Arial" w:cs="Arial"/>
          <w:sz w:val="22"/>
          <w:szCs w:val="22"/>
          <w:lang w:val="ru-RU"/>
        </w:rPr>
        <w:t>Государствам-членам и Секретариату необходимо учитывать установленные факты и рекомендации в отчетах об оценке, а также уроки, извлеченные из реализации проектов</w:t>
      </w:r>
      <w:r w:rsidR="00DF2ECD">
        <w:rPr>
          <w:rFonts w:ascii="Arial" w:hAnsi="Arial" w:cs="Arial"/>
          <w:sz w:val="22"/>
          <w:szCs w:val="22"/>
          <w:lang w:val="ru-RU"/>
        </w:rPr>
        <w:t xml:space="preserve">.  </w:t>
      </w:r>
      <w:r w:rsidRPr="00354B3F">
        <w:rPr>
          <w:rFonts w:ascii="Arial" w:hAnsi="Arial" w:cs="Arial"/>
          <w:sz w:val="22"/>
          <w:szCs w:val="22"/>
          <w:lang w:val="ru-RU"/>
        </w:rPr>
        <w:t>Также необходимы надлежащие последующие действия</w:t>
      </w:r>
      <w:r w:rsidR="00DF2ECD">
        <w:rPr>
          <w:rFonts w:ascii="Arial" w:hAnsi="Arial" w:cs="Arial"/>
          <w:sz w:val="22"/>
          <w:szCs w:val="22"/>
          <w:lang w:val="ru-RU"/>
        </w:rPr>
        <w:t xml:space="preserve">.  </w:t>
      </w:r>
      <w:r w:rsidRPr="00354B3F">
        <w:rPr>
          <w:rFonts w:ascii="Arial" w:hAnsi="Arial" w:cs="Arial"/>
          <w:sz w:val="22"/>
          <w:szCs w:val="22"/>
          <w:lang w:val="ru-RU"/>
        </w:rPr>
        <w:t>Все задействованные сектора должны более эффективно использовать инструменты, созданные в рамках Комитета, чтобы внести вклад в использование ИС в качестве инструмента развития</w:t>
      </w:r>
      <w:r w:rsidR="00DF2ECD">
        <w:rPr>
          <w:rFonts w:ascii="Arial" w:hAnsi="Arial" w:cs="Arial"/>
          <w:sz w:val="22"/>
          <w:szCs w:val="22"/>
          <w:lang w:val="ru-RU"/>
        </w:rPr>
        <w:t xml:space="preserve">.  </w:t>
      </w:r>
      <w:r w:rsidRPr="00354B3F">
        <w:rPr>
          <w:rFonts w:ascii="Arial" w:hAnsi="Arial" w:cs="Arial"/>
          <w:sz w:val="22"/>
          <w:szCs w:val="22"/>
          <w:lang w:val="ru-RU"/>
        </w:rPr>
        <w:t>Необходимо улучшить методологию разработки проектов, включая задачи, затраты и временные рамки</w:t>
      </w:r>
      <w:r w:rsidR="00DF2ECD">
        <w:rPr>
          <w:rFonts w:ascii="Arial" w:hAnsi="Arial" w:cs="Arial"/>
          <w:sz w:val="22"/>
          <w:szCs w:val="22"/>
          <w:lang w:val="ru-RU"/>
        </w:rPr>
        <w:t xml:space="preserve">.  </w:t>
      </w:r>
      <w:r w:rsidRPr="00354B3F">
        <w:rPr>
          <w:rFonts w:ascii="Arial" w:hAnsi="Arial" w:cs="Arial"/>
          <w:sz w:val="22"/>
          <w:szCs w:val="22"/>
          <w:lang w:val="ru-RU"/>
        </w:rPr>
        <w:t>Ресурсы, выделенные под каждый проект, необходимо использовать эффективно</w:t>
      </w:r>
      <w:r w:rsidR="00DF2ECD">
        <w:rPr>
          <w:rFonts w:ascii="Arial" w:hAnsi="Arial" w:cs="Arial"/>
          <w:sz w:val="22"/>
          <w:szCs w:val="22"/>
          <w:lang w:val="ru-RU"/>
        </w:rPr>
        <w:t xml:space="preserve">.  </w:t>
      </w:r>
      <w:r w:rsidRPr="00354B3F">
        <w:rPr>
          <w:rFonts w:ascii="Arial" w:hAnsi="Arial" w:cs="Arial"/>
          <w:sz w:val="22"/>
          <w:szCs w:val="22"/>
          <w:lang w:val="ru-RU"/>
        </w:rPr>
        <w:t>Необходимо также оценить результативность, а также кратко-, средне- и долгосрочное воздействие проекта</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r>
      <w:r w:rsidRPr="002B28AE">
        <w:rPr>
          <w:rFonts w:ascii="Arial" w:hAnsi="Arial" w:cs="Arial"/>
          <w:sz w:val="22"/>
          <w:szCs w:val="22"/>
          <w:lang w:val="ru-RU"/>
        </w:rPr>
        <w:t>Делегация Ганы присоединилась к заявлению, сделанному делегацией Нигерии от имени Африканской группы</w:t>
      </w:r>
      <w:r w:rsidR="00DF2ECD">
        <w:rPr>
          <w:rFonts w:ascii="Arial" w:hAnsi="Arial" w:cs="Arial"/>
          <w:sz w:val="22"/>
          <w:szCs w:val="22"/>
          <w:lang w:val="ru-RU"/>
        </w:rPr>
        <w:t xml:space="preserve">.  </w:t>
      </w:r>
      <w:r w:rsidRPr="002B28AE">
        <w:rPr>
          <w:rFonts w:ascii="Arial" w:hAnsi="Arial" w:cs="Arial"/>
          <w:sz w:val="22"/>
          <w:szCs w:val="22"/>
          <w:lang w:val="ru-RU"/>
        </w:rPr>
        <w:t>Делегация приветствовала отчет Генерального директора о выполнении ПДР</w:t>
      </w:r>
      <w:r w:rsidR="00DF2ECD">
        <w:rPr>
          <w:rFonts w:ascii="Arial" w:hAnsi="Arial" w:cs="Arial"/>
          <w:sz w:val="22"/>
          <w:szCs w:val="22"/>
          <w:lang w:val="ru-RU"/>
        </w:rPr>
        <w:t xml:space="preserve">.  </w:t>
      </w:r>
      <w:r w:rsidRPr="002B28AE">
        <w:rPr>
          <w:rFonts w:ascii="Arial" w:hAnsi="Arial" w:cs="Arial"/>
          <w:sz w:val="22"/>
          <w:szCs w:val="22"/>
          <w:lang w:val="ru-RU"/>
        </w:rPr>
        <w:t>Потенциал для развития чрезвычайно широк</w:t>
      </w:r>
      <w:r w:rsidR="00DF2ECD">
        <w:rPr>
          <w:rFonts w:ascii="Arial" w:hAnsi="Arial" w:cs="Arial"/>
          <w:sz w:val="22"/>
          <w:szCs w:val="22"/>
          <w:lang w:val="ru-RU"/>
        </w:rPr>
        <w:t xml:space="preserve">.  </w:t>
      </w:r>
      <w:r w:rsidRPr="002B28AE">
        <w:rPr>
          <w:rFonts w:ascii="Arial" w:hAnsi="Arial" w:cs="Arial"/>
          <w:sz w:val="22"/>
          <w:szCs w:val="22"/>
          <w:lang w:val="ru-RU"/>
        </w:rPr>
        <w:t>Необходимы целенаправленные усилия</w:t>
      </w:r>
      <w:r w:rsidR="00B806C8">
        <w:rPr>
          <w:rFonts w:ascii="Arial" w:hAnsi="Arial" w:cs="Arial"/>
          <w:sz w:val="22"/>
          <w:szCs w:val="22"/>
          <w:lang w:val="ru-RU"/>
        </w:rPr>
        <w:t>,</w:t>
      </w:r>
      <w:r w:rsidRPr="002B28AE">
        <w:rPr>
          <w:rFonts w:ascii="Arial" w:hAnsi="Arial" w:cs="Arial"/>
          <w:sz w:val="22"/>
          <w:szCs w:val="22"/>
          <w:lang w:val="ru-RU"/>
        </w:rPr>
        <w:t xml:space="preserve"> для того чтобы использовать потенциал при поддержк</w:t>
      </w:r>
      <w:r w:rsidR="006B5842">
        <w:rPr>
          <w:rFonts w:ascii="Arial" w:hAnsi="Arial" w:cs="Arial"/>
          <w:sz w:val="22"/>
          <w:szCs w:val="22"/>
          <w:lang w:val="ru-RU"/>
        </w:rPr>
        <w:t>е</w:t>
      </w:r>
      <w:r w:rsidRPr="002B28AE">
        <w:rPr>
          <w:rFonts w:ascii="Arial" w:hAnsi="Arial" w:cs="Arial"/>
          <w:sz w:val="22"/>
          <w:szCs w:val="22"/>
          <w:lang w:val="ru-RU"/>
        </w:rPr>
        <w:t xml:space="preserve"> ВОИС и всех государств-членов</w:t>
      </w:r>
      <w:r w:rsidR="00DF2ECD">
        <w:rPr>
          <w:rFonts w:ascii="Arial" w:hAnsi="Arial" w:cs="Arial"/>
          <w:sz w:val="22"/>
          <w:szCs w:val="22"/>
          <w:lang w:val="ru-RU"/>
        </w:rPr>
        <w:t xml:space="preserve">.  </w:t>
      </w:r>
      <w:r w:rsidRPr="002B28AE">
        <w:rPr>
          <w:rFonts w:ascii="Arial" w:hAnsi="Arial" w:cs="Arial"/>
          <w:sz w:val="22"/>
          <w:szCs w:val="22"/>
          <w:lang w:val="ru-RU"/>
        </w:rPr>
        <w:t>Делегация не испытывает удовлетворения от краха работы МКГР по генетическим ресурсам, ТЗ и ТВК</w:t>
      </w:r>
      <w:r w:rsidR="00DF2ECD">
        <w:rPr>
          <w:rFonts w:ascii="Arial" w:hAnsi="Arial" w:cs="Arial"/>
          <w:sz w:val="22"/>
          <w:szCs w:val="22"/>
          <w:lang w:val="ru-RU"/>
        </w:rPr>
        <w:t xml:space="preserve">.  </w:t>
      </w:r>
      <w:r w:rsidRPr="002B28AE">
        <w:rPr>
          <w:rFonts w:ascii="Arial" w:hAnsi="Arial" w:cs="Arial"/>
          <w:sz w:val="22"/>
          <w:szCs w:val="22"/>
          <w:lang w:val="ru-RU"/>
        </w:rPr>
        <w:t>Таким</w:t>
      </w:r>
      <w:r w:rsidRPr="00354B3F">
        <w:rPr>
          <w:rFonts w:ascii="Arial" w:hAnsi="Arial" w:cs="Arial"/>
          <w:sz w:val="22"/>
          <w:szCs w:val="22"/>
          <w:lang w:val="ru-RU"/>
        </w:rPr>
        <w:t xml:space="preserve"> образом, делегация поддерживает просьбу делегации Нигерии от лица Африканской группы о том, чтобы работа МКГР была восстановлена, а Комитет преобразован в постоянный Комитет</w:t>
      </w:r>
      <w:r w:rsidR="00E82F91">
        <w:rPr>
          <w:rFonts w:ascii="Arial" w:hAnsi="Arial" w:cs="Arial"/>
          <w:sz w:val="22"/>
          <w:szCs w:val="22"/>
          <w:lang w:val="ru-RU"/>
        </w:rPr>
        <w:t>,</w:t>
      </w:r>
      <w:r w:rsidRPr="00354B3F">
        <w:rPr>
          <w:rFonts w:ascii="Arial" w:hAnsi="Arial" w:cs="Arial"/>
          <w:sz w:val="22"/>
          <w:szCs w:val="22"/>
          <w:lang w:val="ru-RU"/>
        </w:rPr>
        <w:t xml:space="preserve"> для того чтобы развивать результаты работы, проделанной за несколько лет</w:t>
      </w:r>
      <w:r w:rsidR="00DF2ECD">
        <w:rPr>
          <w:rFonts w:ascii="Arial" w:hAnsi="Arial" w:cs="Arial"/>
          <w:sz w:val="22"/>
          <w:szCs w:val="22"/>
          <w:lang w:val="ru-RU"/>
        </w:rPr>
        <w:t xml:space="preserve">.  </w:t>
      </w:r>
      <w:r w:rsidRPr="00354B3F">
        <w:rPr>
          <w:rFonts w:ascii="Arial" w:hAnsi="Arial" w:cs="Arial"/>
          <w:sz w:val="22"/>
          <w:szCs w:val="22"/>
          <w:lang w:val="ru-RU"/>
        </w:rPr>
        <w:t>Необходимо работать вместе для улучшения доступа к технологии и знаниям для развивающегося мира</w:t>
      </w:r>
      <w:r w:rsidR="00DF2ECD">
        <w:rPr>
          <w:rFonts w:ascii="Arial" w:hAnsi="Arial" w:cs="Arial"/>
          <w:sz w:val="22"/>
          <w:szCs w:val="22"/>
          <w:lang w:val="ru-RU"/>
        </w:rPr>
        <w:t xml:space="preserve">.  </w:t>
      </w:r>
      <w:r w:rsidRPr="00354B3F">
        <w:rPr>
          <w:rFonts w:ascii="Arial" w:hAnsi="Arial" w:cs="Arial"/>
          <w:sz w:val="22"/>
          <w:szCs w:val="22"/>
          <w:lang w:val="ru-RU"/>
        </w:rPr>
        <w:t>ВОИС является весьма важным органом</w:t>
      </w:r>
      <w:r w:rsidR="00DF2ECD">
        <w:rPr>
          <w:rFonts w:ascii="Arial" w:hAnsi="Arial" w:cs="Arial"/>
          <w:sz w:val="22"/>
          <w:szCs w:val="22"/>
          <w:lang w:val="ru-RU"/>
        </w:rPr>
        <w:t xml:space="preserve">.  </w:t>
      </w:r>
      <w:r w:rsidRPr="00354B3F">
        <w:rPr>
          <w:rFonts w:ascii="Arial" w:hAnsi="Arial" w:cs="Arial"/>
          <w:sz w:val="22"/>
          <w:szCs w:val="22"/>
          <w:lang w:val="ru-RU"/>
        </w:rPr>
        <w:t>Организация играет важную роль в области развития и сокращения масштабов нищеты в развивающемся мире</w:t>
      </w:r>
      <w:r w:rsidR="00DF2ECD">
        <w:rPr>
          <w:rFonts w:ascii="Arial" w:hAnsi="Arial" w:cs="Arial"/>
          <w:sz w:val="22"/>
          <w:szCs w:val="22"/>
          <w:lang w:val="ru-RU"/>
        </w:rPr>
        <w:t xml:space="preserve">.  </w:t>
      </w:r>
      <w:r w:rsidRPr="00354B3F">
        <w:rPr>
          <w:rFonts w:ascii="Arial" w:hAnsi="Arial" w:cs="Arial"/>
          <w:sz w:val="22"/>
          <w:szCs w:val="22"/>
          <w:lang w:val="ru-RU"/>
        </w:rPr>
        <w:t>В этой связи, делегация упомянула о Форуме экспертов по международной передаче технологии</w:t>
      </w:r>
      <w:r w:rsidR="00DF2ECD">
        <w:rPr>
          <w:rFonts w:ascii="Arial" w:hAnsi="Arial" w:cs="Arial"/>
          <w:sz w:val="22"/>
          <w:szCs w:val="22"/>
          <w:lang w:val="ru-RU"/>
        </w:rPr>
        <w:t xml:space="preserve">.  </w:t>
      </w:r>
      <w:r w:rsidRPr="00354B3F">
        <w:rPr>
          <w:rFonts w:ascii="Arial" w:hAnsi="Arial" w:cs="Arial"/>
          <w:sz w:val="22"/>
          <w:szCs w:val="22"/>
          <w:lang w:val="ru-RU"/>
        </w:rPr>
        <w:t>Некоторые соображения, возникшие после Форума, были представлены Комитету на рассмотрение</w:t>
      </w:r>
      <w:r w:rsidR="00DF2ECD">
        <w:rPr>
          <w:rFonts w:ascii="Arial" w:hAnsi="Arial" w:cs="Arial"/>
          <w:sz w:val="22"/>
          <w:szCs w:val="22"/>
          <w:lang w:val="ru-RU"/>
        </w:rPr>
        <w:t xml:space="preserve">.  </w:t>
      </w:r>
      <w:r w:rsidRPr="00354B3F">
        <w:rPr>
          <w:rFonts w:ascii="Arial" w:hAnsi="Arial" w:cs="Arial"/>
          <w:sz w:val="22"/>
          <w:szCs w:val="22"/>
          <w:lang w:val="ru-RU"/>
        </w:rPr>
        <w:t>Делегация призвала государства-члены стремиться к развитию доступа к технологии и знаниям, в особенности в отношении устойчивого развития</w:t>
      </w:r>
      <w:r w:rsidR="00DF2ECD">
        <w:rPr>
          <w:rFonts w:ascii="Arial" w:hAnsi="Arial" w:cs="Arial"/>
          <w:sz w:val="22"/>
          <w:szCs w:val="22"/>
          <w:lang w:val="ru-RU"/>
        </w:rPr>
        <w:t xml:space="preserve">.  </w:t>
      </w:r>
      <w:r w:rsidRPr="00354B3F">
        <w:rPr>
          <w:rFonts w:ascii="Arial" w:hAnsi="Arial" w:cs="Arial"/>
          <w:sz w:val="22"/>
          <w:szCs w:val="22"/>
          <w:lang w:val="ru-RU"/>
        </w:rPr>
        <w:t>ЦРДТ подходит к концу, а эра ЦУР вот-вот начнется</w:t>
      </w:r>
      <w:r w:rsidR="00DF2ECD">
        <w:rPr>
          <w:rFonts w:ascii="Arial" w:hAnsi="Arial" w:cs="Arial"/>
          <w:sz w:val="22"/>
          <w:szCs w:val="22"/>
          <w:lang w:val="ru-RU"/>
        </w:rPr>
        <w:t xml:space="preserve">.  </w:t>
      </w:r>
      <w:r w:rsidRPr="00354B3F">
        <w:rPr>
          <w:rFonts w:ascii="Arial" w:hAnsi="Arial" w:cs="Arial"/>
          <w:sz w:val="22"/>
          <w:szCs w:val="22"/>
          <w:lang w:val="ru-RU"/>
        </w:rPr>
        <w:t>Эта эра дает возможность сократить масштабы нищеты в мире и сделать мир достойным жизни</w:t>
      </w:r>
      <w:r w:rsidR="00DF2ECD">
        <w:rPr>
          <w:rFonts w:ascii="Arial" w:hAnsi="Arial" w:cs="Arial"/>
          <w:sz w:val="22"/>
          <w:szCs w:val="22"/>
          <w:lang w:val="ru-RU"/>
        </w:rPr>
        <w:t xml:space="preserve">.  </w:t>
      </w:r>
      <w:r w:rsidRPr="00354B3F">
        <w:rPr>
          <w:rFonts w:ascii="Arial" w:hAnsi="Arial" w:cs="Arial"/>
          <w:sz w:val="22"/>
          <w:szCs w:val="22"/>
          <w:lang w:val="ru-RU"/>
        </w:rPr>
        <w:t>Качество воды, земли, климата и воздуха должны оставаться пригодными для живых существ, пока мировое сообщество пытается сократить масштабы нищеты и повысить стандарты жизни для всех</w:t>
      </w:r>
      <w:r w:rsidR="00DF2ECD">
        <w:rPr>
          <w:rFonts w:ascii="Arial" w:hAnsi="Arial" w:cs="Arial"/>
          <w:sz w:val="22"/>
          <w:szCs w:val="22"/>
          <w:lang w:val="ru-RU"/>
        </w:rPr>
        <w:t xml:space="preserve">.  </w:t>
      </w:r>
      <w:r w:rsidRPr="00354B3F">
        <w:rPr>
          <w:rFonts w:ascii="Arial" w:hAnsi="Arial" w:cs="Arial"/>
          <w:sz w:val="22"/>
          <w:szCs w:val="22"/>
          <w:lang w:val="ru-RU"/>
        </w:rPr>
        <w:t>Технология является способом продвижения вперед, если эти задачи будут реализовываться</w:t>
      </w:r>
      <w:r w:rsidR="00DF2ECD">
        <w:rPr>
          <w:rFonts w:ascii="Arial" w:hAnsi="Arial" w:cs="Arial"/>
          <w:sz w:val="22"/>
          <w:szCs w:val="22"/>
          <w:lang w:val="ru-RU"/>
        </w:rPr>
        <w:t xml:space="preserve">.  </w:t>
      </w:r>
      <w:r w:rsidRPr="00354B3F">
        <w:rPr>
          <w:rFonts w:ascii="Arial" w:hAnsi="Arial" w:cs="Arial"/>
          <w:sz w:val="22"/>
          <w:szCs w:val="22"/>
          <w:lang w:val="ru-RU"/>
        </w:rPr>
        <w:t>Поэтому делегация обращается ко всем государствам-членам с просьбой предпринять больше усилий и поделиться новыми и доступными технологиями в целях общих интересов человечества</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Чили присоединилась к заявлению делегации Аргентины, выступавшей от имени ГРУЛАК</w:t>
      </w:r>
      <w:r w:rsidR="00DF2ECD">
        <w:rPr>
          <w:rFonts w:ascii="Arial" w:hAnsi="Arial" w:cs="Arial"/>
          <w:sz w:val="22"/>
          <w:szCs w:val="22"/>
          <w:lang w:val="ru-RU"/>
        </w:rPr>
        <w:t xml:space="preserve">.  </w:t>
      </w:r>
      <w:r w:rsidRPr="00354B3F">
        <w:rPr>
          <w:rFonts w:ascii="Arial" w:hAnsi="Arial" w:cs="Arial"/>
          <w:sz w:val="22"/>
          <w:szCs w:val="22"/>
          <w:lang w:val="ru-RU"/>
        </w:rPr>
        <w:t>КРИС является важным комитетом</w:t>
      </w:r>
      <w:r w:rsidR="00DF2ECD">
        <w:rPr>
          <w:rFonts w:ascii="Arial" w:hAnsi="Arial" w:cs="Arial"/>
          <w:sz w:val="22"/>
          <w:szCs w:val="22"/>
          <w:lang w:val="ru-RU"/>
        </w:rPr>
        <w:t xml:space="preserve">.  </w:t>
      </w:r>
      <w:r w:rsidRPr="00354B3F">
        <w:rPr>
          <w:rFonts w:ascii="Arial" w:hAnsi="Arial" w:cs="Arial"/>
          <w:sz w:val="22"/>
          <w:szCs w:val="22"/>
          <w:lang w:val="ru-RU"/>
        </w:rPr>
        <w:t>Это один из комитетов, в котором политику и ключевые принципы ИС можно полноценно обсудить с участием всех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 xml:space="preserve">Рекомендации ПДР являются основополагающим инструментом </w:t>
      </w:r>
      <w:r w:rsidRPr="00354B3F">
        <w:rPr>
          <w:rFonts w:ascii="Arial" w:hAnsi="Arial" w:cs="Arial"/>
          <w:sz w:val="22"/>
          <w:szCs w:val="22"/>
          <w:lang w:val="ru-RU"/>
        </w:rPr>
        <w:lastRenderedPageBreak/>
        <w:t>развития стран через работу Организации и формулирования внутренней политики каждой страны</w:t>
      </w:r>
      <w:r w:rsidR="00DF2ECD">
        <w:rPr>
          <w:rFonts w:ascii="Arial" w:hAnsi="Arial" w:cs="Arial"/>
          <w:sz w:val="22"/>
          <w:szCs w:val="22"/>
          <w:lang w:val="ru-RU"/>
        </w:rPr>
        <w:t xml:space="preserve">.  </w:t>
      </w:r>
      <w:r w:rsidRPr="00354B3F">
        <w:rPr>
          <w:rFonts w:ascii="Arial" w:hAnsi="Arial" w:cs="Arial"/>
          <w:sz w:val="22"/>
          <w:szCs w:val="22"/>
          <w:lang w:val="ru-RU"/>
        </w:rPr>
        <w:t>Делегация надеется принять активное участие в обсуждениях на данной сессии и заверяет Председателя в своей поддержке</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Греции присоединилась к заявлениям делегаций Японии и Латвии, сделанным от лица Группы В и ЕС и его государств-членов, соответственно</w:t>
      </w:r>
      <w:r w:rsidR="00DF2ECD">
        <w:rPr>
          <w:rFonts w:ascii="Arial" w:hAnsi="Arial" w:cs="Arial"/>
          <w:sz w:val="22"/>
          <w:szCs w:val="22"/>
          <w:lang w:val="ru-RU"/>
        </w:rPr>
        <w:t xml:space="preserve">.  </w:t>
      </w:r>
      <w:r w:rsidRPr="00354B3F">
        <w:rPr>
          <w:rFonts w:ascii="Arial" w:hAnsi="Arial" w:cs="Arial"/>
          <w:sz w:val="22"/>
          <w:szCs w:val="22"/>
          <w:lang w:val="ru-RU"/>
        </w:rPr>
        <w:t>Последняя сессия КРИС продемонстрировала, насколько высокие результаты могут быть достигнуты, когда преобладает дух сотрудничества</w:t>
      </w:r>
      <w:r w:rsidR="00DF2ECD">
        <w:rPr>
          <w:rFonts w:ascii="Arial" w:hAnsi="Arial" w:cs="Arial"/>
          <w:sz w:val="22"/>
          <w:szCs w:val="22"/>
          <w:lang w:val="ru-RU"/>
        </w:rPr>
        <w:t xml:space="preserve">.  </w:t>
      </w:r>
      <w:r w:rsidRPr="00354B3F">
        <w:rPr>
          <w:rFonts w:ascii="Arial" w:hAnsi="Arial" w:cs="Arial"/>
          <w:sz w:val="22"/>
          <w:szCs w:val="22"/>
          <w:lang w:val="ru-RU"/>
        </w:rPr>
        <w:t xml:space="preserve">Несмотря на проблемы, Комитет смог </w:t>
      </w:r>
      <w:r w:rsidR="0070421D">
        <w:rPr>
          <w:rFonts w:ascii="Arial" w:hAnsi="Arial" w:cs="Arial"/>
          <w:sz w:val="22"/>
          <w:szCs w:val="22"/>
          <w:lang w:val="ru-RU"/>
        </w:rPr>
        <w:t>прийти</w:t>
      </w:r>
      <w:r w:rsidRPr="00354B3F">
        <w:rPr>
          <w:rFonts w:ascii="Arial" w:hAnsi="Arial" w:cs="Arial"/>
          <w:sz w:val="22"/>
          <w:szCs w:val="22"/>
          <w:lang w:val="ru-RU"/>
        </w:rPr>
        <w:t xml:space="preserve"> к соглашению о Международной конференции по вопросам ИС и развития, а также о мандате на проведение независимого анализа выполнения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Также стоит отметить конструктивные изменения и полезные презентации, представленные в ходе Форума экспертов по международной передаче технологии</w:t>
      </w:r>
      <w:r w:rsidR="00DF2ECD">
        <w:rPr>
          <w:rFonts w:ascii="Arial" w:hAnsi="Arial" w:cs="Arial"/>
          <w:sz w:val="22"/>
          <w:szCs w:val="22"/>
          <w:lang w:val="ru-RU"/>
        </w:rPr>
        <w:t xml:space="preserve">.  </w:t>
      </w:r>
      <w:r w:rsidRPr="00354B3F">
        <w:rPr>
          <w:rFonts w:ascii="Arial" w:hAnsi="Arial" w:cs="Arial"/>
          <w:sz w:val="22"/>
          <w:szCs w:val="22"/>
          <w:lang w:val="ru-RU"/>
        </w:rPr>
        <w:t>Важные вопросы, такие как решение ГА по вопросам, связанным с КРИС, требуют тщательного изучения</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выражает уверенность в том, что в ходе сессии Комитет сможет провести конструктивное обсуждение и </w:t>
      </w:r>
      <w:r w:rsidR="0070421D">
        <w:rPr>
          <w:rFonts w:ascii="Arial" w:hAnsi="Arial" w:cs="Arial"/>
          <w:sz w:val="22"/>
          <w:szCs w:val="22"/>
          <w:lang w:val="ru-RU"/>
        </w:rPr>
        <w:t>прийти</w:t>
      </w:r>
      <w:r w:rsidRPr="00354B3F">
        <w:rPr>
          <w:rFonts w:ascii="Arial" w:hAnsi="Arial" w:cs="Arial"/>
          <w:sz w:val="22"/>
          <w:szCs w:val="22"/>
          <w:lang w:val="ru-RU"/>
        </w:rPr>
        <w:t xml:space="preserve"> к соглашению по данным вопросам, что будет полезно для всех делегаций</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Зимбабве присоединилась к заявлению, сделанному делегацией Нигерии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Принятие ПДР и полное выполнение 45</w:t>
      </w:r>
      <w:r w:rsidR="00EB7AA6">
        <w:rPr>
          <w:rFonts w:ascii="Arial" w:hAnsi="Arial" w:cs="Arial"/>
          <w:sz w:val="22"/>
          <w:szCs w:val="22"/>
          <w:lang w:val="ru-RU"/>
        </w:rPr>
        <w:t> </w:t>
      </w:r>
      <w:r w:rsidRPr="00354B3F">
        <w:rPr>
          <w:rFonts w:ascii="Arial" w:hAnsi="Arial" w:cs="Arial"/>
          <w:sz w:val="22"/>
          <w:szCs w:val="22"/>
          <w:lang w:val="ru-RU"/>
        </w:rPr>
        <w:t>рекомендаций остаются важным шагом в реализации ожиданий развивающихся стран от международной системы ИС, соответствующей их потребностям</w:t>
      </w:r>
      <w:r w:rsidR="00DF2ECD">
        <w:rPr>
          <w:rFonts w:ascii="Arial" w:hAnsi="Arial" w:cs="Arial"/>
          <w:sz w:val="22"/>
          <w:szCs w:val="22"/>
          <w:lang w:val="ru-RU"/>
        </w:rPr>
        <w:t xml:space="preserve">.  </w:t>
      </w:r>
      <w:r w:rsidRPr="00354B3F">
        <w:rPr>
          <w:rFonts w:ascii="Arial" w:hAnsi="Arial" w:cs="Arial"/>
          <w:sz w:val="22"/>
          <w:szCs w:val="22"/>
          <w:lang w:val="ru-RU"/>
        </w:rPr>
        <w:t>Делегация придает большое значение внедрению ПДР в деятельность комитетов ВОИС и тому, как эти рекомендации можно интегрировать в экономику стран, в особенности развивающихся стран и НРС</w:t>
      </w:r>
      <w:r w:rsidR="00DF2ECD">
        <w:rPr>
          <w:rFonts w:ascii="Arial" w:hAnsi="Arial" w:cs="Arial"/>
          <w:sz w:val="22"/>
          <w:szCs w:val="22"/>
          <w:lang w:val="ru-RU"/>
        </w:rPr>
        <w:t xml:space="preserve">.  </w:t>
      </w:r>
      <w:r w:rsidRPr="00354B3F">
        <w:rPr>
          <w:rFonts w:ascii="Arial" w:hAnsi="Arial" w:cs="Arial"/>
          <w:sz w:val="22"/>
          <w:szCs w:val="22"/>
          <w:lang w:val="ru-RU"/>
        </w:rPr>
        <w:t>Благодаря договоренности о том, что все комитеты ВОИС действуют на равноправной основе, существует проблеск надежды на то, что эти вопросы удастся решить</w:t>
      </w:r>
      <w:r w:rsidR="00DF2ECD">
        <w:rPr>
          <w:rFonts w:ascii="Arial" w:hAnsi="Arial" w:cs="Arial"/>
          <w:sz w:val="22"/>
          <w:szCs w:val="22"/>
          <w:lang w:val="ru-RU"/>
        </w:rPr>
        <w:t xml:space="preserve">.  </w:t>
      </w:r>
      <w:r w:rsidRPr="00354B3F">
        <w:rPr>
          <w:rFonts w:ascii="Arial" w:hAnsi="Arial" w:cs="Arial"/>
          <w:sz w:val="22"/>
          <w:szCs w:val="22"/>
          <w:lang w:val="ru-RU"/>
        </w:rPr>
        <w:t>Техническая помощь является ключевым элементом развития</w:t>
      </w:r>
      <w:r w:rsidR="00DF2ECD">
        <w:rPr>
          <w:rFonts w:ascii="Arial" w:hAnsi="Arial" w:cs="Arial"/>
          <w:sz w:val="22"/>
          <w:szCs w:val="22"/>
          <w:lang w:val="ru-RU"/>
        </w:rPr>
        <w:t xml:space="preserve">.  </w:t>
      </w:r>
      <w:r w:rsidRPr="00354B3F">
        <w:rPr>
          <w:rFonts w:ascii="Arial" w:hAnsi="Arial" w:cs="Arial"/>
          <w:sz w:val="22"/>
          <w:szCs w:val="22"/>
          <w:lang w:val="ru-RU"/>
        </w:rPr>
        <w:t>Поэтому она должна быть ориентирована на развитие, ее движущей силой должен являться спрос, она должна быть прозрачной и учитывать приоритеты и специальные потребности развивающихся стран и НРС</w:t>
      </w:r>
      <w:r w:rsidR="00DF2ECD">
        <w:rPr>
          <w:rFonts w:ascii="Arial" w:hAnsi="Arial" w:cs="Arial"/>
          <w:sz w:val="22"/>
          <w:szCs w:val="22"/>
          <w:lang w:val="ru-RU"/>
        </w:rPr>
        <w:t xml:space="preserve">.  </w:t>
      </w:r>
      <w:r w:rsidRPr="00354B3F">
        <w:rPr>
          <w:rFonts w:ascii="Arial" w:hAnsi="Arial" w:cs="Arial"/>
          <w:sz w:val="22"/>
          <w:szCs w:val="22"/>
          <w:lang w:val="ru-RU"/>
        </w:rPr>
        <w:t>Для продвижения вперед, Комитету желательно строить обсуждения на основании Внешнего обзора технической помощи ВОИС в области сотрудничества в целях развития и совместном предложении, представленном Африканской группой и ГПДР</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приветствовала техническую помощь, которая оказывается ее стране, в особенности в областях формулирования и анализа национального законодательства в вопросах ИС и развития человеческих ресурсов</w:t>
      </w:r>
      <w:r w:rsidR="00DF2ECD">
        <w:rPr>
          <w:rFonts w:ascii="Arial" w:hAnsi="Arial" w:cs="Arial"/>
          <w:sz w:val="22"/>
          <w:szCs w:val="22"/>
          <w:lang w:val="ru-RU"/>
        </w:rPr>
        <w:t xml:space="preserve">.  </w:t>
      </w:r>
      <w:r w:rsidRPr="00354B3F">
        <w:rPr>
          <w:rFonts w:ascii="Arial" w:hAnsi="Arial" w:cs="Arial"/>
          <w:sz w:val="22"/>
          <w:szCs w:val="22"/>
          <w:lang w:val="ru-RU"/>
        </w:rPr>
        <w:t>Однако делегация выражает надежду на разработку проектов и программ, которые дадут видимый и устойчивый эффект и создадут дополнительную ценность и пользу</w:t>
      </w:r>
      <w:r w:rsidR="00DF2ECD">
        <w:rPr>
          <w:rFonts w:ascii="Arial" w:hAnsi="Arial" w:cs="Arial"/>
          <w:sz w:val="22"/>
          <w:szCs w:val="22"/>
          <w:lang w:val="ru-RU"/>
        </w:rPr>
        <w:t xml:space="preserve">.  </w:t>
      </w:r>
      <w:r w:rsidRPr="00354B3F">
        <w:rPr>
          <w:rFonts w:ascii="Arial" w:hAnsi="Arial" w:cs="Arial"/>
          <w:sz w:val="22"/>
          <w:szCs w:val="22"/>
          <w:lang w:val="ru-RU"/>
        </w:rPr>
        <w:t>Зимбабве и Африка в целом обладают обширной и разнообразной базой природных ресурсов, которая может способствовать экономическому росту</w:t>
      </w:r>
      <w:r w:rsidR="00DF2ECD">
        <w:rPr>
          <w:rFonts w:ascii="Arial" w:hAnsi="Arial" w:cs="Arial"/>
          <w:sz w:val="22"/>
          <w:szCs w:val="22"/>
          <w:lang w:val="ru-RU"/>
        </w:rPr>
        <w:t xml:space="preserve">.  </w:t>
      </w:r>
      <w:r w:rsidRPr="00354B3F">
        <w:rPr>
          <w:rFonts w:ascii="Arial" w:hAnsi="Arial" w:cs="Arial"/>
          <w:sz w:val="22"/>
          <w:szCs w:val="22"/>
          <w:lang w:val="ru-RU"/>
        </w:rPr>
        <w:t>В этом контексте необходима поддержка в области передачи технологии, развитии инфраструктуры, инвестиций и правового консультирования в вопросах ИС</w:t>
      </w:r>
      <w:r w:rsidR="00DF2ECD">
        <w:rPr>
          <w:rFonts w:ascii="Arial" w:hAnsi="Arial" w:cs="Arial"/>
          <w:sz w:val="22"/>
          <w:szCs w:val="22"/>
          <w:lang w:val="ru-RU"/>
        </w:rPr>
        <w:t xml:space="preserve">.  </w:t>
      </w:r>
      <w:r w:rsidRPr="00354B3F">
        <w:rPr>
          <w:rFonts w:ascii="Arial" w:hAnsi="Arial" w:cs="Arial"/>
          <w:sz w:val="22"/>
          <w:szCs w:val="22"/>
          <w:lang w:val="ru-RU"/>
        </w:rPr>
        <w:t>Применение и внедрение гибких возможностей, связанных с объектами в отношении вопросов здравоохранения и авторского права, остается сложной задачей не только для Зимбабве, но и для большинства развивающихся стран</w:t>
      </w:r>
      <w:r w:rsidR="00DF2ECD">
        <w:rPr>
          <w:rFonts w:ascii="Arial" w:hAnsi="Arial" w:cs="Arial"/>
          <w:sz w:val="22"/>
          <w:szCs w:val="22"/>
          <w:lang w:val="ru-RU"/>
        </w:rPr>
        <w:t xml:space="preserve">.  </w:t>
      </w:r>
      <w:r w:rsidRPr="00354B3F">
        <w:rPr>
          <w:rFonts w:ascii="Arial" w:hAnsi="Arial" w:cs="Arial"/>
          <w:sz w:val="22"/>
          <w:szCs w:val="22"/>
          <w:lang w:val="ru-RU"/>
        </w:rPr>
        <w:t>Таким образом, делегация обращается к государствам-членам и Секретариату провести серьезный, конструктивный и эффективный диалог на основе четкой и сбалансированной дорожной карты в интересах ориентированной на развитие, комплексной и устойчивой структуры в интересах развития во благо всех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Делегация готова вести диалог в поисках консенсуса по всем существенным вопросам, стоящим на повестке, включая содержательные рекомендации, выносимые на рассмотрение ГА в октябре.</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Конго поддержала заявление делегации Нигерии, выступившей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отметила, что доклад Генерального директора о выполнении ПДР за 2014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нацелен на то, чтобы предоставить государствам-членам обзор работы ВОИС по выполнению и интеграции рекомендаций ПДР и лежащих в их основе принципов в масштабах всей структуры и деятельности Организации</w:t>
      </w:r>
      <w:r w:rsidR="00DF2ECD">
        <w:rPr>
          <w:rFonts w:ascii="Arial" w:hAnsi="Arial" w:cs="Arial"/>
          <w:sz w:val="22"/>
          <w:szCs w:val="22"/>
          <w:lang w:val="ru-RU"/>
        </w:rPr>
        <w:t xml:space="preserve">.  </w:t>
      </w:r>
      <w:r w:rsidRPr="00354B3F">
        <w:rPr>
          <w:rFonts w:ascii="Arial" w:hAnsi="Arial" w:cs="Arial"/>
          <w:sz w:val="22"/>
          <w:szCs w:val="22"/>
          <w:lang w:val="ru-RU"/>
        </w:rPr>
        <w:t xml:space="preserve">Она также </w:t>
      </w:r>
      <w:r w:rsidRPr="00354B3F">
        <w:rPr>
          <w:rFonts w:ascii="Arial" w:hAnsi="Arial" w:cs="Arial"/>
          <w:sz w:val="22"/>
          <w:szCs w:val="22"/>
          <w:lang w:val="ru-RU"/>
        </w:rPr>
        <w:lastRenderedPageBreak/>
        <w:t>отметила, что Организация продолжает оказывать нормотворческую помощь государствам-членам на протяжении года</w:t>
      </w:r>
      <w:r w:rsidR="00DF2ECD">
        <w:rPr>
          <w:rFonts w:ascii="Arial" w:hAnsi="Arial" w:cs="Arial"/>
          <w:sz w:val="22"/>
          <w:szCs w:val="22"/>
          <w:lang w:val="ru-RU"/>
        </w:rPr>
        <w:t xml:space="preserve">.  </w:t>
      </w:r>
      <w:r w:rsidRPr="00354B3F">
        <w:rPr>
          <w:rFonts w:ascii="Arial" w:hAnsi="Arial" w:cs="Arial"/>
          <w:sz w:val="22"/>
          <w:szCs w:val="22"/>
          <w:lang w:val="ru-RU"/>
        </w:rPr>
        <w:t>Делегация информировала Комитет о том, что Секретариат помогает Конго сформулировать национальную стратегию в интересах воспитания уважения к ИС во всех областях</w:t>
      </w:r>
      <w:r w:rsidR="00DF2ECD">
        <w:rPr>
          <w:rFonts w:ascii="Arial" w:hAnsi="Arial" w:cs="Arial"/>
          <w:sz w:val="22"/>
          <w:szCs w:val="22"/>
          <w:lang w:val="ru-RU"/>
        </w:rPr>
        <w:t xml:space="preserve">.  </w:t>
      </w:r>
      <w:r w:rsidRPr="00354B3F">
        <w:rPr>
          <w:rFonts w:ascii="Arial" w:hAnsi="Arial" w:cs="Arial"/>
          <w:sz w:val="22"/>
          <w:szCs w:val="22"/>
          <w:lang w:val="ru-RU"/>
        </w:rPr>
        <w:t>Что касается гибких возможностей, связанных с патентами, делегация заявила, что она заинтересована в рассмотрении гибких возможностей применения или не применения уголовных санкций в области патентной защиты и мер, связанных с безопасностью, которые могут привести к ограничению патентных прав</w:t>
      </w:r>
      <w:r w:rsidR="00DF2ECD">
        <w:rPr>
          <w:rFonts w:ascii="Arial" w:hAnsi="Arial" w:cs="Arial"/>
          <w:sz w:val="22"/>
          <w:szCs w:val="22"/>
          <w:lang w:val="ru-RU"/>
        </w:rPr>
        <w:t xml:space="preserve">.  </w:t>
      </w:r>
      <w:r w:rsidRPr="00354B3F">
        <w:rPr>
          <w:rFonts w:ascii="Arial" w:hAnsi="Arial" w:cs="Arial"/>
          <w:sz w:val="22"/>
          <w:szCs w:val="22"/>
          <w:lang w:val="ru-RU"/>
        </w:rPr>
        <w:t>Другая представляющая интерес область – это использование гибких возможностей в общественном здравоохранении</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выражает удовлетворение отчетом Генерального директора и призывает Организацию продолжать свою работу</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Джибути поддержала заявление делегации Нигерии, выступившей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 xml:space="preserve">Принятие ПДР Генеральной </w:t>
      </w:r>
      <w:r w:rsidR="00FD12D8">
        <w:rPr>
          <w:rFonts w:ascii="Arial" w:hAnsi="Arial" w:cs="Arial"/>
          <w:sz w:val="22"/>
          <w:szCs w:val="22"/>
          <w:lang w:val="ru-RU"/>
        </w:rPr>
        <w:t>А</w:t>
      </w:r>
      <w:r w:rsidR="00FD12D8" w:rsidRPr="00354B3F">
        <w:rPr>
          <w:rFonts w:ascii="Arial" w:hAnsi="Arial" w:cs="Arial"/>
          <w:sz w:val="22"/>
          <w:szCs w:val="22"/>
          <w:lang w:val="ru-RU"/>
        </w:rPr>
        <w:t xml:space="preserve">ссамблеей </w:t>
      </w:r>
      <w:r w:rsidRPr="00354B3F">
        <w:rPr>
          <w:rFonts w:ascii="Arial" w:hAnsi="Arial" w:cs="Arial"/>
          <w:sz w:val="22"/>
          <w:szCs w:val="22"/>
          <w:lang w:val="ru-RU"/>
        </w:rPr>
        <w:t xml:space="preserve">в 2007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является вехой в реализации устремлений развивающихся стран</w:t>
      </w:r>
      <w:r w:rsidR="00DF2ECD">
        <w:rPr>
          <w:rFonts w:ascii="Arial" w:hAnsi="Arial" w:cs="Arial"/>
          <w:sz w:val="22"/>
          <w:szCs w:val="22"/>
          <w:lang w:val="ru-RU"/>
        </w:rPr>
        <w:t xml:space="preserve">.  </w:t>
      </w:r>
      <w:r w:rsidRPr="00354B3F">
        <w:rPr>
          <w:rFonts w:ascii="Arial" w:hAnsi="Arial" w:cs="Arial"/>
          <w:sz w:val="22"/>
          <w:szCs w:val="22"/>
          <w:lang w:val="ru-RU"/>
        </w:rPr>
        <w:t>Делегация сослалась на отчет Генерального директора о реализации ПДР и отметила, что большинство рекомендаций выполняются</w:t>
      </w:r>
      <w:r w:rsidR="00DF2ECD">
        <w:rPr>
          <w:rFonts w:ascii="Arial" w:hAnsi="Arial" w:cs="Arial"/>
          <w:sz w:val="22"/>
          <w:szCs w:val="22"/>
          <w:lang w:val="ru-RU"/>
        </w:rPr>
        <w:t xml:space="preserve">.  </w:t>
      </w:r>
      <w:r w:rsidRPr="00354B3F">
        <w:rPr>
          <w:rFonts w:ascii="Arial" w:hAnsi="Arial" w:cs="Arial"/>
          <w:sz w:val="22"/>
          <w:szCs w:val="22"/>
          <w:lang w:val="ru-RU"/>
        </w:rPr>
        <w:t>Тем не менее делегация поинтересовалась, в какой степени реализованные проекты соответствуют намеченным задачам и отражает ли выполнение рекомендаций их намерение, видение и дух</w:t>
      </w:r>
      <w:r w:rsidR="00DF2ECD">
        <w:rPr>
          <w:rFonts w:ascii="Arial" w:hAnsi="Arial" w:cs="Arial"/>
          <w:sz w:val="22"/>
          <w:szCs w:val="22"/>
          <w:lang w:val="ru-RU"/>
        </w:rPr>
        <w:t xml:space="preserve">.  </w:t>
      </w:r>
      <w:r w:rsidRPr="00354B3F">
        <w:rPr>
          <w:rFonts w:ascii="Arial" w:hAnsi="Arial" w:cs="Arial"/>
          <w:sz w:val="22"/>
          <w:szCs w:val="22"/>
          <w:lang w:val="ru-RU"/>
        </w:rPr>
        <w:t>В этой связи делегация приветствует решение о проведении независимого анализа выполнения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Делегация с нетерпением ожидает обсуждения результатов независимого анализа</w:t>
      </w:r>
      <w:r w:rsidR="00DF2ECD">
        <w:rPr>
          <w:rFonts w:ascii="Arial" w:hAnsi="Arial" w:cs="Arial"/>
          <w:sz w:val="22"/>
          <w:szCs w:val="22"/>
          <w:lang w:val="ru-RU"/>
        </w:rPr>
        <w:t xml:space="preserve">.  </w:t>
      </w:r>
      <w:r w:rsidRPr="00354B3F">
        <w:rPr>
          <w:rFonts w:ascii="Arial" w:hAnsi="Arial" w:cs="Arial"/>
          <w:sz w:val="22"/>
          <w:szCs w:val="22"/>
          <w:lang w:val="ru-RU"/>
        </w:rPr>
        <w:t>Делегация поддерживает запрос делегации Нигерии, сделанный от лица Африканской группы в отношении МКГР</w:t>
      </w:r>
      <w:r w:rsidR="00DF2ECD">
        <w:rPr>
          <w:rFonts w:ascii="Arial" w:hAnsi="Arial" w:cs="Arial"/>
          <w:sz w:val="22"/>
          <w:szCs w:val="22"/>
          <w:lang w:val="ru-RU"/>
        </w:rPr>
        <w:t xml:space="preserve">.  </w:t>
      </w:r>
      <w:r w:rsidRPr="00354B3F">
        <w:rPr>
          <w:rFonts w:ascii="Arial" w:hAnsi="Arial" w:cs="Arial"/>
          <w:sz w:val="22"/>
          <w:szCs w:val="22"/>
          <w:lang w:val="ru-RU"/>
        </w:rPr>
        <w:t>Делегация готова конструктивно работать по всем вопросам в ходе данной сессии.</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Алжира поддержала заявление делегации Нигерии, выступившей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 xml:space="preserve">КРИС является важным Комитетом, поскольку он наделен мандатом на выполнение 45 рекомендаций ПДР и </w:t>
      </w:r>
      <w:r w:rsidR="005A31AD">
        <w:rPr>
          <w:rFonts w:ascii="Arial" w:hAnsi="Arial" w:cs="Arial"/>
          <w:sz w:val="22"/>
          <w:szCs w:val="22"/>
          <w:lang w:val="ru-RU"/>
        </w:rPr>
        <w:t xml:space="preserve">служит платформой </w:t>
      </w:r>
      <w:r w:rsidRPr="00354B3F">
        <w:rPr>
          <w:rFonts w:ascii="Arial" w:hAnsi="Arial" w:cs="Arial"/>
          <w:sz w:val="22"/>
          <w:szCs w:val="22"/>
          <w:lang w:val="ru-RU"/>
        </w:rPr>
        <w:t>для обсуждения вопросов, связанных с ИС и развитием</w:t>
      </w:r>
      <w:r w:rsidR="00DF2ECD">
        <w:rPr>
          <w:rFonts w:ascii="Arial" w:hAnsi="Arial" w:cs="Arial"/>
          <w:sz w:val="22"/>
          <w:szCs w:val="22"/>
          <w:lang w:val="ru-RU"/>
        </w:rPr>
        <w:t xml:space="preserve">.  </w:t>
      </w:r>
      <w:r w:rsidRPr="00354B3F">
        <w:rPr>
          <w:rFonts w:ascii="Arial" w:hAnsi="Arial" w:cs="Arial"/>
          <w:sz w:val="22"/>
          <w:szCs w:val="22"/>
          <w:lang w:val="ru-RU"/>
        </w:rPr>
        <w:t xml:space="preserve">Последнее приобретает все большее значение, поскольку в настоящее время </w:t>
      </w:r>
      <w:r w:rsidR="005A31AD">
        <w:rPr>
          <w:rFonts w:ascii="Arial" w:hAnsi="Arial" w:cs="Arial"/>
          <w:sz w:val="22"/>
          <w:szCs w:val="22"/>
          <w:lang w:val="ru-RU"/>
        </w:rPr>
        <w:t xml:space="preserve">имеет место </w:t>
      </w:r>
      <w:r w:rsidRPr="00354B3F">
        <w:rPr>
          <w:rFonts w:ascii="Arial" w:hAnsi="Arial" w:cs="Arial"/>
          <w:sz w:val="22"/>
          <w:szCs w:val="22"/>
          <w:lang w:val="ru-RU"/>
        </w:rPr>
        <w:t>больший объем творческой и инновационной деятельности</w:t>
      </w:r>
      <w:r w:rsidR="00DF2ECD">
        <w:rPr>
          <w:rFonts w:ascii="Arial" w:hAnsi="Arial" w:cs="Arial"/>
          <w:sz w:val="22"/>
          <w:szCs w:val="22"/>
          <w:lang w:val="ru-RU"/>
        </w:rPr>
        <w:t xml:space="preserve">.  </w:t>
      </w:r>
      <w:r w:rsidRPr="00354B3F">
        <w:rPr>
          <w:rFonts w:ascii="Arial" w:hAnsi="Arial" w:cs="Arial"/>
          <w:sz w:val="22"/>
          <w:szCs w:val="22"/>
          <w:lang w:val="ru-RU"/>
        </w:rPr>
        <w:t xml:space="preserve">Однако вместо того чтобы создать форум для обсуждения и интеграции </w:t>
      </w:r>
      <w:r w:rsidR="005A31AD">
        <w:rPr>
          <w:rFonts w:ascii="Arial" w:hAnsi="Arial" w:cs="Arial"/>
          <w:sz w:val="22"/>
          <w:szCs w:val="22"/>
          <w:lang w:val="ru-RU"/>
        </w:rPr>
        <w:t xml:space="preserve">в деятельность Организации </w:t>
      </w:r>
      <w:r w:rsidRPr="00354B3F">
        <w:rPr>
          <w:rFonts w:ascii="Arial" w:hAnsi="Arial" w:cs="Arial"/>
          <w:sz w:val="22"/>
          <w:szCs w:val="22"/>
          <w:lang w:val="ru-RU"/>
        </w:rPr>
        <w:t xml:space="preserve">вопросов, связанных с развитием, КРИС превращается в платформу, нивелирующую различия между странами с точки зрения развития </w:t>
      </w:r>
      <w:r w:rsidR="005A31AD">
        <w:rPr>
          <w:rFonts w:ascii="Arial" w:hAnsi="Arial" w:cs="Arial"/>
          <w:sz w:val="22"/>
          <w:szCs w:val="22"/>
          <w:lang w:val="ru-RU"/>
        </w:rPr>
        <w:t xml:space="preserve">и </w:t>
      </w:r>
      <w:r w:rsidRPr="00354B3F">
        <w:rPr>
          <w:rFonts w:ascii="Arial" w:hAnsi="Arial" w:cs="Arial"/>
          <w:sz w:val="22"/>
          <w:szCs w:val="22"/>
          <w:lang w:val="ru-RU"/>
        </w:rPr>
        <w:t>ИС</w:t>
      </w:r>
      <w:r w:rsidR="00DF2ECD">
        <w:rPr>
          <w:rFonts w:ascii="Arial" w:hAnsi="Arial" w:cs="Arial"/>
          <w:sz w:val="22"/>
          <w:szCs w:val="22"/>
          <w:lang w:val="ru-RU"/>
        </w:rPr>
        <w:t xml:space="preserve">.  </w:t>
      </w:r>
      <w:r w:rsidRPr="00354B3F">
        <w:rPr>
          <w:rFonts w:ascii="Arial" w:hAnsi="Arial" w:cs="Arial"/>
          <w:sz w:val="22"/>
          <w:szCs w:val="22"/>
          <w:lang w:val="ru-RU"/>
        </w:rPr>
        <w:t xml:space="preserve">Эти различия могут </w:t>
      </w:r>
      <w:r w:rsidR="005A31AD">
        <w:rPr>
          <w:rFonts w:ascii="Arial" w:hAnsi="Arial" w:cs="Arial"/>
          <w:sz w:val="22"/>
          <w:szCs w:val="22"/>
          <w:lang w:val="ru-RU"/>
        </w:rPr>
        <w:t xml:space="preserve">находить </w:t>
      </w:r>
      <w:r w:rsidRPr="00354B3F">
        <w:rPr>
          <w:rFonts w:ascii="Arial" w:hAnsi="Arial" w:cs="Arial"/>
          <w:sz w:val="22"/>
          <w:szCs w:val="22"/>
          <w:lang w:val="ru-RU"/>
        </w:rPr>
        <w:t>отражение в различных разногласиях внутри Комитета</w:t>
      </w:r>
      <w:r w:rsidR="00DF2ECD">
        <w:rPr>
          <w:rFonts w:ascii="Arial" w:hAnsi="Arial" w:cs="Arial"/>
          <w:sz w:val="22"/>
          <w:szCs w:val="22"/>
          <w:lang w:val="ru-RU"/>
        </w:rPr>
        <w:t xml:space="preserve">.  </w:t>
      </w:r>
      <w:r w:rsidRPr="00354B3F">
        <w:rPr>
          <w:rFonts w:ascii="Arial" w:hAnsi="Arial" w:cs="Arial"/>
          <w:sz w:val="22"/>
          <w:szCs w:val="22"/>
          <w:lang w:val="ru-RU"/>
        </w:rPr>
        <w:t>Некоторые вопросы остаются нерешенными в течение нескольких лет</w:t>
      </w:r>
      <w:r w:rsidR="00DF2ECD">
        <w:rPr>
          <w:rFonts w:ascii="Arial" w:hAnsi="Arial" w:cs="Arial"/>
          <w:sz w:val="22"/>
          <w:szCs w:val="22"/>
          <w:lang w:val="ru-RU"/>
        </w:rPr>
        <w:t xml:space="preserve">.  </w:t>
      </w:r>
      <w:r w:rsidRPr="00354B3F">
        <w:rPr>
          <w:rFonts w:ascii="Arial" w:hAnsi="Arial" w:cs="Arial"/>
          <w:sz w:val="22"/>
          <w:szCs w:val="22"/>
          <w:lang w:val="ru-RU"/>
        </w:rPr>
        <w:t xml:space="preserve">К </w:t>
      </w:r>
      <w:r w:rsidR="005A31AD">
        <w:rPr>
          <w:rFonts w:ascii="Arial" w:hAnsi="Arial" w:cs="Arial"/>
          <w:sz w:val="22"/>
          <w:szCs w:val="22"/>
          <w:lang w:val="ru-RU"/>
        </w:rPr>
        <w:t>ним</w:t>
      </w:r>
      <w:r w:rsidRPr="00354B3F">
        <w:rPr>
          <w:rFonts w:ascii="Arial" w:hAnsi="Arial" w:cs="Arial"/>
          <w:sz w:val="22"/>
          <w:szCs w:val="22"/>
          <w:lang w:val="ru-RU"/>
        </w:rPr>
        <w:t xml:space="preserve"> </w:t>
      </w:r>
      <w:r w:rsidR="005A31AD" w:rsidRPr="00354B3F">
        <w:rPr>
          <w:rFonts w:ascii="Arial" w:hAnsi="Arial" w:cs="Arial"/>
          <w:sz w:val="22"/>
          <w:szCs w:val="22"/>
          <w:lang w:val="ru-RU"/>
        </w:rPr>
        <w:t>относ</w:t>
      </w:r>
      <w:r w:rsidR="005A31AD">
        <w:rPr>
          <w:rFonts w:ascii="Arial" w:hAnsi="Arial" w:cs="Arial"/>
          <w:sz w:val="22"/>
          <w:szCs w:val="22"/>
          <w:lang w:val="ru-RU"/>
        </w:rPr>
        <w:t>я</w:t>
      </w:r>
      <w:r w:rsidR="005A31AD" w:rsidRPr="00354B3F">
        <w:rPr>
          <w:rFonts w:ascii="Arial" w:hAnsi="Arial" w:cs="Arial"/>
          <w:sz w:val="22"/>
          <w:szCs w:val="22"/>
          <w:lang w:val="ru-RU"/>
        </w:rPr>
        <w:t xml:space="preserve">тся </w:t>
      </w:r>
      <w:r w:rsidR="005A31AD">
        <w:rPr>
          <w:rFonts w:ascii="Arial" w:hAnsi="Arial" w:cs="Arial"/>
          <w:sz w:val="22"/>
          <w:szCs w:val="22"/>
          <w:lang w:val="ru-RU"/>
        </w:rPr>
        <w:t xml:space="preserve">вопросы, касающиеся </w:t>
      </w:r>
      <w:r w:rsidRPr="00354B3F">
        <w:rPr>
          <w:rFonts w:ascii="Arial" w:hAnsi="Arial" w:cs="Arial"/>
          <w:sz w:val="22"/>
          <w:szCs w:val="22"/>
          <w:lang w:val="ru-RU"/>
        </w:rPr>
        <w:t>механизм</w:t>
      </w:r>
      <w:r w:rsidR="005A31AD">
        <w:rPr>
          <w:rFonts w:ascii="Arial" w:hAnsi="Arial" w:cs="Arial"/>
          <w:sz w:val="22"/>
          <w:szCs w:val="22"/>
          <w:lang w:val="ru-RU"/>
        </w:rPr>
        <w:t xml:space="preserve">а </w:t>
      </w:r>
      <w:r w:rsidRPr="00354B3F">
        <w:rPr>
          <w:rFonts w:ascii="Arial" w:hAnsi="Arial" w:cs="Arial"/>
          <w:sz w:val="22"/>
          <w:szCs w:val="22"/>
          <w:lang w:val="ru-RU"/>
        </w:rPr>
        <w:t>координации, реализаци</w:t>
      </w:r>
      <w:r w:rsidR="005A31AD">
        <w:rPr>
          <w:rFonts w:ascii="Arial" w:hAnsi="Arial" w:cs="Arial"/>
          <w:sz w:val="22"/>
          <w:szCs w:val="22"/>
          <w:lang w:val="ru-RU"/>
        </w:rPr>
        <w:t>и</w:t>
      </w:r>
      <w:r w:rsidRPr="00354B3F">
        <w:rPr>
          <w:rFonts w:ascii="Arial" w:hAnsi="Arial" w:cs="Arial"/>
          <w:sz w:val="22"/>
          <w:szCs w:val="22"/>
          <w:lang w:val="ru-RU"/>
        </w:rPr>
        <w:t xml:space="preserve"> третьего вида деятельности по мандату КРИС и </w:t>
      </w:r>
      <w:r w:rsidR="005A31AD">
        <w:rPr>
          <w:rFonts w:ascii="Arial" w:hAnsi="Arial" w:cs="Arial"/>
          <w:sz w:val="22"/>
          <w:szCs w:val="22"/>
          <w:lang w:val="ru-RU"/>
        </w:rPr>
        <w:t xml:space="preserve">проведения внешнего обзора </w:t>
      </w:r>
      <w:r w:rsidRPr="00354B3F">
        <w:rPr>
          <w:rFonts w:ascii="Arial" w:hAnsi="Arial" w:cs="Arial"/>
          <w:sz w:val="22"/>
          <w:szCs w:val="22"/>
          <w:lang w:val="ru-RU"/>
        </w:rPr>
        <w:t>технической помощи ВОИС в области сотрудничества в целях развития</w:t>
      </w:r>
      <w:r w:rsidR="00DF2ECD">
        <w:rPr>
          <w:rFonts w:ascii="Arial" w:hAnsi="Arial" w:cs="Arial"/>
          <w:sz w:val="22"/>
          <w:szCs w:val="22"/>
          <w:lang w:val="ru-RU"/>
        </w:rPr>
        <w:t xml:space="preserve">.  </w:t>
      </w:r>
      <w:r w:rsidRPr="00354B3F">
        <w:rPr>
          <w:rFonts w:ascii="Arial" w:hAnsi="Arial" w:cs="Arial"/>
          <w:sz w:val="22"/>
          <w:szCs w:val="22"/>
          <w:lang w:val="ru-RU"/>
        </w:rPr>
        <w:t>Эти вопросы были упомянуты делегацией Нигерии</w:t>
      </w:r>
      <w:r w:rsidR="00DF2ECD">
        <w:rPr>
          <w:rFonts w:ascii="Arial" w:hAnsi="Arial" w:cs="Arial"/>
          <w:sz w:val="22"/>
          <w:szCs w:val="22"/>
          <w:lang w:val="ru-RU"/>
        </w:rPr>
        <w:t xml:space="preserve">.  </w:t>
      </w:r>
      <w:r w:rsidRPr="00354B3F">
        <w:rPr>
          <w:rFonts w:ascii="Arial" w:hAnsi="Arial" w:cs="Arial"/>
          <w:sz w:val="22"/>
          <w:szCs w:val="22"/>
          <w:lang w:val="ru-RU"/>
        </w:rPr>
        <w:t>Существуют и другие вопросы, требующие внимания в ходе сессии</w:t>
      </w:r>
      <w:r w:rsidR="00DF2ECD">
        <w:rPr>
          <w:rFonts w:ascii="Arial" w:hAnsi="Arial" w:cs="Arial"/>
          <w:sz w:val="22"/>
          <w:szCs w:val="22"/>
          <w:lang w:val="ru-RU"/>
        </w:rPr>
        <w:t xml:space="preserve">.  </w:t>
      </w:r>
      <w:r w:rsidRPr="00354B3F">
        <w:rPr>
          <w:rFonts w:ascii="Arial" w:hAnsi="Arial" w:cs="Arial"/>
          <w:sz w:val="22"/>
          <w:szCs w:val="22"/>
          <w:lang w:val="ru-RU"/>
        </w:rPr>
        <w:t xml:space="preserve">Что касается Форума экспертов по международной передаче технологии, </w:t>
      </w:r>
      <w:r w:rsidR="00607295">
        <w:rPr>
          <w:rFonts w:ascii="Arial" w:hAnsi="Arial" w:cs="Arial"/>
          <w:sz w:val="22"/>
          <w:szCs w:val="22"/>
          <w:lang w:val="ru-RU"/>
        </w:rPr>
        <w:t xml:space="preserve">то </w:t>
      </w:r>
      <w:r w:rsidRPr="00354B3F">
        <w:rPr>
          <w:rFonts w:ascii="Arial" w:hAnsi="Arial" w:cs="Arial"/>
          <w:sz w:val="22"/>
          <w:szCs w:val="22"/>
          <w:lang w:val="ru-RU"/>
        </w:rPr>
        <w:t>делегация выразила надежду на то, что КРИС выйдет за рамки рекомендаций Форума, поскольку они носят чрезмерно ограниченный характер</w:t>
      </w:r>
      <w:r w:rsidR="00DF2ECD">
        <w:rPr>
          <w:rFonts w:ascii="Arial" w:hAnsi="Arial" w:cs="Arial"/>
          <w:sz w:val="22"/>
          <w:szCs w:val="22"/>
          <w:lang w:val="ru-RU"/>
        </w:rPr>
        <w:t xml:space="preserve">.  </w:t>
      </w:r>
      <w:r w:rsidRPr="00354B3F">
        <w:rPr>
          <w:rFonts w:ascii="Arial" w:hAnsi="Arial" w:cs="Arial"/>
          <w:sz w:val="22"/>
          <w:szCs w:val="22"/>
          <w:lang w:val="ru-RU"/>
        </w:rPr>
        <w:t>Алжир находится в процессе создания бюро передачи технологии при поддержке ВОИС</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выразила надежду на то, что рекомендации Комитета в области передачи технологии помогут поддержать эти усилия</w:t>
      </w:r>
      <w:r w:rsidR="00DF2ECD">
        <w:rPr>
          <w:rFonts w:ascii="Arial" w:hAnsi="Arial" w:cs="Arial"/>
          <w:sz w:val="22"/>
          <w:szCs w:val="22"/>
          <w:lang w:val="ru-RU"/>
        </w:rPr>
        <w:t xml:space="preserve">.  </w:t>
      </w:r>
      <w:r w:rsidRPr="00354B3F">
        <w:rPr>
          <w:rFonts w:ascii="Arial" w:hAnsi="Arial" w:cs="Arial"/>
          <w:sz w:val="22"/>
          <w:szCs w:val="22"/>
          <w:lang w:val="ru-RU"/>
        </w:rPr>
        <w:t>Хотя делегация признает прогресс, достигнутый КРИС, она выражает надежду на то, что Комитет сможет улучшить свою способность двигаться вперед и углубляться в вопросы к удовлетворению всех своих членов</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Иордании заявила, что ИС является важным инструментом развития в ее стране и арабском мире</w:t>
      </w:r>
      <w:r w:rsidR="00DF2ECD">
        <w:rPr>
          <w:rFonts w:ascii="Arial" w:hAnsi="Arial" w:cs="Arial"/>
          <w:sz w:val="22"/>
          <w:szCs w:val="22"/>
          <w:lang w:val="ru-RU"/>
        </w:rPr>
        <w:t xml:space="preserve">.  </w:t>
      </w:r>
      <w:r w:rsidRPr="00354B3F">
        <w:rPr>
          <w:rFonts w:ascii="Arial" w:hAnsi="Arial" w:cs="Arial"/>
          <w:sz w:val="22"/>
          <w:szCs w:val="22"/>
          <w:lang w:val="ru-RU"/>
        </w:rPr>
        <w:t>В столь сложные времена необходимо уделять должное внимание молодежи и укреплять ее инновационный потенциал</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приветствует все формы технической помощи, оказываемой ВОИС, и выражает надежду на большее в интересах своих национальных целей</w:t>
      </w:r>
      <w:r w:rsidR="00DF2ECD">
        <w:rPr>
          <w:rFonts w:ascii="Arial" w:hAnsi="Arial" w:cs="Arial"/>
          <w:sz w:val="22"/>
          <w:szCs w:val="22"/>
          <w:lang w:val="ru-RU"/>
        </w:rPr>
        <w:t xml:space="preserve">.  </w:t>
      </w:r>
      <w:r w:rsidRPr="00354B3F">
        <w:rPr>
          <w:rFonts w:ascii="Arial" w:hAnsi="Arial" w:cs="Arial"/>
          <w:sz w:val="22"/>
          <w:szCs w:val="22"/>
          <w:lang w:val="ru-RU"/>
        </w:rPr>
        <w:t>Делегация с нетерпением ожидает плодотворных дискуссий в ходе текущей сессии</w:t>
      </w:r>
      <w:r w:rsidR="00DF2ECD">
        <w:rPr>
          <w:rFonts w:ascii="Arial" w:hAnsi="Arial" w:cs="Arial"/>
          <w:sz w:val="22"/>
          <w:szCs w:val="22"/>
          <w:lang w:val="ru-RU"/>
        </w:rPr>
        <w:t xml:space="preserve">.  </w:t>
      </w:r>
    </w:p>
    <w:p w:rsidR="002B28AE" w:rsidRPr="00354B3F" w:rsidRDefault="002B28AE" w:rsidP="002B28AE">
      <w:pPr>
        <w:pStyle w:val="UseContin19"/>
        <w:rPr>
          <w:rFonts w:ascii="Arial" w:hAnsi="Arial" w:cs="Arial"/>
          <w:lang w:val="ru-RU"/>
        </w:rPr>
      </w:pPr>
    </w:p>
    <w:p w:rsidR="002B28AE" w:rsidRPr="002B28AE" w:rsidRDefault="00EB7AA6" w:rsidP="004A22A7">
      <w:pPr>
        <w:pStyle w:val="UseContin19"/>
        <w:ind w:firstLine="0"/>
        <w:rPr>
          <w:rFonts w:ascii="Arial" w:hAnsi="Arial" w:cs="Arial"/>
          <w:lang w:val="ru-RU"/>
        </w:rPr>
      </w:pPr>
      <w:r>
        <w:rPr>
          <w:rFonts w:ascii="Arial" w:hAnsi="Arial" w:cs="Arial"/>
          <w:sz w:val="22"/>
          <w:szCs w:val="22"/>
          <w:lang w:val="ru-RU"/>
        </w:rPr>
        <w:br w:type="page"/>
      </w:r>
      <w:r w:rsidR="002B28AE" w:rsidRPr="00354B3F">
        <w:rPr>
          <w:rFonts w:ascii="Arial" w:hAnsi="Arial" w:cs="Arial"/>
          <w:b/>
          <w:bCs/>
          <w:sz w:val="22"/>
          <w:szCs w:val="22"/>
          <w:lang w:val="ru-RU"/>
        </w:rPr>
        <w:lastRenderedPageBreak/>
        <w:t xml:space="preserve">ПУНКТ 6 ПОВЕСТКИ ДНЯ: </w:t>
      </w:r>
      <w:r w:rsidR="00451D0D">
        <w:rPr>
          <w:rFonts w:ascii="Arial" w:hAnsi="Arial" w:cs="Arial"/>
          <w:b/>
          <w:bCs/>
          <w:sz w:val="22"/>
          <w:szCs w:val="22"/>
          <w:lang w:val="ru-RU"/>
        </w:rPr>
        <w:t xml:space="preserve"> </w:t>
      </w:r>
      <w:r w:rsidR="002B28AE" w:rsidRPr="002B28AE">
        <w:rPr>
          <w:rFonts w:ascii="Arial" w:hAnsi="Arial" w:cs="Arial"/>
          <w:b/>
          <w:bCs/>
          <w:sz w:val="22"/>
          <w:szCs w:val="22"/>
          <w:lang w:val="ru-RU"/>
        </w:rPr>
        <w:t xml:space="preserve">МОНИТОРИНГ, ОЦЕНКА, ОБСУЖДЕНИЕ И ОТЧЕТНОСТЬ </w:t>
      </w:r>
      <w:r w:rsidR="001B5826">
        <w:rPr>
          <w:rFonts w:ascii="Arial" w:hAnsi="Arial" w:cs="Arial"/>
          <w:b/>
          <w:bCs/>
          <w:sz w:val="22"/>
          <w:szCs w:val="22"/>
          <w:lang w:val="ru-RU"/>
        </w:rPr>
        <w:t>О РЕАЛИЗАЦИИ</w:t>
      </w:r>
      <w:r w:rsidR="002B28AE" w:rsidRPr="002B28AE">
        <w:rPr>
          <w:rFonts w:ascii="Arial" w:hAnsi="Arial" w:cs="Arial"/>
          <w:b/>
          <w:bCs/>
          <w:sz w:val="22"/>
          <w:szCs w:val="22"/>
          <w:lang w:val="ru-RU"/>
        </w:rPr>
        <w:t xml:space="preserve"> ВСЕХ РЕКОМЕНДАЦИЙ ПОВЕСТКИ ДНЯ В ОБЛАСТИ РАЗВИТИЯ </w:t>
      </w:r>
    </w:p>
    <w:p w:rsidR="002B28AE" w:rsidRPr="002B28AE" w:rsidRDefault="002B28AE" w:rsidP="002B28AE">
      <w:pPr>
        <w:jc w:val="both"/>
        <w:rPr>
          <w:lang w:val="ru-RU"/>
        </w:rPr>
      </w:pPr>
    </w:p>
    <w:p w:rsidR="002B28AE" w:rsidRPr="002B28AE" w:rsidRDefault="002B28AE" w:rsidP="002B28AE">
      <w:pPr>
        <w:spacing w:line="280" w:lineRule="auto"/>
        <w:rPr>
          <w:u w:val="single"/>
          <w:lang w:val="ru-RU"/>
        </w:rPr>
      </w:pPr>
      <w:r w:rsidRPr="002B28AE">
        <w:rPr>
          <w:u w:val="single"/>
          <w:lang w:val="ru-RU"/>
        </w:rPr>
        <w:t xml:space="preserve">Рассмотрение документа </w:t>
      </w:r>
      <w:r w:rsidRPr="00354B3F">
        <w:rPr>
          <w:u w:val="single"/>
        </w:rPr>
        <w:t>CDIP</w:t>
      </w:r>
      <w:r w:rsidRPr="002B28AE">
        <w:rPr>
          <w:u w:val="single"/>
          <w:lang w:val="ru-RU"/>
        </w:rPr>
        <w:t xml:space="preserve">/15/2 – Отчет Генерального директора о </w:t>
      </w:r>
      <w:r w:rsidR="00F8648F">
        <w:rPr>
          <w:u w:val="single"/>
          <w:lang w:val="ru-RU"/>
        </w:rPr>
        <w:t>реализации</w:t>
      </w:r>
      <w:r w:rsidR="00F8648F" w:rsidRPr="002B28AE">
        <w:rPr>
          <w:u w:val="single"/>
          <w:lang w:val="ru-RU"/>
        </w:rPr>
        <w:t xml:space="preserve"> </w:t>
      </w:r>
      <w:r w:rsidR="007112FB">
        <w:rPr>
          <w:u w:val="single"/>
          <w:lang w:val="ru-RU"/>
        </w:rPr>
        <w:t>П</w:t>
      </w:r>
      <w:r w:rsidRPr="002B28AE">
        <w:rPr>
          <w:u w:val="single"/>
          <w:lang w:val="ru-RU"/>
        </w:rPr>
        <w:t xml:space="preserve">овестки дня в области развития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2B28AE" w:rsidRDefault="002B28AE" w:rsidP="002B28AE">
      <w:pPr>
        <w:pStyle w:val="ByContin1"/>
        <w:tabs>
          <w:tab w:val="clear" w:pos="504"/>
        </w:tabs>
        <w:ind w:firstLine="0"/>
        <w:rPr>
          <w:rFonts w:ascii="Arial" w:hAnsi="Arial" w:cs="Arial"/>
          <w:lang w:val="ru-RU"/>
        </w:rPr>
      </w:pPr>
      <w:r w:rsidRPr="00354B3F">
        <w:rPr>
          <w:rFonts w:ascii="Arial" w:hAnsi="Arial" w:cs="Arial"/>
          <w:sz w:val="22"/>
          <w:szCs w:val="22"/>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rPr>
        <w:fldChar w:fldCharType="end"/>
      </w:r>
      <w:r w:rsidRPr="00354B3F">
        <w:rPr>
          <w:rFonts w:ascii="Arial" w:hAnsi="Arial" w:cs="Arial"/>
          <w:sz w:val="22"/>
          <w:szCs w:val="22"/>
          <w:lang w:val="ru-RU"/>
        </w:rPr>
        <w:tab/>
      </w:r>
      <w:r w:rsidRPr="002B28AE">
        <w:rPr>
          <w:rFonts w:ascii="Arial" w:hAnsi="Arial" w:cs="Arial"/>
          <w:sz w:val="22"/>
          <w:szCs w:val="22"/>
          <w:lang w:val="ru-RU"/>
        </w:rPr>
        <w:t>Председатель предложил Генеральному директору представить свой отчет</w:t>
      </w:r>
      <w:r w:rsidR="00DF2ECD">
        <w:rPr>
          <w:rFonts w:ascii="Arial" w:hAnsi="Arial" w:cs="Arial"/>
          <w:sz w:val="22"/>
          <w:szCs w:val="22"/>
          <w:lang w:val="ru-RU"/>
        </w:rPr>
        <w:t xml:space="preserve">.  </w:t>
      </w:r>
    </w:p>
    <w:p w:rsidR="002B28AE" w:rsidRPr="002B28AE"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2B28AE">
        <w:rPr>
          <w:rFonts w:ascii="Arial" w:hAnsi="Arial" w:cs="Arial"/>
          <w:sz w:val="22"/>
          <w:szCs w:val="22"/>
          <w:lang w:val="en-GB"/>
        </w:rPr>
        <w:fldChar w:fldCharType="begin"/>
      </w:r>
      <w:r w:rsidRPr="002B28AE">
        <w:rPr>
          <w:rFonts w:ascii="Arial" w:hAnsi="Arial" w:cs="Arial"/>
          <w:sz w:val="22"/>
          <w:szCs w:val="22"/>
          <w:lang w:val="ru-RU"/>
        </w:rPr>
        <w:instrText xml:space="preserve"> </w:instrText>
      </w:r>
      <w:r w:rsidRPr="002B28AE">
        <w:rPr>
          <w:rFonts w:ascii="Arial" w:hAnsi="Arial" w:cs="Arial"/>
          <w:sz w:val="22"/>
          <w:szCs w:val="22"/>
        </w:rPr>
        <w:instrText>AUTONUM</w:instrText>
      </w:r>
      <w:r w:rsidRPr="002B28AE">
        <w:rPr>
          <w:rFonts w:ascii="Arial" w:hAnsi="Arial" w:cs="Arial"/>
          <w:sz w:val="22"/>
          <w:szCs w:val="22"/>
          <w:lang w:val="ru-RU"/>
        </w:rPr>
        <w:instrText xml:space="preserve">  </w:instrText>
      </w:r>
      <w:r w:rsidRPr="002B28AE">
        <w:rPr>
          <w:rFonts w:ascii="Arial" w:hAnsi="Arial" w:cs="Arial"/>
          <w:sz w:val="22"/>
          <w:szCs w:val="22"/>
          <w:lang w:val="en-GB"/>
        </w:rPr>
        <w:fldChar w:fldCharType="end"/>
      </w:r>
      <w:r w:rsidRPr="002B28AE">
        <w:rPr>
          <w:rFonts w:ascii="Arial" w:hAnsi="Arial" w:cs="Arial"/>
          <w:sz w:val="22"/>
          <w:szCs w:val="22"/>
          <w:lang w:val="ru-RU"/>
        </w:rPr>
        <w:tab/>
        <w:t>Генеральный директор представил обзор отчета</w:t>
      </w:r>
      <w:r w:rsidR="00DF2ECD">
        <w:rPr>
          <w:rFonts w:ascii="Arial" w:hAnsi="Arial" w:cs="Arial"/>
          <w:sz w:val="22"/>
          <w:szCs w:val="22"/>
          <w:lang w:val="ru-RU"/>
        </w:rPr>
        <w:t xml:space="preserve">.  </w:t>
      </w:r>
      <w:r w:rsidRPr="002B28AE">
        <w:rPr>
          <w:rFonts w:ascii="Arial" w:hAnsi="Arial" w:cs="Arial"/>
          <w:sz w:val="22"/>
          <w:szCs w:val="22"/>
          <w:lang w:val="ru-RU"/>
        </w:rPr>
        <w:t>Это его шестой ежегодный отчет перед КРИС</w:t>
      </w:r>
      <w:r w:rsidR="00DF2ECD">
        <w:rPr>
          <w:rFonts w:ascii="Arial" w:hAnsi="Arial" w:cs="Arial"/>
          <w:sz w:val="22"/>
          <w:szCs w:val="22"/>
          <w:lang w:val="ru-RU"/>
        </w:rPr>
        <w:t xml:space="preserve">.  </w:t>
      </w:r>
      <w:r w:rsidRPr="002B28AE">
        <w:rPr>
          <w:rFonts w:ascii="Arial" w:hAnsi="Arial" w:cs="Arial"/>
          <w:sz w:val="22"/>
          <w:szCs w:val="22"/>
          <w:lang w:val="ru-RU"/>
        </w:rPr>
        <w:t>Отчет разделен на две части и три приложения</w:t>
      </w:r>
      <w:r w:rsidR="00DF2ECD">
        <w:rPr>
          <w:rFonts w:ascii="Arial" w:hAnsi="Arial" w:cs="Arial"/>
          <w:sz w:val="22"/>
          <w:szCs w:val="22"/>
          <w:lang w:val="ru-RU"/>
        </w:rPr>
        <w:t xml:space="preserve">.  </w:t>
      </w:r>
      <w:r w:rsidRPr="002B28AE">
        <w:rPr>
          <w:rFonts w:ascii="Arial" w:hAnsi="Arial" w:cs="Arial"/>
          <w:sz w:val="22"/>
          <w:szCs w:val="22"/>
          <w:lang w:val="ru-RU"/>
        </w:rPr>
        <w:t xml:space="preserve">В части </w:t>
      </w:r>
      <w:r w:rsidRPr="002B28AE">
        <w:rPr>
          <w:rFonts w:ascii="Arial" w:hAnsi="Arial" w:cs="Arial"/>
          <w:sz w:val="22"/>
          <w:szCs w:val="22"/>
        </w:rPr>
        <w:t>I</w:t>
      </w:r>
      <w:r w:rsidRPr="002B28AE">
        <w:rPr>
          <w:rFonts w:ascii="Arial" w:hAnsi="Arial" w:cs="Arial"/>
          <w:sz w:val="22"/>
          <w:szCs w:val="22"/>
          <w:lang w:val="ru-RU"/>
        </w:rPr>
        <w:t xml:space="preserve"> изложены ключевые моменты выполнения и интеграции ПДР в программу регулярной деятельности ВОИС и ее различных органов</w:t>
      </w:r>
      <w:r w:rsidR="00DF2ECD">
        <w:rPr>
          <w:rFonts w:ascii="Arial" w:hAnsi="Arial" w:cs="Arial"/>
          <w:sz w:val="22"/>
          <w:szCs w:val="22"/>
          <w:lang w:val="ru-RU"/>
        </w:rPr>
        <w:t xml:space="preserve">.  </w:t>
      </w:r>
      <w:r w:rsidRPr="002B28AE">
        <w:rPr>
          <w:rFonts w:ascii="Arial" w:hAnsi="Arial" w:cs="Arial"/>
          <w:sz w:val="22"/>
          <w:szCs w:val="22"/>
          <w:lang w:val="ru-RU"/>
        </w:rPr>
        <w:t xml:space="preserve">Часть </w:t>
      </w:r>
      <w:r w:rsidRPr="002B28AE">
        <w:rPr>
          <w:rFonts w:ascii="Arial" w:hAnsi="Arial" w:cs="Arial"/>
          <w:sz w:val="22"/>
          <w:szCs w:val="22"/>
          <w:lang w:val="en-GB"/>
        </w:rPr>
        <w:t>II</w:t>
      </w:r>
      <w:r w:rsidRPr="002B28AE">
        <w:rPr>
          <w:rFonts w:ascii="Arial" w:hAnsi="Arial" w:cs="Arial"/>
          <w:sz w:val="22"/>
          <w:szCs w:val="22"/>
          <w:lang w:val="ru-RU"/>
        </w:rPr>
        <w:t xml:space="preserve"> посвящена ключевым этапам реализации проектов ПДР</w:t>
      </w:r>
      <w:r w:rsidR="00DF2ECD">
        <w:rPr>
          <w:rFonts w:ascii="Arial" w:hAnsi="Arial" w:cs="Arial"/>
          <w:sz w:val="22"/>
          <w:szCs w:val="22"/>
          <w:lang w:val="ru-RU"/>
        </w:rPr>
        <w:t xml:space="preserve">.  </w:t>
      </w:r>
      <w:r w:rsidRPr="002B28AE">
        <w:rPr>
          <w:rFonts w:ascii="Arial" w:hAnsi="Arial" w:cs="Arial"/>
          <w:sz w:val="22"/>
          <w:szCs w:val="22"/>
          <w:lang w:val="ru-RU"/>
        </w:rPr>
        <w:t xml:space="preserve">В приложении I представлен обзор состояния выполнения рекомендаций ПДР; </w:t>
      </w:r>
      <w:r w:rsidR="00FD12D8">
        <w:rPr>
          <w:rFonts w:ascii="Arial" w:hAnsi="Arial" w:cs="Arial"/>
          <w:sz w:val="22"/>
          <w:szCs w:val="22"/>
          <w:lang w:val="ru-RU"/>
        </w:rPr>
        <w:t xml:space="preserve"> </w:t>
      </w:r>
      <w:r w:rsidRPr="002B28AE">
        <w:rPr>
          <w:rFonts w:ascii="Arial" w:hAnsi="Arial" w:cs="Arial"/>
          <w:sz w:val="22"/>
          <w:szCs w:val="22"/>
          <w:lang w:val="ru-RU"/>
        </w:rPr>
        <w:t xml:space="preserve">в приложении II перечислены завершенные и оцененные проекты, а также ключевые рекомендации, поступившие от внешних экспертов; </w:t>
      </w:r>
      <w:r w:rsidR="00FD12D8">
        <w:rPr>
          <w:rFonts w:ascii="Arial" w:hAnsi="Arial" w:cs="Arial"/>
          <w:sz w:val="22"/>
          <w:szCs w:val="22"/>
          <w:lang w:val="ru-RU"/>
        </w:rPr>
        <w:t xml:space="preserve"> </w:t>
      </w:r>
      <w:r w:rsidRPr="002B28AE">
        <w:rPr>
          <w:rFonts w:ascii="Arial" w:hAnsi="Arial" w:cs="Arial"/>
          <w:sz w:val="22"/>
          <w:szCs w:val="22"/>
          <w:lang w:val="ru-RU"/>
        </w:rPr>
        <w:t xml:space="preserve">в приложении III приведен обзор проектов ПДР, находившихся в стадии реализации в 2014 </w:t>
      </w:r>
      <w:r w:rsidR="00026864">
        <w:rPr>
          <w:rFonts w:ascii="Arial" w:hAnsi="Arial" w:cs="Arial"/>
          <w:sz w:val="22"/>
          <w:szCs w:val="22"/>
          <w:lang w:val="ru-RU"/>
        </w:rPr>
        <w:t>г</w:t>
      </w:r>
      <w:r w:rsidR="00DF2ECD">
        <w:rPr>
          <w:rFonts w:ascii="Arial" w:hAnsi="Arial" w:cs="Arial"/>
          <w:sz w:val="22"/>
          <w:szCs w:val="22"/>
          <w:lang w:val="ru-RU"/>
        </w:rPr>
        <w:t xml:space="preserve">.  </w:t>
      </w:r>
      <w:r w:rsidRPr="002B28AE">
        <w:rPr>
          <w:rFonts w:ascii="Arial" w:hAnsi="Arial" w:cs="Arial"/>
          <w:sz w:val="22"/>
          <w:szCs w:val="22"/>
          <w:lang w:val="ru-RU"/>
        </w:rPr>
        <w:t>К концу 2014</w:t>
      </w:r>
      <w:r w:rsidR="00EB7AA6">
        <w:rPr>
          <w:rFonts w:ascii="Arial" w:hAnsi="Arial" w:cs="Arial"/>
          <w:sz w:val="22"/>
          <w:szCs w:val="22"/>
          <w:lang w:val="ru-RU"/>
        </w:rPr>
        <w:t> </w:t>
      </w:r>
      <w:r w:rsidR="00026864">
        <w:rPr>
          <w:rFonts w:ascii="Arial" w:hAnsi="Arial" w:cs="Arial"/>
          <w:sz w:val="22"/>
          <w:szCs w:val="22"/>
          <w:lang w:val="ru-RU"/>
        </w:rPr>
        <w:t>г.</w:t>
      </w:r>
      <w:r w:rsidR="00026864" w:rsidRPr="002B28AE">
        <w:rPr>
          <w:rFonts w:ascii="Arial" w:hAnsi="Arial" w:cs="Arial"/>
          <w:sz w:val="22"/>
          <w:szCs w:val="22"/>
          <w:lang w:val="ru-RU"/>
        </w:rPr>
        <w:t xml:space="preserve"> </w:t>
      </w:r>
      <w:r w:rsidRPr="002B28AE">
        <w:rPr>
          <w:rFonts w:ascii="Arial" w:hAnsi="Arial" w:cs="Arial"/>
          <w:sz w:val="22"/>
          <w:szCs w:val="22"/>
          <w:lang w:val="ru-RU"/>
        </w:rPr>
        <w:t>государства-члены утвердили 30 проектов, выполняющих 33 рекомендации ПДР</w:t>
      </w:r>
      <w:r w:rsidR="00DF2ECD">
        <w:rPr>
          <w:rFonts w:ascii="Arial" w:hAnsi="Arial" w:cs="Arial"/>
          <w:sz w:val="22"/>
          <w:szCs w:val="22"/>
          <w:lang w:val="ru-RU"/>
        </w:rPr>
        <w:t xml:space="preserve">.  </w:t>
      </w:r>
      <w:r w:rsidRPr="002B28AE">
        <w:rPr>
          <w:rFonts w:ascii="Arial" w:hAnsi="Arial" w:cs="Arial"/>
          <w:sz w:val="22"/>
          <w:szCs w:val="22"/>
          <w:lang w:val="ru-RU"/>
        </w:rPr>
        <w:t>Финансовые ресурсы, выделенные на сегодняшний день на реализацию этих проектов, составляют 27 804 792 швейцарских франков</w:t>
      </w:r>
      <w:r w:rsidR="00DF2ECD">
        <w:rPr>
          <w:rFonts w:ascii="Arial" w:hAnsi="Arial" w:cs="Arial"/>
          <w:sz w:val="22"/>
          <w:szCs w:val="22"/>
          <w:lang w:val="ru-RU"/>
        </w:rPr>
        <w:t xml:space="preserve">.  </w:t>
      </w:r>
      <w:r w:rsidRPr="00354B3F">
        <w:rPr>
          <w:rFonts w:ascii="Arial" w:hAnsi="Arial" w:cs="Arial"/>
          <w:sz w:val="22"/>
          <w:szCs w:val="22"/>
          <w:lang w:val="ru-RU"/>
        </w:rPr>
        <w:t>22 проекта были завершены и прошли оценку</w:t>
      </w:r>
      <w:r w:rsidR="00DF2ECD">
        <w:rPr>
          <w:rFonts w:ascii="Arial" w:hAnsi="Arial" w:cs="Arial"/>
          <w:sz w:val="22"/>
          <w:szCs w:val="22"/>
          <w:lang w:val="ru-RU"/>
        </w:rPr>
        <w:t xml:space="preserve">.  </w:t>
      </w:r>
      <w:r w:rsidRPr="00354B3F">
        <w:rPr>
          <w:rFonts w:ascii="Arial" w:hAnsi="Arial" w:cs="Arial"/>
          <w:sz w:val="22"/>
          <w:szCs w:val="22"/>
          <w:lang w:val="ru-RU"/>
        </w:rPr>
        <w:t xml:space="preserve">К концу 2014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восемь проектов все еще находились в стадии выполнения</w:t>
      </w:r>
      <w:r w:rsidR="00DF2ECD">
        <w:rPr>
          <w:rFonts w:ascii="Arial" w:hAnsi="Arial" w:cs="Arial"/>
          <w:sz w:val="22"/>
          <w:szCs w:val="22"/>
          <w:lang w:val="ru-RU"/>
        </w:rPr>
        <w:t xml:space="preserve">.  </w:t>
      </w:r>
      <w:r w:rsidRPr="00354B3F">
        <w:rPr>
          <w:rFonts w:ascii="Arial" w:hAnsi="Arial" w:cs="Arial"/>
          <w:sz w:val="22"/>
          <w:szCs w:val="22"/>
          <w:lang w:val="ru-RU"/>
        </w:rPr>
        <w:t>Проекты охватывают широкий спектр областей</w:t>
      </w:r>
      <w:r w:rsidR="00DF2ECD">
        <w:rPr>
          <w:rFonts w:ascii="Arial" w:hAnsi="Arial" w:cs="Arial"/>
          <w:sz w:val="22"/>
          <w:szCs w:val="22"/>
          <w:lang w:val="ru-RU"/>
        </w:rPr>
        <w:t xml:space="preserve">.  </w:t>
      </w:r>
      <w:r w:rsidRPr="00354B3F">
        <w:rPr>
          <w:rFonts w:ascii="Arial" w:hAnsi="Arial" w:cs="Arial"/>
          <w:sz w:val="22"/>
          <w:szCs w:val="22"/>
          <w:lang w:val="ru-RU"/>
        </w:rPr>
        <w:t>Многие из них связаны с укреплением потенциала, включая создание ЦПТИ и новые академии ИС</w:t>
      </w:r>
      <w:r w:rsidR="00DF2ECD">
        <w:rPr>
          <w:rFonts w:ascii="Arial" w:hAnsi="Arial" w:cs="Arial"/>
          <w:sz w:val="22"/>
          <w:szCs w:val="22"/>
          <w:lang w:val="ru-RU"/>
        </w:rPr>
        <w:t xml:space="preserve">.  </w:t>
      </w:r>
      <w:r w:rsidRPr="00354B3F">
        <w:rPr>
          <w:rFonts w:ascii="Arial" w:hAnsi="Arial" w:cs="Arial"/>
          <w:sz w:val="22"/>
          <w:szCs w:val="22"/>
          <w:lang w:val="ru-RU"/>
        </w:rPr>
        <w:t xml:space="preserve">Проекты также связаны с доступом к технологической информации, раскрываемой через патентную систему, а также специальными программами, которые ВОИС реализует в сотрудничестве с частными организациями в целях улучшения доступа к научной и технической информации, в особенности это касается доступа на основе программ </w:t>
      </w:r>
      <w:r w:rsidRPr="00354B3F">
        <w:rPr>
          <w:rFonts w:ascii="Arial" w:hAnsi="Arial" w:cs="Arial"/>
          <w:sz w:val="22"/>
          <w:szCs w:val="22"/>
        </w:rPr>
        <w:t>ASPI</w:t>
      </w:r>
      <w:r w:rsidRPr="00354B3F">
        <w:rPr>
          <w:rFonts w:ascii="Arial" w:hAnsi="Arial" w:cs="Arial"/>
          <w:sz w:val="22"/>
          <w:szCs w:val="22"/>
          <w:lang w:val="ru-RU"/>
        </w:rPr>
        <w:t xml:space="preserve"> (Программа доступа к </w:t>
      </w:r>
      <w:r w:rsidRPr="002B28AE">
        <w:rPr>
          <w:rFonts w:ascii="Arial" w:hAnsi="Arial" w:cs="Arial"/>
          <w:sz w:val="22"/>
          <w:szCs w:val="22"/>
          <w:lang w:val="ru-RU"/>
        </w:rPr>
        <w:t xml:space="preserve">специализированной патентной информации) и </w:t>
      </w:r>
      <w:r w:rsidRPr="002B28AE">
        <w:rPr>
          <w:rFonts w:ascii="Arial" w:hAnsi="Arial" w:cs="Arial"/>
          <w:sz w:val="22"/>
          <w:szCs w:val="22"/>
        </w:rPr>
        <w:t>ARDI</w:t>
      </w:r>
      <w:r w:rsidRPr="002B28AE">
        <w:rPr>
          <w:rFonts w:ascii="Arial" w:hAnsi="Arial" w:cs="Arial"/>
          <w:sz w:val="22"/>
          <w:szCs w:val="22"/>
          <w:lang w:val="ru-RU"/>
        </w:rPr>
        <w:t xml:space="preserve"> (Программа доступа к исследовательским данным в целях развития и инноваций)</w:t>
      </w:r>
      <w:r w:rsidR="00DF2ECD">
        <w:rPr>
          <w:rFonts w:ascii="Arial" w:hAnsi="Arial" w:cs="Arial"/>
          <w:sz w:val="22"/>
          <w:szCs w:val="22"/>
          <w:lang w:val="ru-RU"/>
        </w:rPr>
        <w:t xml:space="preserve">.  </w:t>
      </w:r>
      <w:r w:rsidRPr="002B28AE">
        <w:rPr>
          <w:rFonts w:ascii="Arial" w:hAnsi="Arial" w:cs="Arial"/>
          <w:sz w:val="22"/>
          <w:szCs w:val="22"/>
          <w:lang w:val="ru-RU"/>
        </w:rPr>
        <w:t>Помимо этого, проекты также предусматривают сопровождение ряда отчетов о патентных ландшафтах (ОПЛ), которые позволяют получить через патентную систему картину эволюции и развертывания технологии в отношении конкретных областей</w:t>
      </w:r>
      <w:r w:rsidR="00DF2ECD">
        <w:rPr>
          <w:rFonts w:ascii="Arial" w:hAnsi="Arial" w:cs="Arial"/>
          <w:sz w:val="22"/>
          <w:szCs w:val="22"/>
          <w:lang w:val="ru-RU"/>
        </w:rPr>
        <w:t xml:space="preserve">.  </w:t>
      </w:r>
      <w:r w:rsidRPr="002B28AE">
        <w:rPr>
          <w:rFonts w:ascii="Arial" w:hAnsi="Arial" w:cs="Arial"/>
          <w:sz w:val="22"/>
          <w:szCs w:val="22"/>
          <w:lang w:val="ru-RU"/>
        </w:rPr>
        <w:t>Проекты также направлены на улучшение понимания взаимосвязи между ИС и ее социально-экономическим контекстом, в частности, посредством ряда исследований, подготовленных под руководством Бюро Главного экономиста</w:t>
      </w:r>
      <w:r w:rsidR="00DF2ECD">
        <w:rPr>
          <w:rFonts w:ascii="Arial" w:hAnsi="Arial" w:cs="Arial"/>
          <w:sz w:val="22"/>
          <w:szCs w:val="22"/>
          <w:lang w:val="ru-RU"/>
        </w:rPr>
        <w:t xml:space="preserve">.  </w:t>
      </w:r>
      <w:r w:rsidRPr="002B28AE">
        <w:rPr>
          <w:rFonts w:ascii="Arial" w:hAnsi="Arial" w:cs="Arial"/>
          <w:sz w:val="22"/>
          <w:szCs w:val="22"/>
          <w:lang w:val="ru-RU"/>
        </w:rPr>
        <w:t>Есть несколько аналитических исследований, рассматривающих только развитие и воздействие ИС на развитие</w:t>
      </w:r>
      <w:r w:rsidR="00DF2ECD">
        <w:rPr>
          <w:rFonts w:ascii="Arial" w:hAnsi="Arial" w:cs="Arial"/>
          <w:sz w:val="22"/>
          <w:szCs w:val="22"/>
          <w:lang w:val="ru-RU"/>
        </w:rPr>
        <w:t xml:space="preserve">.  </w:t>
      </w:r>
      <w:r w:rsidRPr="002B28AE">
        <w:rPr>
          <w:rFonts w:ascii="Arial" w:hAnsi="Arial" w:cs="Arial"/>
          <w:sz w:val="22"/>
          <w:szCs w:val="22"/>
          <w:lang w:val="ru-RU"/>
        </w:rPr>
        <w:t>Наконец, относительно новой областью для проектов стала роль ИС в менеджменте в творческих отраслях, в частности аудиовизуальной отрасли африканских стран</w:t>
      </w:r>
      <w:r w:rsidR="00DF2ECD">
        <w:rPr>
          <w:rFonts w:ascii="Arial" w:hAnsi="Arial" w:cs="Arial"/>
          <w:sz w:val="22"/>
          <w:szCs w:val="22"/>
          <w:lang w:val="ru-RU"/>
        </w:rPr>
        <w:t xml:space="preserve">.  </w:t>
      </w:r>
      <w:r w:rsidRPr="002B28AE">
        <w:rPr>
          <w:rFonts w:ascii="Arial" w:hAnsi="Arial" w:cs="Arial"/>
          <w:sz w:val="22"/>
          <w:szCs w:val="22"/>
          <w:lang w:val="ru-RU"/>
        </w:rPr>
        <w:t>Отдельной строкой в отчете выделена техническая и нормотворческая поддержка, оказываемая государствами-членами через Секретариат</w:t>
      </w:r>
      <w:r w:rsidR="00DF2ECD">
        <w:rPr>
          <w:rFonts w:ascii="Arial" w:hAnsi="Arial" w:cs="Arial"/>
          <w:sz w:val="22"/>
          <w:szCs w:val="22"/>
          <w:lang w:val="ru-RU"/>
        </w:rPr>
        <w:t xml:space="preserve">.  </w:t>
      </w:r>
      <w:r w:rsidRPr="00354B3F">
        <w:rPr>
          <w:rFonts w:ascii="Arial" w:hAnsi="Arial" w:cs="Arial"/>
          <w:sz w:val="22"/>
          <w:szCs w:val="22"/>
          <w:lang w:val="ru-RU"/>
        </w:rPr>
        <w:t>Поддержка охватывает широкую область</w:t>
      </w:r>
      <w:r w:rsidR="00DF2ECD">
        <w:rPr>
          <w:rFonts w:ascii="Arial" w:hAnsi="Arial" w:cs="Arial"/>
          <w:sz w:val="22"/>
          <w:szCs w:val="22"/>
          <w:lang w:val="ru-RU"/>
        </w:rPr>
        <w:t xml:space="preserve">.  </w:t>
      </w:r>
      <w:r w:rsidRPr="00354B3F">
        <w:rPr>
          <w:rFonts w:ascii="Arial" w:hAnsi="Arial" w:cs="Arial"/>
          <w:sz w:val="22"/>
          <w:szCs w:val="22"/>
          <w:lang w:val="ru-RU"/>
        </w:rPr>
        <w:t>Техническая поддержка была предоставлена департаментам ИС в развивающихся странах и НРС, а также в сфере разработки, развития и реализации национальных стратегий ИС</w:t>
      </w:r>
      <w:r w:rsidR="00DF2ECD">
        <w:rPr>
          <w:rFonts w:ascii="Arial" w:hAnsi="Arial" w:cs="Arial"/>
          <w:sz w:val="22"/>
          <w:szCs w:val="22"/>
          <w:lang w:val="ru-RU"/>
        </w:rPr>
        <w:t xml:space="preserve">.  </w:t>
      </w:r>
      <w:r w:rsidRPr="00354B3F">
        <w:rPr>
          <w:rFonts w:ascii="Arial" w:hAnsi="Arial" w:cs="Arial"/>
          <w:sz w:val="22"/>
          <w:szCs w:val="22"/>
          <w:lang w:val="ru-RU"/>
        </w:rPr>
        <w:t>Улучшению технической и нормотворческой поддержки способствует развитие двух специализированных баз данных, а именно Баз</w:t>
      </w:r>
      <w:r w:rsidR="00F912B7">
        <w:rPr>
          <w:rFonts w:ascii="Arial" w:hAnsi="Arial" w:cs="Arial"/>
          <w:sz w:val="22"/>
          <w:szCs w:val="22"/>
          <w:lang w:val="ru-RU"/>
        </w:rPr>
        <w:t>ы</w:t>
      </w:r>
      <w:r w:rsidRPr="00354B3F">
        <w:rPr>
          <w:rFonts w:ascii="Arial" w:hAnsi="Arial" w:cs="Arial"/>
          <w:sz w:val="22"/>
          <w:szCs w:val="22"/>
          <w:lang w:val="ru-RU"/>
        </w:rPr>
        <w:t xml:space="preserve"> данных по технической помощи ВОИС (</w:t>
      </w:r>
      <w:r w:rsidRPr="00354B3F">
        <w:rPr>
          <w:rFonts w:ascii="Arial" w:hAnsi="Arial" w:cs="Arial"/>
          <w:sz w:val="22"/>
          <w:szCs w:val="22"/>
          <w:lang w:val="en-GB"/>
        </w:rPr>
        <w:t>IP</w:t>
      </w:r>
      <w:r w:rsidRPr="00354B3F">
        <w:rPr>
          <w:rFonts w:ascii="Arial" w:hAnsi="Arial" w:cs="Arial"/>
          <w:sz w:val="22"/>
          <w:szCs w:val="22"/>
          <w:lang w:val="ru-RU"/>
        </w:rPr>
        <w:t>-</w:t>
      </w:r>
      <w:r w:rsidRPr="00354B3F">
        <w:rPr>
          <w:rFonts w:ascii="Arial" w:hAnsi="Arial" w:cs="Arial"/>
          <w:sz w:val="22"/>
          <w:szCs w:val="22"/>
          <w:lang w:val="en-GB"/>
        </w:rPr>
        <w:t>TAD</w:t>
      </w:r>
      <w:r w:rsidRPr="00354B3F">
        <w:rPr>
          <w:rFonts w:ascii="Arial" w:hAnsi="Arial" w:cs="Arial"/>
          <w:sz w:val="22"/>
          <w:szCs w:val="22"/>
          <w:lang w:val="ru-RU"/>
        </w:rPr>
        <w:t>) и Реестр</w:t>
      </w:r>
      <w:r w:rsidR="00F912B7">
        <w:rPr>
          <w:rFonts w:ascii="Arial" w:hAnsi="Arial" w:cs="Arial"/>
          <w:sz w:val="22"/>
          <w:szCs w:val="22"/>
          <w:lang w:val="ru-RU"/>
        </w:rPr>
        <w:t>а</w:t>
      </w:r>
      <w:r w:rsidRPr="00354B3F">
        <w:rPr>
          <w:rFonts w:ascii="Arial" w:hAnsi="Arial" w:cs="Arial"/>
          <w:sz w:val="22"/>
          <w:szCs w:val="22"/>
          <w:lang w:val="ru-RU"/>
        </w:rPr>
        <w:t xml:space="preserve"> консультантов ВОИС (</w:t>
      </w:r>
      <w:r w:rsidRPr="00354B3F">
        <w:rPr>
          <w:rFonts w:ascii="Arial" w:hAnsi="Arial" w:cs="Arial"/>
          <w:sz w:val="22"/>
          <w:szCs w:val="22"/>
          <w:lang w:val="en-GB"/>
        </w:rPr>
        <w:t>ROC</w:t>
      </w:r>
      <w:r w:rsidRPr="00354B3F">
        <w:rPr>
          <w:rFonts w:ascii="Arial" w:hAnsi="Arial" w:cs="Arial"/>
          <w:sz w:val="22"/>
          <w:szCs w:val="22"/>
          <w:lang w:val="ru-RU"/>
        </w:rPr>
        <w:t>), что позволяет повысить прозрачность технической поддержки ВОИС</w:t>
      </w:r>
      <w:r w:rsidR="00DF2ECD">
        <w:rPr>
          <w:rFonts w:ascii="Arial" w:hAnsi="Arial" w:cs="Arial"/>
          <w:sz w:val="22"/>
          <w:szCs w:val="22"/>
          <w:lang w:val="ru-RU"/>
        </w:rPr>
        <w:t xml:space="preserve">.  </w:t>
      </w:r>
      <w:r w:rsidRPr="00354B3F">
        <w:rPr>
          <w:rFonts w:ascii="Arial" w:hAnsi="Arial" w:cs="Arial"/>
          <w:sz w:val="22"/>
          <w:szCs w:val="22"/>
          <w:lang w:val="ru-RU"/>
        </w:rPr>
        <w:t>Обновления проводятся регулярно</w:t>
      </w:r>
      <w:r w:rsidR="00DF2ECD">
        <w:rPr>
          <w:rFonts w:ascii="Arial" w:hAnsi="Arial" w:cs="Arial"/>
          <w:sz w:val="22"/>
          <w:szCs w:val="22"/>
          <w:lang w:val="ru-RU"/>
        </w:rPr>
        <w:t xml:space="preserve">.  </w:t>
      </w:r>
      <w:r w:rsidRPr="00354B3F">
        <w:rPr>
          <w:rFonts w:ascii="Arial" w:hAnsi="Arial" w:cs="Arial"/>
          <w:sz w:val="22"/>
          <w:szCs w:val="22"/>
          <w:lang w:val="ru-RU"/>
        </w:rPr>
        <w:t xml:space="preserve">Функциональные элементы Юг-Юг разработаны и внедрены в </w:t>
      </w:r>
      <w:r w:rsidRPr="00354B3F">
        <w:rPr>
          <w:rFonts w:ascii="Arial" w:hAnsi="Arial" w:cs="Arial"/>
          <w:sz w:val="22"/>
          <w:szCs w:val="22"/>
          <w:lang w:val="en-GB"/>
        </w:rPr>
        <w:t>IP</w:t>
      </w:r>
      <w:r w:rsidRPr="00354B3F">
        <w:rPr>
          <w:rFonts w:ascii="Arial" w:hAnsi="Arial" w:cs="Arial"/>
          <w:sz w:val="22"/>
          <w:szCs w:val="22"/>
          <w:lang w:val="ru-RU"/>
        </w:rPr>
        <w:t>-</w:t>
      </w:r>
      <w:r w:rsidRPr="00354B3F">
        <w:rPr>
          <w:rFonts w:ascii="Arial" w:hAnsi="Arial" w:cs="Arial"/>
          <w:sz w:val="22"/>
          <w:szCs w:val="22"/>
          <w:lang w:val="en-GB"/>
        </w:rPr>
        <w:t>TAD</w:t>
      </w:r>
      <w:r w:rsidR="00DF2ECD">
        <w:rPr>
          <w:rFonts w:ascii="Arial" w:hAnsi="Arial" w:cs="Arial"/>
          <w:sz w:val="22"/>
          <w:szCs w:val="22"/>
          <w:lang w:val="ru-RU"/>
        </w:rPr>
        <w:t xml:space="preserve">.  </w:t>
      </w:r>
      <w:r w:rsidRPr="00354B3F">
        <w:rPr>
          <w:rFonts w:ascii="Arial" w:hAnsi="Arial" w:cs="Arial"/>
          <w:sz w:val="22"/>
          <w:szCs w:val="22"/>
          <w:lang w:val="ru-RU"/>
        </w:rPr>
        <w:t>Техническая и нормотворческая поддержка также охватывает малые и средние предприятия (МСП) и те трудности, с которыми сталкивается бизнес при доступе в систему ИС и ее использовании</w:t>
      </w:r>
      <w:r w:rsidR="00DF2ECD">
        <w:rPr>
          <w:rFonts w:ascii="Arial" w:hAnsi="Arial" w:cs="Arial"/>
          <w:sz w:val="22"/>
          <w:szCs w:val="22"/>
          <w:lang w:val="ru-RU"/>
        </w:rPr>
        <w:t xml:space="preserve">.  </w:t>
      </w:r>
      <w:r w:rsidRPr="00354B3F">
        <w:rPr>
          <w:rFonts w:ascii="Arial" w:hAnsi="Arial" w:cs="Arial"/>
          <w:sz w:val="22"/>
          <w:szCs w:val="22"/>
          <w:lang w:val="ru-RU"/>
        </w:rPr>
        <w:t>Секретариат продолжает предоставлять, по запросу, нормотворческую поддержку развивающимся странам и НРС</w:t>
      </w:r>
      <w:r w:rsidR="00DF2ECD">
        <w:rPr>
          <w:rFonts w:ascii="Arial" w:hAnsi="Arial" w:cs="Arial"/>
          <w:sz w:val="22"/>
          <w:szCs w:val="22"/>
          <w:lang w:val="ru-RU"/>
        </w:rPr>
        <w:t xml:space="preserve">.  </w:t>
      </w:r>
      <w:r w:rsidRPr="00354B3F">
        <w:rPr>
          <w:rFonts w:ascii="Arial" w:hAnsi="Arial" w:cs="Arial"/>
          <w:sz w:val="22"/>
          <w:szCs w:val="22"/>
          <w:lang w:val="ru-RU"/>
        </w:rPr>
        <w:t>Отчет также охватывает область гибких возможностей в системе ИС, в частности, это касается областей, включенных в Соглашение ТРИПС</w:t>
      </w:r>
      <w:r w:rsidR="00DF2ECD">
        <w:rPr>
          <w:rFonts w:ascii="Arial" w:hAnsi="Arial" w:cs="Arial"/>
          <w:sz w:val="22"/>
          <w:szCs w:val="22"/>
          <w:lang w:val="ru-RU"/>
        </w:rPr>
        <w:t xml:space="preserve">.  </w:t>
      </w:r>
      <w:r w:rsidRPr="00354B3F">
        <w:rPr>
          <w:rFonts w:ascii="Arial" w:hAnsi="Arial" w:cs="Arial"/>
          <w:sz w:val="22"/>
          <w:szCs w:val="22"/>
          <w:lang w:val="ru-RU"/>
        </w:rPr>
        <w:t>В отношении двух гибких возможностей Секретариат подготовил важный документ, прошедший обсуждение в Комитете</w:t>
      </w:r>
      <w:r w:rsidR="00DF2ECD">
        <w:rPr>
          <w:rFonts w:ascii="Arial" w:hAnsi="Arial" w:cs="Arial"/>
          <w:sz w:val="22"/>
          <w:szCs w:val="22"/>
          <w:lang w:val="ru-RU"/>
        </w:rPr>
        <w:t xml:space="preserve">.  </w:t>
      </w:r>
      <w:r w:rsidRPr="00354B3F">
        <w:rPr>
          <w:rFonts w:ascii="Arial" w:hAnsi="Arial" w:cs="Arial"/>
          <w:sz w:val="22"/>
          <w:szCs w:val="22"/>
          <w:lang w:val="ru-RU"/>
        </w:rPr>
        <w:t xml:space="preserve">Другой документ, посвященный двум другим гибким возможностям, также будет подготовлен и рассмотрен в ходе данной </w:t>
      </w:r>
      <w:r w:rsidRPr="002B28AE">
        <w:rPr>
          <w:rFonts w:ascii="Arial" w:hAnsi="Arial" w:cs="Arial"/>
          <w:sz w:val="22"/>
          <w:szCs w:val="22"/>
          <w:lang w:val="ru-RU"/>
        </w:rPr>
        <w:t>сессии</w:t>
      </w:r>
      <w:r w:rsidR="00DF2ECD">
        <w:rPr>
          <w:rFonts w:ascii="Arial" w:hAnsi="Arial" w:cs="Arial"/>
          <w:sz w:val="22"/>
          <w:szCs w:val="22"/>
          <w:lang w:val="ru-RU"/>
        </w:rPr>
        <w:t xml:space="preserve">.  </w:t>
      </w:r>
      <w:r w:rsidRPr="002B28AE">
        <w:rPr>
          <w:rFonts w:ascii="Arial" w:hAnsi="Arial" w:cs="Arial"/>
          <w:sz w:val="22"/>
          <w:szCs w:val="22"/>
          <w:lang w:val="ru-RU"/>
        </w:rPr>
        <w:t xml:space="preserve">Отчет также включает ключевые моменты сотрудничества между </w:t>
      </w:r>
      <w:r w:rsidRPr="002B28AE">
        <w:rPr>
          <w:rFonts w:ascii="Arial" w:hAnsi="Arial" w:cs="Arial"/>
          <w:sz w:val="22"/>
          <w:szCs w:val="22"/>
          <w:lang w:val="ru-RU"/>
        </w:rPr>
        <w:lastRenderedPageBreak/>
        <w:t>ВОИС и другими учреждениями системы ООН и межправительственными организациями (МПО)</w:t>
      </w:r>
      <w:r w:rsidR="00DF2ECD">
        <w:rPr>
          <w:rFonts w:ascii="Arial" w:hAnsi="Arial" w:cs="Arial"/>
          <w:sz w:val="22"/>
          <w:szCs w:val="22"/>
          <w:lang w:val="ru-RU"/>
        </w:rPr>
        <w:t xml:space="preserve">.  </w:t>
      </w:r>
      <w:r w:rsidRPr="002B28AE">
        <w:rPr>
          <w:rFonts w:ascii="Arial" w:hAnsi="Arial" w:cs="Arial"/>
          <w:sz w:val="22"/>
          <w:szCs w:val="22"/>
          <w:lang w:val="ru-RU"/>
        </w:rPr>
        <w:t>Это та область, в которой государства-члены заинтересованы получать дальнейшую информацию</w:t>
      </w:r>
      <w:r w:rsidR="00DF2ECD">
        <w:rPr>
          <w:rFonts w:ascii="Arial" w:hAnsi="Arial" w:cs="Arial"/>
          <w:sz w:val="22"/>
          <w:szCs w:val="22"/>
          <w:lang w:val="ru-RU"/>
        </w:rPr>
        <w:t xml:space="preserve">.  </w:t>
      </w:r>
      <w:r w:rsidRPr="002B28AE">
        <w:rPr>
          <w:rFonts w:ascii="Arial" w:hAnsi="Arial" w:cs="Arial"/>
          <w:sz w:val="22"/>
          <w:szCs w:val="22"/>
          <w:lang w:val="ru-RU"/>
        </w:rPr>
        <w:t>В этой связи предоставляется регулярная отчетность</w:t>
      </w:r>
      <w:r w:rsidR="00DF2ECD">
        <w:rPr>
          <w:rFonts w:ascii="Arial" w:hAnsi="Arial" w:cs="Arial"/>
          <w:sz w:val="22"/>
          <w:szCs w:val="22"/>
          <w:lang w:val="ru-RU"/>
        </w:rPr>
        <w:t xml:space="preserve">.  </w:t>
      </w:r>
      <w:r w:rsidRPr="002B28AE">
        <w:rPr>
          <w:rFonts w:ascii="Arial" w:hAnsi="Arial" w:cs="Arial"/>
          <w:sz w:val="22"/>
          <w:szCs w:val="22"/>
          <w:lang w:val="ru-RU"/>
        </w:rPr>
        <w:t>ВОИС принимала участие во всей палитре процессов, протекавших в многосторонней системе, которые оказали влияние на ИС или в отношении которых оказала влияние ИС</w:t>
      </w:r>
      <w:r w:rsidR="00DF2ECD">
        <w:rPr>
          <w:rFonts w:ascii="Arial" w:hAnsi="Arial" w:cs="Arial"/>
          <w:sz w:val="22"/>
          <w:szCs w:val="22"/>
          <w:lang w:val="ru-RU"/>
        </w:rPr>
        <w:t xml:space="preserve">.  </w:t>
      </w:r>
      <w:r w:rsidRPr="002B28AE">
        <w:rPr>
          <w:rFonts w:ascii="Arial" w:hAnsi="Arial" w:cs="Arial"/>
          <w:sz w:val="22"/>
          <w:szCs w:val="22"/>
          <w:lang w:val="ru-RU"/>
        </w:rPr>
        <w:t>По просьбе КРИС Секретариат принял участие в работе Целевой группы по проблемам отставания в достижении ЦРДТ</w:t>
      </w:r>
      <w:r w:rsidR="00DF2ECD">
        <w:rPr>
          <w:rFonts w:ascii="Arial" w:hAnsi="Arial" w:cs="Arial"/>
          <w:sz w:val="22"/>
          <w:szCs w:val="22"/>
          <w:lang w:val="ru-RU"/>
        </w:rPr>
        <w:t xml:space="preserve">.  </w:t>
      </w:r>
      <w:r w:rsidRPr="002B28AE">
        <w:rPr>
          <w:rFonts w:ascii="Arial" w:hAnsi="Arial" w:cs="Arial"/>
          <w:sz w:val="22"/>
          <w:szCs w:val="22"/>
          <w:lang w:val="ru-RU"/>
        </w:rPr>
        <w:t>Он также участвовал в работе Открытой рабочей группы по ЦУР и другим процессам, связанным с ПДР на период после 2015 г</w:t>
      </w:r>
      <w:r w:rsidR="00DF2ECD">
        <w:rPr>
          <w:rFonts w:ascii="Arial" w:hAnsi="Arial" w:cs="Arial"/>
          <w:sz w:val="22"/>
          <w:szCs w:val="22"/>
          <w:lang w:val="ru-RU"/>
        </w:rPr>
        <w:t xml:space="preserve">.  </w:t>
      </w:r>
      <w:r w:rsidRPr="002B28AE">
        <w:rPr>
          <w:rFonts w:ascii="Arial" w:hAnsi="Arial" w:cs="Arial"/>
          <w:sz w:val="22"/>
          <w:szCs w:val="22"/>
          <w:lang w:val="ru-RU"/>
        </w:rPr>
        <w:t>Организация также внесла вклад в сотрудничество с Всемирной организацией здравоохранения (ВОЗ) и Всемирной торговой организацией (ВТО) на трехсторонней основе</w:t>
      </w:r>
      <w:r w:rsidR="00F912B7">
        <w:rPr>
          <w:rFonts w:ascii="Arial" w:hAnsi="Arial" w:cs="Arial"/>
          <w:sz w:val="22"/>
          <w:szCs w:val="22"/>
          <w:lang w:val="ru-RU"/>
        </w:rPr>
        <w:t>,</w:t>
      </w:r>
      <w:r w:rsidRPr="002B28AE">
        <w:rPr>
          <w:rFonts w:ascii="Arial" w:hAnsi="Arial" w:cs="Arial"/>
          <w:sz w:val="22"/>
          <w:szCs w:val="22"/>
          <w:lang w:val="ru-RU"/>
        </w:rPr>
        <w:t xml:space="preserve"> для того чтобы рассмотреть область доступа к медицинским технологиям и здравоохранению с позиции торговли, ИС и здравоохранения</w:t>
      </w:r>
      <w:r w:rsidR="00DF2ECD">
        <w:rPr>
          <w:rFonts w:ascii="Arial" w:hAnsi="Arial" w:cs="Arial"/>
          <w:sz w:val="22"/>
          <w:szCs w:val="22"/>
          <w:lang w:val="ru-RU"/>
        </w:rPr>
        <w:t xml:space="preserve">.  </w:t>
      </w:r>
      <w:r w:rsidRPr="002B28AE">
        <w:rPr>
          <w:rFonts w:ascii="Arial" w:hAnsi="Arial" w:cs="Arial"/>
          <w:sz w:val="22"/>
          <w:szCs w:val="22"/>
          <w:lang w:val="ru-RU"/>
        </w:rPr>
        <w:t>Для обсуждения специальной темы до конца года будет созвано заседание</w:t>
      </w:r>
      <w:r w:rsidR="00DF2ECD">
        <w:rPr>
          <w:rFonts w:ascii="Arial" w:hAnsi="Arial" w:cs="Arial"/>
          <w:sz w:val="22"/>
          <w:szCs w:val="22"/>
          <w:lang w:val="ru-RU"/>
        </w:rPr>
        <w:t xml:space="preserve">.  </w:t>
      </w:r>
      <w:r w:rsidRPr="002B28AE">
        <w:rPr>
          <w:rFonts w:ascii="Arial" w:hAnsi="Arial" w:cs="Arial"/>
          <w:sz w:val="22"/>
          <w:szCs w:val="22"/>
          <w:lang w:val="ru-RU"/>
        </w:rPr>
        <w:t>Генеральные директора трех сторон примут участие в заседании</w:t>
      </w:r>
      <w:r w:rsidR="00DF2ECD">
        <w:rPr>
          <w:rFonts w:ascii="Arial" w:hAnsi="Arial" w:cs="Arial"/>
          <w:sz w:val="22"/>
          <w:szCs w:val="22"/>
          <w:lang w:val="ru-RU"/>
        </w:rPr>
        <w:t xml:space="preserve">.  </w:t>
      </w:r>
      <w:r w:rsidRPr="002B28AE">
        <w:rPr>
          <w:rFonts w:ascii="Arial" w:hAnsi="Arial" w:cs="Arial"/>
          <w:sz w:val="22"/>
          <w:szCs w:val="22"/>
          <w:lang w:val="ru-RU"/>
        </w:rPr>
        <w:t>Организация также продолжает работать с Экономическим и Социальным Советом ООН (ЭКОСОС)</w:t>
      </w:r>
      <w:r w:rsidR="00DF2ECD">
        <w:rPr>
          <w:rFonts w:ascii="Arial" w:hAnsi="Arial" w:cs="Arial"/>
          <w:sz w:val="22"/>
          <w:szCs w:val="22"/>
          <w:lang w:val="ru-RU"/>
        </w:rPr>
        <w:t xml:space="preserve">.  </w:t>
      </w:r>
      <w:r w:rsidRPr="002B28AE">
        <w:rPr>
          <w:rFonts w:ascii="Arial" w:hAnsi="Arial" w:cs="Arial"/>
          <w:sz w:val="22"/>
          <w:szCs w:val="22"/>
          <w:lang w:val="ru-RU"/>
        </w:rPr>
        <w:t>Инновации были ключевым пунктом повестки дня ЭКОСОС в 2013</w:t>
      </w:r>
      <w:r w:rsidR="00EB7AA6">
        <w:rPr>
          <w:rFonts w:ascii="Arial" w:hAnsi="Arial" w:cs="Arial"/>
          <w:sz w:val="22"/>
          <w:szCs w:val="22"/>
          <w:lang w:val="ru-RU"/>
        </w:rPr>
        <w:t> </w:t>
      </w:r>
      <w:r w:rsidR="00026864">
        <w:rPr>
          <w:rFonts w:ascii="Arial" w:hAnsi="Arial" w:cs="Arial"/>
          <w:sz w:val="22"/>
          <w:szCs w:val="22"/>
          <w:lang w:val="ru-RU"/>
        </w:rPr>
        <w:t>г</w:t>
      </w:r>
      <w:r w:rsidR="00DF2ECD">
        <w:rPr>
          <w:rFonts w:ascii="Arial" w:hAnsi="Arial" w:cs="Arial"/>
          <w:sz w:val="22"/>
          <w:szCs w:val="22"/>
          <w:lang w:val="ru-RU"/>
        </w:rPr>
        <w:t xml:space="preserve">.  </w:t>
      </w:r>
      <w:r w:rsidRPr="002B28AE">
        <w:rPr>
          <w:rFonts w:ascii="Arial" w:hAnsi="Arial" w:cs="Arial"/>
          <w:sz w:val="22"/>
          <w:szCs w:val="22"/>
          <w:lang w:val="ru-RU"/>
        </w:rPr>
        <w:t>ВОИС приобрела заметное присутствие на этой сессии ЭКОСОС в основном за счет своего глобального инновационного индекса</w:t>
      </w:r>
      <w:r w:rsidR="00DF2ECD">
        <w:rPr>
          <w:rFonts w:ascii="Arial" w:hAnsi="Arial" w:cs="Arial"/>
          <w:sz w:val="22"/>
          <w:szCs w:val="22"/>
          <w:lang w:val="ru-RU"/>
        </w:rPr>
        <w:t xml:space="preserve">.  </w:t>
      </w:r>
      <w:r w:rsidRPr="002B28AE">
        <w:rPr>
          <w:rFonts w:ascii="Arial" w:hAnsi="Arial" w:cs="Arial"/>
          <w:sz w:val="22"/>
          <w:szCs w:val="22"/>
          <w:lang w:val="ru-RU"/>
        </w:rPr>
        <w:t>Организация продолжит участвовать в заседаниях сессии в этом году</w:t>
      </w:r>
      <w:r w:rsidR="00DF2ECD">
        <w:rPr>
          <w:rFonts w:ascii="Arial" w:hAnsi="Arial" w:cs="Arial"/>
          <w:sz w:val="22"/>
          <w:szCs w:val="22"/>
          <w:lang w:val="ru-RU"/>
        </w:rPr>
        <w:t xml:space="preserve">.  </w:t>
      </w:r>
      <w:r w:rsidRPr="002B28AE">
        <w:rPr>
          <w:rFonts w:ascii="Arial" w:hAnsi="Arial" w:cs="Arial"/>
          <w:sz w:val="22"/>
          <w:szCs w:val="22"/>
          <w:lang w:val="ru-RU"/>
        </w:rPr>
        <w:t>Кроме того, проведен ряд других мероприятий в связи с Всемирной встречей на высшем уровне по вопросам информационного общества (ВВУИО), по результатам которых в ближайшем будущем вновь состоится совещание</w:t>
      </w:r>
      <w:r w:rsidR="00DF2ECD">
        <w:rPr>
          <w:rFonts w:ascii="Arial" w:hAnsi="Arial" w:cs="Arial"/>
          <w:sz w:val="22"/>
          <w:szCs w:val="22"/>
          <w:lang w:val="ru-RU"/>
        </w:rPr>
        <w:t xml:space="preserve">.  </w:t>
      </w:r>
      <w:r w:rsidRPr="002B28AE">
        <w:rPr>
          <w:rFonts w:ascii="Arial" w:hAnsi="Arial" w:cs="Arial"/>
          <w:sz w:val="22"/>
          <w:szCs w:val="22"/>
          <w:lang w:val="ru-RU"/>
        </w:rPr>
        <w:t>Помимо этого, значительный прогресс достигается в отношении воздействия рекомендаций ПДР на эффективность, компетентность и целостность в рамках Международного бюро и Секретариата</w:t>
      </w:r>
      <w:r w:rsidR="00DF2ECD">
        <w:rPr>
          <w:rFonts w:ascii="Arial" w:hAnsi="Arial" w:cs="Arial"/>
          <w:sz w:val="22"/>
          <w:szCs w:val="22"/>
          <w:lang w:val="ru-RU"/>
        </w:rPr>
        <w:t xml:space="preserve">.  </w:t>
      </w:r>
      <w:r w:rsidRPr="002B28AE">
        <w:rPr>
          <w:rFonts w:ascii="Arial" w:hAnsi="Arial" w:cs="Arial"/>
          <w:sz w:val="22"/>
          <w:szCs w:val="22"/>
          <w:lang w:val="ru-RU"/>
        </w:rPr>
        <w:t>Принят Этический кодекс</w:t>
      </w:r>
      <w:r w:rsidR="00DF2ECD">
        <w:rPr>
          <w:rFonts w:ascii="Arial" w:hAnsi="Arial" w:cs="Arial"/>
          <w:sz w:val="22"/>
          <w:szCs w:val="22"/>
          <w:lang w:val="ru-RU"/>
        </w:rPr>
        <w:t xml:space="preserve">.  </w:t>
      </w:r>
      <w:r w:rsidRPr="00354B3F">
        <w:rPr>
          <w:rFonts w:ascii="Arial" w:hAnsi="Arial" w:cs="Arial"/>
          <w:sz w:val="22"/>
          <w:szCs w:val="22"/>
          <w:lang w:val="ru-RU"/>
        </w:rPr>
        <w:t>Все сотрудники прошли интенсивное обучение</w:t>
      </w:r>
      <w:r w:rsidR="00DF2ECD">
        <w:rPr>
          <w:rFonts w:ascii="Arial" w:hAnsi="Arial" w:cs="Arial"/>
          <w:sz w:val="22"/>
          <w:szCs w:val="22"/>
          <w:lang w:val="ru-RU"/>
        </w:rPr>
        <w:t xml:space="preserve">.  </w:t>
      </w:r>
      <w:r w:rsidRPr="00354B3F">
        <w:rPr>
          <w:rFonts w:ascii="Arial" w:hAnsi="Arial" w:cs="Arial"/>
          <w:sz w:val="22"/>
          <w:szCs w:val="22"/>
          <w:lang w:val="ru-RU"/>
        </w:rPr>
        <w:t>Это одна из первых инициатив, в рамках которой каждый сотрудник Организации прошел развернутое обучение</w:t>
      </w:r>
      <w:r w:rsidR="00DF2ECD">
        <w:rPr>
          <w:rFonts w:ascii="Arial" w:hAnsi="Arial" w:cs="Arial"/>
          <w:sz w:val="22"/>
          <w:szCs w:val="22"/>
          <w:lang w:val="ru-RU"/>
        </w:rPr>
        <w:t xml:space="preserve">.  </w:t>
      </w:r>
      <w:r w:rsidRPr="00354B3F">
        <w:rPr>
          <w:rFonts w:ascii="Arial" w:hAnsi="Arial" w:cs="Arial"/>
          <w:sz w:val="22"/>
          <w:szCs w:val="22"/>
          <w:lang w:val="ru-RU"/>
        </w:rPr>
        <w:t xml:space="preserve">Политика по обеспечению гендерного равенства, включающая участие </w:t>
      </w:r>
      <w:r w:rsidR="009D7B77" w:rsidRPr="00354B3F">
        <w:rPr>
          <w:rFonts w:ascii="Arial" w:hAnsi="Arial" w:cs="Arial"/>
          <w:sz w:val="22"/>
          <w:szCs w:val="22"/>
          <w:lang w:val="ru-RU"/>
        </w:rPr>
        <w:t>об</w:t>
      </w:r>
      <w:r w:rsidR="009D7B77">
        <w:rPr>
          <w:rFonts w:ascii="Arial" w:hAnsi="Arial" w:cs="Arial"/>
          <w:sz w:val="22"/>
          <w:szCs w:val="22"/>
          <w:lang w:val="ru-RU"/>
        </w:rPr>
        <w:t>о</w:t>
      </w:r>
      <w:r w:rsidR="009D7B77" w:rsidRPr="00354B3F">
        <w:rPr>
          <w:rFonts w:ascii="Arial" w:hAnsi="Arial" w:cs="Arial"/>
          <w:sz w:val="22"/>
          <w:szCs w:val="22"/>
          <w:lang w:val="ru-RU"/>
        </w:rPr>
        <w:t xml:space="preserve">их </w:t>
      </w:r>
      <w:r w:rsidRPr="00354B3F">
        <w:rPr>
          <w:rFonts w:ascii="Arial" w:hAnsi="Arial" w:cs="Arial"/>
          <w:sz w:val="22"/>
          <w:szCs w:val="22"/>
          <w:lang w:val="ru-RU"/>
        </w:rPr>
        <w:t xml:space="preserve">полов в программах и равенство полов на рабочих местах в ВОИС, была впервые принята в 2014 </w:t>
      </w:r>
      <w:r w:rsidR="00026864">
        <w:rPr>
          <w:rFonts w:ascii="Arial" w:hAnsi="Arial" w:cs="Arial"/>
          <w:sz w:val="22"/>
          <w:szCs w:val="22"/>
          <w:lang w:val="ru-RU"/>
        </w:rPr>
        <w:t>г</w:t>
      </w:r>
      <w:r w:rsidR="00DF2ECD">
        <w:rPr>
          <w:rFonts w:ascii="Arial" w:hAnsi="Arial" w:cs="Arial"/>
          <w:sz w:val="22"/>
          <w:szCs w:val="22"/>
          <w:lang w:val="ru-RU"/>
        </w:rPr>
        <w:t xml:space="preserve">.  </w:t>
      </w:r>
      <w:r w:rsidRPr="00354B3F">
        <w:rPr>
          <w:rFonts w:ascii="Arial" w:hAnsi="Arial" w:cs="Arial"/>
          <w:sz w:val="22"/>
          <w:szCs w:val="22"/>
          <w:lang w:val="ru-RU"/>
        </w:rPr>
        <w:t>Предусмотрены специальные темы в отношении достижения гендерного равенства на всех категориях и уровнях Организации</w:t>
      </w:r>
      <w:r w:rsidR="00DF2ECD">
        <w:rPr>
          <w:rFonts w:ascii="Arial" w:hAnsi="Arial" w:cs="Arial"/>
          <w:sz w:val="22"/>
          <w:szCs w:val="22"/>
          <w:lang w:val="ru-RU"/>
        </w:rPr>
        <w:t xml:space="preserve">.  </w:t>
      </w:r>
      <w:r w:rsidRPr="00354B3F">
        <w:rPr>
          <w:rFonts w:ascii="Arial" w:hAnsi="Arial" w:cs="Arial"/>
          <w:sz w:val="22"/>
          <w:szCs w:val="22"/>
          <w:lang w:val="ru-RU"/>
        </w:rPr>
        <w:t>То же касается географического разнообразия, вопроса, который будет вновь рассмотрен в контексте ГА в этом году</w:t>
      </w:r>
      <w:r w:rsidR="00DF2ECD">
        <w:rPr>
          <w:rFonts w:ascii="Arial" w:hAnsi="Arial" w:cs="Arial"/>
          <w:sz w:val="22"/>
          <w:szCs w:val="22"/>
          <w:lang w:val="ru-RU"/>
        </w:rPr>
        <w:t xml:space="preserve">.  </w:t>
      </w:r>
      <w:r w:rsidRPr="00354B3F">
        <w:rPr>
          <w:rFonts w:ascii="Arial" w:hAnsi="Arial" w:cs="Arial"/>
          <w:sz w:val="22"/>
          <w:szCs w:val="22"/>
          <w:lang w:val="ru-RU"/>
        </w:rPr>
        <w:t>В этом отношении достигнут определенный прогресс</w:t>
      </w:r>
      <w:r w:rsidR="00DF2ECD">
        <w:rPr>
          <w:rFonts w:ascii="Arial" w:hAnsi="Arial" w:cs="Arial"/>
          <w:sz w:val="22"/>
          <w:szCs w:val="22"/>
          <w:lang w:val="ru-RU"/>
        </w:rPr>
        <w:t xml:space="preserve">.  </w:t>
      </w:r>
      <w:r w:rsidRPr="00354B3F">
        <w:rPr>
          <w:rFonts w:ascii="Arial" w:hAnsi="Arial" w:cs="Arial"/>
          <w:sz w:val="22"/>
          <w:szCs w:val="22"/>
          <w:lang w:val="ru-RU"/>
        </w:rPr>
        <w:t>Прогресс не был быстрым, поскольку коэффициент сокращения персонала составил порядка 2%-2,5%</w:t>
      </w:r>
      <w:r w:rsidR="00DF2ECD">
        <w:rPr>
          <w:rFonts w:ascii="Arial" w:hAnsi="Arial" w:cs="Arial"/>
          <w:sz w:val="22"/>
          <w:szCs w:val="22"/>
          <w:lang w:val="ru-RU"/>
        </w:rPr>
        <w:t xml:space="preserve">.  </w:t>
      </w:r>
      <w:r w:rsidRPr="00354B3F">
        <w:rPr>
          <w:rFonts w:ascii="Arial" w:hAnsi="Arial" w:cs="Arial"/>
          <w:sz w:val="22"/>
          <w:szCs w:val="22"/>
          <w:lang w:val="ru-RU"/>
        </w:rPr>
        <w:t>Тем не менее число государств, представленных в Международном бюро за последние шесть лет, увеличилось</w:t>
      </w:r>
      <w:r w:rsidR="00DF2ECD">
        <w:rPr>
          <w:rFonts w:ascii="Arial" w:hAnsi="Arial" w:cs="Arial"/>
          <w:sz w:val="22"/>
          <w:szCs w:val="22"/>
          <w:lang w:val="ru-RU"/>
        </w:rPr>
        <w:t xml:space="preserve">.  </w:t>
      </w:r>
      <w:r w:rsidRPr="00354B3F">
        <w:rPr>
          <w:rFonts w:ascii="Arial" w:hAnsi="Arial" w:cs="Arial"/>
          <w:sz w:val="22"/>
          <w:szCs w:val="22"/>
          <w:lang w:val="ru-RU"/>
        </w:rPr>
        <w:t>Усилия по достижению более справедливого баланса в географическом разнообразии представительства в Секретариате будут продолжены</w:t>
      </w:r>
      <w:r w:rsidR="00DF2ECD">
        <w:rPr>
          <w:rFonts w:ascii="Arial" w:hAnsi="Arial" w:cs="Arial"/>
          <w:sz w:val="22"/>
          <w:szCs w:val="22"/>
          <w:lang w:val="ru-RU"/>
        </w:rPr>
        <w:t xml:space="preserve">.  </w:t>
      </w:r>
      <w:r w:rsidRPr="00354B3F">
        <w:rPr>
          <w:rFonts w:ascii="Arial" w:hAnsi="Arial" w:cs="Arial"/>
          <w:sz w:val="22"/>
          <w:szCs w:val="22"/>
          <w:lang w:val="ru-RU"/>
        </w:rPr>
        <w:t>После этого Генеральный директор сделал заключительные комментарии</w:t>
      </w:r>
      <w:r w:rsidR="00DF2ECD">
        <w:rPr>
          <w:rFonts w:ascii="Arial" w:hAnsi="Arial" w:cs="Arial"/>
          <w:sz w:val="22"/>
          <w:szCs w:val="22"/>
          <w:lang w:val="ru-RU"/>
        </w:rPr>
        <w:t xml:space="preserve">.  </w:t>
      </w:r>
      <w:r w:rsidRPr="00354B3F">
        <w:rPr>
          <w:rFonts w:ascii="Arial" w:hAnsi="Arial" w:cs="Arial"/>
          <w:sz w:val="22"/>
          <w:szCs w:val="22"/>
          <w:lang w:val="ru-RU"/>
        </w:rPr>
        <w:t>Шесть лет назад государства-члены и Секретариат столкнулись с вопросом о том, что делать с 45 рекомендациями ПДР</w:t>
      </w:r>
      <w:r w:rsidR="00DF2ECD">
        <w:rPr>
          <w:rFonts w:ascii="Arial" w:hAnsi="Arial" w:cs="Arial"/>
          <w:sz w:val="22"/>
          <w:szCs w:val="22"/>
          <w:lang w:val="ru-RU"/>
        </w:rPr>
        <w:t xml:space="preserve">.  </w:t>
      </w:r>
      <w:r w:rsidRPr="00354B3F">
        <w:rPr>
          <w:rFonts w:ascii="Arial" w:hAnsi="Arial" w:cs="Arial"/>
          <w:sz w:val="22"/>
          <w:szCs w:val="22"/>
          <w:lang w:val="ru-RU"/>
        </w:rPr>
        <w:t>По его мнению, многое было достигнуто с того момента, а в будущем можно будет достичь еще больше</w:t>
      </w:r>
      <w:r w:rsidR="00DF2ECD">
        <w:rPr>
          <w:rFonts w:ascii="Arial" w:hAnsi="Arial" w:cs="Arial"/>
          <w:sz w:val="22"/>
          <w:szCs w:val="22"/>
          <w:lang w:val="ru-RU"/>
        </w:rPr>
        <w:t xml:space="preserve">.  </w:t>
      </w:r>
      <w:r w:rsidRPr="00354B3F">
        <w:rPr>
          <w:rFonts w:ascii="Arial" w:hAnsi="Arial" w:cs="Arial"/>
          <w:sz w:val="22"/>
          <w:szCs w:val="22"/>
          <w:lang w:val="ru-RU"/>
        </w:rPr>
        <w:t>Интеграция стала основным элементом, в отношении которого удалось достичь прогресса</w:t>
      </w:r>
      <w:r w:rsidR="00DF2ECD">
        <w:rPr>
          <w:rFonts w:ascii="Arial" w:hAnsi="Arial" w:cs="Arial"/>
          <w:sz w:val="22"/>
          <w:szCs w:val="22"/>
          <w:lang w:val="ru-RU"/>
        </w:rPr>
        <w:t xml:space="preserve">.  </w:t>
      </w:r>
      <w:r w:rsidRPr="00354B3F">
        <w:rPr>
          <w:rFonts w:ascii="Arial" w:hAnsi="Arial" w:cs="Arial"/>
          <w:sz w:val="22"/>
          <w:szCs w:val="22"/>
          <w:lang w:val="ru-RU"/>
        </w:rPr>
        <w:t>Государства-члены выразили желание поддержать развитие, затрагивающее все программы ВОИС, и от Секретариата ожидается ответная реакция для рассмотрения аспекта развития</w:t>
      </w:r>
      <w:r w:rsidR="00DF2ECD">
        <w:rPr>
          <w:rFonts w:ascii="Arial" w:hAnsi="Arial" w:cs="Arial"/>
          <w:sz w:val="22"/>
          <w:szCs w:val="22"/>
          <w:lang w:val="ru-RU"/>
        </w:rPr>
        <w:t xml:space="preserve">.  </w:t>
      </w:r>
      <w:r w:rsidRPr="00354B3F">
        <w:rPr>
          <w:rFonts w:ascii="Arial" w:hAnsi="Arial" w:cs="Arial"/>
          <w:sz w:val="22"/>
          <w:szCs w:val="22"/>
          <w:lang w:val="ru-RU"/>
        </w:rPr>
        <w:t>По мнению Генерального директора, этого удалось достичь, однако возможен дальнейший прогресс</w:t>
      </w:r>
      <w:r w:rsidR="00DF2ECD">
        <w:rPr>
          <w:rFonts w:ascii="Arial" w:hAnsi="Arial" w:cs="Arial"/>
          <w:sz w:val="22"/>
          <w:szCs w:val="22"/>
          <w:lang w:val="ru-RU"/>
        </w:rPr>
        <w:t xml:space="preserve">.  </w:t>
      </w:r>
      <w:r w:rsidRPr="00354B3F">
        <w:rPr>
          <w:rFonts w:ascii="Arial" w:hAnsi="Arial" w:cs="Arial"/>
          <w:sz w:val="22"/>
          <w:szCs w:val="22"/>
          <w:lang w:val="ru-RU"/>
        </w:rPr>
        <w:t>Секретариат осведомлен о необходимости принимать ПДР во внимание при реализации всех программ и мероприятий Организации</w:t>
      </w:r>
      <w:r w:rsidR="00DF2ECD">
        <w:rPr>
          <w:rFonts w:ascii="Arial" w:hAnsi="Arial" w:cs="Arial"/>
          <w:sz w:val="22"/>
          <w:szCs w:val="22"/>
          <w:lang w:val="ru-RU"/>
        </w:rPr>
        <w:t xml:space="preserve">.  </w:t>
      </w:r>
      <w:r w:rsidRPr="00354B3F">
        <w:rPr>
          <w:rFonts w:ascii="Arial" w:hAnsi="Arial" w:cs="Arial"/>
          <w:sz w:val="22"/>
          <w:szCs w:val="22"/>
          <w:lang w:val="ru-RU"/>
        </w:rPr>
        <w:t>Что касается будущего, Генеральный директор вновь заявил, что это шестой ежегодный отчет о выполнении ПДР</w:t>
      </w:r>
      <w:r w:rsidR="00DF2ECD">
        <w:rPr>
          <w:rFonts w:ascii="Arial" w:hAnsi="Arial" w:cs="Arial"/>
          <w:sz w:val="22"/>
          <w:szCs w:val="22"/>
          <w:lang w:val="ru-RU"/>
        </w:rPr>
        <w:t xml:space="preserve">.  </w:t>
      </w:r>
      <w:r w:rsidRPr="00354B3F">
        <w:rPr>
          <w:rFonts w:ascii="Arial" w:hAnsi="Arial" w:cs="Arial"/>
          <w:sz w:val="22"/>
          <w:szCs w:val="22"/>
          <w:lang w:val="ru-RU"/>
        </w:rPr>
        <w:t>Также ранее он отмечал, что это пятнадцатая сессия КРИС</w:t>
      </w:r>
      <w:r w:rsidR="00DF2ECD">
        <w:rPr>
          <w:rFonts w:ascii="Arial" w:hAnsi="Arial" w:cs="Arial"/>
          <w:sz w:val="22"/>
          <w:szCs w:val="22"/>
          <w:lang w:val="ru-RU"/>
        </w:rPr>
        <w:t xml:space="preserve">.  </w:t>
      </w:r>
      <w:r w:rsidRPr="00354B3F">
        <w:rPr>
          <w:rFonts w:ascii="Arial" w:hAnsi="Arial" w:cs="Arial"/>
          <w:sz w:val="22"/>
          <w:szCs w:val="22"/>
          <w:lang w:val="ru-RU"/>
        </w:rPr>
        <w:t>Он полагает, что один из вопросов, который может быть рассмотрен государствами-членами в ближайшие месяцы и годы, касается места ПДР в Организации в будущем</w:t>
      </w:r>
      <w:r w:rsidR="00DF2ECD">
        <w:rPr>
          <w:rFonts w:ascii="Arial" w:hAnsi="Arial" w:cs="Arial"/>
          <w:sz w:val="22"/>
          <w:szCs w:val="22"/>
          <w:lang w:val="ru-RU"/>
        </w:rPr>
        <w:t xml:space="preserve">.  </w:t>
      </w:r>
      <w:r w:rsidRPr="00354B3F">
        <w:rPr>
          <w:rFonts w:ascii="Arial" w:hAnsi="Arial" w:cs="Arial"/>
          <w:sz w:val="22"/>
          <w:szCs w:val="22"/>
          <w:lang w:val="ru-RU"/>
        </w:rPr>
        <w:t>Это непростой вопрос, однако существуют две инициативы, которые будут полезны в этой связи</w:t>
      </w:r>
      <w:r w:rsidR="00DF2ECD">
        <w:rPr>
          <w:rFonts w:ascii="Arial" w:hAnsi="Arial" w:cs="Arial"/>
          <w:sz w:val="22"/>
          <w:szCs w:val="22"/>
          <w:lang w:val="ru-RU"/>
        </w:rPr>
        <w:t xml:space="preserve">.  </w:t>
      </w:r>
      <w:r w:rsidRPr="00354B3F">
        <w:rPr>
          <w:rFonts w:ascii="Arial" w:hAnsi="Arial" w:cs="Arial"/>
          <w:sz w:val="22"/>
          <w:szCs w:val="22"/>
          <w:lang w:val="ru-RU"/>
        </w:rPr>
        <w:t>Первая инициатива связана с готовящимся независимым анализом выполнения рекомендаций Повестки дня в области развития, а второй инициативой является предстоящая Международная конференция по ИС и развитию</w:t>
      </w:r>
      <w:r w:rsidR="00DF2ECD">
        <w:rPr>
          <w:rFonts w:ascii="Arial" w:hAnsi="Arial" w:cs="Arial"/>
          <w:sz w:val="22"/>
          <w:szCs w:val="22"/>
          <w:lang w:val="ru-RU"/>
        </w:rPr>
        <w:t xml:space="preserve">.  </w:t>
      </w:r>
      <w:r w:rsidRPr="00354B3F">
        <w:rPr>
          <w:rFonts w:ascii="Arial" w:hAnsi="Arial" w:cs="Arial"/>
          <w:sz w:val="22"/>
          <w:szCs w:val="22"/>
          <w:lang w:val="ru-RU"/>
        </w:rPr>
        <w:t>По мнению Генерального директора, обе инициативы помогут государствам-членам в их коллективных размышлениях</w:t>
      </w:r>
      <w:r w:rsidR="00DF2ECD">
        <w:rPr>
          <w:rFonts w:ascii="Arial" w:hAnsi="Arial" w:cs="Arial"/>
          <w:sz w:val="22"/>
          <w:szCs w:val="22"/>
          <w:lang w:val="ru-RU"/>
        </w:rPr>
        <w:t xml:space="preserve">.  </w:t>
      </w:r>
      <w:r w:rsidRPr="00354B3F">
        <w:rPr>
          <w:rFonts w:ascii="Arial" w:hAnsi="Arial" w:cs="Arial"/>
          <w:sz w:val="22"/>
          <w:szCs w:val="22"/>
          <w:lang w:val="ru-RU"/>
        </w:rPr>
        <w:t>Он призвал государства-члены придерживаться, насколько это возможно, научного и не политизированного подхода к этим вопросам</w:t>
      </w:r>
      <w:r w:rsidR="00DF2ECD">
        <w:rPr>
          <w:rFonts w:ascii="Arial" w:hAnsi="Arial" w:cs="Arial"/>
          <w:sz w:val="22"/>
          <w:szCs w:val="22"/>
          <w:lang w:val="ru-RU"/>
        </w:rPr>
        <w:t xml:space="preserve">.  </w:t>
      </w:r>
      <w:r w:rsidRPr="00354B3F">
        <w:rPr>
          <w:rFonts w:ascii="Arial" w:hAnsi="Arial" w:cs="Arial"/>
          <w:sz w:val="22"/>
          <w:szCs w:val="22"/>
          <w:lang w:val="ru-RU"/>
        </w:rPr>
        <w:t xml:space="preserve">ИС играет все </w:t>
      </w:r>
      <w:r w:rsidRPr="00354B3F">
        <w:rPr>
          <w:rFonts w:ascii="Arial" w:hAnsi="Arial" w:cs="Arial"/>
          <w:sz w:val="22"/>
          <w:szCs w:val="22"/>
          <w:lang w:val="ru-RU"/>
        </w:rPr>
        <w:lastRenderedPageBreak/>
        <w:t>более значимую роль для выработки экономических стратегий странами по всему миру</w:t>
      </w:r>
      <w:r w:rsidR="00DF2ECD">
        <w:rPr>
          <w:rFonts w:ascii="Arial" w:hAnsi="Arial" w:cs="Arial"/>
          <w:sz w:val="22"/>
          <w:szCs w:val="22"/>
          <w:lang w:val="ru-RU"/>
        </w:rPr>
        <w:t xml:space="preserve">.  </w:t>
      </w:r>
      <w:r w:rsidRPr="00354B3F">
        <w:rPr>
          <w:rFonts w:ascii="Arial" w:hAnsi="Arial" w:cs="Arial"/>
          <w:sz w:val="22"/>
          <w:szCs w:val="22"/>
          <w:lang w:val="ru-RU"/>
        </w:rPr>
        <w:t>Инновации и творческие отрасли являются важным источником создания благосостояния</w:t>
      </w:r>
      <w:r w:rsidR="00DF2ECD">
        <w:rPr>
          <w:rFonts w:ascii="Arial" w:hAnsi="Arial" w:cs="Arial"/>
          <w:sz w:val="22"/>
          <w:szCs w:val="22"/>
          <w:lang w:val="ru-RU"/>
        </w:rPr>
        <w:t xml:space="preserve">.  </w:t>
      </w:r>
      <w:r w:rsidRPr="00354B3F">
        <w:rPr>
          <w:rFonts w:ascii="Arial" w:hAnsi="Arial" w:cs="Arial"/>
          <w:sz w:val="22"/>
          <w:szCs w:val="22"/>
          <w:lang w:val="ru-RU"/>
        </w:rPr>
        <w:t>Они чрезвычайно важны для обеспечения конкурентоспособности в высококонкурентной глобальной экономике</w:t>
      </w:r>
      <w:r w:rsidR="00DF2ECD">
        <w:rPr>
          <w:rFonts w:ascii="Arial" w:hAnsi="Arial" w:cs="Arial"/>
          <w:sz w:val="22"/>
          <w:szCs w:val="22"/>
          <w:lang w:val="ru-RU"/>
        </w:rPr>
        <w:t xml:space="preserve">.  </w:t>
      </w:r>
      <w:r w:rsidRPr="00354B3F">
        <w:rPr>
          <w:rFonts w:ascii="Arial" w:hAnsi="Arial" w:cs="Arial"/>
          <w:sz w:val="22"/>
          <w:szCs w:val="22"/>
          <w:lang w:val="ru-RU"/>
        </w:rPr>
        <w:t>В этой связи ИС играет центральную и важную роль</w:t>
      </w:r>
      <w:r w:rsidR="00DF2ECD">
        <w:rPr>
          <w:rFonts w:ascii="Arial" w:hAnsi="Arial" w:cs="Arial"/>
          <w:sz w:val="22"/>
          <w:szCs w:val="22"/>
          <w:lang w:val="ru-RU"/>
        </w:rPr>
        <w:t xml:space="preserve">.  </w:t>
      </w:r>
      <w:r w:rsidRPr="00354B3F">
        <w:rPr>
          <w:rFonts w:ascii="Arial" w:hAnsi="Arial" w:cs="Arial"/>
          <w:sz w:val="22"/>
          <w:szCs w:val="22"/>
          <w:lang w:val="ru-RU"/>
        </w:rPr>
        <w:t>При рассмотрении роли ИС и того, какой наилучший вклад она может сделать в экономическое и социальное развитие, научный подход, который бы дал возможность всем участникам рассмотреть факты и увидеть результат, позволит обеспечить наличие конструктивной и практичной повестки дня для Организации</w:t>
      </w:r>
      <w:r w:rsidR="00DF2ECD">
        <w:rPr>
          <w:rFonts w:ascii="Arial" w:hAnsi="Arial" w:cs="Arial"/>
          <w:sz w:val="22"/>
          <w:szCs w:val="22"/>
          <w:lang w:val="ru-RU"/>
        </w:rPr>
        <w:t xml:space="preserve">.  </w:t>
      </w:r>
      <w:r w:rsidRPr="00354B3F">
        <w:rPr>
          <w:rFonts w:ascii="Arial" w:hAnsi="Arial" w:cs="Arial"/>
          <w:sz w:val="22"/>
          <w:szCs w:val="22"/>
          <w:lang w:val="ru-RU"/>
        </w:rPr>
        <w:br/>
      </w: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Японии, выступая от имени Группы В,</w:t>
      </w:r>
      <w:r w:rsidR="009D7B77">
        <w:rPr>
          <w:rFonts w:ascii="Arial" w:hAnsi="Arial" w:cs="Arial"/>
          <w:sz w:val="22"/>
          <w:szCs w:val="22"/>
          <w:lang w:val="ru-RU"/>
        </w:rPr>
        <w:t xml:space="preserve"> положительно</w:t>
      </w:r>
      <w:r w:rsidRPr="00354B3F">
        <w:rPr>
          <w:rFonts w:ascii="Arial" w:hAnsi="Arial" w:cs="Arial"/>
          <w:sz w:val="22"/>
          <w:szCs w:val="22"/>
          <w:lang w:val="ru-RU"/>
        </w:rPr>
        <w:t xml:space="preserve"> </w:t>
      </w:r>
      <w:r w:rsidR="009D7B77">
        <w:rPr>
          <w:rFonts w:ascii="Arial" w:hAnsi="Arial" w:cs="Arial"/>
          <w:sz w:val="22"/>
          <w:szCs w:val="22"/>
          <w:lang w:val="ru-RU"/>
        </w:rPr>
        <w:t>отметила</w:t>
      </w:r>
      <w:r w:rsidR="009D7B77" w:rsidRPr="00354B3F">
        <w:rPr>
          <w:rFonts w:ascii="Arial" w:hAnsi="Arial" w:cs="Arial"/>
          <w:sz w:val="22"/>
          <w:szCs w:val="22"/>
          <w:lang w:val="ru-RU"/>
        </w:rPr>
        <w:t xml:space="preserve"> </w:t>
      </w:r>
      <w:r w:rsidRPr="00354B3F">
        <w:rPr>
          <w:rFonts w:ascii="Arial" w:hAnsi="Arial" w:cs="Arial"/>
          <w:sz w:val="22"/>
          <w:szCs w:val="22"/>
          <w:lang w:val="ru-RU"/>
        </w:rPr>
        <w:t>полноту отчета</w:t>
      </w:r>
      <w:r w:rsidR="00DF2ECD">
        <w:rPr>
          <w:rFonts w:ascii="Arial" w:hAnsi="Arial" w:cs="Arial"/>
          <w:sz w:val="22"/>
          <w:szCs w:val="22"/>
          <w:lang w:val="ru-RU"/>
        </w:rPr>
        <w:t xml:space="preserve">.  </w:t>
      </w:r>
      <w:r w:rsidR="009D7B77">
        <w:rPr>
          <w:rFonts w:ascii="Arial" w:hAnsi="Arial" w:cs="Arial"/>
          <w:sz w:val="22"/>
          <w:szCs w:val="22"/>
          <w:lang w:val="ru-RU"/>
        </w:rPr>
        <w:t>В о</w:t>
      </w:r>
      <w:r w:rsidRPr="00354B3F">
        <w:rPr>
          <w:rFonts w:ascii="Arial" w:hAnsi="Arial" w:cs="Arial"/>
          <w:sz w:val="22"/>
          <w:szCs w:val="22"/>
          <w:lang w:val="ru-RU"/>
        </w:rPr>
        <w:t>тчет</w:t>
      </w:r>
      <w:r w:rsidR="009D7B77">
        <w:rPr>
          <w:rFonts w:ascii="Arial" w:hAnsi="Arial" w:cs="Arial"/>
          <w:sz w:val="22"/>
          <w:szCs w:val="22"/>
          <w:lang w:val="ru-RU"/>
        </w:rPr>
        <w:t>е</w:t>
      </w:r>
      <w:r w:rsidRPr="00354B3F">
        <w:rPr>
          <w:rFonts w:ascii="Arial" w:hAnsi="Arial" w:cs="Arial"/>
          <w:sz w:val="22"/>
          <w:szCs w:val="22"/>
          <w:lang w:val="ru-RU"/>
        </w:rPr>
        <w:t xml:space="preserve"> </w:t>
      </w:r>
      <w:r w:rsidR="009D7B77">
        <w:rPr>
          <w:rFonts w:ascii="Arial" w:hAnsi="Arial" w:cs="Arial"/>
          <w:sz w:val="22"/>
          <w:szCs w:val="22"/>
          <w:lang w:val="ru-RU"/>
        </w:rPr>
        <w:t>описаны</w:t>
      </w:r>
      <w:r w:rsidR="009D7B77" w:rsidRPr="00354B3F">
        <w:rPr>
          <w:rFonts w:ascii="Arial" w:hAnsi="Arial" w:cs="Arial"/>
          <w:sz w:val="22"/>
          <w:szCs w:val="22"/>
          <w:lang w:val="ru-RU"/>
        </w:rPr>
        <w:t xml:space="preserve"> </w:t>
      </w:r>
      <w:r w:rsidRPr="00354B3F">
        <w:rPr>
          <w:rFonts w:ascii="Arial" w:hAnsi="Arial" w:cs="Arial"/>
          <w:sz w:val="22"/>
          <w:szCs w:val="22"/>
          <w:lang w:val="ru-RU"/>
        </w:rPr>
        <w:t>ключевые моменты интеграции ПДР в регулярную программу деятельности ВОИС и ее соответствующих органов</w:t>
      </w:r>
      <w:r w:rsidR="00DF2ECD">
        <w:rPr>
          <w:rFonts w:ascii="Arial" w:hAnsi="Arial" w:cs="Arial"/>
          <w:sz w:val="22"/>
          <w:szCs w:val="22"/>
          <w:lang w:val="ru-RU"/>
        </w:rPr>
        <w:t xml:space="preserve">.  </w:t>
      </w:r>
      <w:r w:rsidRPr="00354B3F">
        <w:rPr>
          <w:rFonts w:ascii="Arial" w:hAnsi="Arial" w:cs="Arial"/>
          <w:sz w:val="22"/>
          <w:szCs w:val="22"/>
          <w:lang w:val="ru-RU"/>
        </w:rPr>
        <w:t>В отчете также описаны ключевые изменения в сфере реализации проектов ПДР</w:t>
      </w:r>
      <w:r w:rsidR="00DF2ECD">
        <w:rPr>
          <w:rFonts w:ascii="Arial" w:hAnsi="Arial" w:cs="Arial"/>
          <w:sz w:val="22"/>
          <w:szCs w:val="22"/>
          <w:lang w:val="ru-RU"/>
        </w:rPr>
        <w:t xml:space="preserve">.  </w:t>
      </w:r>
      <w:r w:rsidRPr="00354B3F">
        <w:rPr>
          <w:rFonts w:ascii="Arial" w:hAnsi="Arial" w:cs="Arial"/>
          <w:sz w:val="22"/>
          <w:szCs w:val="22"/>
          <w:lang w:val="ru-RU"/>
        </w:rPr>
        <w:t>Данный отчет, а также последний отчет, представленный на тринадцатой сессии КРИС, четко показал, что успешное выполнение ПДР продолжает</w:t>
      </w:r>
      <w:r w:rsidRPr="00354B3F">
        <w:rPr>
          <w:rFonts w:ascii="Arial" w:hAnsi="Arial" w:cs="Arial"/>
          <w:sz w:val="22"/>
          <w:szCs w:val="22"/>
          <w:lang w:val="en-GB"/>
        </w:rPr>
        <w:t>c</w:t>
      </w:r>
      <w:r w:rsidRPr="00354B3F">
        <w:rPr>
          <w:rFonts w:ascii="Arial" w:hAnsi="Arial" w:cs="Arial"/>
          <w:sz w:val="22"/>
          <w:szCs w:val="22"/>
          <w:lang w:val="ru-RU"/>
        </w:rPr>
        <w:t>я в соответствующих мероприятиях ВОИС через выполнение соответствующих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Организации следует продолжать возглавлять развитие сбалансированной и эффективной международной системы ИС, которая позволяет создавать инновации и осуществлять творческую деятельность ради всеобщего блага с учетом общей задачи, а именно содействие ИС, а также отмечая тот факт, что вопросы развития являются неотъемлемой частью работы ВОИС, что позволяет государствам-членам использовать ИС в качестве возможного инструмента развития</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Латвии, выступая от имени ЕС и его государств-членов, отметила, что отчет содержит полный обзор деятельности и проектов, осуществленных ВОИС в ходе выполнения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Они разделяют сделанный в отчете вывод о том, что работа, предпринятая ВОИС в ходе выполнения ПДР, стала ключевой частью ее деятельности за последние шесть лет</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приветствует усилия, предпринятые Генеральным директором и его сотрудниками для достижения целей, изложенных государствами-членами</w:t>
      </w:r>
      <w:r w:rsidR="00DF2ECD">
        <w:rPr>
          <w:rFonts w:ascii="Arial" w:hAnsi="Arial" w:cs="Arial"/>
          <w:sz w:val="22"/>
          <w:szCs w:val="22"/>
          <w:lang w:val="ru-RU"/>
        </w:rPr>
        <w:t xml:space="preserve">.  </w:t>
      </w:r>
      <w:r w:rsidRPr="00354B3F">
        <w:rPr>
          <w:rFonts w:ascii="Arial" w:hAnsi="Arial" w:cs="Arial"/>
          <w:sz w:val="22"/>
          <w:szCs w:val="22"/>
          <w:lang w:val="ru-RU"/>
        </w:rPr>
        <w:t xml:space="preserve">К концу 2014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были утверждены 30 проектов, выполняющих 33</w:t>
      </w:r>
      <w:r w:rsidR="0070421D">
        <w:rPr>
          <w:rFonts w:ascii="Arial" w:hAnsi="Arial" w:cs="Arial"/>
          <w:sz w:val="22"/>
          <w:szCs w:val="22"/>
          <w:lang w:val="ru-RU"/>
        </w:rPr>
        <w:t> </w:t>
      </w:r>
      <w:r w:rsidRPr="00354B3F">
        <w:rPr>
          <w:rFonts w:ascii="Arial" w:hAnsi="Arial" w:cs="Arial"/>
          <w:sz w:val="22"/>
          <w:szCs w:val="22"/>
          <w:lang w:val="ru-RU"/>
        </w:rPr>
        <w:t>рекомендации ПДР</w:t>
      </w:r>
      <w:r w:rsidR="00DF2ECD">
        <w:rPr>
          <w:rFonts w:ascii="Arial" w:hAnsi="Arial" w:cs="Arial"/>
          <w:sz w:val="22"/>
          <w:szCs w:val="22"/>
          <w:lang w:val="ru-RU"/>
        </w:rPr>
        <w:t xml:space="preserve">.  </w:t>
      </w:r>
      <w:r w:rsidRPr="00354B3F">
        <w:rPr>
          <w:rFonts w:ascii="Arial" w:hAnsi="Arial" w:cs="Arial"/>
          <w:sz w:val="22"/>
          <w:szCs w:val="22"/>
          <w:lang w:val="ru-RU"/>
        </w:rPr>
        <w:t>22 проекта были завершены и прошли оценку</w:t>
      </w:r>
      <w:r w:rsidR="00DF2ECD">
        <w:rPr>
          <w:rFonts w:ascii="Arial" w:hAnsi="Arial" w:cs="Arial"/>
          <w:sz w:val="22"/>
          <w:szCs w:val="22"/>
          <w:lang w:val="ru-RU"/>
        </w:rPr>
        <w:t xml:space="preserve">.  </w:t>
      </w:r>
      <w:r w:rsidRPr="00354B3F">
        <w:rPr>
          <w:rFonts w:ascii="Arial" w:hAnsi="Arial" w:cs="Arial"/>
          <w:sz w:val="22"/>
          <w:szCs w:val="22"/>
          <w:lang w:val="ru-RU"/>
        </w:rPr>
        <w:t>Восемь проектов находятся в стадии реализации</w:t>
      </w:r>
      <w:r w:rsidR="00DF2ECD">
        <w:rPr>
          <w:rFonts w:ascii="Arial" w:hAnsi="Arial" w:cs="Arial"/>
          <w:sz w:val="22"/>
          <w:szCs w:val="22"/>
          <w:lang w:val="ru-RU"/>
        </w:rPr>
        <w:t xml:space="preserve">.  </w:t>
      </w:r>
      <w:r w:rsidRPr="00354B3F">
        <w:rPr>
          <w:rFonts w:ascii="Arial" w:hAnsi="Arial" w:cs="Arial"/>
          <w:sz w:val="22"/>
          <w:szCs w:val="22"/>
          <w:lang w:val="ru-RU"/>
        </w:rPr>
        <w:t>Эти цифры подчеркивают твердое намерение ВОИС добиться реального и ощутимого эффекта для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ЕС и его государства-члены с нетерпением ждут дальнейших отчетов от Генерального директора по данному вопросу</w:t>
      </w:r>
      <w:r w:rsidR="0070421D">
        <w:rPr>
          <w:rFonts w:ascii="Arial" w:hAnsi="Arial" w:cs="Arial"/>
          <w:sz w:val="22"/>
          <w:szCs w:val="22"/>
          <w:lang w:val="ru-RU"/>
        </w:rPr>
        <w:t>,</w:t>
      </w:r>
      <w:r w:rsidRPr="00354B3F">
        <w:rPr>
          <w:rFonts w:ascii="Arial" w:hAnsi="Arial" w:cs="Arial"/>
          <w:sz w:val="22"/>
          <w:szCs w:val="22"/>
          <w:lang w:val="ru-RU"/>
        </w:rPr>
        <w:t xml:space="preserve"> для того чтобы обеспечить эффективный мониторинг действий ВОИС при выполнении ПДР</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Default="002B28AE" w:rsidP="002B28AE">
      <w:pPr>
        <w:rPr>
          <w:lang w:val="ru-RU"/>
        </w:rPr>
      </w:pPr>
      <w:r w:rsidRPr="00354B3F">
        <w:rPr>
          <w:lang w:val="en-GB"/>
        </w:rPr>
        <w:fldChar w:fldCharType="begin"/>
      </w:r>
      <w:r w:rsidRPr="002B28AE">
        <w:rPr>
          <w:lang w:val="ru-RU"/>
        </w:rPr>
        <w:instrText xml:space="preserve"> </w:instrText>
      </w:r>
      <w:r w:rsidRPr="00354B3F">
        <w:instrText>AUTONUM</w:instrText>
      </w:r>
      <w:r w:rsidRPr="002B28AE">
        <w:rPr>
          <w:lang w:val="ru-RU"/>
        </w:rPr>
        <w:instrText xml:space="preserve">  </w:instrText>
      </w:r>
      <w:r w:rsidRPr="00354B3F">
        <w:rPr>
          <w:lang w:val="en-GB"/>
        </w:rPr>
        <w:fldChar w:fldCharType="end"/>
      </w:r>
      <w:r w:rsidRPr="002B28AE">
        <w:rPr>
          <w:lang w:val="ru-RU"/>
        </w:rPr>
        <w:tab/>
        <w:t>Делегация Аргентины присоединилась к заявлению, сделанному от имени ГРУЛАК</w:t>
      </w:r>
      <w:r w:rsidR="00DF2ECD">
        <w:rPr>
          <w:lang w:val="ru-RU"/>
        </w:rPr>
        <w:t xml:space="preserve">.  </w:t>
      </w:r>
      <w:r w:rsidRPr="002B28AE">
        <w:rPr>
          <w:lang w:val="ru-RU"/>
        </w:rPr>
        <w:t>Делегация отметила, что отчет содержит обзор прогресса, достигнутого при выполнении и интеграции рекомендаций ПДР в масштабе всей структуры и деятельности Организации</w:t>
      </w:r>
      <w:r w:rsidR="00DF2ECD">
        <w:rPr>
          <w:lang w:val="ru-RU"/>
        </w:rPr>
        <w:t xml:space="preserve">.  </w:t>
      </w:r>
      <w:r w:rsidRPr="002B28AE">
        <w:rPr>
          <w:lang w:val="ru-RU"/>
        </w:rPr>
        <w:t>Делегация также отметила, что 30 проектов были утверждены к концу 2014</w:t>
      </w:r>
      <w:r w:rsidR="0070421D">
        <w:rPr>
          <w:lang w:val="ru-RU"/>
        </w:rPr>
        <w:t> </w:t>
      </w:r>
      <w:r w:rsidR="00E04876">
        <w:rPr>
          <w:lang w:val="ru-RU"/>
        </w:rPr>
        <w:t>г</w:t>
      </w:r>
      <w:r w:rsidR="00DF2ECD">
        <w:rPr>
          <w:lang w:val="ru-RU"/>
        </w:rPr>
        <w:t xml:space="preserve">.  </w:t>
      </w:r>
      <w:r w:rsidRPr="002B28AE">
        <w:rPr>
          <w:lang w:val="ru-RU"/>
        </w:rPr>
        <w:t>В прошлом году Аргентина была выбрана в качестве одной из стран для реализации экспериментального проекта по ИС и управлению образцами для развития бизнеса в развивающихся странах и НРС</w:t>
      </w:r>
      <w:r w:rsidR="00DF2ECD">
        <w:rPr>
          <w:lang w:val="ru-RU"/>
        </w:rPr>
        <w:t xml:space="preserve">.  </w:t>
      </w:r>
      <w:r w:rsidRPr="002B28AE">
        <w:rPr>
          <w:lang w:val="ru-RU"/>
        </w:rPr>
        <w:t xml:space="preserve">Проект был утвержден в ходе двенадцатой сессии КРИС, и его реализация началась в мае 2014 </w:t>
      </w:r>
      <w:r w:rsidR="00026864">
        <w:rPr>
          <w:lang w:val="ru-RU"/>
        </w:rPr>
        <w:t>г.</w:t>
      </w:r>
      <w:r w:rsidR="00DF2ECD">
        <w:rPr>
          <w:lang w:val="ru-RU"/>
        </w:rPr>
        <w:t xml:space="preserve">  </w:t>
      </w:r>
      <w:r w:rsidRPr="002B28AE">
        <w:rPr>
          <w:lang w:val="ru-RU"/>
        </w:rPr>
        <w:t>Проект имеет весьма важное значение для Аргентины</w:t>
      </w:r>
      <w:r w:rsidR="00DF2ECD">
        <w:rPr>
          <w:lang w:val="ru-RU"/>
        </w:rPr>
        <w:t xml:space="preserve">.  </w:t>
      </w:r>
      <w:r w:rsidRPr="002B28AE">
        <w:rPr>
          <w:lang w:val="ru-RU"/>
        </w:rPr>
        <w:t>В апреле прошлого года министр промышленности запустил программу помощи МСП в отдельных секторах для получения рекомендаций по охране образцов, а также помощи в процессе подачи заявок на получение охраны образцов</w:t>
      </w:r>
      <w:r w:rsidR="00DF2ECD">
        <w:rPr>
          <w:lang w:val="ru-RU"/>
        </w:rPr>
        <w:t xml:space="preserve">.  </w:t>
      </w:r>
      <w:r w:rsidRPr="002B28AE">
        <w:rPr>
          <w:lang w:val="ru-RU"/>
        </w:rPr>
        <w:t>Для участия в программе были выбраны 43 МСП в таких секторах, как производство мебели, декорирование, освещение и машинное оборудование</w:t>
      </w:r>
      <w:r w:rsidR="00DF2ECD">
        <w:rPr>
          <w:lang w:val="ru-RU"/>
        </w:rPr>
        <w:t xml:space="preserve">.  </w:t>
      </w:r>
      <w:r w:rsidRPr="002B28AE">
        <w:rPr>
          <w:lang w:val="ru-RU"/>
        </w:rPr>
        <w:t>Программа преследует две цели</w:t>
      </w:r>
      <w:r w:rsidR="00DF2ECD">
        <w:rPr>
          <w:lang w:val="ru-RU"/>
        </w:rPr>
        <w:t xml:space="preserve">.  </w:t>
      </w:r>
      <w:r w:rsidRPr="002B28AE">
        <w:rPr>
          <w:lang w:val="ru-RU"/>
        </w:rPr>
        <w:t>Она нацелена на коммерческое развитие МСП за счет использования механизмов защиты для образцов и развития национальных институциональных возможностей для ИС</w:t>
      </w:r>
      <w:r w:rsidR="00DF2ECD">
        <w:rPr>
          <w:lang w:val="ru-RU"/>
        </w:rPr>
        <w:t xml:space="preserve">.  </w:t>
      </w:r>
    </w:p>
    <w:p w:rsidR="002B28AE" w:rsidRPr="00354B3F" w:rsidRDefault="00EB7AA6" w:rsidP="002B28AE">
      <w:pPr>
        <w:pStyle w:val="ByContin1"/>
        <w:tabs>
          <w:tab w:val="clear" w:pos="504"/>
        </w:tabs>
        <w:ind w:firstLine="0"/>
        <w:rPr>
          <w:rFonts w:ascii="Arial" w:hAnsi="Arial" w:cs="Arial"/>
          <w:lang w:val="ru-RU"/>
        </w:rPr>
      </w:pPr>
      <w:r>
        <w:rPr>
          <w:lang w:val="ru-RU"/>
        </w:rPr>
        <w:br w:type="page"/>
      </w:r>
      <w:r w:rsidR="002B28AE" w:rsidRPr="00354B3F">
        <w:rPr>
          <w:rFonts w:ascii="Arial" w:hAnsi="Arial" w:cs="Arial"/>
          <w:sz w:val="22"/>
          <w:szCs w:val="22"/>
          <w:lang w:val="ru-RU"/>
        </w:rPr>
        <w:lastRenderedPageBreak/>
        <w:fldChar w:fldCharType="begin"/>
      </w:r>
      <w:r w:rsidR="002B28AE" w:rsidRPr="00354B3F">
        <w:rPr>
          <w:rFonts w:ascii="Arial" w:hAnsi="Arial" w:cs="Arial"/>
          <w:sz w:val="22"/>
          <w:szCs w:val="22"/>
          <w:lang w:val="ru-RU"/>
        </w:rPr>
        <w:instrText xml:space="preserve"> </w:instrText>
      </w:r>
      <w:r w:rsidR="002B28AE" w:rsidRPr="00354B3F">
        <w:rPr>
          <w:rFonts w:ascii="Arial" w:hAnsi="Arial" w:cs="Arial"/>
          <w:sz w:val="22"/>
          <w:szCs w:val="22"/>
        </w:rPr>
        <w:instrText>AUTONUM</w:instrText>
      </w:r>
      <w:r w:rsidR="002B28AE" w:rsidRPr="00354B3F">
        <w:rPr>
          <w:rFonts w:ascii="Arial" w:hAnsi="Arial" w:cs="Arial"/>
          <w:sz w:val="22"/>
          <w:szCs w:val="22"/>
          <w:lang w:val="ru-RU"/>
        </w:rPr>
        <w:instrText xml:space="preserve">  </w:instrText>
      </w:r>
      <w:r w:rsidR="002B28AE" w:rsidRPr="00354B3F">
        <w:rPr>
          <w:rFonts w:ascii="Arial" w:hAnsi="Arial" w:cs="Arial"/>
          <w:sz w:val="22"/>
          <w:szCs w:val="22"/>
          <w:lang w:val="ru-RU"/>
        </w:rPr>
        <w:fldChar w:fldCharType="end"/>
      </w:r>
      <w:r w:rsidR="002B28AE" w:rsidRPr="00354B3F">
        <w:rPr>
          <w:rFonts w:ascii="Arial" w:hAnsi="Arial" w:cs="Arial"/>
          <w:sz w:val="22"/>
          <w:szCs w:val="22"/>
          <w:lang w:val="ru-RU"/>
        </w:rPr>
        <w:tab/>
        <w:t>Делегация Нигерии, выступая от имени Африканской группы, отметила, что отчет содержит обзор шагов, предпринятых ВОИС</w:t>
      </w:r>
      <w:r w:rsidR="0070421D">
        <w:rPr>
          <w:rFonts w:ascii="Arial" w:hAnsi="Arial" w:cs="Arial"/>
          <w:sz w:val="22"/>
          <w:szCs w:val="22"/>
          <w:lang w:val="ru-RU"/>
        </w:rPr>
        <w:t>,</w:t>
      </w:r>
      <w:r w:rsidR="002B28AE" w:rsidRPr="00354B3F">
        <w:rPr>
          <w:rFonts w:ascii="Arial" w:hAnsi="Arial" w:cs="Arial"/>
          <w:sz w:val="22"/>
          <w:szCs w:val="22"/>
          <w:lang w:val="ru-RU"/>
        </w:rPr>
        <w:t xml:space="preserve"> для того чтобы интегрировать развитие в качестве неотъемлемой части программ, деятельности и органов ВОИС</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Группа вновь заявила о своей обеспокоенности отсутствием полной реализации решения ГА от 2010 </w:t>
      </w:r>
      <w:r w:rsidR="00E04876">
        <w:rPr>
          <w:rFonts w:ascii="Arial" w:hAnsi="Arial" w:cs="Arial"/>
          <w:sz w:val="22"/>
          <w:szCs w:val="22"/>
          <w:lang w:val="ru-RU"/>
        </w:rPr>
        <w:t>г.</w:t>
      </w:r>
      <w:r w:rsidR="00E04876" w:rsidRPr="00354B3F">
        <w:rPr>
          <w:rFonts w:ascii="Arial" w:hAnsi="Arial" w:cs="Arial"/>
          <w:sz w:val="22"/>
          <w:szCs w:val="22"/>
          <w:lang w:val="ru-RU"/>
        </w:rPr>
        <w:t xml:space="preserve"> </w:t>
      </w:r>
      <w:r w:rsidR="002B28AE" w:rsidRPr="00354B3F">
        <w:rPr>
          <w:rFonts w:ascii="Arial" w:hAnsi="Arial" w:cs="Arial"/>
          <w:sz w:val="22"/>
          <w:szCs w:val="22"/>
          <w:lang w:val="ru-RU"/>
        </w:rPr>
        <w:t>о механизме координации в КПБ и КСВ</w:t>
      </w:r>
      <w:r w:rsidR="00DF2ECD">
        <w:rPr>
          <w:rFonts w:ascii="Arial" w:hAnsi="Arial" w:cs="Arial"/>
          <w:sz w:val="22"/>
          <w:szCs w:val="22"/>
          <w:lang w:val="ru-RU"/>
        </w:rPr>
        <w:t xml:space="preserve">.  </w:t>
      </w:r>
      <w:r w:rsidR="002B28AE" w:rsidRPr="00354B3F">
        <w:rPr>
          <w:rFonts w:ascii="Arial" w:hAnsi="Arial" w:cs="Arial"/>
          <w:sz w:val="22"/>
          <w:szCs w:val="22"/>
          <w:lang w:val="ru-RU"/>
        </w:rPr>
        <w:t>Недостаточная приверженность развитию механизма, через который государства-члены оценивают выполнение рекомендаций ПДР, оставляет пробел в эффективной отчетности и оценке выполнения и интеграции рекомендаций ПДР в ВОИС</w:t>
      </w:r>
      <w:r w:rsidR="00DF2ECD">
        <w:rPr>
          <w:rFonts w:ascii="Arial" w:hAnsi="Arial" w:cs="Arial"/>
          <w:sz w:val="22"/>
          <w:szCs w:val="22"/>
          <w:lang w:val="ru-RU"/>
        </w:rPr>
        <w:t xml:space="preserve">.  </w:t>
      </w:r>
      <w:r w:rsidR="002B28AE" w:rsidRPr="00354B3F">
        <w:rPr>
          <w:rFonts w:ascii="Arial" w:hAnsi="Arial" w:cs="Arial"/>
          <w:sz w:val="22"/>
          <w:szCs w:val="22"/>
          <w:lang w:val="ru-RU"/>
        </w:rPr>
        <w:t>По данному вопросу в отчете Генерального директора ничего не сказано</w:t>
      </w:r>
      <w:r w:rsidR="00DF2ECD">
        <w:rPr>
          <w:rFonts w:ascii="Arial" w:hAnsi="Arial" w:cs="Arial"/>
          <w:sz w:val="22"/>
          <w:szCs w:val="22"/>
          <w:lang w:val="ru-RU"/>
        </w:rPr>
        <w:t xml:space="preserve">.  </w:t>
      </w:r>
      <w:r w:rsidR="002B28AE" w:rsidRPr="00354B3F">
        <w:rPr>
          <w:rFonts w:ascii="Arial" w:hAnsi="Arial" w:cs="Arial"/>
          <w:sz w:val="22"/>
          <w:szCs w:val="22"/>
          <w:lang w:val="ru-RU"/>
        </w:rPr>
        <w:t>Группа призвала его лично взаимодействовать с государствами-членами по данному вопросу</w:t>
      </w:r>
      <w:r w:rsidR="00DF2ECD">
        <w:rPr>
          <w:rFonts w:ascii="Arial" w:hAnsi="Arial" w:cs="Arial"/>
          <w:sz w:val="22"/>
          <w:szCs w:val="22"/>
          <w:lang w:val="ru-RU"/>
        </w:rPr>
        <w:t xml:space="preserve">.  </w:t>
      </w:r>
      <w:r w:rsidR="002B28AE" w:rsidRPr="00354B3F">
        <w:rPr>
          <w:rFonts w:ascii="Arial" w:hAnsi="Arial" w:cs="Arial"/>
          <w:sz w:val="22"/>
          <w:szCs w:val="22"/>
          <w:lang w:val="ru-RU"/>
        </w:rPr>
        <w:t>Группа приветствовала различные вспомогательные структуры, созданные ВОИС для предоставления информационных ресурсов заинтересованным сторонам из развивающихся стран, включая доступность специального каталога курсов Академии ВОИС на всех языках ООН</w:t>
      </w:r>
      <w:r w:rsidR="00DF2ECD">
        <w:rPr>
          <w:rFonts w:ascii="Arial" w:hAnsi="Arial" w:cs="Arial"/>
          <w:sz w:val="22"/>
          <w:szCs w:val="22"/>
          <w:lang w:val="ru-RU"/>
        </w:rPr>
        <w:t xml:space="preserve">.  </w:t>
      </w:r>
      <w:r w:rsidR="002B28AE" w:rsidRPr="00354B3F">
        <w:rPr>
          <w:rFonts w:ascii="Arial" w:hAnsi="Arial" w:cs="Arial"/>
          <w:sz w:val="22"/>
          <w:szCs w:val="22"/>
          <w:lang w:val="ru-RU"/>
        </w:rPr>
        <w:t>Это привлечет больше бенефициаров из развивающихся стран</w:t>
      </w:r>
      <w:r w:rsidR="00DF2ECD">
        <w:rPr>
          <w:rFonts w:ascii="Arial" w:hAnsi="Arial" w:cs="Arial"/>
          <w:sz w:val="22"/>
          <w:szCs w:val="22"/>
          <w:lang w:val="ru-RU"/>
        </w:rPr>
        <w:t xml:space="preserve">.  </w:t>
      </w:r>
      <w:r w:rsidR="002B28AE" w:rsidRPr="00354B3F">
        <w:rPr>
          <w:rFonts w:ascii="Arial" w:hAnsi="Arial" w:cs="Arial"/>
          <w:sz w:val="22"/>
          <w:szCs w:val="22"/>
          <w:lang w:val="ru-RU"/>
        </w:rPr>
        <w:t>Группа также упомянула проведение мероприятий по обучению с помощью компьютера и обучению, направленному на поддержку МСП, а также обеспечение поддержки развития национальных стратегий и политики в области ИС</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ВОИС занимается вопросом гибких возможностей в </w:t>
      </w:r>
      <w:r w:rsidR="002B28AE" w:rsidRPr="002B28AE">
        <w:rPr>
          <w:rFonts w:ascii="Arial" w:hAnsi="Arial" w:cs="Arial"/>
          <w:sz w:val="22"/>
          <w:szCs w:val="22"/>
          <w:lang w:val="ru-RU"/>
        </w:rPr>
        <w:t>международной системе ИС в качестве ответа на запросы или решения государств-членов</w:t>
      </w:r>
      <w:r w:rsidR="00DF2ECD">
        <w:rPr>
          <w:rFonts w:ascii="Arial" w:hAnsi="Arial" w:cs="Arial"/>
          <w:sz w:val="22"/>
          <w:szCs w:val="22"/>
          <w:lang w:val="ru-RU"/>
        </w:rPr>
        <w:t xml:space="preserve">.  </w:t>
      </w:r>
      <w:r w:rsidR="002B28AE" w:rsidRPr="002B28AE">
        <w:rPr>
          <w:rFonts w:ascii="Arial" w:hAnsi="Arial" w:cs="Arial"/>
          <w:sz w:val="22"/>
          <w:szCs w:val="22"/>
          <w:lang w:val="ru-RU"/>
        </w:rPr>
        <w:t>Группа призвала Организацию к тому, чтобы играть более заметную роль во всех инициативах по развитию использования гибких возможностей в системе ИС, в особенности в развивающихся странах и НРС</w:t>
      </w:r>
      <w:r w:rsidR="00DF2ECD">
        <w:rPr>
          <w:rFonts w:ascii="Arial" w:hAnsi="Arial" w:cs="Arial"/>
          <w:sz w:val="22"/>
          <w:szCs w:val="22"/>
          <w:lang w:val="ru-RU"/>
        </w:rPr>
        <w:t xml:space="preserve">.  </w:t>
      </w:r>
      <w:r w:rsidR="002B28AE" w:rsidRPr="002B28AE">
        <w:rPr>
          <w:rFonts w:ascii="Arial" w:hAnsi="Arial" w:cs="Arial"/>
          <w:sz w:val="22"/>
          <w:szCs w:val="22"/>
          <w:lang w:val="ru-RU"/>
        </w:rPr>
        <w:t>Группа направила ряд запросов, основанных на содержании отчета</w:t>
      </w:r>
      <w:r w:rsidR="00DF2ECD">
        <w:rPr>
          <w:rFonts w:ascii="Arial" w:hAnsi="Arial" w:cs="Arial"/>
          <w:sz w:val="22"/>
          <w:szCs w:val="22"/>
          <w:lang w:val="ru-RU"/>
        </w:rPr>
        <w:t xml:space="preserve">.  </w:t>
      </w:r>
      <w:r w:rsidR="002B28AE" w:rsidRPr="002B28AE">
        <w:rPr>
          <w:rFonts w:ascii="Arial" w:hAnsi="Arial" w:cs="Arial"/>
          <w:sz w:val="22"/>
          <w:szCs w:val="22"/>
          <w:lang w:val="ru-RU"/>
        </w:rPr>
        <w:t>В документе сказано, что программы и деятельность ВОИС, связанные с МСП, способствуют укреплению национального/регионального потенциала по охране местных произведений, инноваций и изобретений</w:t>
      </w:r>
      <w:r w:rsidR="00DF2ECD">
        <w:rPr>
          <w:rFonts w:ascii="Arial" w:hAnsi="Arial" w:cs="Arial"/>
          <w:sz w:val="22"/>
          <w:szCs w:val="22"/>
          <w:lang w:val="ru-RU"/>
        </w:rPr>
        <w:t xml:space="preserve">.  </w:t>
      </w:r>
      <w:r w:rsidR="002B28AE" w:rsidRPr="002B28AE">
        <w:rPr>
          <w:rFonts w:ascii="Arial" w:hAnsi="Arial" w:cs="Arial"/>
          <w:sz w:val="22"/>
          <w:szCs w:val="22"/>
          <w:lang w:val="ru-RU"/>
        </w:rPr>
        <w:t>Группа находится в процессе подготовк</w:t>
      </w:r>
      <w:r w:rsidR="0070421D">
        <w:rPr>
          <w:rFonts w:ascii="Arial" w:hAnsi="Arial" w:cs="Arial"/>
          <w:sz w:val="22"/>
          <w:szCs w:val="22"/>
          <w:lang w:val="ru-RU"/>
        </w:rPr>
        <w:t>и</w:t>
      </w:r>
      <w:r w:rsidR="002B28AE" w:rsidRPr="002B28AE">
        <w:rPr>
          <w:rFonts w:ascii="Arial" w:hAnsi="Arial" w:cs="Arial"/>
          <w:sz w:val="22"/>
          <w:szCs w:val="22"/>
          <w:lang w:val="ru-RU"/>
        </w:rPr>
        <w:t xml:space="preserve"> документа с рекомендациями, озаглавленного «Успех благодаря инновациям: </w:t>
      </w:r>
      <w:r w:rsidR="0070421D">
        <w:rPr>
          <w:rFonts w:ascii="Arial" w:hAnsi="Arial" w:cs="Arial"/>
          <w:sz w:val="22"/>
          <w:szCs w:val="22"/>
          <w:lang w:val="ru-RU"/>
        </w:rPr>
        <w:t xml:space="preserve"> </w:t>
      </w:r>
      <w:r w:rsidR="002B28AE" w:rsidRPr="002B28AE">
        <w:rPr>
          <w:rFonts w:ascii="Arial" w:hAnsi="Arial" w:cs="Arial"/>
          <w:sz w:val="22"/>
          <w:szCs w:val="22"/>
          <w:lang w:val="ru-RU"/>
        </w:rPr>
        <w:t>поощрение использования интеллектуальной собственности малыми и средними предприятиями»</w:t>
      </w:r>
      <w:r w:rsidR="00DF2ECD">
        <w:rPr>
          <w:rFonts w:ascii="Arial" w:hAnsi="Arial" w:cs="Arial"/>
          <w:sz w:val="22"/>
          <w:szCs w:val="22"/>
          <w:lang w:val="ru-RU"/>
        </w:rPr>
        <w:t xml:space="preserve">.  </w:t>
      </w:r>
      <w:r w:rsidR="002B28AE" w:rsidRPr="002B28AE">
        <w:rPr>
          <w:rFonts w:ascii="Arial" w:hAnsi="Arial" w:cs="Arial"/>
          <w:sz w:val="22"/>
          <w:szCs w:val="22"/>
          <w:lang w:val="ru-RU"/>
        </w:rPr>
        <w:t>Группа хотела бы получить более подробную информацию об этой деятельности</w:t>
      </w:r>
      <w:r w:rsidR="00DF2ECD">
        <w:rPr>
          <w:rFonts w:ascii="Arial" w:hAnsi="Arial" w:cs="Arial"/>
          <w:sz w:val="22"/>
          <w:szCs w:val="22"/>
          <w:lang w:val="ru-RU"/>
        </w:rPr>
        <w:t xml:space="preserve">.  </w:t>
      </w:r>
      <w:r w:rsidR="002B28AE" w:rsidRPr="002B28AE">
        <w:rPr>
          <w:rFonts w:ascii="Arial" w:hAnsi="Arial" w:cs="Arial"/>
          <w:sz w:val="22"/>
          <w:szCs w:val="22"/>
          <w:lang w:val="ru-RU"/>
        </w:rPr>
        <w:t>Делегация также хотела бы получить независимую оценку той поддержки, которую ВОИС оказывает развивающимся странам и НРС в отношении предоставленных им рекомендаций об их национальных стратегиях, основанной на спросе правовой поддержке, а также принятии и укреплении национальных и региональных структур</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Группа призвала ВОИС признать необходимость открытого консультативного процесса по участию в работе Открытой рабочей группы ООН по ЦУР и другим процессам, связанным с ПДР на период после 2015 </w:t>
      </w:r>
      <w:r w:rsidR="00026864">
        <w:rPr>
          <w:rFonts w:ascii="Arial" w:hAnsi="Arial" w:cs="Arial"/>
          <w:sz w:val="22"/>
          <w:szCs w:val="22"/>
          <w:lang w:val="ru-RU"/>
        </w:rPr>
        <w:t>г</w:t>
      </w:r>
      <w:r w:rsidR="00DF2ECD">
        <w:rPr>
          <w:rFonts w:ascii="Arial" w:hAnsi="Arial" w:cs="Arial"/>
          <w:sz w:val="22"/>
          <w:szCs w:val="22"/>
          <w:lang w:val="ru-RU"/>
        </w:rPr>
        <w:t xml:space="preserve">.  </w:t>
      </w:r>
      <w:r w:rsidR="002B28AE" w:rsidRPr="00354B3F">
        <w:rPr>
          <w:rFonts w:ascii="Arial" w:hAnsi="Arial" w:cs="Arial"/>
          <w:sz w:val="22"/>
          <w:szCs w:val="22"/>
          <w:lang w:val="ru-RU"/>
        </w:rPr>
        <w:t>Группа также обратилась к ВОИС с запросом о разработке фактологического отчета о ее вкладе в вопросы актуальности для развития и передачи технологии</w:t>
      </w:r>
      <w:r w:rsidR="00DF2ECD">
        <w:rPr>
          <w:rFonts w:ascii="Arial" w:hAnsi="Arial" w:cs="Arial"/>
          <w:sz w:val="22"/>
          <w:szCs w:val="22"/>
          <w:lang w:val="ru-RU"/>
        </w:rPr>
        <w:t xml:space="preserve">.  </w:t>
      </w:r>
      <w:r w:rsidR="002B28AE" w:rsidRPr="00354B3F">
        <w:rPr>
          <w:rFonts w:ascii="Arial" w:hAnsi="Arial" w:cs="Arial"/>
          <w:sz w:val="22"/>
          <w:szCs w:val="22"/>
          <w:lang w:val="ru-RU"/>
        </w:rPr>
        <w:t>Делегация отметила принятие первой политики ВОИС по обеспечению гендерного равенства, которая предусматривает участие обоих полов в программах, а также гендерное равенство на рабочих местах в ВОИС</w:t>
      </w:r>
      <w:r w:rsidR="00DF2ECD">
        <w:rPr>
          <w:rFonts w:ascii="Arial" w:hAnsi="Arial" w:cs="Arial"/>
          <w:sz w:val="22"/>
          <w:szCs w:val="22"/>
          <w:lang w:val="ru-RU"/>
        </w:rPr>
        <w:t xml:space="preserve">.  </w:t>
      </w:r>
      <w:r w:rsidR="002B28AE" w:rsidRPr="00354B3F">
        <w:rPr>
          <w:rFonts w:ascii="Arial" w:hAnsi="Arial" w:cs="Arial"/>
          <w:sz w:val="22"/>
          <w:szCs w:val="22"/>
          <w:lang w:val="ru-RU"/>
        </w:rPr>
        <w:t>Группа призвала придерживаться того же уровня приверженности в обеспечении географического равновесия в структуре персонала ВОИС</w:t>
      </w:r>
      <w:r w:rsidR="00DF2ECD">
        <w:rPr>
          <w:rFonts w:ascii="Arial" w:hAnsi="Arial" w:cs="Arial"/>
          <w:sz w:val="22"/>
          <w:szCs w:val="22"/>
          <w:lang w:val="ru-RU"/>
        </w:rPr>
        <w:t xml:space="preserve">.  </w:t>
      </w:r>
      <w:r w:rsidR="002B28AE" w:rsidRPr="00354B3F">
        <w:rPr>
          <w:rFonts w:ascii="Arial" w:hAnsi="Arial" w:cs="Arial"/>
          <w:sz w:val="22"/>
          <w:szCs w:val="22"/>
          <w:lang w:val="ru-RU"/>
        </w:rPr>
        <w:t>Она призвала ВОИС изучить другие средства обеспечения наличия наиболее распространенного механизма распространения информации о вакансиях в Организации</w:t>
      </w:r>
      <w:r w:rsidR="00DF2ECD">
        <w:rPr>
          <w:rFonts w:ascii="Arial" w:hAnsi="Arial" w:cs="Arial"/>
          <w:sz w:val="22"/>
          <w:szCs w:val="22"/>
          <w:lang w:val="ru-RU"/>
        </w:rPr>
        <w:t xml:space="preserve">.  </w:t>
      </w:r>
      <w:r w:rsidR="002B28AE" w:rsidRPr="00354B3F">
        <w:rPr>
          <w:rFonts w:ascii="Arial" w:hAnsi="Arial" w:cs="Arial"/>
          <w:sz w:val="22"/>
          <w:szCs w:val="22"/>
          <w:lang w:val="ru-RU"/>
        </w:rPr>
        <w:t>ВОИС следует рассмотреть возможность отправки уведомлений о вакансиях в постоянные представительства для передачи в столицы, а также предоставление этой информации в национальные ведомства ИС</w:t>
      </w:r>
      <w:r w:rsidR="00DF2ECD">
        <w:rPr>
          <w:rFonts w:ascii="Arial" w:hAnsi="Arial" w:cs="Arial"/>
          <w:sz w:val="22"/>
          <w:szCs w:val="22"/>
          <w:lang w:val="ru-RU"/>
        </w:rPr>
        <w:t xml:space="preserve">.  </w:t>
      </w:r>
      <w:r w:rsidR="002B28AE" w:rsidRPr="00354B3F">
        <w:rPr>
          <w:rFonts w:ascii="Arial" w:hAnsi="Arial" w:cs="Arial"/>
          <w:sz w:val="22"/>
          <w:szCs w:val="22"/>
          <w:lang w:val="ru-RU"/>
        </w:rPr>
        <w:t>Группа призывает ВОИС усилить работу по поиску партнеров и дополнительной бюджетной поддержке для усиления программ развития и проектов, а также предоставления более подробной информации о проектах</w:t>
      </w:r>
      <w:r w:rsidR="009F7D56">
        <w:rPr>
          <w:rFonts w:ascii="Arial" w:hAnsi="Arial" w:cs="Arial"/>
          <w:sz w:val="22"/>
          <w:szCs w:val="22"/>
          <w:lang w:val="ru-RU"/>
        </w:rPr>
        <w:t>,</w:t>
      </w:r>
      <w:r w:rsidR="002B28AE" w:rsidRPr="00354B3F">
        <w:rPr>
          <w:rFonts w:ascii="Arial" w:hAnsi="Arial" w:cs="Arial"/>
          <w:sz w:val="22"/>
          <w:szCs w:val="22"/>
          <w:lang w:val="ru-RU"/>
        </w:rPr>
        <w:t xml:space="preserve"> с тем чтобы обеспечить большую точность данных об эффективности каждого проекта</w:t>
      </w:r>
      <w:r w:rsidR="00DF2ECD">
        <w:rPr>
          <w:rFonts w:ascii="Arial" w:hAnsi="Arial" w:cs="Arial"/>
          <w:sz w:val="22"/>
          <w:szCs w:val="22"/>
          <w:lang w:val="ru-RU"/>
        </w:rPr>
        <w:t xml:space="preserve">.  </w:t>
      </w:r>
      <w:r w:rsidR="002B28AE" w:rsidRPr="00354B3F">
        <w:rPr>
          <w:rFonts w:ascii="Arial" w:hAnsi="Arial" w:cs="Arial"/>
          <w:sz w:val="22"/>
          <w:szCs w:val="22"/>
          <w:lang w:val="ru-RU"/>
        </w:rPr>
        <w:t>Наконец, группа призвала ВОИС продолжать наращивать усилия в части важных шагов, предпринятых ранее</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Соединенных Штатов Америки заявила, что отчет демонстрирует приверженность ВОИС рекомендациям ПДР</w:t>
      </w:r>
      <w:r w:rsidR="00DF2ECD">
        <w:rPr>
          <w:rFonts w:ascii="Arial" w:hAnsi="Arial" w:cs="Arial"/>
          <w:sz w:val="22"/>
          <w:szCs w:val="22"/>
          <w:lang w:val="ru-RU"/>
        </w:rPr>
        <w:t xml:space="preserve">.  </w:t>
      </w:r>
      <w:r w:rsidRPr="00354B3F">
        <w:rPr>
          <w:rFonts w:ascii="Arial" w:hAnsi="Arial" w:cs="Arial"/>
          <w:sz w:val="22"/>
          <w:szCs w:val="22"/>
          <w:lang w:val="ru-RU"/>
        </w:rPr>
        <w:t>ВОИС добилась большого прогресса при выполнении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 xml:space="preserve">Несмотря на то что у делегации остаются некоторые обеспокоенности в отношении эффективности и устойчивости некоторых мероприятий </w:t>
      </w:r>
      <w:r w:rsidRPr="00354B3F">
        <w:rPr>
          <w:rFonts w:ascii="Arial" w:hAnsi="Arial" w:cs="Arial"/>
          <w:sz w:val="22"/>
          <w:szCs w:val="22"/>
          <w:lang w:val="ru-RU"/>
        </w:rPr>
        <w:lastRenderedPageBreak/>
        <w:t>ВОИС по выполнению рекомендаций, по общему впечатлению делегации, эти мероприятия оказали существенное влияние на ИС и развитие в странах, где эти мероприятия выполнялись</w:t>
      </w:r>
      <w:r w:rsidR="00DF2ECD">
        <w:rPr>
          <w:rFonts w:ascii="Arial" w:hAnsi="Arial" w:cs="Arial"/>
          <w:sz w:val="22"/>
          <w:szCs w:val="22"/>
          <w:lang w:val="ru-RU"/>
        </w:rPr>
        <w:t xml:space="preserve">.  </w:t>
      </w:r>
      <w:r w:rsidRPr="00354B3F">
        <w:rPr>
          <w:rFonts w:ascii="Arial" w:hAnsi="Arial" w:cs="Arial"/>
          <w:sz w:val="22"/>
          <w:szCs w:val="22"/>
          <w:lang w:val="ru-RU"/>
        </w:rPr>
        <w:t>Делегация сослалась на проект «Укрепление и развитие аудиовизуального сектора в Буркина-Фасо и некоторых странах Африки»</w:t>
      </w:r>
      <w:r w:rsidR="00DF2ECD">
        <w:rPr>
          <w:rFonts w:ascii="Arial" w:hAnsi="Arial" w:cs="Arial"/>
          <w:sz w:val="22"/>
          <w:szCs w:val="22"/>
          <w:lang w:val="ru-RU"/>
        </w:rPr>
        <w:t xml:space="preserve">.  </w:t>
      </w:r>
      <w:r w:rsidRPr="00354B3F">
        <w:rPr>
          <w:rFonts w:ascii="Arial" w:hAnsi="Arial" w:cs="Arial"/>
          <w:sz w:val="22"/>
          <w:szCs w:val="22"/>
          <w:lang w:val="ru-RU"/>
        </w:rPr>
        <w:t>В 2014</w:t>
      </w:r>
      <w:r w:rsidR="009F7D56">
        <w:rPr>
          <w:rFonts w:ascii="Arial" w:hAnsi="Arial" w:cs="Arial"/>
          <w:sz w:val="22"/>
          <w:szCs w:val="22"/>
          <w:lang w:val="ru-RU"/>
        </w:rPr>
        <w:t>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в Кении, Буркина-Фасо и Сенегале были организованы семинары, в каждом из которых приняли участие приблизительно 50 человек</w:t>
      </w:r>
      <w:r w:rsidR="00DF2ECD">
        <w:rPr>
          <w:rFonts w:ascii="Arial" w:hAnsi="Arial" w:cs="Arial"/>
          <w:sz w:val="22"/>
          <w:szCs w:val="22"/>
          <w:lang w:val="ru-RU"/>
        </w:rPr>
        <w:t xml:space="preserve">.  </w:t>
      </w:r>
      <w:r w:rsidRPr="00354B3F">
        <w:rPr>
          <w:rFonts w:ascii="Arial" w:hAnsi="Arial" w:cs="Arial"/>
          <w:sz w:val="22"/>
          <w:szCs w:val="22"/>
          <w:lang w:val="ru-RU"/>
        </w:rPr>
        <w:t>Проекты, подобные этому, способствуют использованию ИС в целях развития</w:t>
      </w:r>
      <w:r w:rsidR="00DF2ECD">
        <w:rPr>
          <w:rFonts w:ascii="Arial" w:hAnsi="Arial" w:cs="Arial"/>
          <w:sz w:val="22"/>
          <w:szCs w:val="22"/>
          <w:lang w:val="ru-RU"/>
        </w:rPr>
        <w:t xml:space="preserve">.  </w:t>
      </w:r>
      <w:r w:rsidRPr="00354B3F">
        <w:rPr>
          <w:rFonts w:ascii="Arial" w:hAnsi="Arial" w:cs="Arial"/>
          <w:sz w:val="22"/>
          <w:szCs w:val="22"/>
          <w:lang w:val="ru-RU"/>
        </w:rPr>
        <w:t>Комитету следует рассмотреть возможность расширения масштаба этих проектов</w:t>
      </w:r>
      <w:r w:rsidR="00DF2ECD">
        <w:rPr>
          <w:rFonts w:ascii="Arial" w:hAnsi="Arial" w:cs="Arial"/>
          <w:sz w:val="22"/>
          <w:szCs w:val="22"/>
          <w:lang w:val="ru-RU"/>
        </w:rPr>
        <w:t xml:space="preserve">.  </w:t>
      </w:r>
      <w:r w:rsidRPr="00354B3F">
        <w:rPr>
          <w:rFonts w:ascii="Arial" w:hAnsi="Arial" w:cs="Arial"/>
          <w:sz w:val="22"/>
          <w:szCs w:val="22"/>
          <w:lang w:val="ru-RU"/>
        </w:rPr>
        <w:t>Существует большое количество отраслей, для которых такая деятельность будет полезной</w:t>
      </w:r>
      <w:r w:rsidR="00DF2ECD">
        <w:rPr>
          <w:rFonts w:ascii="Arial" w:hAnsi="Arial" w:cs="Arial"/>
          <w:sz w:val="22"/>
          <w:szCs w:val="22"/>
          <w:lang w:val="ru-RU"/>
        </w:rPr>
        <w:t xml:space="preserve">.  </w:t>
      </w:r>
      <w:r w:rsidRPr="00354B3F">
        <w:rPr>
          <w:rFonts w:ascii="Arial" w:hAnsi="Arial" w:cs="Arial"/>
          <w:sz w:val="22"/>
          <w:szCs w:val="22"/>
          <w:lang w:val="ru-RU"/>
        </w:rPr>
        <w:t>Наконец, делегация выразила обеспокоенность разделом отчета, в котором приводятся подробности работы, предпринимаемой Академией ВОИС для организации обучающих курсов, специально направленных на укрепление возможностей в области разработки политики и ведения переговоров с целью создания сбалансированной системы ИС, способной содействовать развитию</w:t>
      </w:r>
      <w:r w:rsidR="00DF2ECD">
        <w:rPr>
          <w:rFonts w:ascii="Arial" w:hAnsi="Arial" w:cs="Arial"/>
          <w:sz w:val="22"/>
          <w:szCs w:val="22"/>
          <w:lang w:val="ru-RU"/>
        </w:rPr>
        <w:t xml:space="preserve">.  </w:t>
      </w:r>
      <w:r w:rsidRPr="00354B3F">
        <w:rPr>
          <w:rFonts w:ascii="Arial" w:hAnsi="Arial" w:cs="Arial"/>
          <w:sz w:val="22"/>
          <w:szCs w:val="22"/>
          <w:lang w:val="ru-RU"/>
        </w:rPr>
        <w:t>Встраивание компонентов развития в программы Академии ВОИС является одним из аспектов, однако разработка и реализация программ по разработке политики и переговоров, направленных на устранение дисбаланса в системе ИС представляет собой совершенно другой аспект</w:t>
      </w:r>
      <w:r w:rsidR="00DF2ECD">
        <w:rPr>
          <w:rFonts w:ascii="Arial" w:hAnsi="Arial" w:cs="Arial"/>
          <w:sz w:val="22"/>
          <w:szCs w:val="22"/>
          <w:lang w:val="ru-RU"/>
        </w:rPr>
        <w:t xml:space="preserve">.  </w:t>
      </w:r>
      <w:r w:rsidRPr="00354B3F">
        <w:rPr>
          <w:rFonts w:ascii="Arial" w:hAnsi="Arial" w:cs="Arial"/>
          <w:sz w:val="22"/>
          <w:szCs w:val="22"/>
          <w:lang w:val="ru-RU"/>
        </w:rPr>
        <w:t>Делегация хотела бы больше узнать об этих курсах у Секретариата</w:t>
      </w:r>
      <w:r w:rsidR="00DF2ECD">
        <w:rPr>
          <w:rFonts w:ascii="Arial" w:hAnsi="Arial" w:cs="Arial"/>
          <w:sz w:val="22"/>
          <w:szCs w:val="22"/>
          <w:lang w:val="ru-RU"/>
        </w:rPr>
        <w:t xml:space="preserve">.  </w:t>
      </w:r>
      <w:r w:rsidRPr="00354B3F">
        <w:rPr>
          <w:rFonts w:ascii="Arial" w:hAnsi="Arial" w:cs="Arial"/>
          <w:sz w:val="22"/>
          <w:szCs w:val="22"/>
          <w:lang w:val="ru-RU"/>
        </w:rPr>
        <w:t>Делегация с нетерпением ожидает последующих отчетов Генерального директора</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 xml:space="preserve">Делегация Мексики отметила, что в программе и бюджете на 2014-2015 </w:t>
      </w:r>
      <w:r w:rsidR="00026864">
        <w:rPr>
          <w:rFonts w:ascii="Arial" w:hAnsi="Arial" w:cs="Arial"/>
          <w:sz w:val="22"/>
          <w:szCs w:val="22"/>
          <w:lang w:val="ru-RU"/>
        </w:rPr>
        <w:t>гг.</w:t>
      </w:r>
      <w:r w:rsidR="00026864" w:rsidRPr="00354B3F">
        <w:rPr>
          <w:rFonts w:ascii="Arial" w:hAnsi="Arial" w:cs="Arial"/>
          <w:sz w:val="22"/>
          <w:szCs w:val="22"/>
          <w:lang w:val="ru-RU"/>
        </w:rPr>
        <w:t xml:space="preserve"> </w:t>
      </w:r>
      <w:r w:rsidRPr="00354B3F">
        <w:rPr>
          <w:rFonts w:ascii="Arial" w:hAnsi="Arial" w:cs="Arial"/>
          <w:sz w:val="22"/>
          <w:szCs w:val="22"/>
          <w:lang w:val="ru-RU"/>
        </w:rPr>
        <w:t>существенное внимание уделяется развитию</w:t>
      </w:r>
      <w:r w:rsidR="00DF2ECD">
        <w:rPr>
          <w:rFonts w:ascii="Arial" w:hAnsi="Arial" w:cs="Arial"/>
          <w:sz w:val="22"/>
          <w:szCs w:val="22"/>
          <w:lang w:val="ru-RU"/>
        </w:rPr>
        <w:t xml:space="preserve">.  </w:t>
      </w:r>
      <w:r w:rsidRPr="00354B3F">
        <w:rPr>
          <w:rFonts w:ascii="Arial" w:hAnsi="Arial" w:cs="Arial"/>
          <w:sz w:val="22"/>
          <w:szCs w:val="22"/>
          <w:lang w:val="ru-RU"/>
        </w:rPr>
        <w:t>В анализируемом периоде ВОИС продолжает осуществлять различные виды деятельности, ориентированные на развитие</w:t>
      </w:r>
      <w:r w:rsidR="00DF2ECD">
        <w:rPr>
          <w:rFonts w:ascii="Arial" w:hAnsi="Arial" w:cs="Arial"/>
          <w:sz w:val="22"/>
          <w:szCs w:val="22"/>
          <w:lang w:val="ru-RU"/>
        </w:rPr>
        <w:t xml:space="preserve">.  </w:t>
      </w:r>
      <w:r w:rsidRPr="00354B3F">
        <w:rPr>
          <w:rFonts w:ascii="Arial" w:hAnsi="Arial" w:cs="Arial"/>
          <w:sz w:val="22"/>
          <w:szCs w:val="22"/>
          <w:lang w:val="ru-RU"/>
        </w:rPr>
        <w:t>Делегация отметила поддержку, оказанную развивающимся странам и НРС в отношении формулирования и реализации национальных стратегий ИС, которые соотносятся с их общими планами развития</w:t>
      </w:r>
      <w:r w:rsidR="00DF2ECD">
        <w:rPr>
          <w:rFonts w:ascii="Arial" w:hAnsi="Arial" w:cs="Arial"/>
          <w:sz w:val="22"/>
          <w:szCs w:val="22"/>
          <w:lang w:val="ru-RU"/>
        </w:rPr>
        <w:t xml:space="preserve">.  </w:t>
      </w:r>
      <w:r w:rsidRPr="00354B3F">
        <w:rPr>
          <w:rFonts w:ascii="Arial" w:hAnsi="Arial" w:cs="Arial"/>
          <w:sz w:val="22"/>
          <w:szCs w:val="22"/>
          <w:lang w:val="ru-RU"/>
        </w:rPr>
        <w:t>Делегация также отметила деятельность по укреплению потенциала, предпринятую Академией ВОИС для поддержки развивающихся стран и НРС</w:t>
      </w:r>
      <w:r w:rsidR="00DF2ECD">
        <w:rPr>
          <w:rFonts w:ascii="Arial" w:hAnsi="Arial" w:cs="Arial"/>
          <w:sz w:val="22"/>
          <w:szCs w:val="22"/>
          <w:lang w:val="ru-RU"/>
        </w:rPr>
        <w:t xml:space="preserve">.  </w:t>
      </w:r>
      <w:r w:rsidRPr="00354B3F">
        <w:rPr>
          <w:rFonts w:ascii="Arial" w:hAnsi="Arial" w:cs="Arial"/>
          <w:sz w:val="22"/>
          <w:szCs w:val="22"/>
          <w:lang w:val="ru-RU"/>
        </w:rPr>
        <w:t>Помимо этого, делегация отметила работу, предпринятую в отношении интеграции ПДР в работу комитетов ВОИС, таких как МКГР, ПКТЗ и ПКПП</w:t>
      </w:r>
      <w:r w:rsidR="00DF2ECD">
        <w:rPr>
          <w:rFonts w:ascii="Arial" w:hAnsi="Arial" w:cs="Arial"/>
          <w:sz w:val="22"/>
          <w:szCs w:val="22"/>
          <w:lang w:val="ru-RU"/>
        </w:rPr>
        <w:t xml:space="preserve">.  </w:t>
      </w:r>
      <w:r w:rsidRPr="00354B3F">
        <w:rPr>
          <w:rFonts w:ascii="Arial" w:hAnsi="Arial" w:cs="Arial"/>
          <w:sz w:val="22"/>
          <w:szCs w:val="22"/>
          <w:lang w:val="ru-RU"/>
        </w:rPr>
        <w:t>Делегация призвала выгодополучателей проектов ПДР продолжить внедрение и использование результатов, полученных благодаря соответствующим проектам</w:t>
      </w:r>
      <w:r w:rsidR="00DF2ECD">
        <w:rPr>
          <w:rFonts w:ascii="Arial" w:hAnsi="Arial" w:cs="Arial"/>
          <w:sz w:val="22"/>
          <w:szCs w:val="22"/>
          <w:lang w:val="ru-RU"/>
        </w:rPr>
        <w:t xml:space="preserve">.  </w:t>
      </w:r>
      <w:r w:rsidRPr="00354B3F">
        <w:rPr>
          <w:rFonts w:ascii="Arial" w:hAnsi="Arial" w:cs="Arial"/>
          <w:sz w:val="22"/>
          <w:szCs w:val="22"/>
          <w:lang w:val="ru-RU"/>
        </w:rPr>
        <w:t>Важно продолжать мониторинг проектов и следовать рекомендациям, включенным в отчеты об оценке.</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Бразилии заявила, что ежегодные отчеты Генерального директора перед КРИС являются полезными инструментами оценки выполнения ПДР</w:t>
      </w:r>
      <w:r w:rsidR="00DF2ECD">
        <w:rPr>
          <w:rFonts w:ascii="Arial" w:hAnsi="Arial" w:cs="Arial"/>
          <w:sz w:val="22"/>
          <w:szCs w:val="22"/>
          <w:lang w:val="ru-RU"/>
        </w:rPr>
        <w:t xml:space="preserve">.  </w:t>
      </w:r>
      <w:r w:rsidRPr="00354B3F">
        <w:rPr>
          <w:rFonts w:ascii="Arial" w:hAnsi="Arial" w:cs="Arial"/>
          <w:sz w:val="22"/>
          <w:szCs w:val="22"/>
          <w:lang w:val="ru-RU"/>
        </w:rPr>
        <w:t>Отчеты выражают мнение Секретариата о выполнении ПДР</w:t>
      </w:r>
      <w:r w:rsidR="00DF2ECD">
        <w:rPr>
          <w:rFonts w:ascii="Arial" w:hAnsi="Arial" w:cs="Arial"/>
          <w:sz w:val="22"/>
          <w:szCs w:val="22"/>
          <w:lang w:val="ru-RU"/>
        </w:rPr>
        <w:t xml:space="preserve">.  </w:t>
      </w:r>
      <w:r w:rsidRPr="00354B3F">
        <w:rPr>
          <w:rFonts w:ascii="Arial" w:hAnsi="Arial" w:cs="Arial"/>
          <w:sz w:val="22"/>
          <w:szCs w:val="22"/>
          <w:lang w:val="ru-RU"/>
        </w:rPr>
        <w:t>Отчеты являются частью основных усилий по более эффективной оценке выполнения ПДР</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отметила, что в отчете  </w:t>
      </w:r>
      <w:r w:rsidR="00451D0D" w:rsidRPr="00354B3F">
        <w:rPr>
          <w:rFonts w:ascii="Arial" w:hAnsi="Arial" w:cs="Arial"/>
          <w:sz w:val="22"/>
          <w:szCs w:val="22"/>
          <w:lang w:val="ru-RU"/>
        </w:rPr>
        <w:t>заостряется</w:t>
      </w:r>
      <w:r w:rsidRPr="00354B3F">
        <w:rPr>
          <w:rFonts w:ascii="Arial" w:hAnsi="Arial" w:cs="Arial"/>
          <w:sz w:val="22"/>
          <w:szCs w:val="22"/>
          <w:lang w:val="ru-RU"/>
        </w:rPr>
        <w:t xml:space="preserve"> внимание на ряде важных изменений, произошедших в 2014 </w:t>
      </w:r>
      <w:r w:rsidR="00026864">
        <w:rPr>
          <w:rFonts w:ascii="Arial" w:hAnsi="Arial" w:cs="Arial"/>
          <w:sz w:val="22"/>
          <w:szCs w:val="22"/>
          <w:lang w:val="ru-RU"/>
        </w:rPr>
        <w:t>г</w:t>
      </w:r>
      <w:r w:rsidR="00DF2ECD">
        <w:rPr>
          <w:rFonts w:ascii="Arial" w:hAnsi="Arial" w:cs="Arial"/>
          <w:sz w:val="22"/>
          <w:szCs w:val="22"/>
          <w:lang w:val="ru-RU"/>
        </w:rPr>
        <w:t xml:space="preserve">.  </w:t>
      </w:r>
      <w:r w:rsidRPr="00354B3F">
        <w:rPr>
          <w:rFonts w:ascii="Arial" w:hAnsi="Arial" w:cs="Arial"/>
          <w:sz w:val="22"/>
          <w:szCs w:val="22"/>
          <w:lang w:val="ru-RU"/>
        </w:rPr>
        <w:t xml:space="preserve">Проекты и инициативы, реализованные КРИС; </w:t>
      </w:r>
      <w:r w:rsidR="000C5782">
        <w:rPr>
          <w:rFonts w:ascii="Arial" w:hAnsi="Arial" w:cs="Arial"/>
          <w:sz w:val="22"/>
          <w:szCs w:val="22"/>
          <w:lang w:val="ru-RU"/>
        </w:rPr>
        <w:t xml:space="preserve"> </w:t>
      </w:r>
      <w:r w:rsidRPr="00354B3F">
        <w:rPr>
          <w:rFonts w:ascii="Arial" w:hAnsi="Arial" w:cs="Arial"/>
          <w:sz w:val="22"/>
          <w:szCs w:val="22"/>
          <w:lang w:val="ru-RU"/>
        </w:rPr>
        <w:t>основные результаты работы органов ВОИС, связанные с выполнением ПДР; координация между ВОИС и другими учреждениями ООН, а также МПО;</w:t>
      </w:r>
      <w:r w:rsidR="000C5782">
        <w:rPr>
          <w:rFonts w:ascii="Arial" w:hAnsi="Arial" w:cs="Arial"/>
          <w:sz w:val="22"/>
          <w:szCs w:val="22"/>
          <w:lang w:val="ru-RU"/>
        </w:rPr>
        <w:t xml:space="preserve"> </w:t>
      </w:r>
      <w:r w:rsidRPr="00354B3F">
        <w:rPr>
          <w:rFonts w:ascii="Arial" w:hAnsi="Arial" w:cs="Arial"/>
          <w:sz w:val="22"/>
          <w:szCs w:val="22"/>
          <w:lang w:val="ru-RU"/>
        </w:rPr>
        <w:t xml:space="preserve"> работа в отношении гибких возможностей в системе ИС; </w:t>
      </w:r>
      <w:r w:rsidR="000C5782">
        <w:rPr>
          <w:rFonts w:ascii="Arial" w:hAnsi="Arial" w:cs="Arial"/>
          <w:sz w:val="22"/>
          <w:szCs w:val="22"/>
          <w:lang w:val="ru-RU"/>
        </w:rPr>
        <w:t xml:space="preserve"> </w:t>
      </w:r>
      <w:r w:rsidRPr="00354B3F">
        <w:rPr>
          <w:rFonts w:ascii="Arial" w:hAnsi="Arial" w:cs="Arial"/>
          <w:sz w:val="22"/>
          <w:szCs w:val="22"/>
          <w:lang w:val="ru-RU"/>
        </w:rPr>
        <w:t>работа в области ИС и вопросов конкуренции;</w:t>
      </w:r>
      <w:r w:rsidR="000C5782">
        <w:rPr>
          <w:rFonts w:ascii="Arial" w:hAnsi="Arial" w:cs="Arial"/>
          <w:sz w:val="22"/>
          <w:szCs w:val="22"/>
          <w:lang w:val="ru-RU"/>
        </w:rPr>
        <w:t xml:space="preserve"> </w:t>
      </w:r>
      <w:r w:rsidRPr="00354B3F">
        <w:rPr>
          <w:rFonts w:ascii="Arial" w:hAnsi="Arial" w:cs="Arial"/>
          <w:sz w:val="22"/>
          <w:szCs w:val="22"/>
          <w:lang w:val="ru-RU"/>
        </w:rPr>
        <w:t xml:space="preserve"> а также прогресс в создании комплексной системы этики и добросовестности в ВОИС являются важными этапами развития, отмеченными в отчете</w:t>
      </w:r>
      <w:r w:rsidR="00DF2ECD">
        <w:rPr>
          <w:rFonts w:ascii="Arial" w:hAnsi="Arial" w:cs="Arial"/>
          <w:sz w:val="22"/>
          <w:szCs w:val="22"/>
          <w:lang w:val="ru-RU"/>
        </w:rPr>
        <w:t xml:space="preserve">.  </w:t>
      </w:r>
      <w:r w:rsidRPr="00354B3F">
        <w:rPr>
          <w:rFonts w:ascii="Arial" w:hAnsi="Arial" w:cs="Arial"/>
          <w:sz w:val="22"/>
          <w:szCs w:val="22"/>
          <w:lang w:val="ru-RU"/>
        </w:rPr>
        <w:t>Вопросы о распространении проекта на Сотрудничество Юг-Юг и принятие Фазы</w:t>
      </w:r>
      <w:r w:rsidR="000C5782">
        <w:rPr>
          <w:rFonts w:ascii="Arial" w:hAnsi="Arial" w:cs="Arial"/>
          <w:sz w:val="22"/>
          <w:szCs w:val="22"/>
          <w:lang w:val="ru-RU"/>
        </w:rPr>
        <w:t> </w:t>
      </w:r>
      <w:r w:rsidRPr="00354B3F">
        <w:rPr>
          <w:rFonts w:ascii="Arial" w:hAnsi="Arial" w:cs="Arial"/>
          <w:sz w:val="22"/>
          <w:szCs w:val="22"/>
          <w:lang w:val="ru-RU"/>
        </w:rPr>
        <w:t>II проекта по ИС и социально-экономическому развитию также были включены в отчет</w:t>
      </w:r>
      <w:r w:rsidR="00DF2ECD">
        <w:rPr>
          <w:rFonts w:ascii="Arial" w:hAnsi="Arial" w:cs="Arial"/>
          <w:sz w:val="22"/>
          <w:szCs w:val="22"/>
          <w:lang w:val="ru-RU"/>
        </w:rPr>
        <w:t xml:space="preserve">.  </w:t>
      </w:r>
      <w:r w:rsidRPr="00354B3F">
        <w:rPr>
          <w:rFonts w:ascii="Arial" w:hAnsi="Arial" w:cs="Arial"/>
          <w:sz w:val="22"/>
          <w:szCs w:val="22"/>
          <w:lang w:val="ru-RU"/>
        </w:rPr>
        <w:t>Делегация отдельно отметила два аспекта развития, которые, по ее мнению</w:t>
      </w:r>
      <w:r w:rsidR="000C5782">
        <w:rPr>
          <w:rFonts w:ascii="Arial" w:hAnsi="Arial" w:cs="Arial"/>
          <w:sz w:val="22"/>
          <w:szCs w:val="22"/>
          <w:lang w:val="ru-RU"/>
        </w:rPr>
        <w:t>,</w:t>
      </w:r>
      <w:r w:rsidRPr="00354B3F">
        <w:rPr>
          <w:rFonts w:ascii="Arial" w:hAnsi="Arial" w:cs="Arial"/>
          <w:sz w:val="22"/>
          <w:szCs w:val="22"/>
          <w:lang w:val="ru-RU"/>
        </w:rPr>
        <w:t xml:space="preserve"> имеют большое значение в рассматриваемом периоде</w:t>
      </w:r>
      <w:r w:rsidR="00DF2ECD">
        <w:rPr>
          <w:rFonts w:ascii="Arial" w:hAnsi="Arial" w:cs="Arial"/>
          <w:sz w:val="22"/>
          <w:szCs w:val="22"/>
          <w:lang w:val="ru-RU"/>
        </w:rPr>
        <w:t xml:space="preserve">.  </w:t>
      </w:r>
      <w:r w:rsidRPr="00354B3F">
        <w:rPr>
          <w:rFonts w:ascii="Arial" w:hAnsi="Arial" w:cs="Arial"/>
          <w:sz w:val="22"/>
          <w:szCs w:val="22"/>
          <w:lang w:val="ru-RU"/>
        </w:rPr>
        <w:t xml:space="preserve">Первый аспект развития связан с решением, принятым в ходе последней сессии, в отношении Международной конференции по ИС и развитию, которая пройдет в первой половине 2016 </w:t>
      </w:r>
      <w:r w:rsidR="00026864">
        <w:rPr>
          <w:rFonts w:ascii="Arial" w:hAnsi="Arial" w:cs="Arial"/>
          <w:sz w:val="22"/>
          <w:szCs w:val="22"/>
          <w:lang w:val="ru-RU"/>
        </w:rPr>
        <w:t>г</w:t>
      </w:r>
      <w:r w:rsidR="00DF2ECD">
        <w:rPr>
          <w:rFonts w:ascii="Arial" w:hAnsi="Arial" w:cs="Arial"/>
          <w:sz w:val="22"/>
          <w:szCs w:val="22"/>
          <w:lang w:val="ru-RU"/>
        </w:rPr>
        <w:t xml:space="preserve">.  </w:t>
      </w:r>
      <w:r w:rsidRPr="00354B3F">
        <w:rPr>
          <w:rFonts w:ascii="Arial" w:hAnsi="Arial" w:cs="Arial"/>
          <w:sz w:val="22"/>
          <w:szCs w:val="22"/>
          <w:lang w:val="ru-RU"/>
        </w:rPr>
        <w:t>Делегация следит за организацией конференции с особым интересом</w:t>
      </w:r>
      <w:r w:rsidR="00DF2ECD">
        <w:rPr>
          <w:rFonts w:ascii="Arial" w:hAnsi="Arial" w:cs="Arial"/>
          <w:sz w:val="22"/>
          <w:szCs w:val="22"/>
          <w:lang w:val="ru-RU"/>
        </w:rPr>
        <w:t xml:space="preserve">.  </w:t>
      </w:r>
      <w:r w:rsidRPr="00354B3F">
        <w:rPr>
          <w:rFonts w:ascii="Arial" w:hAnsi="Arial" w:cs="Arial"/>
          <w:sz w:val="22"/>
          <w:szCs w:val="22"/>
          <w:lang w:val="ru-RU"/>
        </w:rPr>
        <w:t>Конференция даст возможность обменяться опытом и улучшить понимание сложных отношений между развитием и ИС</w:t>
      </w:r>
      <w:r w:rsidR="00DF2ECD">
        <w:rPr>
          <w:rFonts w:ascii="Arial" w:hAnsi="Arial" w:cs="Arial"/>
          <w:sz w:val="22"/>
          <w:szCs w:val="22"/>
          <w:lang w:val="ru-RU"/>
        </w:rPr>
        <w:t xml:space="preserve">.  </w:t>
      </w:r>
      <w:r w:rsidRPr="00354B3F">
        <w:rPr>
          <w:rFonts w:ascii="Arial" w:hAnsi="Arial" w:cs="Arial"/>
          <w:sz w:val="22"/>
          <w:szCs w:val="22"/>
          <w:lang w:val="ru-RU"/>
        </w:rPr>
        <w:t>В этой связи обеспечение баланса при выборе участников обсуждений является важным шагом в этом направлении</w:t>
      </w:r>
      <w:r w:rsidR="00DF2ECD">
        <w:rPr>
          <w:rFonts w:ascii="Arial" w:hAnsi="Arial" w:cs="Arial"/>
          <w:sz w:val="22"/>
          <w:szCs w:val="22"/>
          <w:lang w:val="ru-RU"/>
        </w:rPr>
        <w:t xml:space="preserve">.  </w:t>
      </w:r>
      <w:r w:rsidRPr="00354B3F">
        <w:rPr>
          <w:rFonts w:ascii="Arial" w:hAnsi="Arial" w:cs="Arial"/>
          <w:sz w:val="22"/>
          <w:szCs w:val="22"/>
          <w:lang w:val="ru-RU"/>
        </w:rPr>
        <w:t>Вторым аспектом развития является принятие мандата на проведение внешнего обзора реализации ПДР</w:t>
      </w:r>
      <w:r w:rsidR="00DF2ECD">
        <w:rPr>
          <w:rFonts w:ascii="Arial" w:hAnsi="Arial" w:cs="Arial"/>
          <w:sz w:val="22"/>
          <w:szCs w:val="22"/>
          <w:lang w:val="ru-RU"/>
        </w:rPr>
        <w:t xml:space="preserve">.  </w:t>
      </w:r>
      <w:r w:rsidRPr="00354B3F">
        <w:rPr>
          <w:rFonts w:ascii="Arial" w:hAnsi="Arial" w:cs="Arial"/>
          <w:sz w:val="22"/>
          <w:szCs w:val="22"/>
          <w:lang w:val="ru-RU"/>
        </w:rPr>
        <w:t xml:space="preserve">Внешний обзор является важной частью решения, принятого ГА в 2010 </w:t>
      </w:r>
      <w:r w:rsidR="00026864">
        <w:rPr>
          <w:rFonts w:ascii="Arial" w:hAnsi="Arial" w:cs="Arial"/>
          <w:sz w:val="22"/>
          <w:szCs w:val="22"/>
          <w:lang w:val="ru-RU"/>
        </w:rPr>
        <w:t>г.</w:t>
      </w:r>
      <w:r w:rsidRPr="00354B3F">
        <w:rPr>
          <w:rFonts w:ascii="Arial" w:hAnsi="Arial" w:cs="Arial"/>
          <w:sz w:val="22"/>
          <w:szCs w:val="22"/>
          <w:lang w:val="ru-RU"/>
        </w:rPr>
        <w:t xml:space="preserve">, в отношении введения в </w:t>
      </w:r>
      <w:r w:rsidRPr="00354B3F">
        <w:rPr>
          <w:rFonts w:ascii="Arial" w:hAnsi="Arial" w:cs="Arial"/>
          <w:sz w:val="22"/>
          <w:szCs w:val="22"/>
          <w:lang w:val="ru-RU"/>
        </w:rPr>
        <w:lastRenderedPageBreak/>
        <w:t>действие механизма координации</w:t>
      </w:r>
      <w:r w:rsidR="00DF2ECD">
        <w:rPr>
          <w:rFonts w:ascii="Arial" w:hAnsi="Arial" w:cs="Arial"/>
          <w:sz w:val="22"/>
          <w:szCs w:val="22"/>
          <w:lang w:val="ru-RU"/>
        </w:rPr>
        <w:t xml:space="preserve">.  </w:t>
      </w:r>
      <w:r w:rsidRPr="00354B3F">
        <w:rPr>
          <w:rFonts w:ascii="Arial" w:hAnsi="Arial" w:cs="Arial"/>
          <w:sz w:val="22"/>
          <w:szCs w:val="22"/>
          <w:lang w:val="ru-RU"/>
        </w:rPr>
        <w:t xml:space="preserve">Будет жаль, если государства-члены не смогут </w:t>
      </w:r>
      <w:r w:rsidR="0070421D">
        <w:rPr>
          <w:rFonts w:ascii="Arial" w:hAnsi="Arial" w:cs="Arial"/>
          <w:sz w:val="22"/>
          <w:szCs w:val="22"/>
          <w:lang w:val="ru-RU"/>
        </w:rPr>
        <w:t>прийти</w:t>
      </w:r>
      <w:r w:rsidRPr="00354B3F">
        <w:rPr>
          <w:rFonts w:ascii="Arial" w:hAnsi="Arial" w:cs="Arial"/>
          <w:sz w:val="22"/>
          <w:szCs w:val="22"/>
          <w:lang w:val="ru-RU"/>
        </w:rPr>
        <w:t xml:space="preserve"> к консенсусу по его реализации</w:t>
      </w:r>
      <w:r w:rsidR="00DF2ECD">
        <w:rPr>
          <w:rFonts w:ascii="Arial" w:hAnsi="Arial" w:cs="Arial"/>
          <w:sz w:val="22"/>
          <w:szCs w:val="22"/>
          <w:lang w:val="ru-RU"/>
        </w:rPr>
        <w:t xml:space="preserve">.  </w:t>
      </w:r>
      <w:r w:rsidRPr="00354B3F">
        <w:rPr>
          <w:rFonts w:ascii="Arial" w:hAnsi="Arial" w:cs="Arial"/>
          <w:sz w:val="22"/>
          <w:szCs w:val="22"/>
          <w:lang w:val="ru-RU"/>
        </w:rPr>
        <w:t>Принятие мандата является лишь началом</w:t>
      </w:r>
      <w:r w:rsidR="00DF2ECD">
        <w:rPr>
          <w:rFonts w:ascii="Arial" w:hAnsi="Arial" w:cs="Arial"/>
          <w:sz w:val="22"/>
          <w:szCs w:val="22"/>
          <w:lang w:val="ru-RU"/>
        </w:rPr>
        <w:t xml:space="preserve">.  </w:t>
      </w:r>
      <w:r w:rsidRPr="00354B3F">
        <w:rPr>
          <w:rFonts w:ascii="Arial" w:hAnsi="Arial" w:cs="Arial"/>
          <w:sz w:val="22"/>
          <w:szCs w:val="22"/>
          <w:lang w:val="ru-RU"/>
        </w:rPr>
        <w:t>Делегация с особым интересом следит за следующими шагами, предпринимаемыми в рамках этой инициативы</w:t>
      </w:r>
      <w:r w:rsidR="00DF2ECD">
        <w:rPr>
          <w:rFonts w:ascii="Arial" w:hAnsi="Arial" w:cs="Arial"/>
          <w:sz w:val="22"/>
          <w:szCs w:val="22"/>
          <w:lang w:val="ru-RU"/>
        </w:rPr>
        <w:t xml:space="preserve">.  </w:t>
      </w:r>
      <w:r w:rsidRPr="00354B3F">
        <w:rPr>
          <w:rFonts w:ascii="Arial" w:hAnsi="Arial" w:cs="Arial"/>
          <w:sz w:val="22"/>
          <w:szCs w:val="22"/>
          <w:lang w:val="ru-RU"/>
        </w:rPr>
        <w:t xml:space="preserve">Итоговый отчет будет представлен на первой сессии КРИС в 2016 </w:t>
      </w:r>
      <w:r w:rsidR="00026864">
        <w:rPr>
          <w:rFonts w:ascii="Arial" w:hAnsi="Arial" w:cs="Arial"/>
          <w:sz w:val="22"/>
          <w:szCs w:val="22"/>
          <w:lang w:val="ru-RU"/>
        </w:rPr>
        <w:t>г</w:t>
      </w:r>
      <w:r w:rsidR="00DF2ECD">
        <w:rPr>
          <w:rFonts w:ascii="Arial" w:hAnsi="Arial" w:cs="Arial"/>
          <w:sz w:val="22"/>
          <w:szCs w:val="22"/>
          <w:lang w:val="ru-RU"/>
        </w:rPr>
        <w:t xml:space="preserve">.  </w:t>
      </w:r>
      <w:r w:rsidRPr="00354B3F">
        <w:rPr>
          <w:rFonts w:ascii="Arial" w:hAnsi="Arial" w:cs="Arial"/>
          <w:sz w:val="22"/>
          <w:szCs w:val="22"/>
          <w:lang w:val="ru-RU"/>
        </w:rPr>
        <w:t>Его необходимо рассматривать в качестве стратегического инструмента, помогающего государствам-членам принимать решения в отношении выполнения ПДР</w:t>
      </w:r>
      <w:r w:rsidR="00DF2ECD">
        <w:rPr>
          <w:rFonts w:ascii="Arial" w:hAnsi="Arial" w:cs="Arial"/>
          <w:sz w:val="22"/>
          <w:szCs w:val="22"/>
          <w:lang w:val="ru-RU"/>
        </w:rPr>
        <w:t xml:space="preserve">.  </w:t>
      </w:r>
      <w:r w:rsidRPr="00354B3F">
        <w:rPr>
          <w:rFonts w:ascii="Arial" w:hAnsi="Arial" w:cs="Arial"/>
          <w:sz w:val="22"/>
          <w:szCs w:val="22"/>
          <w:lang w:val="ru-RU"/>
        </w:rPr>
        <w:t>Несмотря на эти результаты, рассмотрения также требует ряд других важных вопросов</w:t>
      </w:r>
      <w:r w:rsidR="00DF2ECD">
        <w:rPr>
          <w:rFonts w:ascii="Arial" w:hAnsi="Arial" w:cs="Arial"/>
          <w:sz w:val="22"/>
          <w:szCs w:val="22"/>
          <w:lang w:val="ru-RU"/>
        </w:rPr>
        <w:t xml:space="preserve">.  </w:t>
      </w:r>
      <w:r w:rsidRPr="00354B3F">
        <w:rPr>
          <w:rFonts w:ascii="Arial" w:hAnsi="Arial" w:cs="Arial"/>
          <w:sz w:val="22"/>
          <w:szCs w:val="22"/>
          <w:lang w:val="ru-RU"/>
        </w:rPr>
        <w:t>Например, для ПДР важное значение имеет эффективное введение в действие механизма координации</w:t>
      </w:r>
      <w:r w:rsidR="00DF2ECD">
        <w:rPr>
          <w:rFonts w:ascii="Arial" w:hAnsi="Arial" w:cs="Arial"/>
          <w:sz w:val="22"/>
          <w:szCs w:val="22"/>
          <w:lang w:val="ru-RU"/>
        </w:rPr>
        <w:t xml:space="preserve">.  </w:t>
      </w:r>
      <w:r w:rsidRPr="00354B3F">
        <w:rPr>
          <w:rFonts w:ascii="Arial" w:hAnsi="Arial" w:cs="Arial"/>
          <w:sz w:val="22"/>
          <w:szCs w:val="22"/>
          <w:lang w:val="ru-RU"/>
        </w:rPr>
        <w:t>Государства-члены должны быть готовы вести конструктивный диалог и принять решение в этой связи</w:t>
      </w:r>
      <w:r w:rsidR="00DF2ECD">
        <w:rPr>
          <w:rFonts w:ascii="Arial" w:hAnsi="Arial" w:cs="Arial"/>
          <w:sz w:val="22"/>
          <w:szCs w:val="22"/>
          <w:lang w:val="ru-RU"/>
        </w:rPr>
        <w:t xml:space="preserve">.  </w:t>
      </w:r>
      <w:r w:rsidRPr="00354B3F">
        <w:rPr>
          <w:rFonts w:ascii="Arial" w:hAnsi="Arial" w:cs="Arial"/>
          <w:sz w:val="22"/>
          <w:szCs w:val="22"/>
          <w:lang w:val="ru-RU"/>
        </w:rPr>
        <w:t>Другой важный вопрос, требующий рассмотрения, связан с обсуждением технической помощи, оказываемой ВОИС</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сделала два дальнейших </w:t>
      </w:r>
      <w:r w:rsidR="00451D0D" w:rsidRPr="00354B3F">
        <w:rPr>
          <w:rFonts w:ascii="Arial" w:hAnsi="Arial" w:cs="Arial"/>
          <w:sz w:val="22"/>
          <w:szCs w:val="22"/>
          <w:lang w:val="ru-RU"/>
        </w:rPr>
        <w:t>замечания</w:t>
      </w:r>
      <w:r w:rsidRPr="00354B3F">
        <w:rPr>
          <w:rFonts w:ascii="Arial" w:hAnsi="Arial" w:cs="Arial"/>
          <w:sz w:val="22"/>
          <w:szCs w:val="22"/>
          <w:lang w:val="ru-RU"/>
        </w:rPr>
        <w:t xml:space="preserve"> в отношении отчета Генерального директора</w:t>
      </w:r>
      <w:r w:rsidR="00DF2ECD">
        <w:rPr>
          <w:rFonts w:ascii="Arial" w:hAnsi="Arial" w:cs="Arial"/>
          <w:sz w:val="22"/>
          <w:szCs w:val="22"/>
          <w:lang w:val="ru-RU"/>
        </w:rPr>
        <w:t xml:space="preserve">.  </w:t>
      </w:r>
      <w:r w:rsidRPr="00354B3F">
        <w:rPr>
          <w:rFonts w:ascii="Arial" w:hAnsi="Arial" w:cs="Arial"/>
          <w:sz w:val="22"/>
          <w:szCs w:val="22"/>
          <w:lang w:val="ru-RU"/>
        </w:rPr>
        <w:t>Во-первых, будет интересно получить больше информации о работе платформы заинтересованных сторон, инициативе, которая продвигалась ВОИС до принятия Марракешского договора</w:t>
      </w:r>
      <w:r w:rsidR="00DF2ECD">
        <w:rPr>
          <w:rFonts w:ascii="Arial" w:hAnsi="Arial" w:cs="Arial"/>
          <w:sz w:val="22"/>
          <w:szCs w:val="22"/>
          <w:lang w:val="ru-RU"/>
        </w:rPr>
        <w:t xml:space="preserve">.  </w:t>
      </w:r>
      <w:r w:rsidRPr="00354B3F">
        <w:rPr>
          <w:rFonts w:ascii="Arial" w:hAnsi="Arial" w:cs="Arial"/>
          <w:sz w:val="22"/>
          <w:szCs w:val="22"/>
          <w:lang w:val="ru-RU"/>
        </w:rPr>
        <w:t>Однако будет полезнее предоставить информацию о процессе реализации и ратификации Марракешского договора</w:t>
      </w:r>
      <w:r w:rsidR="00DF2ECD">
        <w:rPr>
          <w:rFonts w:ascii="Arial" w:hAnsi="Arial" w:cs="Arial"/>
          <w:sz w:val="22"/>
          <w:szCs w:val="22"/>
          <w:lang w:val="ru-RU"/>
        </w:rPr>
        <w:t xml:space="preserve">.  </w:t>
      </w:r>
      <w:r w:rsidRPr="00354B3F">
        <w:rPr>
          <w:rFonts w:ascii="Arial" w:hAnsi="Arial" w:cs="Arial"/>
          <w:sz w:val="22"/>
          <w:szCs w:val="22"/>
          <w:lang w:val="ru-RU"/>
        </w:rPr>
        <w:t>Без ущерба для других инициатив, Договор, по сути, является ключевым элементом работы ВОИС по улучшению доступа к охраняемым произведениям для людей с нарушением зрения</w:t>
      </w:r>
      <w:r w:rsidR="00DF2ECD">
        <w:rPr>
          <w:rFonts w:ascii="Arial" w:hAnsi="Arial" w:cs="Arial"/>
          <w:sz w:val="22"/>
          <w:szCs w:val="22"/>
          <w:lang w:val="ru-RU"/>
        </w:rPr>
        <w:t xml:space="preserve">.  </w:t>
      </w:r>
      <w:r w:rsidRPr="00354B3F">
        <w:rPr>
          <w:rFonts w:ascii="Arial" w:hAnsi="Arial" w:cs="Arial"/>
          <w:sz w:val="22"/>
          <w:szCs w:val="22"/>
          <w:lang w:val="ru-RU"/>
        </w:rPr>
        <w:t>Во-вторых, делегация обратилась к работе МКГР</w:t>
      </w:r>
      <w:r w:rsidR="00DF2ECD">
        <w:rPr>
          <w:rFonts w:ascii="Arial" w:hAnsi="Arial" w:cs="Arial"/>
          <w:sz w:val="22"/>
          <w:szCs w:val="22"/>
          <w:lang w:val="ru-RU"/>
        </w:rPr>
        <w:t xml:space="preserve">.  </w:t>
      </w:r>
      <w:r w:rsidRPr="00354B3F">
        <w:rPr>
          <w:rFonts w:ascii="Arial" w:hAnsi="Arial" w:cs="Arial"/>
          <w:sz w:val="22"/>
          <w:szCs w:val="22"/>
          <w:lang w:val="ru-RU"/>
        </w:rPr>
        <w:t>Рекомендация 18 ПДР призывает МКГР ускорить процесс охраны генетических ресурсов, ТЗ и фольклора без ущерба для каких-либо результатов, включая возможное развитие международного инструмента или инструментов</w:t>
      </w:r>
      <w:r w:rsidR="00DF2ECD">
        <w:rPr>
          <w:rFonts w:ascii="Arial" w:hAnsi="Arial" w:cs="Arial"/>
          <w:sz w:val="22"/>
          <w:szCs w:val="22"/>
          <w:lang w:val="ru-RU"/>
        </w:rPr>
        <w:t xml:space="preserve">.  </w:t>
      </w:r>
      <w:r w:rsidRPr="00354B3F">
        <w:rPr>
          <w:rFonts w:ascii="Arial" w:hAnsi="Arial" w:cs="Arial"/>
          <w:sz w:val="22"/>
          <w:szCs w:val="22"/>
          <w:lang w:val="ru-RU"/>
        </w:rPr>
        <w:t>Обеспокоенность вызывает то обстоятельство, что государства-члены не смогли достичь консенсуса на последней сессии ГА</w:t>
      </w:r>
      <w:r w:rsidR="000C5782">
        <w:rPr>
          <w:rFonts w:ascii="Arial" w:hAnsi="Arial" w:cs="Arial"/>
          <w:sz w:val="22"/>
          <w:szCs w:val="22"/>
          <w:lang w:val="ru-RU"/>
        </w:rPr>
        <w:t>,</w:t>
      </w:r>
      <w:r w:rsidRPr="00354B3F">
        <w:rPr>
          <w:rFonts w:ascii="Arial" w:hAnsi="Arial" w:cs="Arial"/>
          <w:sz w:val="22"/>
          <w:szCs w:val="22"/>
          <w:lang w:val="ru-RU"/>
        </w:rPr>
        <w:t xml:space="preserve"> с тем чтобы продолжить работу в МКГР в 2015 </w:t>
      </w:r>
      <w:r w:rsidR="00026864">
        <w:rPr>
          <w:rFonts w:ascii="Arial" w:hAnsi="Arial" w:cs="Arial"/>
          <w:sz w:val="22"/>
          <w:szCs w:val="22"/>
          <w:lang w:val="ru-RU"/>
        </w:rPr>
        <w:t>г</w:t>
      </w:r>
      <w:r w:rsidR="00DF2ECD">
        <w:rPr>
          <w:rFonts w:ascii="Arial" w:hAnsi="Arial" w:cs="Arial"/>
          <w:sz w:val="22"/>
          <w:szCs w:val="22"/>
          <w:lang w:val="ru-RU"/>
        </w:rPr>
        <w:t xml:space="preserve">.  </w:t>
      </w:r>
      <w:r w:rsidRPr="00354B3F">
        <w:rPr>
          <w:rFonts w:ascii="Arial" w:hAnsi="Arial" w:cs="Arial"/>
          <w:sz w:val="22"/>
          <w:szCs w:val="22"/>
          <w:lang w:val="ru-RU"/>
        </w:rPr>
        <w:t>Делегация принимала конструктивное участие в данном процессе и выражает надежду на успешный результат в этой связи на следующей сессии ГА</w:t>
      </w:r>
      <w:r w:rsidR="00DF2ECD">
        <w:rPr>
          <w:rFonts w:ascii="Arial" w:hAnsi="Arial" w:cs="Arial"/>
          <w:sz w:val="22"/>
          <w:szCs w:val="22"/>
          <w:lang w:val="ru-RU"/>
        </w:rPr>
        <w:t xml:space="preserve">.  </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Китая отметила, что структура результатов Организации включает оценку развития в соответствии с достигнутым результатом</w:t>
      </w:r>
      <w:r w:rsidR="00DF2ECD">
        <w:rPr>
          <w:rFonts w:ascii="Arial" w:hAnsi="Arial" w:cs="Arial"/>
          <w:sz w:val="22"/>
          <w:szCs w:val="22"/>
          <w:lang w:val="ru-RU"/>
        </w:rPr>
        <w:t xml:space="preserve">.  </w:t>
      </w:r>
      <w:r w:rsidRPr="00354B3F">
        <w:rPr>
          <w:rFonts w:ascii="Arial" w:hAnsi="Arial" w:cs="Arial"/>
          <w:sz w:val="22"/>
          <w:szCs w:val="22"/>
          <w:lang w:val="ru-RU"/>
        </w:rPr>
        <w:t>Делегация также отметила, что различные семинары и обучающие мероприятия были успешно организованы во многих развивающихся странах</w:t>
      </w:r>
      <w:r w:rsidR="00DF2ECD">
        <w:rPr>
          <w:rFonts w:ascii="Arial" w:hAnsi="Arial" w:cs="Arial"/>
          <w:sz w:val="22"/>
          <w:szCs w:val="22"/>
          <w:lang w:val="ru-RU"/>
        </w:rPr>
        <w:t xml:space="preserve">.  </w:t>
      </w:r>
      <w:r w:rsidRPr="00354B3F">
        <w:rPr>
          <w:rFonts w:ascii="Arial" w:hAnsi="Arial" w:cs="Arial"/>
          <w:sz w:val="22"/>
          <w:szCs w:val="22"/>
          <w:lang w:val="ru-RU"/>
        </w:rPr>
        <w:t>Работа над гибкими возможностями в системе ИС также продолжается в анализируемом периоде</w:t>
      </w:r>
      <w:r w:rsidR="00DF2ECD">
        <w:rPr>
          <w:rFonts w:ascii="Arial" w:hAnsi="Arial" w:cs="Arial"/>
          <w:sz w:val="22"/>
          <w:szCs w:val="22"/>
          <w:lang w:val="ru-RU"/>
        </w:rPr>
        <w:t xml:space="preserve">.  </w:t>
      </w:r>
      <w:r w:rsidRPr="00354B3F">
        <w:rPr>
          <w:rFonts w:ascii="Arial" w:hAnsi="Arial" w:cs="Arial"/>
          <w:sz w:val="22"/>
          <w:szCs w:val="22"/>
          <w:lang w:val="ru-RU"/>
        </w:rPr>
        <w:t>Помимо этого, ВОИС также продолжает реализовывать свои усилия по упрочнению сотрудничества с другими учреждениями ООН</w:t>
      </w:r>
      <w:r w:rsidR="00DF2ECD">
        <w:rPr>
          <w:rFonts w:ascii="Arial" w:hAnsi="Arial" w:cs="Arial"/>
          <w:sz w:val="22"/>
          <w:szCs w:val="22"/>
          <w:lang w:val="ru-RU"/>
        </w:rPr>
        <w:t xml:space="preserve">.  </w:t>
      </w:r>
      <w:r w:rsidRPr="00354B3F">
        <w:rPr>
          <w:rFonts w:ascii="Arial" w:hAnsi="Arial" w:cs="Arial"/>
          <w:sz w:val="22"/>
          <w:szCs w:val="22"/>
          <w:lang w:val="ru-RU"/>
        </w:rPr>
        <w:t>Организация принимает активное участие в посвященных развитию конференциях, процессах и инициативах, организованных в системе ООН</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приветствует результаты, достигнутые на сегодняшний день при реализации проектов ПДР.</w:t>
      </w:r>
    </w:p>
    <w:p w:rsidR="002B28AE" w:rsidRPr="00354B3F" w:rsidRDefault="002B28AE" w:rsidP="002B28AE">
      <w:pPr>
        <w:pStyle w:val="ByContin1"/>
        <w:tabs>
          <w:tab w:val="clear" w:pos="504"/>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Марокко приветствовала отчет</w:t>
      </w:r>
      <w:r w:rsidR="00DF2ECD">
        <w:rPr>
          <w:rFonts w:ascii="Arial" w:hAnsi="Arial" w:cs="Arial"/>
          <w:sz w:val="22"/>
          <w:szCs w:val="22"/>
          <w:lang w:val="ru-RU"/>
        </w:rPr>
        <w:t xml:space="preserve">.  </w:t>
      </w:r>
      <w:r w:rsidRPr="00354B3F">
        <w:rPr>
          <w:rFonts w:ascii="Arial" w:hAnsi="Arial" w:cs="Arial"/>
          <w:sz w:val="22"/>
          <w:szCs w:val="22"/>
          <w:lang w:val="ru-RU"/>
        </w:rPr>
        <w:t>Она отметила усилия, предпринятые Генеральным директором и его командой по выполнению ПДР</w:t>
      </w:r>
      <w:r w:rsidR="00DF2ECD">
        <w:rPr>
          <w:rFonts w:ascii="Arial" w:hAnsi="Arial" w:cs="Arial"/>
          <w:sz w:val="22"/>
          <w:szCs w:val="22"/>
          <w:lang w:val="ru-RU"/>
        </w:rPr>
        <w:t xml:space="preserve">.  </w:t>
      </w:r>
      <w:r w:rsidRPr="00354B3F">
        <w:rPr>
          <w:rFonts w:ascii="Arial" w:hAnsi="Arial" w:cs="Arial"/>
          <w:sz w:val="22"/>
          <w:szCs w:val="22"/>
          <w:lang w:val="ru-RU"/>
        </w:rPr>
        <w:t xml:space="preserve">Она также отметила, что политика гендерного равенства, включающая участие обоих полов в программах, а также гендерное равенство на рабочих местах, была принята ВОИС в 2014 </w:t>
      </w:r>
      <w:r w:rsidR="00026864">
        <w:rPr>
          <w:rFonts w:ascii="Arial" w:hAnsi="Arial" w:cs="Arial"/>
          <w:sz w:val="22"/>
          <w:szCs w:val="22"/>
          <w:lang w:val="ru-RU"/>
        </w:rPr>
        <w:t>г</w:t>
      </w:r>
      <w:r w:rsidRPr="00354B3F">
        <w:rPr>
          <w:rFonts w:ascii="Arial" w:hAnsi="Arial" w:cs="Arial"/>
          <w:sz w:val="22"/>
          <w:szCs w:val="22"/>
          <w:lang w:val="ru-RU"/>
        </w:rPr>
        <w:t>.</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Пакистана заявила, что отчет является очень полезным в качестве обзора выполнения ПДР</w:t>
      </w:r>
      <w:r w:rsidR="00DF2ECD">
        <w:rPr>
          <w:rFonts w:ascii="Arial" w:hAnsi="Arial" w:cs="Arial"/>
          <w:sz w:val="22"/>
          <w:szCs w:val="22"/>
          <w:lang w:val="ru-RU"/>
        </w:rPr>
        <w:t xml:space="preserve">.  </w:t>
      </w:r>
      <w:r w:rsidRPr="00354B3F">
        <w:rPr>
          <w:rFonts w:ascii="Arial" w:hAnsi="Arial" w:cs="Arial"/>
          <w:sz w:val="22"/>
          <w:szCs w:val="22"/>
          <w:lang w:val="ru-RU"/>
        </w:rPr>
        <w:t>Описательные утверждения были информативными</w:t>
      </w:r>
      <w:r w:rsidR="00DF2ECD">
        <w:rPr>
          <w:rFonts w:ascii="Arial" w:hAnsi="Arial" w:cs="Arial"/>
          <w:sz w:val="22"/>
          <w:szCs w:val="22"/>
          <w:lang w:val="ru-RU"/>
        </w:rPr>
        <w:t xml:space="preserve">.  </w:t>
      </w:r>
      <w:r w:rsidRPr="00354B3F">
        <w:rPr>
          <w:rFonts w:ascii="Arial" w:hAnsi="Arial" w:cs="Arial"/>
          <w:sz w:val="22"/>
          <w:szCs w:val="22"/>
          <w:lang w:val="ru-RU"/>
        </w:rPr>
        <w:t>Однако для того чтобы они были по-настоящему содержательными, необходим объективный анализ, который бы показал, что было достигнуто, что было сделано правильно и, что более важно, сделать выводы из того, что было сделано неправильно</w:t>
      </w:r>
      <w:r w:rsidR="00DF2ECD">
        <w:rPr>
          <w:rFonts w:ascii="Arial" w:hAnsi="Arial" w:cs="Arial"/>
          <w:sz w:val="22"/>
          <w:szCs w:val="22"/>
          <w:lang w:val="ru-RU"/>
        </w:rPr>
        <w:t xml:space="preserve">.  </w:t>
      </w:r>
      <w:r w:rsidRPr="00354B3F">
        <w:rPr>
          <w:rFonts w:ascii="Arial" w:hAnsi="Arial" w:cs="Arial"/>
          <w:sz w:val="22"/>
          <w:szCs w:val="22"/>
          <w:lang w:val="ru-RU"/>
        </w:rPr>
        <w:t>Таким образом, требуется объективная независимая оценка реализации ПДР для оценки степени, в которой деятельность ВОИС является сбалансированной, эффективной и способной реагировать на изменения</w:t>
      </w:r>
      <w:r w:rsidR="00DF2ECD">
        <w:rPr>
          <w:rFonts w:ascii="Arial" w:hAnsi="Arial" w:cs="Arial"/>
          <w:sz w:val="22"/>
          <w:szCs w:val="22"/>
          <w:lang w:val="ru-RU"/>
        </w:rPr>
        <w:t xml:space="preserve">.  </w:t>
      </w:r>
      <w:r w:rsidRPr="00354B3F">
        <w:rPr>
          <w:rFonts w:ascii="Arial" w:hAnsi="Arial" w:cs="Arial"/>
          <w:sz w:val="22"/>
          <w:szCs w:val="22"/>
          <w:lang w:val="ru-RU"/>
        </w:rPr>
        <w:t>Необходимо выявить недостатки и наметить дальнейший путь, для того чтобы устранить недостатки в будущем</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приветствовала активное взаимодействие ВОИС и других органов ООН</w:t>
      </w:r>
      <w:r w:rsidR="00DF2ECD">
        <w:rPr>
          <w:rFonts w:ascii="Arial" w:hAnsi="Arial" w:cs="Arial"/>
          <w:sz w:val="22"/>
          <w:szCs w:val="22"/>
          <w:lang w:val="ru-RU"/>
        </w:rPr>
        <w:t xml:space="preserve">.  </w:t>
      </w:r>
      <w:r w:rsidRPr="00354B3F">
        <w:rPr>
          <w:rFonts w:ascii="Arial" w:hAnsi="Arial" w:cs="Arial"/>
          <w:sz w:val="22"/>
          <w:szCs w:val="22"/>
          <w:lang w:val="ru-RU"/>
        </w:rPr>
        <w:t>Однако с учетом разнообразия взглядов среди государств-членов в отношении различных вопросов, важно подчеркнуть, что взгляды, представленные на различных форумах ООН, принадлежат Секретариату, а не государствам-членам</w:t>
      </w:r>
      <w:r w:rsidR="00DF2ECD">
        <w:rPr>
          <w:rFonts w:ascii="Arial" w:hAnsi="Arial" w:cs="Arial"/>
          <w:sz w:val="22"/>
          <w:szCs w:val="22"/>
          <w:lang w:val="ru-RU"/>
        </w:rPr>
        <w:t xml:space="preserve">.  </w:t>
      </w:r>
      <w:r w:rsidRPr="00354B3F">
        <w:rPr>
          <w:rFonts w:ascii="Arial" w:hAnsi="Arial" w:cs="Arial"/>
          <w:sz w:val="22"/>
          <w:szCs w:val="22"/>
          <w:lang w:val="ru-RU"/>
        </w:rPr>
        <w:t>Делегация поддержала просьбу Африканской группы о создании открытой консультационной группы по обсуждению ПДР на период после 2015</w:t>
      </w:r>
      <w:r w:rsidR="000C5782">
        <w:rPr>
          <w:rFonts w:ascii="Arial" w:hAnsi="Arial" w:cs="Arial"/>
          <w:sz w:val="22"/>
          <w:szCs w:val="22"/>
          <w:lang w:val="ru-RU"/>
        </w:rPr>
        <w:t> </w:t>
      </w:r>
      <w:r w:rsidR="00026864">
        <w:rPr>
          <w:rFonts w:ascii="Arial" w:hAnsi="Arial" w:cs="Arial"/>
          <w:sz w:val="22"/>
          <w:szCs w:val="22"/>
          <w:lang w:val="ru-RU"/>
        </w:rPr>
        <w:t>г</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lastRenderedPageBreak/>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Румынии, выступая от имени ГЦЕБ, отметила широкий перечень мероприятий, отмеченных в отчете</w:t>
      </w:r>
      <w:r w:rsidR="00DF2ECD">
        <w:rPr>
          <w:rFonts w:ascii="Arial" w:hAnsi="Arial" w:cs="Arial"/>
          <w:sz w:val="22"/>
          <w:szCs w:val="22"/>
          <w:lang w:val="ru-RU"/>
        </w:rPr>
        <w:t xml:space="preserve">.  </w:t>
      </w:r>
      <w:r w:rsidRPr="00354B3F">
        <w:rPr>
          <w:rFonts w:ascii="Arial" w:hAnsi="Arial" w:cs="Arial"/>
          <w:sz w:val="22"/>
          <w:szCs w:val="22"/>
          <w:lang w:val="ru-RU"/>
        </w:rPr>
        <w:t>Например, консультации о национальных стратегиях ИС и законодательстве; организация тренинговых модулей; организация событий на национальном и региональном уровнях; разработка баз данных; и подготовка исследований по различным вопросам, таким как гибкие возможности, исключения и ограничения прав ИС</w:t>
      </w:r>
      <w:r w:rsidR="00DF2ECD">
        <w:rPr>
          <w:rFonts w:ascii="Arial" w:hAnsi="Arial" w:cs="Arial"/>
          <w:sz w:val="22"/>
          <w:szCs w:val="22"/>
          <w:lang w:val="ru-RU"/>
        </w:rPr>
        <w:t xml:space="preserve">.  </w:t>
      </w:r>
      <w:r w:rsidRPr="00354B3F">
        <w:rPr>
          <w:rFonts w:ascii="Arial" w:hAnsi="Arial" w:cs="Arial"/>
          <w:sz w:val="22"/>
          <w:szCs w:val="22"/>
          <w:lang w:val="ru-RU"/>
        </w:rPr>
        <w:t>Это демонстрирует то обстоятельство, что Организация включила вопросы развития, озвученные государствами-членами, в свою работу</w:t>
      </w:r>
      <w:r w:rsidR="00DF2ECD">
        <w:rPr>
          <w:rFonts w:ascii="Arial" w:hAnsi="Arial" w:cs="Arial"/>
          <w:sz w:val="22"/>
          <w:szCs w:val="22"/>
          <w:lang w:val="ru-RU"/>
        </w:rPr>
        <w:t xml:space="preserve">.  </w:t>
      </w:r>
      <w:r w:rsidRPr="00354B3F">
        <w:rPr>
          <w:rFonts w:ascii="Arial" w:hAnsi="Arial" w:cs="Arial"/>
          <w:sz w:val="22"/>
          <w:szCs w:val="22"/>
          <w:lang w:val="ru-RU"/>
        </w:rPr>
        <w:t>Группа приветствовала достигнутый прогресс и призвала Секретариат продолжать работу по двум направлениям, а именно развитие проектов и представление реализованных проектов на оценку</w:t>
      </w:r>
      <w:r w:rsidR="00DF2ECD">
        <w:rPr>
          <w:rFonts w:ascii="Arial" w:hAnsi="Arial" w:cs="Arial"/>
          <w:sz w:val="22"/>
          <w:szCs w:val="22"/>
          <w:lang w:val="ru-RU"/>
        </w:rPr>
        <w:t xml:space="preserve">.  </w:t>
      </w:r>
      <w:r w:rsidRPr="00354B3F">
        <w:rPr>
          <w:rFonts w:ascii="Arial" w:hAnsi="Arial" w:cs="Arial"/>
          <w:sz w:val="22"/>
          <w:szCs w:val="22"/>
          <w:lang w:val="ru-RU"/>
        </w:rPr>
        <w:t>Группа признает затраты, связанные с реализацией ПДР</w:t>
      </w:r>
      <w:r w:rsidR="00DF2ECD">
        <w:rPr>
          <w:rFonts w:ascii="Arial" w:hAnsi="Arial" w:cs="Arial"/>
          <w:sz w:val="22"/>
          <w:szCs w:val="22"/>
          <w:lang w:val="ru-RU"/>
        </w:rPr>
        <w:t xml:space="preserve">.  </w:t>
      </w:r>
      <w:r w:rsidRPr="00354B3F">
        <w:rPr>
          <w:rFonts w:ascii="Arial" w:hAnsi="Arial" w:cs="Arial"/>
          <w:sz w:val="22"/>
          <w:szCs w:val="22"/>
          <w:lang w:val="ru-RU"/>
        </w:rPr>
        <w:t>Это, несомненно, важная часть ресурсов, выделенных ВОИС на развитие</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Омана подчеркнула необходимость основанной на результатах оценки проектов, реализованных в рамках ПДР</w:t>
      </w:r>
      <w:r w:rsidR="00DF2ECD">
        <w:rPr>
          <w:rFonts w:ascii="Arial" w:hAnsi="Arial" w:cs="Arial"/>
          <w:sz w:val="22"/>
          <w:szCs w:val="22"/>
          <w:lang w:val="ru-RU"/>
        </w:rPr>
        <w:t xml:space="preserve">.  </w:t>
      </w:r>
      <w:r w:rsidRPr="00354B3F">
        <w:rPr>
          <w:rFonts w:ascii="Arial" w:hAnsi="Arial" w:cs="Arial"/>
          <w:sz w:val="22"/>
          <w:szCs w:val="22"/>
          <w:lang w:val="ru-RU"/>
        </w:rPr>
        <w:t>Делегация поддержала независимый анализ выполнения рекомендаций ПДР и выразила надежду на то, что она сможет помочь в развитии и реализации проектов ПДР</w:t>
      </w:r>
      <w:r w:rsidR="00DF2ECD">
        <w:rPr>
          <w:rFonts w:ascii="Arial" w:hAnsi="Arial" w:cs="Arial"/>
          <w:sz w:val="22"/>
          <w:szCs w:val="22"/>
          <w:lang w:val="ru-RU"/>
        </w:rPr>
        <w:t xml:space="preserve">.  </w:t>
      </w:r>
      <w:r w:rsidRPr="00354B3F">
        <w:rPr>
          <w:rFonts w:ascii="Arial" w:hAnsi="Arial" w:cs="Arial"/>
          <w:sz w:val="22"/>
          <w:szCs w:val="22"/>
          <w:lang w:val="ru-RU"/>
        </w:rPr>
        <w:t>Делегация информировала Комитет о том, что правительство ее страны прилагает усилия по созданию национальной стратегии в области инноваций</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выразила надежду на то, что стратегия будет принята к концу года</w:t>
      </w:r>
      <w:r w:rsidR="00DF2ECD">
        <w:rPr>
          <w:rFonts w:ascii="Arial" w:hAnsi="Arial" w:cs="Arial"/>
          <w:sz w:val="22"/>
          <w:szCs w:val="22"/>
          <w:lang w:val="ru-RU"/>
        </w:rPr>
        <w:t xml:space="preserve">.  </w:t>
      </w:r>
      <w:r w:rsidRPr="00354B3F">
        <w:rPr>
          <w:rFonts w:ascii="Arial" w:hAnsi="Arial" w:cs="Arial"/>
          <w:sz w:val="22"/>
          <w:szCs w:val="22"/>
          <w:lang w:val="ru-RU"/>
        </w:rPr>
        <w:t>Главный основополагающий инструмент данной стратегии связан с развитием системы ИС</w:t>
      </w:r>
      <w:r w:rsidR="00DF2ECD">
        <w:rPr>
          <w:rFonts w:ascii="Arial" w:hAnsi="Arial" w:cs="Arial"/>
          <w:sz w:val="22"/>
          <w:szCs w:val="22"/>
          <w:lang w:val="ru-RU"/>
        </w:rPr>
        <w:t xml:space="preserve">.  </w:t>
      </w:r>
      <w:r w:rsidRPr="00354B3F">
        <w:rPr>
          <w:rFonts w:ascii="Arial" w:hAnsi="Arial" w:cs="Arial"/>
          <w:sz w:val="22"/>
          <w:szCs w:val="22"/>
          <w:lang w:val="ru-RU"/>
        </w:rPr>
        <w:t>На сегодняшний день власти сотрудничают с ВОИС и рядом других международных организаций для развития национальной стратегии ИС</w:t>
      </w:r>
      <w:r w:rsidR="00DF2ECD">
        <w:rPr>
          <w:rFonts w:ascii="Arial" w:hAnsi="Arial" w:cs="Arial"/>
          <w:sz w:val="22"/>
          <w:szCs w:val="22"/>
          <w:lang w:val="ru-RU"/>
        </w:rPr>
        <w:t xml:space="preserve">.  </w:t>
      </w:r>
      <w:r w:rsidRPr="00354B3F">
        <w:rPr>
          <w:rFonts w:ascii="Arial" w:hAnsi="Arial" w:cs="Arial"/>
          <w:sz w:val="22"/>
          <w:szCs w:val="22"/>
          <w:lang w:val="ru-RU"/>
        </w:rPr>
        <w:t>Эффективная система ИС будет развиваться на основании социально-экономического развития в Омане</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приветствовала ту роль, которую ВОИС играет в сотрудничестве с правительством и ЮНКТАД в ходе анализа инновационных и научных программ в Омане</w:t>
      </w:r>
      <w:r w:rsidR="00DF2ECD">
        <w:rPr>
          <w:rFonts w:ascii="Arial" w:hAnsi="Arial" w:cs="Arial"/>
          <w:sz w:val="22"/>
          <w:szCs w:val="22"/>
          <w:lang w:val="ru-RU"/>
        </w:rPr>
        <w:t xml:space="preserve">.  </w:t>
      </w:r>
      <w:r w:rsidRPr="00354B3F">
        <w:rPr>
          <w:rFonts w:ascii="Arial" w:hAnsi="Arial" w:cs="Arial"/>
          <w:sz w:val="22"/>
          <w:szCs w:val="22"/>
          <w:lang w:val="ru-RU"/>
        </w:rPr>
        <w:t>В этой связи сотрудничество ВОИС с другими учреждениями ООН и МПО играет важную роль при оказании технической поддержки развивающимся странам</w:t>
      </w:r>
      <w:r w:rsidR="00DF2ECD">
        <w:rPr>
          <w:rFonts w:ascii="Arial" w:hAnsi="Arial" w:cs="Arial"/>
          <w:sz w:val="22"/>
          <w:szCs w:val="22"/>
          <w:lang w:val="ru-RU"/>
        </w:rPr>
        <w:t xml:space="preserve">.  </w:t>
      </w:r>
      <w:r w:rsidRPr="00354B3F">
        <w:rPr>
          <w:rFonts w:ascii="Arial" w:hAnsi="Arial" w:cs="Arial"/>
          <w:sz w:val="22"/>
          <w:szCs w:val="22"/>
          <w:lang w:val="ru-RU"/>
        </w:rPr>
        <w:t>Правительство Омана также прилагает усилия, через разнообразные инициативы, по развитию МСП для усиления роли МСП в экономическом развитии страны</w:t>
      </w:r>
      <w:r w:rsidR="00DF2ECD">
        <w:rPr>
          <w:rFonts w:ascii="Arial" w:hAnsi="Arial" w:cs="Arial"/>
          <w:sz w:val="22"/>
          <w:szCs w:val="22"/>
          <w:lang w:val="ru-RU"/>
        </w:rPr>
        <w:t xml:space="preserve">.  </w:t>
      </w:r>
      <w:r w:rsidRPr="00354B3F">
        <w:rPr>
          <w:rFonts w:ascii="Arial" w:hAnsi="Arial" w:cs="Arial"/>
          <w:sz w:val="22"/>
          <w:szCs w:val="22"/>
          <w:lang w:val="ru-RU"/>
        </w:rPr>
        <w:t>В контексте ИС делегация призвала ВОИС выстраивать сеть сотрудничества для МСП на региональном уровне, включая арабский регион</w:t>
      </w:r>
      <w:r w:rsidR="00DF2ECD">
        <w:rPr>
          <w:rFonts w:ascii="Arial" w:hAnsi="Arial" w:cs="Arial"/>
          <w:sz w:val="22"/>
          <w:szCs w:val="22"/>
          <w:lang w:val="ru-RU"/>
        </w:rPr>
        <w:t xml:space="preserve">.  </w:t>
      </w:r>
      <w:r w:rsidRPr="00354B3F">
        <w:rPr>
          <w:rFonts w:ascii="Arial" w:hAnsi="Arial" w:cs="Arial"/>
          <w:sz w:val="22"/>
          <w:szCs w:val="22"/>
          <w:lang w:val="ru-RU"/>
        </w:rPr>
        <w:t>Также необходимо перевести Панораму ИС и бюллетень МСП на арабский язык</w:t>
      </w:r>
      <w:r w:rsidR="003712E1">
        <w:rPr>
          <w:rFonts w:ascii="Arial" w:hAnsi="Arial" w:cs="Arial"/>
          <w:sz w:val="22"/>
          <w:szCs w:val="22"/>
          <w:lang w:val="ru-RU"/>
        </w:rPr>
        <w:t>,</w:t>
      </w:r>
      <w:r w:rsidRPr="00354B3F">
        <w:rPr>
          <w:rFonts w:ascii="Arial" w:hAnsi="Arial" w:cs="Arial"/>
          <w:sz w:val="22"/>
          <w:szCs w:val="22"/>
          <w:lang w:val="ru-RU"/>
        </w:rPr>
        <w:t xml:space="preserve"> для того чтобы жители региона могли извлечь пользу из этих материалов</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Сенегала присоединилась к комментариям, сделанным делегацией Нигерии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ВОИС реагирует на потребности развивающихся стран, оказыва</w:t>
      </w:r>
      <w:r w:rsidR="007112FB">
        <w:rPr>
          <w:rFonts w:ascii="Arial" w:hAnsi="Arial" w:cs="Arial"/>
          <w:sz w:val="22"/>
          <w:szCs w:val="22"/>
          <w:lang w:val="ru-RU"/>
        </w:rPr>
        <w:t>я</w:t>
      </w:r>
      <w:r w:rsidRPr="00354B3F">
        <w:rPr>
          <w:rFonts w:ascii="Arial" w:hAnsi="Arial" w:cs="Arial"/>
          <w:sz w:val="22"/>
          <w:szCs w:val="22"/>
          <w:lang w:val="ru-RU"/>
        </w:rPr>
        <w:t xml:space="preserve"> целевую техническую помощь, которая может оказать прямое влияние на развитие в таких областях, как развитие национальных стратегий ИС; </w:t>
      </w:r>
      <w:r w:rsidR="009329C9">
        <w:rPr>
          <w:rFonts w:ascii="Arial" w:hAnsi="Arial" w:cs="Arial"/>
          <w:sz w:val="22"/>
          <w:szCs w:val="22"/>
          <w:lang w:val="ru-RU"/>
        </w:rPr>
        <w:t xml:space="preserve"> </w:t>
      </w:r>
      <w:r w:rsidRPr="00354B3F">
        <w:rPr>
          <w:rFonts w:ascii="Arial" w:hAnsi="Arial" w:cs="Arial"/>
          <w:sz w:val="22"/>
          <w:szCs w:val="22"/>
          <w:lang w:val="ru-RU"/>
        </w:rPr>
        <w:t>укрепление потенциала за счет обучающих программ, образовательных программ, стипендий и специализированных курсов, а также технической помощи в адрес НРС и МСП</w:t>
      </w:r>
      <w:r w:rsidR="00DF2ECD">
        <w:rPr>
          <w:rFonts w:ascii="Arial" w:hAnsi="Arial" w:cs="Arial"/>
          <w:sz w:val="22"/>
          <w:szCs w:val="22"/>
          <w:lang w:val="ru-RU"/>
        </w:rPr>
        <w:t xml:space="preserve">.  </w:t>
      </w:r>
      <w:r w:rsidRPr="00354B3F">
        <w:rPr>
          <w:rFonts w:ascii="Arial" w:hAnsi="Arial" w:cs="Arial"/>
          <w:sz w:val="22"/>
          <w:szCs w:val="22"/>
          <w:lang w:val="ru-RU"/>
        </w:rPr>
        <w:t>ВОИС также продолжает вести работу в области гибких возможностей в системе ИС</w:t>
      </w:r>
      <w:r w:rsidR="00DF2ECD">
        <w:rPr>
          <w:rFonts w:ascii="Arial" w:hAnsi="Arial" w:cs="Arial"/>
          <w:sz w:val="22"/>
          <w:szCs w:val="22"/>
          <w:lang w:val="ru-RU"/>
        </w:rPr>
        <w:t xml:space="preserve">.  </w:t>
      </w:r>
      <w:r w:rsidRPr="00354B3F">
        <w:rPr>
          <w:rFonts w:ascii="Arial" w:hAnsi="Arial" w:cs="Arial"/>
          <w:sz w:val="22"/>
          <w:szCs w:val="22"/>
          <w:lang w:val="ru-RU"/>
        </w:rPr>
        <w:t>Сотрудничество между ВОИС и другими учреждениями ООН является основополагающей частью интегрированного международного сотрудничества в целях развития</w:t>
      </w:r>
      <w:r w:rsidR="00DF2ECD">
        <w:rPr>
          <w:rFonts w:ascii="Arial" w:hAnsi="Arial" w:cs="Arial"/>
          <w:sz w:val="22"/>
          <w:szCs w:val="22"/>
          <w:lang w:val="ru-RU"/>
        </w:rPr>
        <w:t xml:space="preserve">.  </w:t>
      </w:r>
      <w:r w:rsidRPr="00354B3F">
        <w:rPr>
          <w:rFonts w:ascii="Arial" w:hAnsi="Arial" w:cs="Arial"/>
          <w:sz w:val="22"/>
          <w:szCs w:val="22"/>
          <w:lang w:val="ru-RU"/>
        </w:rPr>
        <w:t>ВОИС сыграла важную роль в контексте ЦРДТ и ЦУР</w:t>
      </w:r>
      <w:r w:rsidR="00DF2ECD">
        <w:rPr>
          <w:rFonts w:ascii="Arial" w:hAnsi="Arial" w:cs="Arial"/>
          <w:sz w:val="22"/>
          <w:szCs w:val="22"/>
          <w:lang w:val="ru-RU"/>
        </w:rPr>
        <w:t xml:space="preserve">.  </w:t>
      </w:r>
      <w:r w:rsidRPr="00354B3F">
        <w:rPr>
          <w:rFonts w:ascii="Arial" w:hAnsi="Arial" w:cs="Arial"/>
          <w:sz w:val="22"/>
          <w:szCs w:val="22"/>
          <w:lang w:val="ru-RU"/>
        </w:rPr>
        <w:t>Технические инновации важны для социально-экономического развития Сенегала</w:t>
      </w:r>
      <w:r w:rsidR="00DF2ECD">
        <w:rPr>
          <w:rFonts w:ascii="Arial" w:hAnsi="Arial" w:cs="Arial"/>
          <w:sz w:val="22"/>
          <w:szCs w:val="22"/>
          <w:lang w:val="ru-RU"/>
        </w:rPr>
        <w:t xml:space="preserve">.  </w:t>
      </w:r>
      <w:r w:rsidRPr="00354B3F">
        <w:rPr>
          <w:rFonts w:ascii="Arial" w:hAnsi="Arial" w:cs="Arial"/>
          <w:sz w:val="22"/>
          <w:szCs w:val="22"/>
          <w:lang w:val="ru-RU"/>
        </w:rPr>
        <w:t>В этой связи сотрудничество с ВОИС чрезвычайно полезно</w:t>
      </w:r>
      <w:r w:rsidR="00DF2ECD">
        <w:rPr>
          <w:rFonts w:ascii="Arial" w:hAnsi="Arial" w:cs="Arial"/>
          <w:sz w:val="22"/>
          <w:szCs w:val="22"/>
          <w:lang w:val="ru-RU"/>
        </w:rPr>
        <w:t xml:space="preserve">.  </w:t>
      </w:r>
      <w:r w:rsidRPr="00354B3F">
        <w:rPr>
          <w:rFonts w:ascii="Arial" w:hAnsi="Arial" w:cs="Arial"/>
          <w:sz w:val="22"/>
          <w:szCs w:val="22"/>
          <w:lang w:val="ru-RU"/>
        </w:rPr>
        <w:t xml:space="preserve">В 2014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проведен ряд мероприятий, направленных на создание ЦПТИ в Сенегале</w:t>
      </w:r>
      <w:r w:rsidR="00DF2ECD">
        <w:rPr>
          <w:rFonts w:ascii="Arial" w:hAnsi="Arial" w:cs="Arial"/>
          <w:sz w:val="22"/>
          <w:szCs w:val="22"/>
          <w:lang w:val="ru-RU"/>
        </w:rPr>
        <w:t xml:space="preserve">.  </w:t>
      </w:r>
      <w:r w:rsidRPr="00354B3F">
        <w:rPr>
          <w:rFonts w:ascii="Arial" w:hAnsi="Arial" w:cs="Arial"/>
          <w:sz w:val="22"/>
          <w:szCs w:val="22"/>
          <w:lang w:val="ru-RU"/>
        </w:rPr>
        <w:t>В рамках проекта «Укрепление и развитие аудиовизуального сектора в Буркина-Фасо и некоторых странах Африки» в Сенегале было организовано несколько мероприятий по укреплению потенциала</w:t>
      </w:r>
      <w:r w:rsidR="00DF2ECD">
        <w:rPr>
          <w:rFonts w:ascii="Arial" w:hAnsi="Arial" w:cs="Arial"/>
          <w:sz w:val="22"/>
          <w:szCs w:val="22"/>
          <w:lang w:val="ru-RU"/>
        </w:rPr>
        <w:t xml:space="preserve">.  </w:t>
      </w:r>
      <w:r w:rsidRPr="00354B3F">
        <w:rPr>
          <w:rFonts w:ascii="Arial" w:hAnsi="Arial" w:cs="Arial"/>
          <w:sz w:val="22"/>
          <w:szCs w:val="22"/>
          <w:lang w:val="ru-RU"/>
        </w:rPr>
        <w:t>Страна также получила поддержку ВОИС по созданию нового общества по коллективному управлению</w:t>
      </w:r>
      <w:r w:rsidR="00DF2ECD">
        <w:rPr>
          <w:rFonts w:ascii="Arial" w:hAnsi="Arial" w:cs="Arial"/>
          <w:sz w:val="22"/>
          <w:szCs w:val="22"/>
          <w:lang w:val="ru-RU"/>
        </w:rPr>
        <w:t xml:space="preserve">.  </w:t>
      </w:r>
      <w:r w:rsidRPr="00354B3F">
        <w:rPr>
          <w:rFonts w:ascii="Arial" w:hAnsi="Arial" w:cs="Arial"/>
          <w:sz w:val="22"/>
          <w:szCs w:val="22"/>
          <w:lang w:val="ru-RU"/>
        </w:rPr>
        <w:t>На 2015</w:t>
      </w:r>
      <w:r w:rsidR="00EB7AA6">
        <w:rPr>
          <w:rFonts w:ascii="Arial" w:hAnsi="Arial" w:cs="Arial"/>
          <w:sz w:val="22"/>
          <w:szCs w:val="22"/>
          <w:lang w:val="ru-RU"/>
        </w:rPr>
        <w:t>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уже запланирован ряд важных событий, направленных на сотрудничество</w:t>
      </w:r>
      <w:r w:rsidR="00DF2ECD">
        <w:rPr>
          <w:rFonts w:ascii="Arial" w:hAnsi="Arial" w:cs="Arial"/>
          <w:sz w:val="22"/>
          <w:szCs w:val="22"/>
          <w:lang w:val="ru-RU"/>
        </w:rPr>
        <w:t xml:space="preserve">.  </w:t>
      </w:r>
      <w:r w:rsidRPr="00354B3F">
        <w:rPr>
          <w:rFonts w:ascii="Arial" w:hAnsi="Arial" w:cs="Arial"/>
          <w:sz w:val="22"/>
          <w:szCs w:val="22"/>
          <w:lang w:val="ru-RU"/>
        </w:rPr>
        <w:t>В ноябре 2015</w:t>
      </w:r>
      <w:r w:rsidR="009329C9">
        <w:rPr>
          <w:rFonts w:ascii="Arial" w:hAnsi="Arial" w:cs="Arial"/>
          <w:sz w:val="22"/>
          <w:szCs w:val="22"/>
          <w:lang w:val="ru-RU"/>
        </w:rPr>
        <w:t> </w:t>
      </w:r>
      <w:r w:rsidR="00026864">
        <w:rPr>
          <w:rFonts w:ascii="Arial" w:hAnsi="Arial" w:cs="Arial"/>
          <w:sz w:val="22"/>
          <w:szCs w:val="22"/>
          <w:lang w:val="ru-RU"/>
        </w:rPr>
        <w:t>г.</w:t>
      </w:r>
      <w:r w:rsidR="00026864" w:rsidRPr="00354B3F">
        <w:rPr>
          <w:rFonts w:ascii="Arial" w:hAnsi="Arial" w:cs="Arial"/>
          <w:sz w:val="22"/>
          <w:szCs w:val="22"/>
          <w:lang w:val="ru-RU"/>
        </w:rPr>
        <w:t xml:space="preserve"> </w:t>
      </w:r>
      <w:r w:rsidRPr="00354B3F">
        <w:rPr>
          <w:rFonts w:ascii="Arial" w:hAnsi="Arial" w:cs="Arial"/>
          <w:sz w:val="22"/>
          <w:szCs w:val="22"/>
          <w:lang w:val="ru-RU"/>
        </w:rPr>
        <w:t>в Дакаре пройдет региональная конференция</w:t>
      </w:r>
      <w:r w:rsidR="00DF2ECD">
        <w:rPr>
          <w:rFonts w:ascii="Arial" w:hAnsi="Arial" w:cs="Arial"/>
          <w:sz w:val="22"/>
          <w:szCs w:val="22"/>
          <w:lang w:val="ru-RU"/>
        </w:rPr>
        <w:t xml:space="preserve">.  </w:t>
      </w:r>
      <w:r w:rsidRPr="00354B3F">
        <w:rPr>
          <w:rFonts w:ascii="Arial" w:hAnsi="Arial" w:cs="Arial"/>
          <w:sz w:val="22"/>
          <w:szCs w:val="22"/>
          <w:lang w:val="ru-RU"/>
        </w:rPr>
        <w:t>Конференция пройдет при поддержке правительства Японии и Африканского союза</w:t>
      </w:r>
      <w:r w:rsidR="00DF2ECD">
        <w:rPr>
          <w:rFonts w:ascii="Arial" w:hAnsi="Arial" w:cs="Arial"/>
          <w:sz w:val="22"/>
          <w:szCs w:val="22"/>
          <w:lang w:val="ru-RU"/>
        </w:rPr>
        <w:t xml:space="preserve">.  </w:t>
      </w:r>
      <w:r w:rsidRPr="00354B3F">
        <w:rPr>
          <w:rFonts w:ascii="Arial" w:hAnsi="Arial" w:cs="Arial"/>
          <w:sz w:val="22"/>
          <w:szCs w:val="22"/>
          <w:lang w:val="ru-RU"/>
        </w:rPr>
        <w:t>На ней будут рассмотрены вопросы, играющие важную роль для Африканского континента</w:t>
      </w:r>
      <w:r w:rsidR="00DF2ECD">
        <w:rPr>
          <w:rFonts w:ascii="Arial" w:hAnsi="Arial" w:cs="Arial"/>
          <w:sz w:val="22"/>
          <w:szCs w:val="22"/>
          <w:lang w:val="ru-RU"/>
        </w:rPr>
        <w:t xml:space="preserve">.  </w:t>
      </w:r>
      <w:r w:rsidRPr="00354B3F">
        <w:rPr>
          <w:rFonts w:ascii="Arial" w:hAnsi="Arial" w:cs="Arial"/>
          <w:sz w:val="22"/>
          <w:szCs w:val="22"/>
          <w:lang w:val="ru-RU"/>
        </w:rPr>
        <w:t xml:space="preserve">Несмотря на эти положительные примеры развития, необходимо помнить о том, что комитеты ВОИС </w:t>
      </w:r>
      <w:r w:rsidR="009329C9" w:rsidRPr="00354B3F">
        <w:rPr>
          <w:rFonts w:ascii="Arial" w:hAnsi="Arial" w:cs="Arial"/>
          <w:sz w:val="22"/>
          <w:szCs w:val="22"/>
          <w:lang w:val="ru-RU"/>
        </w:rPr>
        <w:t>игра</w:t>
      </w:r>
      <w:r w:rsidR="009329C9">
        <w:rPr>
          <w:rFonts w:ascii="Arial" w:hAnsi="Arial" w:cs="Arial"/>
          <w:sz w:val="22"/>
          <w:szCs w:val="22"/>
          <w:lang w:val="ru-RU"/>
        </w:rPr>
        <w:t>ю</w:t>
      </w:r>
      <w:r w:rsidR="009329C9" w:rsidRPr="00354B3F">
        <w:rPr>
          <w:rFonts w:ascii="Arial" w:hAnsi="Arial" w:cs="Arial"/>
          <w:sz w:val="22"/>
          <w:szCs w:val="22"/>
          <w:lang w:val="ru-RU"/>
        </w:rPr>
        <w:t xml:space="preserve">т </w:t>
      </w:r>
      <w:r w:rsidRPr="00354B3F">
        <w:rPr>
          <w:rFonts w:ascii="Arial" w:hAnsi="Arial" w:cs="Arial"/>
          <w:sz w:val="22"/>
          <w:szCs w:val="22"/>
          <w:lang w:val="ru-RU"/>
        </w:rPr>
        <w:t>важную роль в выполнении ПДР</w:t>
      </w:r>
      <w:r w:rsidR="00DF2ECD">
        <w:rPr>
          <w:rFonts w:ascii="Arial" w:hAnsi="Arial" w:cs="Arial"/>
          <w:sz w:val="22"/>
          <w:szCs w:val="22"/>
          <w:lang w:val="ru-RU"/>
        </w:rPr>
        <w:t xml:space="preserve">.  </w:t>
      </w:r>
    </w:p>
    <w:p w:rsidR="002B28AE" w:rsidRPr="002B28AE" w:rsidRDefault="002B28AE" w:rsidP="002B28AE">
      <w:pPr>
        <w:rPr>
          <w:lang w:val="ru-RU"/>
        </w:rPr>
      </w:pPr>
      <w:r w:rsidRPr="00354B3F">
        <w:lastRenderedPageBreak/>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Делегация Чили готова к сотрудничеству для дальнейшего выполнения 45</w:t>
      </w:r>
      <w:r w:rsidR="009329C9">
        <w:rPr>
          <w:lang w:val="ru-RU"/>
        </w:rPr>
        <w:t> </w:t>
      </w:r>
      <w:r w:rsidRPr="002B28AE">
        <w:rPr>
          <w:lang w:val="ru-RU"/>
        </w:rPr>
        <w:t>рекомендаций ПДР</w:t>
      </w:r>
      <w:r w:rsidR="00DF2ECD">
        <w:rPr>
          <w:lang w:val="ru-RU"/>
        </w:rPr>
        <w:t xml:space="preserve">.  </w:t>
      </w:r>
      <w:r w:rsidRPr="002B28AE">
        <w:rPr>
          <w:lang w:val="ru-RU"/>
        </w:rPr>
        <w:t>Независимый анализ выполнения рекомендаций ПДР имеет большое значение</w:t>
      </w:r>
      <w:r w:rsidR="00DF2ECD">
        <w:rPr>
          <w:lang w:val="ru-RU"/>
        </w:rPr>
        <w:t xml:space="preserve">.  </w:t>
      </w:r>
      <w:r w:rsidRPr="002B28AE">
        <w:rPr>
          <w:lang w:val="ru-RU"/>
        </w:rPr>
        <w:t>Также чрезвычайно важно продолжать работу в области гибких возможностей в системе ИС в соответствии с рекомендациями ПДР</w:t>
      </w:r>
      <w:r w:rsidR="00DF2ECD">
        <w:rPr>
          <w:lang w:val="ru-RU"/>
        </w:rPr>
        <w:t xml:space="preserve">.  </w:t>
      </w:r>
      <w:r w:rsidRPr="002B28AE">
        <w:rPr>
          <w:lang w:val="ru-RU"/>
        </w:rPr>
        <w:t>Делегация проинформировала Комитет о том, что Национальное ведомство промышленной собственности Чили (</w:t>
      </w:r>
      <w:r w:rsidRPr="00354B3F">
        <w:t>INPI</w:t>
      </w:r>
      <w:r w:rsidRPr="002B28AE">
        <w:rPr>
          <w:lang w:val="ru-RU"/>
        </w:rPr>
        <w:t xml:space="preserve">) в 2014 </w:t>
      </w:r>
      <w:r w:rsidR="00026864">
        <w:rPr>
          <w:lang w:val="ru-RU"/>
        </w:rPr>
        <w:t>г.</w:t>
      </w:r>
      <w:r w:rsidR="00026864" w:rsidRPr="002B28AE">
        <w:rPr>
          <w:lang w:val="ru-RU"/>
        </w:rPr>
        <w:t xml:space="preserve"> </w:t>
      </w:r>
      <w:r w:rsidRPr="002B28AE">
        <w:rPr>
          <w:lang w:val="ru-RU"/>
        </w:rPr>
        <w:t>запустила новый Интернет-проект с базой данных о патентах</w:t>
      </w:r>
      <w:r w:rsidR="00DF2ECD">
        <w:rPr>
          <w:lang w:val="ru-RU"/>
        </w:rPr>
        <w:t xml:space="preserve">.  </w:t>
      </w:r>
      <w:r w:rsidRPr="002B28AE">
        <w:rPr>
          <w:lang w:val="ru-RU"/>
        </w:rPr>
        <w:t>Государствам-членам предлагается рассмотреть данную инициативу и извлечь из нее пользу</w:t>
      </w:r>
      <w:r w:rsidR="00DF2ECD">
        <w:rPr>
          <w:lang w:val="ru-RU"/>
        </w:rPr>
        <w:t xml:space="preserve">.  </w:t>
      </w:r>
      <w:r w:rsidRPr="002B28AE">
        <w:rPr>
          <w:lang w:val="ru-RU"/>
        </w:rPr>
        <w:t>Любые комментарии или наблюдения приветствуются</w:t>
      </w:r>
      <w:r w:rsidR="00DF2ECD">
        <w:rPr>
          <w:lang w:val="ru-RU"/>
        </w:rPr>
        <w:t xml:space="preserve">.  </w:t>
      </w:r>
      <w:r w:rsidRPr="002B28AE">
        <w:rPr>
          <w:lang w:val="ru-RU"/>
        </w:rPr>
        <w:t>Делегация подчеркнула работу, проделанную Академией ВОИС</w:t>
      </w:r>
      <w:r w:rsidR="00DF2ECD">
        <w:rPr>
          <w:lang w:val="ru-RU"/>
        </w:rPr>
        <w:t xml:space="preserve">.  </w:t>
      </w:r>
      <w:proofErr w:type="gramStart"/>
      <w:r w:rsidRPr="00354B3F">
        <w:t>INPI</w:t>
      </w:r>
      <w:r w:rsidRPr="002B28AE">
        <w:rPr>
          <w:lang w:val="ru-RU"/>
        </w:rPr>
        <w:t xml:space="preserve"> проводит курсы уже два года</w:t>
      </w:r>
      <w:r w:rsidR="00DF2ECD">
        <w:rPr>
          <w:lang w:val="ru-RU"/>
        </w:rPr>
        <w:t>.</w:t>
      </w:r>
      <w:proofErr w:type="gramEnd"/>
      <w:r w:rsidR="00DF2ECD">
        <w:rPr>
          <w:lang w:val="ru-RU"/>
        </w:rPr>
        <w:t xml:space="preserve">  </w:t>
      </w:r>
      <w:r w:rsidRPr="002B28AE">
        <w:rPr>
          <w:lang w:val="ru-RU"/>
        </w:rPr>
        <w:t>Более половины студентов на последнем курсе были иностранцами</w:t>
      </w:r>
      <w:r w:rsidR="00DF2ECD">
        <w:rPr>
          <w:lang w:val="ru-RU"/>
        </w:rPr>
        <w:t xml:space="preserve">.  </w:t>
      </w:r>
      <w:r w:rsidRPr="002B28AE">
        <w:rPr>
          <w:lang w:val="ru-RU"/>
        </w:rPr>
        <w:t>Таким образом, в регионе существует большой потенциал для сотрудничества</w:t>
      </w:r>
      <w:r w:rsidR="00DF2ECD">
        <w:rPr>
          <w:lang w:val="ru-RU"/>
        </w:rPr>
        <w:t xml:space="preserve">.  </w:t>
      </w:r>
      <w:r w:rsidRPr="002B28AE">
        <w:rPr>
          <w:lang w:val="ru-RU"/>
        </w:rPr>
        <w:t>Чили надеется на скорое принятие Марракешского договора с целью облегчения доступа к опубликованным произведениям для людей с нарушением зрения и людей с ограниченной способностью воспринимать печатную информацию</w:t>
      </w:r>
      <w:r w:rsidR="00DF2ECD">
        <w:rPr>
          <w:lang w:val="ru-RU"/>
        </w:rPr>
        <w:t xml:space="preserve">.  </w:t>
      </w:r>
      <w:r w:rsidRPr="002B28AE">
        <w:rPr>
          <w:lang w:val="ru-RU"/>
        </w:rPr>
        <w:t>Делегация призвала все государства-члены присоединиться к договору</w:t>
      </w:r>
      <w:r w:rsidR="00DF2ECD">
        <w:rPr>
          <w:lang w:val="ru-RU"/>
        </w:rPr>
        <w:t xml:space="preserve">.  </w:t>
      </w:r>
      <w:r w:rsidRPr="002B28AE">
        <w:rPr>
          <w:lang w:val="ru-RU"/>
        </w:rPr>
        <w:t>Наконец, делегация заявила, что сотрудничество ВОИС, ВТО и ВОЗ имеет большую ценность</w:t>
      </w:r>
      <w:r w:rsidR="00DF2ECD">
        <w:rPr>
          <w:lang w:val="ru-RU"/>
        </w:rPr>
        <w:t xml:space="preserve">.  </w:t>
      </w:r>
      <w:r w:rsidRPr="002B28AE">
        <w:rPr>
          <w:lang w:val="ru-RU"/>
        </w:rPr>
        <w:t xml:space="preserve">В 2013 </w:t>
      </w:r>
      <w:r w:rsidR="00026864">
        <w:rPr>
          <w:lang w:val="ru-RU"/>
        </w:rPr>
        <w:t>г.</w:t>
      </w:r>
      <w:r w:rsidR="00026864" w:rsidRPr="002B28AE">
        <w:rPr>
          <w:lang w:val="ru-RU"/>
        </w:rPr>
        <w:t xml:space="preserve"> </w:t>
      </w:r>
      <w:r w:rsidRPr="002B28AE">
        <w:rPr>
          <w:lang w:val="ru-RU"/>
        </w:rPr>
        <w:t>Чили приняла Протокол с поправками к Соглашению ТРИПС для реализации параграфа 6 системы доступа к лекарственным средствам</w:t>
      </w:r>
      <w:r w:rsidR="00DF2ECD">
        <w:rPr>
          <w:lang w:val="ru-RU"/>
        </w:rPr>
        <w:t xml:space="preserve">.  </w:t>
      </w:r>
      <w:r w:rsidRPr="002B28AE">
        <w:rPr>
          <w:lang w:val="ru-RU"/>
        </w:rPr>
        <w:t>Делегация призвала другие государства-члены поступить так же</w:t>
      </w:r>
      <w:r w:rsidR="00DF2ECD">
        <w:rPr>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Непала присоединилась к общему заявлению делегации Пакистана, сделанному от имени Азиатско-Тихоокеанской группы</w:t>
      </w:r>
      <w:r w:rsidR="00DF2ECD">
        <w:rPr>
          <w:rFonts w:ascii="Arial" w:hAnsi="Arial" w:cs="Arial"/>
          <w:sz w:val="22"/>
          <w:szCs w:val="22"/>
          <w:lang w:val="ru-RU"/>
        </w:rPr>
        <w:t xml:space="preserve">.  </w:t>
      </w:r>
      <w:r w:rsidRPr="00354B3F">
        <w:rPr>
          <w:rFonts w:ascii="Arial" w:hAnsi="Arial" w:cs="Arial"/>
          <w:sz w:val="22"/>
          <w:szCs w:val="22"/>
          <w:lang w:val="ru-RU"/>
        </w:rPr>
        <w:t>Проекты ПДР важны для развивающихся стран и НРС, таких как Непал</w:t>
      </w:r>
      <w:r w:rsidR="00DF2ECD">
        <w:rPr>
          <w:rFonts w:ascii="Arial" w:hAnsi="Arial" w:cs="Arial"/>
          <w:sz w:val="22"/>
          <w:szCs w:val="22"/>
          <w:lang w:val="ru-RU"/>
        </w:rPr>
        <w:t xml:space="preserve">.  </w:t>
      </w:r>
      <w:r w:rsidRPr="00354B3F">
        <w:rPr>
          <w:rFonts w:ascii="Arial" w:hAnsi="Arial" w:cs="Arial"/>
          <w:sz w:val="22"/>
          <w:szCs w:val="22"/>
          <w:lang w:val="ru-RU"/>
        </w:rPr>
        <w:t>Они играют значимую роль в социально-экономическом развитии этих стран</w:t>
      </w:r>
      <w:r w:rsidR="00DF2ECD">
        <w:rPr>
          <w:rFonts w:ascii="Arial" w:hAnsi="Arial" w:cs="Arial"/>
          <w:sz w:val="22"/>
          <w:szCs w:val="22"/>
          <w:lang w:val="ru-RU"/>
        </w:rPr>
        <w:t xml:space="preserve">.  </w:t>
      </w:r>
      <w:r w:rsidRPr="00354B3F">
        <w:rPr>
          <w:rFonts w:ascii="Arial" w:hAnsi="Arial" w:cs="Arial"/>
          <w:sz w:val="22"/>
          <w:szCs w:val="22"/>
          <w:lang w:val="ru-RU"/>
        </w:rPr>
        <w:t>Делегация напомнила о прогрессе, достигнутом на прошлой сессии, в частности, в отношении доведения до конца работы над мандатом на проведение независимого анализа выполнения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Независимый анализ дополнит деятельность, связанную с развитием, которую осуществляет ВОИС</w:t>
      </w:r>
      <w:r w:rsidR="00DF2ECD">
        <w:rPr>
          <w:rFonts w:ascii="Arial" w:hAnsi="Arial" w:cs="Arial"/>
          <w:sz w:val="22"/>
          <w:szCs w:val="22"/>
          <w:lang w:val="ru-RU"/>
        </w:rPr>
        <w:t xml:space="preserve">.  </w:t>
      </w:r>
      <w:r w:rsidRPr="00354B3F">
        <w:rPr>
          <w:rFonts w:ascii="Arial" w:hAnsi="Arial" w:cs="Arial"/>
          <w:sz w:val="22"/>
          <w:szCs w:val="22"/>
          <w:lang w:val="ru-RU"/>
        </w:rPr>
        <w:t>Оценка завершенных проектов чрезвычайно важна для будущих усилий по выполнению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Вторая фаза завершенных проектов и последующие меры одинаково важны для эффективной реализации рекомендаций ПДР</w:t>
      </w:r>
      <w:r w:rsidR="00DF2ECD">
        <w:rPr>
          <w:rFonts w:ascii="Arial" w:hAnsi="Arial" w:cs="Arial"/>
          <w:sz w:val="22"/>
          <w:szCs w:val="22"/>
          <w:lang w:val="ru-RU"/>
        </w:rPr>
        <w:t xml:space="preserve">.  </w:t>
      </w:r>
      <w:r w:rsidRPr="00354B3F">
        <w:rPr>
          <w:rFonts w:ascii="Arial" w:hAnsi="Arial" w:cs="Arial"/>
          <w:sz w:val="22"/>
          <w:szCs w:val="22"/>
          <w:lang w:val="ru-RU"/>
        </w:rPr>
        <w:t>Проекты также должны учитывать более глубокие структурные слабости, присущие НРС, таким как Непал</w:t>
      </w:r>
      <w:r w:rsidR="00DF2ECD">
        <w:rPr>
          <w:rFonts w:ascii="Arial" w:hAnsi="Arial" w:cs="Arial"/>
          <w:sz w:val="22"/>
          <w:szCs w:val="22"/>
          <w:lang w:val="ru-RU"/>
        </w:rPr>
        <w:t xml:space="preserve">.  </w:t>
      </w:r>
      <w:r w:rsidRPr="00354B3F">
        <w:rPr>
          <w:rFonts w:ascii="Arial" w:hAnsi="Arial" w:cs="Arial"/>
          <w:sz w:val="22"/>
          <w:szCs w:val="22"/>
          <w:lang w:val="ru-RU"/>
        </w:rPr>
        <w:t>Важнейшее значение для социально-экономического развития НРС и Непала имеют такие компоненты, как техническая помощь, укрепление потенциала и создание инфраструктуры</w:t>
      </w:r>
      <w:r w:rsidR="00DF2ECD">
        <w:rPr>
          <w:rFonts w:ascii="Arial" w:hAnsi="Arial" w:cs="Arial"/>
          <w:sz w:val="22"/>
          <w:szCs w:val="22"/>
          <w:lang w:val="ru-RU"/>
        </w:rPr>
        <w:t xml:space="preserve">.  </w:t>
      </w:r>
      <w:r w:rsidRPr="00354B3F">
        <w:rPr>
          <w:rFonts w:ascii="Arial" w:hAnsi="Arial" w:cs="Arial"/>
          <w:sz w:val="22"/>
          <w:szCs w:val="22"/>
          <w:lang w:val="ru-RU"/>
        </w:rPr>
        <w:t>Тем не менее предоставляемая поддержка должна строиться на спросе и быть ориентированной на развитие</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Default"/>
        <w:rPr>
          <w:lang w:val="ru-RU"/>
        </w:rPr>
      </w:pPr>
      <w:r w:rsidRPr="00354B3F">
        <w:rPr>
          <w:sz w:val="22"/>
          <w:szCs w:val="22"/>
          <w:lang w:val="ru-RU"/>
        </w:rPr>
        <w:fldChar w:fldCharType="begin"/>
      </w:r>
      <w:r w:rsidRPr="00354B3F">
        <w:rPr>
          <w:sz w:val="22"/>
          <w:szCs w:val="22"/>
          <w:lang w:val="ru-RU"/>
        </w:rPr>
        <w:instrText xml:space="preserve"> </w:instrText>
      </w:r>
      <w:r w:rsidRPr="00354B3F">
        <w:rPr>
          <w:sz w:val="22"/>
          <w:szCs w:val="22"/>
        </w:rPr>
        <w:instrText>AUTONUM</w:instrText>
      </w:r>
      <w:r w:rsidRPr="00354B3F">
        <w:rPr>
          <w:sz w:val="22"/>
          <w:szCs w:val="22"/>
          <w:lang w:val="ru-RU"/>
        </w:rPr>
        <w:instrText xml:space="preserve">  </w:instrText>
      </w:r>
      <w:r w:rsidRPr="00354B3F">
        <w:rPr>
          <w:sz w:val="22"/>
          <w:szCs w:val="22"/>
          <w:lang w:val="ru-RU"/>
        </w:rPr>
        <w:fldChar w:fldCharType="end"/>
      </w:r>
      <w:r w:rsidRPr="00354B3F">
        <w:rPr>
          <w:sz w:val="22"/>
          <w:szCs w:val="22"/>
          <w:lang w:val="ru-RU"/>
        </w:rPr>
        <w:tab/>
        <w:t>Делегация Ирана (Исламская Республика) заявила, что отчет позволит КРИС провести содержательные дискуссии по оценке реализации рекомендаций ПДР через деятельность органов ВОИС</w:t>
      </w:r>
      <w:r w:rsidR="00DF2ECD">
        <w:rPr>
          <w:sz w:val="22"/>
          <w:szCs w:val="22"/>
          <w:lang w:val="ru-RU"/>
        </w:rPr>
        <w:t xml:space="preserve">.  </w:t>
      </w:r>
      <w:r w:rsidRPr="00354B3F">
        <w:rPr>
          <w:sz w:val="22"/>
          <w:szCs w:val="22"/>
          <w:lang w:val="ru-RU"/>
        </w:rPr>
        <w:t>Делегация выразила надежду на то, что такое обсуждение поможет государствам-членам найти практические пути и средства улучшения процесса</w:t>
      </w:r>
      <w:r w:rsidR="00DF2ECD">
        <w:rPr>
          <w:sz w:val="22"/>
          <w:szCs w:val="22"/>
          <w:lang w:val="ru-RU"/>
        </w:rPr>
        <w:t xml:space="preserve">.  </w:t>
      </w:r>
      <w:r w:rsidRPr="00354B3F">
        <w:rPr>
          <w:sz w:val="22"/>
          <w:szCs w:val="22"/>
          <w:lang w:val="ru-RU"/>
        </w:rPr>
        <w:t>Текущий отчет Генерального директора, по сути, основан на оценке, подготовленной Секретариатом</w:t>
      </w:r>
      <w:r w:rsidR="00DF2ECD">
        <w:rPr>
          <w:sz w:val="22"/>
          <w:szCs w:val="22"/>
          <w:lang w:val="ru-RU"/>
        </w:rPr>
        <w:t xml:space="preserve">.  </w:t>
      </w:r>
      <w:r w:rsidRPr="00354B3F">
        <w:rPr>
          <w:sz w:val="22"/>
          <w:szCs w:val="22"/>
          <w:lang w:val="ru-RU"/>
        </w:rPr>
        <w:t>Что касается действий, предпринятых в отношении ПДР, то в отчете акцент сделан скорее на количественном, а не качественном аспекте</w:t>
      </w:r>
      <w:r w:rsidR="00DF2ECD">
        <w:rPr>
          <w:sz w:val="22"/>
          <w:szCs w:val="22"/>
          <w:lang w:val="ru-RU"/>
        </w:rPr>
        <w:t xml:space="preserve">.  </w:t>
      </w:r>
      <w:r w:rsidRPr="00354B3F">
        <w:rPr>
          <w:sz w:val="22"/>
          <w:szCs w:val="22"/>
          <w:lang w:val="ru-RU"/>
        </w:rPr>
        <w:t>Поэтому делегация хотела бы, чтобы Генеральный директор предоставил  информацию о барьерах, препятствующих полной и эффективной реализации ПДР</w:t>
      </w:r>
      <w:r w:rsidR="00DF2ECD">
        <w:rPr>
          <w:sz w:val="22"/>
          <w:szCs w:val="22"/>
          <w:lang w:val="ru-RU"/>
        </w:rPr>
        <w:t xml:space="preserve">.  </w:t>
      </w:r>
      <w:r w:rsidRPr="00354B3F">
        <w:rPr>
          <w:sz w:val="22"/>
          <w:szCs w:val="22"/>
          <w:lang w:val="ru-RU"/>
        </w:rPr>
        <w:t>Комитет также мог бы представить резюме конкретных предложений по устранению существующих недостатков в процессе</w:t>
      </w:r>
      <w:r w:rsidR="00DF2ECD">
        <w:rPr>
          <w:sz w:val="22"/>
          <w:szCs w:val="22"/>
          <w:lang w:val="ru-RU"/>
        </w:rPr>
        <w:t xml:space="preserve">.  </w:t>
      </w:r>
      <w:r w:rsidRPr="00354B3F">
        <w:rPr>
          <w:sz w:val="22"/>
          <w:szCs w:val="22"/>
          <w:lang w:val="ru-RU"/>
        </w:rPr>
        <w:t>С этой целью независимая оценка выполнения рекомендаций ПДР, несомненно, поможет Секретариату и Комитету</w:t>
      </w:r>
      <w:r w:rsidR="00DF2ECD">
        <w:rPr>
          <w:sz w:val="22"/>
          <w:szCs w:val="22"/>
          <w:lang w:val="ru-RU"/>
        </w:rPr>
        <w:t xml:space="preserve">.  </w:t>
      </w:r>
      <w:r w:rsidRPr="00354B3F">
        <w:rPr>
          <w:sz w:val="22"/>
          <w:szCs w:val="22"/>
          <w:lang w:val="ru-RU"/>
        </w:rPr>
        <w:t>Говоря о важном вопросе справедливой географической представленности, делегация отметила то внимание, которое данному вопросу уделил Генеральный директор</w:t>
      </w:r>
      <w:r w:rsidR="00DF2ECD">
        <w:rPr>
          <w:sz w:val="22"/>
          <w:szCs w:val="22"/>
          <w:lang w:val="ru-RU"/>
        </w:rPr>
        <w:t xml:space="preserve">.  </w:t>
      </w:r>
      <w:r w:rsidRPr="00354B3F">
        <w:rPr>
          <w:sz w:val="22"/>
          <w:szCs w:val="22"/>
          <w:lang w:val="ru-RU"/>
        </w:rPr>
        <w:t>Делегация также отметила публикацию первой политики гендерного равенства</w:t>
      </w:r>
      <w:r w:rsidR="00DF2ECD">
        <w:rPr>
          <w:sz w:val="22"/>
          <w:szCs w:val="22"/>
          <w:lang w:val="ru-RU"/>
        </w:rPr>
        <w:t xml:space="preserve">.  </w:t>
      </w:r>
      <w:r w:rsidRPr="00354B3F">
        <w:rPr>
          <w:sz w:val="22"/>
          <w:szCs w:val="22"/>
          <w:lang w:val="ru-RU"/>
        </w:rPr>
        <w:t>Чрезвычайно важно, чтобы Генеральный директор инициировал четко сформулированную стратегию, имеющую ясные временные рамки, по устранению существующего неравенства в географической представленности в ВОИС, чтобы не поставить под угрозу авторитетность Организации</w:t>
      </w:r>
      <w:r w:rsidR="00DF2ECD">
        <w:rPr>
          <w:sz w:val="22"/>
          <w:szCs w:val="22"/>
          <w:lang w:val="ru-RU"/>
        </w:rPr>
        <w:t xml:space="preserve">.  </w:t>
      </w:r>
    </w:p>
    <w:p w:rsidR="002B28AE" w:rsidRPr="00354B3F" w:rsidRDefault="00EB7AA6" w:rsidP="00130FED">
      <w:pPr>
        <w:pStyle w:val="ByContin1"/>
        <w:tabs>
          <w:tab w:val="clear" w:pos="504"/>
          <w:tab w:val="left" w:pos="0"/>
        </w:tabs>
        <w:ind w:firstLine="0"/>
        <w:rPr>
          <w:rFonts w:ascii="Arial" w:hAnsi="Arial" w:cs="Arial"/>
          <w:lang w:val="ru-RU"/>
        </w:rPr>
      </w:pPr>
      <w:r>
        <w:rPr>
          <w:rFonts w:ascii="Arial" w:hAnsi="Arial" w:cs="Arial"/>
          <w:sz w:val="22"/>
          <w:szCs w:val="22"/>
          <w:lang w:val="ru-RU"/>
        </w:rPr>
        <w:br w:type="page"/>
      </w:r>
      <w:r w:rsidR="002B28AE" w:rsidRPr="00354B3F">
        <w:rPr>
          <w:rFonts w:ascii="Arial" w:hAnsi="Arial" w:cs="Arial"/>
          <w:sz w:val="22"/>
          <w:szCs w:val="22"/>
          <w:lang w:val="ru-RU"/>
        </w:rPr>
        <w:lastRenderedPageBreak/>
        <w:fldChar w:fldCharType="begin"/>
      </w:r>
      <w:r w:rsidR="002B28AE" w:rsidRPr="00354B3F">
        <w:rPr>
          <w:rFonts w:ascii="Arial" w:hAnsi="Arial" w:cs="Arial"/>
          <w:sz w:val="22"/>
          <w:szCs w:val="22"/>
          <w:lang w:val="ru-RU"/>
        </w:rPr>
        <w:instrText xml:space="preserve"> </w:instrText>
      </w:r>
      <w:r w:rsidR="002B28AE" w:rsidRPr="00354B3F">
        <w:rPr>
          <w:rFonts w:ascii="Arial" w:hAnsi="Arial" w:cs="Arial"/>
          <w:sz w:val="22"/>
          <w:szCs w:val="22"/>
        </w:rPr>
        <w:instrText>AUTONUM</w:instrText>
      </w:r>
      <w:r w:rsidR="002B28AE" w:rsidRPr="00354B3F">
        <w:rPr>
          <w:rFonts w:ascii="Arial" w:hAnsi="Arial" w:cs="Arial"/>
          <w:sz w:val="22"/>
          <w:szCs w:val="22"/>
          <w:lang w:val="ru-RU"/>
        </w:rPr>
        <w:instrText xml:space="preserve">  </w:instrText>
      </w:r>
      <w:r w:rsidR="002B28AE" w:rsidRPr="00354B3F">
        <w:rPr>
          <w:rFonts w:ascii="Arial" w:hAnsi="Arial" w:cs="Arial"/>
          <w:sz w:val="22"/>
          <w:szCs w:val="22"/>
          <w:lang w:val="ru-RU"/>
        </w:rPr>
        <w:fldChar w:fldCharType="end"/>
      </w:r>
      <w:r w:rsidR="002B28AE" w:rsidRPr="00354B3F">
        <w:rPr>
          <w:rFonts w:ascii="Arial" w:hAnsi="Arial" w:cs="Arial"/>
          <w:sz w:val="22"/>
          <w:szCs w:val="22"/>
          <w:lang w:val="ru-RU"/>
        </w:rPr>
        <w:tab/>
        <w:t xml:space="preserve">Делегация Нигерии отметила </w:t>
      </w:r>
      <w:r w:rsidR="00607295">
        <w:rPr>
          <w:rFonts w:ascii="Arial" w:hAnsi="Arial" w:cs="Arial"/>
          <w:sz w:val="22"/>
          <w:szCs w:val="22"/>
          <w:lang w:val="ru-RU"/>
        </w:rPr>
        <w:t xml:space="preserve">некоторые обнадеживающие </w:t>
      </w:r>
      <w:r w:rsidR="002B28AE" w:rsidRPr="00354B3F">
        <w:rPr>
          <w:rFonts w:ascii="Arial" w:hAnsi="Arial" w:cs="Arial"/>
          <w:sz w:val="22"/>
          <w:szCs w:val="22"/>
          <w:lang w:val="ru-RU"/>
        </w:rPr>
        <w:t>шаги, предпринятые ВОИС при выполнении ПДР</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При этом делегация призвала к открытому консультативному процессу </w:t>
      </w:r>
      <w:r w:rsidR="00607295">
        <w:rPr>
          <w:rFonts w:ascii="Arial" w:hAnsi="Arial" w:cs="Arial"/>
          <w:sz w:val="22"/>
          <w:szCs w:val="22"/>
          <w:lang w:val="ru-RU"/>
        </w:rPr>
        <w:t xml:space="preserve">в отношении </w:t>
      </w:r>
      <w:r w:rsidR="002B28AE" w:rsidRPr="00354B3F">
        <w:rPr>
          <w:rFonts w:ascii="Arial" w:hAnsi="Arial" w:cs="Arial"/>
          <w:sz w:val="22"/>
          <w:szCs w:val="22"/>
          <w:lang w:val="ru-RU"/>
        </w:rPr>
        <w:t>вклад</w:t>
      </w:r>
      <w:r w:rsidR="00607295">
        <w:rPr>
          <w:rFonts w:ascii="Arial" w:hAnsi="Arial" w:cs="Arial"/>
          <w:sz w:val="22"/>
          <w:szCs w:val="22"/>
          <w:lang w:val="ru-RU"/>
        </w:rPr>
        <w:t>а</w:t>
      </w:r>
      <w:r w:rsidR="002B28AE" w:rsidRPr="00354B3F">
        <w:rPr>
          <w:rFonts w:ascii="Arial" w:hAnsi="Arial" w:cs="Arial"/>
          <w:sz w:val="22"/>
          <w:szCs w:val="22"/>
          <w:lang w:val="ru-RU"/>
        </w:rPr>
        <w:t xml:space="preserve"> ВОИС в ЦУР 2015</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Делегация также призвала ВОИС наращивать усилия в межучрежденческих отношениях и найти партнеров для внебюджетной поддержки </w:t>
      </w:r>
      <w:r w:rsidR="00607295">
        <w:rPr>
          <w:rFonts w:ascii="Arial" w:hAnsi="Arial" w:cs="Arial"/>
          <w:sz w:val="22"/>
          <w:szCs w:val="22"/>
          <w:lang w:val="ru-RU"/>
        </w:rPr>
        <w:t xml:space="preserve">ее </w:t>
      </w:r>
      <w:r w:rsidR="002B28AE" w:rsidRPr="00354B3F">
        <w:rPr>
          <w:rFonts w:ascii="Arial" w:hAnsi="Arial" w:cs="Arial"/>
          <w:sz w:val="22"/>
          <w:szCs w:val="22"/>
          <w:lang w:val="ru-RU"/>
        </w:rPr>
        <w:t>проектов и деятельности</w:t>
      </w:r>
      <w:r w:rsidR="00607295" w:rsidRPr="00607295">
        <w:rPr>
          <w:rFonts w:ascii="Arial" w:hAnsi="Arial" w:cs="Arial"/>
          <w:sz w:val="22"/>
          <w:szCs w:val="22"/>
          <w:lang w:val="ru-RU"/>
        </w:rPr>
        <w:t xml:space="preserve"> </w:t>
      </w:r>
      <w:r w:rsidR="00607295">
        <w:rPr>
          <w:rFonts w:ascii="Arial" w:hAnsi="Arial" w:cs="Arial"/>
          <w:sz w:val="22"/>
          <w:szCs w:val="22"/>
          <w:lang w:val="ru-RU"/>
        </w:rPr>
        <w:t xml:space="preserve">в области </w:t>
      </w:r>
      <w:r w:rsidR="00607295" w:rsidRPr="00354B3F">
        <w:rPr>
          <w:rFonts w:ascii="Arial" w:hAnsi="Arial" w:cs="Arial"/>
          <w:sz w:val="22"/>
          <w:szCs w:val="22"/>
          <w:lang w:val="ru-RU"/>
        </w:rPr>
        <w:t>развития</w:t>
      </w:r>
      <w:r w:rsidR="00DF2ECD">
        <w:rPr>
          <w:rFonts w:ascii="Arial" w:hAnsi="Arial" w:cs="Arial"/>
          <w:sz w:val="22"/>
          <w:szCs w:val="22"/>
          <w:lang w:val="ru-RU"/>
        </w:rPr>
        <w:t xml:space="preserve">.  </w:t>
      </w:r>
      <w:r w:rsidR="002B28AE" w:rsidRPr="00354B3F">
        <w:rPr>
          <w:rFonts w:ascii="Arial" w:hAnsi="Arial" w:cs="Arial"/>
          <w:sz w:val="22"/>
          <w:szCs w:val="22"/>
          <w:lang w:val="ru-RU"/>
        </w:rPr>
        <w:t>Делегация отметила</w:t>
      </w:r>
      <w:r w:rsidR="00607295">
        <w:rPr>
          <w:rFonts w:ascii="Arial" w:hAnsi="Arial" w:cs="Arial"/>
          <w:sz w:val="22"/>
          <w:szCs w:val="22"/>
          <w:lang w:val="ru-RU"/>
        </w:rPr>
        <w:t xml:space="preserve">, что </w:t>
      </w:r>
      <w:r w:rsidR="002B28AE" w:rsidRPr="00354B3F">
        <w:rPr>
          <w:rFonts w:ascii="Arial" w:hAnsi="Arial" w:cs="Arial"/>
          <w:sz w:val="22"/>
          <w:szCs w:val="22"/>
          <w:lang w:val="ru-RU"/>
        </w:rPr>
        <w:t xml:space="preserve">ВОИС </w:t>
      </w:r>
      <w:r w:rsidR="00607295">
        <w:rPr>
          <w:rFonts w:ascii="Arial" w:hAnsi="Arial" w:cs="Arial"/>
          <w:sz w:val="22"/>
          <w:szCs w:val="22"/>
          <w:lang w:val="ru-RU"/>
        </w:rPr>
        <w:t xml:space="preserve">опубликовала свою </w:t>
      </w:r>
      <w:r w:rsidR="002B28AE" w:rsidRPr="00354B3F">
        <w:rPr>
          <w:rFonts w:ascii="Arial" w:hAnsi="Arial" w:cs="Arial"/>
          <w:sz w:val="22"/>
          <w:szCs w:val="22"/>
          <w:lang w:val="ru-RU"/>
        </w:rPr>
        <w:t>перв</w:t>
      </w:r>
      <w:r w:rsidR="00607295">
        <w:rPr>
          <w:rFonts w:ascii="Arial" w:hAnsi="Arial" w:cs="Arial"/>
          <w:sz w:val="22"/>
          <w:szCs w:val="22"/>
          <w:lang w:val="ru-RU"/>
        </w:rPr>
        <w:t>ую</w:t>
      </w:r>
      <w:r w:rsidR="002B28AE" w:rsidRPr="00354B3F">
        <w:rPr>
          <w:rFonts w:ascii="Arial" w:hAnsi="Arial" w:cs="Arial"/>
          <w:sz w:val="22"/>
          <w:szCs w:val="22"/>
          <w:lang w:val="ru-RU"/>
        </w:rPr>
        <w:t xml:space="preserve"> политик</w:t>
      </w:r>
      <w:r w:rsidR="00607295">
        <w:rPr>
          <w:rFonts w:ascii="Arial" w:hAnsi="Arial" w:cs="Arial"/>
          <w:sz w:val="22"/>
          <w:szCs w:val="22"/>
          <w:lang w:val="ru-RU"/>
        </w:rPr>
        <w:t>у</w:t>
      </w:r>
      <w:r w:rsidR="002B28AE" w:rsidRPr="00354B3F">
        <w:rPr>
          <w:rFonts w:ascii="Arial" w:hAnsi="Arial" w:cs="Arial"/>
          <w:sz w:val="22"/>
          <w:szCs w:val="22"/>
          <w:lang w:val="ru-RU"/>
        </w:rPr>
        <w:t xml:space="preserve"> </w:t>
      </w:r>
      <w:r w:rsidR="00607295">
        <w:rPr>
          <w:rFonts w:ascii="Arial" w:hAnsi="Arial" w:cs="Arial"/>
          <w:sz w:val="22"/>
          <w:szCs w:val="22"/>
          <w:lang w:val="ru-RU"/>
        </w:rPr>
        <w:t xml:space="preserve">в отношении </w:t>
      </w:r>
      <w:r w:rsidR="002B28AE" w:rsidRPr="00354B3F">
        <w:rPr>
          <w:rFonts w:ascii="Arial" w:hAnsi="Arial" w:cs="Arial"/>
          <w:sz w:val="22"/>
          <w:szCs w:val="22"/>
          <w:lang w:val="ru-RU"/>
        </w:rPr>
        <w:t>гендерно</w:t>
      </w:r>
      <w:r w:rsidR="00607295">
        <w:rPr>
          <w:rFonts w:ascii="Arial" w:hAnsi="Arial" w:cs="Arial"/>
          <w:sz w:val="22"/>
          <w:szCs w:val="22"/>
          <w:lang w:val="ru-RU"/>
        </w:rPr>
        <w:t>го</w:t>
      </w:r>
      <w:r w:rsidR="002B28AE" w:rsidRPr="00354B3F">
        <w:rPr>
          <w:rFonts w:ascii="Arial" w:hAnsi="Arial" w:cs="Arial"/>
          <w:sz w:val="22"/>
          <w:szCs w:val="22"/>
          <w:lang w:val="ru-RU"/>
        </w:rPr>
        <w:t xml:space="preserve"> равенств</w:t>
      </w:r>
      <w:r w:rsidR="00607295">
        <w:rPr>
          <w:rFonts w:ascii="Arial" w:hAnsi="Arial" w:cs="Arial"/>
          <w:sz w:val="22"/>
          <w:szCs w:val="22"/>
          <w:lang w:val="ru-RU"/>
        </w:rPr>
        <w:t>а</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Это </w:t>
      </w:r>
      <w:r w:rsidR="00607295">
        <w:rPr>
          <w:rFonts w:ascii="Arial" w:hAnsi="Arial" w:cs="Arial"/>
          <w:sz w:val="22"/>
          <w:szCs w:val="22"/>
          <w:lang w:val="ru-RU"/>
        </w:rPr>
        <w:t>отрадный</w:t>
      </w:r>
      <w:r w:rsidR="00607295" w:rsidRPr="00354B3F">
        <w:rPr>
          <w:rFonts w:ascii="Arial" w:hAnsi="Arial" w:cs="Arial"/>
          <w:sz w:val="22"/>
          <w:szCs w:val="22"/>
          <w:lang w:val="ru-RU"/>
        </w:rPr>
        <w:t xml:space="preserve"> </w:t>
      </w:r>
      <w:r w:rsidR="002B28AE" w:rsidRPr="00354B3F">
        <w:rPr>
          <w:rFonts w:ascii="Arial" w:hAnsi="Arial" w:cs="Arial"/>
          <w:sz w:val="22"/>
          <w:szCs w:val="22"/>
          <w:lang w:val="ru-RU"/>
        </w:rPr>
        <w:t>шаг</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Делегация </w:t>
      </w:r>
      <w:r w:rsidR="00607295">
        <w:rPr>
          <w:rFonts w:ascii="Arial" w:hAnsi="Arial" w:cs="Arial"/>
          <w:sz w:val="22"/>
          <w:szCs w:val="22"/>
          <w:lang w:val="ru-RU"/>
        </w:rPr>
        <w:t xml:space="preserve">настоятельно </w:t>
      </w:r>
      <w:r w:rsidR="002B28AE" w:rsidRPr="00354B3F">
        <w:rPr>
          <w:rFonts w:ascii="Arial" w:hAnsi="Arial" w:cs="Arial"/>
          <w:sz w:val="22"/>
          <w:szCs w:val="22"/>
          <w:lang w:val="ru-RU"/>
        </w:rPr>
        <w:t xml:space="preserve">призвала Организацию отразить данный шаг в географическом распределении персонала ВОИС, </w:t>
      </w:r>
      <w:r w:rsidR="00607295">
        <w:rPr>
          <w:rFonts w:ascii="Arial" w:hAnsi="Arial" w:cs="Arial"/>
          <w:sz w:val="22"/>
          <w:szCs w:val="22"/>
          <w:lang w:val="ru-RU"/>
        </w:rPr>
        <w:t>в котором</w:t>
      </w:r>
      <w:r w:rsidR="00607295" w:rsidRPr="00354B3F">
        <w:rPr>
          <w:rFonts w:ascii="Arial" w:hAnsi="Arial" w:cs="Arial"/>
          <w:sz w:val="22"/>
          <w:szCs w:val="22"/>
          <w:lang w:val="ru-RU"/>
        </w:rPr>
        <w:t xml:space="preserve"> </w:t>
      </w:r>
      <w:r w:rsidR="002B28AE" w:rsidRPr="00354B3F">
        <w:rPr>
          <w:rFonts w:ascii="Arial" w:hAnsi="Arial" w:cs="Arial"/>
          <w:sz w:val="22"/>
          <w:szCs w:val="22"/>
          <w:lang w:val="ru-RU"/>
        </w:rPr>
        <w:t>наблюдается значительный дисбаланс</w:t>
      </w:r>
      <w:r w:rsidR="00DF2ECD">
        <w:rPr>
          <w:rFonts w:ascii="Arial" w:hAnsi="Arial" w:cs="Arial"/>
          <w:sz w:val="22"/>
          <w:szCs w:val="22"/>
          <w:lang w:val="ru-RU"/>
        </w:rPr>
        <w:t xml:space="preserve">.  </w:t>
      </w:r>
      <w:r w:rsidR="002B28AE" w:rsidRPr="00354B3F">
        <w:rPr>
          <w:rFonts w:ascii="Arial" w:hAnsi="Arial" w:cs="Arial"/>
          <w:sz w:val="22"/>
          <w:szCs w:val="22"/>
          <w:lang w:val="ru-RU"/>
        </w:rPr>
        <w:t>Делегация надеется увидеть изменения</w:t>
      </w:r>
      <w:r w:rsidR="00DF2ECD">
        <w:rPr>
          <w:rFonts w:ascii="Arial" w:hAnsi="Arial" w:cs="Arial"/>
          <w:sz w:val="22"/>
          <w:szCs w:val="22"/>
          <w:lang w:val="ru-RU"/>
        </w:rPr>
        <w:t xml:space="preserve">.  </w:t>
      </w:r>
      <w:r w:rsidR="002B28AE" w:rsidRPr="00354B3F">
        <w:rPr>
          <w:rFonts w:ascii="Arial" w:hAnsi="Arial" w:cs="Arial"/>
          <w:sz w:val="22"/>
          <w:szCs w:val="22"/>
          <w:lang w:val="ru-RU"/>
        </w:rPr>
        <w:t>Делегация также призвала ВОИС усилить работу в области гибких возможностей и выйти за рамки запросов государств-членов, а также решений, принятых КРИС</w:t>
      </w:r>
      <w:r w:rsidR="00DF2ECD">
        <w:rPr>
          <w:rFonts w:ascii="Arial" w:hAnsi="Arial" w:cs="Arial"/>
          <w:sz w:val="22"/>
          <w:szCs w:val="22"/>
          <w:lang w:val="ru-RU"/>
        </w:rPr>
        <w:t xml:space="preserve">.  </w:t>
      </w:r>
      <w:r w:rsidR="002B28AE" w:rsidRPr="00354B3F">
        <w:rPr>
          <w:rFonts w:ascii="Arial" w:hAnsi="Arial" w:cs="Arial"/>
          <w:sz w:val="22"/>
          <w:szCs w:val="22"/>
          <w:lang w:val="ru-RU"/>
        </w:rPr>
        <w:t>Делегация отметила работу, проводимую ВОИС для предоставления основанных на знаниях ресурсов в распоряжение МСП и поощрения дальнейшей работы в этой связи</w:t>
      </w:r>
      <w:r w:rsidR="00DF2ECD">
        <w:rPr>
          <w:rFonts w:ascii="Arial" w:hAnsi="Arial" w:cs="Arial"/>
          <w:sz w:val="22"/>
          <w:szCs w:val="22"/>
          <w:lang w:val="ru-RU"/>
        </w:rPr>
        <w:t xml:space="preserve">.  </w:t>
      </w:r>
      <w:r w:rsidR="002B28AE" w:rsidRPr="00354B3F">
        <w:rPr>
          <w:rFonts w:ascii="Arial" w:hAnsi="Arial" w:cs="Arial"/>
          <w:sz w:val="22"/>
          <w:szCs w:val="22"/>
          <w:lang w:val="ru-RU"/>
        </w:rPr>
        <w:t>Делегация напомнила о своей просьбе, сделанной от имени Африканской группы, о предоставлении более подробной информации о работе ВОИС в этой области</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Делегация поддержала просьбу о том, чтобы на данной сессии </w:t>
      </w:r>
      <w:r w:rsidR="00607295">
        <w:rPr>
          <w:rFonts w:ascii="Arial" w:hAnsi="Arial" w:cs="Arial"/>
          <w:sz w:val="22"/>
          <w:szCs w:val="22"/>
          <w:lang w:val="ru-RU"/>
        </w:rPr>
        <w:t xml:space="preserve">был </w:t>
      </w:r>
      <w:r w:rsidR="002B28AE" w:rsidRPr="00354B3F">
        <w:rPr>
          <w:rFonts w:ascii="Arial" w:hAnsi="Arial" w:cs="Arial"/>
          <w:sz w:val="22"/>
          <w:szCs w:val="22"/>
          <w:lang w:val="ru-RU"/>
        </w:rPr>
        <w:t xml:space="preserve">окончательно </w:t>
      </w:r>
      <w:r w:rsidR="00607295">
        <w:rPr>
          <w:rFonts w:ascii="Arial" w:hAnsi="Arial" w:cs="Arial"/>
          <w:sz w:val="22"/>
          <w:szCs w:val="22"/>
          <w:lang w:val="ru-RU"/>
        </w:rPr>
        <w:t xml:space="preserve">решен </w:t>
      </w:r>
      <w:r w:rsidR="002B28AE" w:rsidRPr="00354B3F">
        <w:rPr>
          <w:rFonts w:ascii="Arial" w:hAnsi="Arial" w:cs="Arial"/>
          <w:sz w:val="22"/>
          <w:szCs w:val="22"/>
          <w:lang w:val="ru-RU"/>
        </w:rPr>
        <w:t>вопрос о механизме координации</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Данный вопрос давно </w:t>
      </w:r>
      <w:r w:rsidR="00607295">
        <w:rPr>
          <w:rFonts w:ascii="Arial" w:hAnsi="Arial" w:cs="Arial"/>
          <w:sz w:val="22"/>
          <w:szCs w:val="22"/>
          <w:lang w:val="ru-RU"/>
        </w:rPr>
        <w:t xml:space="preserve">стоит на повестке дня </w:t>
      </w:r>
      <w:r w:rsidR="002B28AE" w:rsidRPr="00354B3F">
        <w:rPr>
          <w:rFonts w:ascii="Arial" w:hAnsi="Arial" w:cs="Arial"/>
          <w:sz w:val="22"/>
          <w:szCs w:val="22"/>
          <w:lang w:val="ru-RU"/>
        </w:rPr>
        <w:t>Комитет</w:t>
      </w:r>
      <w:r w:rsidR="00607295">
        <w:rPr>
          <w:rFonts w:ascii="Arial" w:hAnsi="Arial" w:cs="Arial"/>
          <w:sz w:val="22"/>
          <w:szCs w:val="22"/>
          <w:lang w:val="ru-RU"/>
        </w:rPr>
        <w:t>а и может быть решен</w:t>
      </w:r>
      <w:r w:rsidR="002B28AE" w:rsidRPr="00354B3F">
        <w:rPr>
          <w:rFonts w:ascii="Arial" w:hAnsi="Arial" w:cs="Arial"/>
          <w:sz w:val="22"/>
          <w:szCs w:val="22"/>
          <w:lang w:val="ru-RU"/>
        </w:rPr>
        <w:t>, если государства-члены продемонстрируют желание и гибкость в этой области</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Делегация </w:t>
      </w:r>
      <w:r w:rsidR="00607295">
        <w:rPr>
          <w:rFonts w:ascii="Arial" w:hAnsi="Arial" w:cs="Arial"/>
          <w:sz w:val="22"/>
          <w:szCs w:val="22"/>
          <w:lang w:val="ru-RU"/>
        </w:rPr>
        <w:t>отметила</w:t>
      </w:r>
      <w:r w:rsidR="00607295" w:rsidRPr="00354B3F">
        <w:rPr>
          <w:rFonts w:ascii="Arial" w:hAnsi="Arial" w:cs="Arial"/>
          <w:sz w:val="22"/>
          <w:szCs w:val="22"/>
          <w:lang w:val="ru-RU"/>
        </w:rPr>
        <w:t xml:space="preserve"> </w:t>
      </w:r>
      <w:r w:rsidR="002B28AE" w:rsidRPr="00354B3F">
        <w:rPr>
          <w:rFonts w:ascii="Arial" w:hAnsi="Arial" w:cs="Arial"/>
          <w:sz w:val="22"/>
          <w:szCs w:val="22"/>
          <w:lang w:val="ru-RU"/>
        </w:rPr>
        <w:t>работу, проделанную Академией ВОИС</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Впервые Организация создала каталог курсов на всех языках ООН для </w:t>
      </w:r>
      <w:r w:rsidR="00607295">
        <w:rPr>
          <w:rFonts w:ascii="Arial" w:hAnsi="Arial" w:cs="Arial"/>
          <w:sz w:val="22"/>
          <w:szCs w:val="22"/>
          <w:lang w:val="ru-RU"/>
        </w:rPr>
        <w:t xml:space="preserve">обеспечения </w:t>
      </w:r>
      <w:r w:rsidR="002B28AE" w:rsidRPr="00354B3F">
        <w:rPr>
          <w:rFonts w:ascii="Arial" w:hAnsi="Arial" w:cs="Arial"/>
          <w:sz w:val="22"/>
          <w:szCs w:val="22"/>
          <w:lang w:val="ru-RU"/>
        </w:rPr>
        <w:t>более широкого охвата</w:t>
      </w:r>
      <w:r w:rsidR="00DF2ECD">
        <w:rPr>
          <w:rFonts w:ascii="Arial" w:hAnsi="Arial" w:cs="Arial"/>
          <w:sz w:val="22"/>
          <w:szCs w:val="22"/>
          <w:lang w:val="ru-RU"/>
        </w:rPr>
        <w:t xml:space="preserve">.  </w:t>
      </w:r>
      <w:r w:rsidR="002B28AE" w:rsidRPr="00354B3F">
        <w:rPr>
          <w:rFonts w:ascii="Arial" w:hAnsi="Arial" w:cs="Arial"/>
          <w:sz w:val="22"/>
          <w:szCs w:val="22"/>
          <w:lang w:val="ru-RU"/>
        </w:rPr>
        <w:t xml:space="preserve">Наконец, делегация призвала ВОИС нарастить усилия в выполнении и интеграции рекомендаций ПДР </w:t>
      </w:r>
      <w:r w:rsidR="00130FED">
        <w:rPr>
          <w:rFonts w:ascii="Arial" w:hAnsi="Arial" w:cs="Arial"/>
          <w:sz w:val="22"/>
          <w:szCs w:val="22"/>
          <w:lang w:val="ru-RU"/>
        </w:rPr>
        <w:t xml:space="preserve">таким образом, чтобы добиться ощутимых результатов и реальных перемен на благо </w:t>
      </w:r>
      <w:r w:rsidR="002B28AE" w:rsidRPr="00354B3F">
        <w:rPr>
          <w:rFonts w:ascii="Arial" w:hAnsi="Arial" w:cs="Arial"/>
          <w:sz w:val="22"/>
          <w:szCs w:val="22"/>
          <w:lang w:val="ru-RU"/>
        </w:rPr>
        <w:t xml:space="preserve">получателей </w:t>
      </w:r>
      <w:r w:rsidR="00130FED">
        <w:rPr>
          <w:rFonts w:ascii="Arial" w:hAnsi="Arial" w:cs="Arial"/>
          <w:sz w:val="22"/>
          <w:szCs w:val="22"/>
          <w:lang w:val="ru-RU"/>
        </w:rPr>
        <w:t>такой помощи</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Южной Африки присоединилась к заявлению, сделанному делегацией Нигерии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Делегация отметила усилия ВОИС в поддержке развивающихся стран и НРС в разработке и развитии национальной политики и стратегии в области ИС в этих странах, а также указала на то, что выполнение рекомендаций независимого анализа технической помощи ВОИС покажет полное влияние такой помощи и позволит устранить любые критические недостатки, чтобы страны могли наилучшим образом использовать гибкие возможности в глобальной системе ИС для достижения своих целей развития</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также </w:t>
      </w:r>
      <w:r w:rsidR="00E00203" w:rsidRPr="00354B3F">
        <w:rPr>
          <w:rFonts w:ascii="Arial" w:hAnsi="Arial" w:cs="Arial"/>
          <w:sz w:val="22"/>
          <w:szCs w:val="22"/>
          <w:lang w:val="ru-RU"/>
        </w:rPr>
        <w:t>отмет</w:t>
      </w:r>
      <w:r w:rsidR="00E00203">
        <w:rPr>
          <w:rFonts w:ascii="Arial" w:hAnsi="Arial" w:cs="Arial"/>
          <w:sz w:val="22"/>
          <w:szCs w:val="22"/>
          <w:lang w:val="ru-RU"/>
        </w:rPr>
        <w:t>и</w:t>
      </w:r>
      <w:r w:rsidR="00E00203" w:rsidRPr="00354B3F">
        <w:rPr>
          <w:rFonts w:ascii="Arial" w:hAnsi="Arial" w:cs="Arial"/>
          <w:sz w:val="22"/>
          <w:szCs w:val="22"/>
          <w:lang w:val="ru-RU"/>
        </w:rPr>
        <w:t xml:space="preserve">ла </w:t>
      </w:r>
      <w:r w:rsidRPr="00354B3F">
        <w:rPr>
          <w:rFonts w:ascii="Arial" w:hAnsi="Arial" w:cs="Arial"/>
          <w:sz w:val="22"/>
          <w:szCs w:val="22"/>
          <w:lang w:val="ru-RU"/>
        </w:rPr>
        <w:t>гендерную политику ВОИС и шаги, предпринятые для обеспечения гендерного паритета в Организации</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приветствовала приверженность и стремление в обеспечении справедливой географической представленности</w:t>
      </w:r>
      <w:r w:rsidR="00DF2ECD">
        <w:rPr>
          <w:rFonts w:ascii="Arial" w:hAnsi="Arial" w:cs="Arial"/>
          <w:sz w:val="22"/>
          <w:szCs w:val="22"/>
          <w:lang w:val="ru-RU"/>
        </w:rPr>
        <w:t xml:space="preserve">.  </w:t>
      </w:r>
      <w:r w:rsidRPr="00354B3F">
        <w:rPr>
          <w:rFonts w:ascii="Arial" w:hAnsi="Arial" w:cs="Arial"/>
          <w:sz w:val="22"/>
          <w:szCs w:val="22"/>
          <w:lang w:val="ru-RU"/>
        </w:rPr>
        <w:t>Делегация повторно озвучила свою озабоченность тем, что соглашение о полном внедрении координационного механизма в отношении КПБ и КСВ достигнуто не было</w:t>
      </w:r>
      <w:r w:rsidR="00DF2ECD">
        <w:rPr>
          <w:rFonts w:ascii="Arial" w:hAnsi="Arial" w:cs="Arial"/>
          <w:sz w:val="22"/>
          <w:szCs w:val="22"/>
          <w:lang w:val="ru-RU"/>
        </w:rPr>
        <w:t xml:space="preserve">.  </w:t>
      </w:r>
      <w:r w:rsidRPr="00354B3F">
        <w:rPr>
          <w:rFonts w:ascii="Arial" w:hAnsi="Arial" w:cs="Arial"/>
          <w:sz w:val="22"/>
          <w:szCs w:val="22"/>
          <w:lang w:val="ru-RU"/>
        </w:rPr>
        <w:t>Нежелание со стороны этих комитетов предоставлять информацию об их вкладе не позволяет государствам-членам увидеть полную картину интеграции рекомендаций ПДР в деятельность Организации</w:t>
      </w:r>
      <w:r w:rsidR="00DF2ECD">
        <w:rPr>
          <w:rFonts w:ascii="Arial" w:hAnsi="Arial" w:cs="Arial"/>
          <w:sz w:val="22"/>
          <w:szCs w:val="22"/>
          <w:lang w:val="ru-RU"/>
        </w:rPr>
        <w:t xml:space="preserve">.  </w:t>
      </w:r>
      <w:r w:rsidRPr="00354B3F">
        <w:rPr>
          <w:rFonts w:ascii="Arial" w:hAnsi="Arial" w:cs="Arial"/>
          <w:sz w:val="22"/>
          <w:szCs w:val="22"/>
          <w:lang w:val="ru-RU"/>
        </w:rPr>
        <w:t>Африканская группа отметила, что Генеральный директор не высказался по данному вопросу, и призвала его участвовать лично</w:t>
      </w:r>
      <w:r w:rsidR="00DF2ECD">
        <w:rPr>
          <w:rFonts w:ascii="Arial" w:hAnsi="Arial" w:cs="Arial"/>
          <w:sz w:val="22"/>
          <w:szCs w:val="22"/>
          <w:lang w:val="ru-RU"/>
        </w:rPr>
        <w:t xml:space="preserve">.  </w:t>
      </w:r>
      <w:r w:rsidRPr="00354B3F">
        <w:rPr>
          <w:rFonts w:ascii="Arial" w:hAnsi="Arial" w:cs="Arial"/>
          <w:sz w:val="22"/>
          <w:szCs w:val="22"/>
          <w:lang w:val="ru-RU"/>
        </w:rPr>
        <w:t>Делегация приветствовала активное участие ВОИС в других форумах ООН и выразила желание получить отчет о такой деятельности, чтобы любые высказанные взгляды были сбалансированы и отражали мнение всех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Делегация призвала ВОИС продолжить наращивать усилия по созданию сбалансированной глобальной системы ИС, которая смогла бы отразить  разнообразие национальных особенностей</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2B28AE" w:rsidRDefault="002B28AE" w:rsidP="002B28AE">
      <w:pPr>
        <w:rPr>
          <w:lang w:val="ru-RU"/>
        </w:rPr>
      </w:pPr>
      <w:r w:rsidRPr="00354B3F">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Делегация Японии заявила, что улучшение систем ИС будет способствовать устойчивому экономическому развитию и созданию инноваций</w:t>
      </w:r>
      <w:r w:rsidR="00DF2ECD">
        <w:rPr>
          <w:lang w:val="ru-RU"/>
        </w:rPr>
        <w:t xml:space="preserve">.  </w:t>
      </w:r>
      <w:r w:rsidRPr="002B28AE">
        <w:rPr>
          <w:lang w:val="ru-RU"/>
        </w:rPr>
        <w:t>В этом контексте Япония придает большое значение деятельности в области развития, включая техническую помощь и укрепление потенциала</w:t>
      </w:r>
      <w:r w:rsidR="00DF2ECD">
        <w:rPr>
          <w:lang w:val="ru-RU"/>
        </w:rPr>
        <w:t xml:space="preserve">.  </w:t>
      </w:r>
      <w:r w:rsidRPr="002B28AE">
        <w:rPr>
          <w:lang w:val="ru-RU"/>
        </w:rPr>
        <w:t>В отношении этой деятельности Япония оказывает различную поддержку через Целевой фонд (ЦФ)</w:t>
      </w:r>
      <w:r w:rsidR="00DF2ECD">
        <w:rPr>
          <w:lang w:val="ru-RU"/>
        </w:rPr>
        <w:t xml:space="preserve">.  </w:t>
      </w:r>
      <w:r w:rsidRPr="002B28AE">
        <w:rPr>
          <w:lang w:val="ru-RU"/>
        </w:rPr>
        <w:t>Деятельность ЦФ включает организацию региональных, субрегиональных и национальных семинаров, обучающих курсов, экспертные консультационные миссии, долгосрочные программы предоставления стипендий и грантов и перевод избранных материалов ВОИС</w:t>
      </w:r>
      <w:r w:rsidR="00DF2ECD">
        <w:rPr>
          <w:lang w:val="ru-RU"/>
        </w:rPr>
        <w:t xml:space="preserve">.  </w:t>
      </w:r>
      <w:r w:rsidRPr="002B28AE">
        <w:rPr>
          <w:lang w:val="ru-RU"/>
        </w:rPr>
        <w:t xml:space="preserve">Посредством указанной </w:t>
      </w:r>
      <w:r w:rsidRPr="002B28AE">
        <w:rPr>
          <w:lang w:val="ru-RU"/>
        </w:rPr>
        <w:lastRenderedPageBreak/>
        <w:t>деятельности Япония поддерживает ряд проектов и направлений деятельности ВОИС</w:t>
      </w:r>
      <w:r w:rsidR="00DF2ECD">
        <w:rPr>
          <w:lang w:val="ru-RU"/>
        </w:rPr>
        <w:t xml:space="preserve">.  </w:t>
      </w:r>
      <w:r w:rsidRPr="002B28AE">
        <w:rPr>
          <w:lang w:val="ru-RU"/>
        </w:rPr>
        <w:t>Делегация представила несколько примеров недавних мероприятий, которые осуществлялись при поддержке ЦФ Японии</w:t>
      </w:r>
      <w:r w:rsidR="00DF2ECD">
        <w:rPr>
          <w:lang w:val="ru-RU"/>
        </w:rPr>
        <w:t xml:space="preserve">.  </w:t>
      </w:r>
      <w:r w:rsidRPr="002B28AE">
        <w:rPr>
          <w:lang w:val="ru-RU"/>
        </w:rPr>
        <w:t>Эти мероприятия были связаны с ПДР</w:t>
      </w:r>
      <w:r w:rsidR="00DF2ECD">
        <w:rPr>
          <w:lang w:val="ru-RU"/>
        </w:rPr>
        <w:t xml:space="preserve">.  </w:t>
      </w:r>
      <w:r w:rsidRPr="002B28AE">
        <w:rPr>
          <w:lang w:val="ru-RU"/>
        </w:rPr>
        <w:t xml:space="preserve">Во-первых, в отношении обмена передовым опытом для использования ИС Японское </w:t>
      </w:r>
      <w:r w:rsidR="00B056D0">
        <w:rPr>
          <w:lang w:val="ru-RU"/>
        </w:rPr>
        <w:t>бюро</w:t>
      </w:r>
      <w:r w:rsidR="00B056D0" w:rsidRPr="002B28AE">
        <w:rPr>
          <w:lang w:val="ru-RU"/>
        </w:rPr>
        <w:t xml:space="preserve"> </w:t>
      </w:r>
      <w:r w:rsidRPr="002B28AE">
        <w:rPr>
          <w:lang w:val="ru-RU"/>
        </w:rPr>
        <w:t>ВОИС предоставляет тематические исследования в базе данных «</w:t>
      </w:r>
      <w:r w:rsidRPr="00354B3F">
        <w:t>IP</w:t>
      </w:r>
      <w:r w:rsidRPr="002B28AE">
        <w:rPr>
          <w:lang w:val="ru-RU"/>
        </w:rPr>
        <w:t xml:space="preserve"> </w:t>
      </w:r>
      <w:r w:rsidRPr="00354B3F">
        <w:t>Advantage</w:t>
      </w:r>
      <w:r w:rsidRPr="002B28AE">
        <w:rPr>
          <w:lang w:val="ru-RU"/>
        </w:rPr>
        <w:t>» на сайте ВОИС</w:t>
      </w:r>
      <w:r w:rsidR="00DF2ECD">
        <w:rPr>
          <w:lang w:val="ru-RU"/>
        </w:rPr>
        <w:t xml:space="preserve">.  </w:t>
      </w:r>
      <w:r w:rsidRPr="002B28AE">
        <w:rPr>
          <w:lang w:val="ru-RU"/>
        </w:rPr>
        <w:t xml:space="preserve">В 2014 </w:t>
      </w:r>
      <w:r w:rsidR="00026864">
        <w:rPr>
          <w:lang w:val="ru-RU"/>
        </w:rPr>
        <w:t>г.</w:t>
      </w:r>
      <w:r w:rsidR="00026864" w:rsidRPr="002B28AE">
        <w:rPr>
          <w:lang w:val="ru-RU"/>
        </w:rPr>
        <w:t xml:space="preserve"> </w:t>
      </w:r>
      <w:r w:rsidRPr="002B28AE">
        <w:rPr>
          <w:lang w:val="ru-RU"/>
        </w:rPr>
        <w:t>в сотрудничестве с Секретариатом АСЕАН и Японским патентным ведомством (ЯПВ) было подготовлено издание «Успех ИС в регионе АСЕАН»</w:t>
      </w:r>
      <w:r w:rsidR="00DF2ECD">
        <w:rPr>
          <w:lang w:val="ru-RU"/>
        </w:rPr>
        <w:t xml:space="preserve">.  </w:t>
      </w:r>
      <w:r w:rsidRPr="002B28AE">
        <w:rPr>
          <w:lang w:val="ru-RU"/>
        </w:rPr>
        <w:t>Издание включает десять новых исследований, проведенных в странах АСЕАН</w:t>
      </w:r>
      <w:r w:rsidR="00DF2ECD">
        <w:rPr>
          <w:lang w:val="ru-RU"/>
        </w:rPr>
        <w:t xml:space="preserve">.  </w:t>
      </w:r>
      <w:r w:rsidRPr="002B28AE">
        <w:rPr>
          <w:lang w:val="ru-RU"/>
        </w:rPr>
        <w:t>Во-вторых, месяц назад в Уганде прошло заседание на высшем уровне для членов парламента государств-членов Африканской региональной организации интеллектуальной собственности (АРОИС)</w:t>
      </w:r>
      <w:r w:rsidR="00DF2ECD">
        <w:rPr>
          <w:lang w:val="ru-RU"/>
        </w:rPr>
        <w:t xml:space="preserve">.  </w:t>
      </w:r>
      <w:r w:rsidRPr="002B28AE">
        <w:rPr>
          <w:lang w:val="ru-RU"/>
        </w:rPr>
        <w:t>На заседании присутствовали члены парламента ряда африканских стран, таких как Гана, Кения, Замбия, Южная Африка и Уганда</w:t>
      </w:r>
      <w:r w:rsidR="00DF2ECD">
        <w:rPr>
          <w:lang w:val="ru-RU"/>
        </w:rPr>
        <w:t xml:space="preserve">.  </w:t>
      </w:r>
      <w:r w:rsidRPr="002B28AE">
        <w:rPr>
          <w:lang w:val="ru-RU"/>
        </w:rPr>
        <w:t>Япония способствует распространению осведомленности о важности системы ИС, пониманию системы ИС и развитию людских ресурсов в странах Африки</w:t>
      </w:r>
      <w:r w:rsidR="00DF2ECD">
        <w:rPr>
          <w:lang w:val="ru-RU"/>
        </w:rPr>
        <w:t xml:space="preserve">.  </w:t>
      </w:r>
      <w:r w:rsidRPr="002B28AE">
        <w:rPr>
          <w:lang w:val="ru-RU"/>
        </w:rPr>
        <w:t>Делегация высоко оценивает отчет Генерального директора</w:t>
      </w:r>
      <w:r w:rsidR="00DF2ECD">
        <w:rPr>
          <w:lang w:val="ru-RU"/>
        </w:rPr>
        <w:t xml:space="preserve">.  </w:t>
      </w:r>
      <w:r w:rsidRPr="002B28AE">
        <w:rPr>
          <w:lang w:val="ru-RU"/>
        </w:rPr>
        <w:t>Делегация ожидает, что ВОИС продолжит реализацию ПДР через продвижение охраны ИС и при этом сохранит в поле зрения цель Организации, как указано в статье 3 Конвенции ВОИС.</w:t>
      </w:r>
      <w:r w:rsidR="00ED283F">
        <w:rPr>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Председатель предложил Секретариату ответить на комментарии участников</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Секретариат (г-н Матес) принял к сведению все замечания, сделанные в связи с отчетом</w:t>
      </w:r>
      <w:r w:rsidR="00DF2ECD">
        <w:rPr>
          <w:rFonts w:ascii="Arial" w:hAnsi="Arial" w:cs="Arial"/>
          <w:sz w:val="22"/>
          <w:szCs w:val="22"/>
          <w:lang w:val="ru-RU"/>
        </w:rPr>
        <w:t xml:space="preserve">.  </w:t>
      </w:r>
      <w:r w:rsidRPr="00354B3F">
        <w:rPr>
          <w:rFonts w:ascii="Arial" w:hAnsi="Arial" w:cs="Arial"/>
          <w:sz w:val="22"/>
          <w:szCs w:val="22"/>
          <w:lang w:val="ru-RU"/>
        </w:rPr>
        <w:t>Секретариат представил комментарии по некоторым из них</w:t>
      </w:r>
      <w:r w:rsidR="00DF2ECD">
        <w:rPr>
          <w:rFonts w:ascii="Arial" w:hAnsi="Arial" w:cs="Arial"/>
          <w:sz w:val="22"/>
          <w:szCs w:val="22"/>
          <w:lang w:val="ru-RU"/>
        </w:rPr>
        <w:t xml:space="preserve">.  </w:t>
      </w:r>
      <w:r w:rsidRPr="00354B3F">
        <w:rPr>
          <w:rFonts w:ascii="Arial" w:hAnsi="Arial" w:cs="Arial"/>
          <w:sz w:val="22"/>
          <w:szCs w:val="22"/>
          <w:lang w:val="ru-RU"/>
        </w:rPr>
        <w:t>Вопрос, связанный с механизмом координации, поднимался многими делегациями</w:t>
      </w:r>
      <w:r w:rsidR="00DF2ECD">
        <w:rPr>
          <w:rFonts w:ascii="Arial" w:hAnsi="Arial" w:cs="Arial"/>
          <w:sz w:val="22"/>
          <w:szCs w:val="22"/>
          <w:lang w:val="ru-RU"/>
        </w:rPr>
        <w:t xml:space="preserve">.  </w:t>
      </w:r>
      <w:r w:rsidRPr="00354B3F">
        <w:rPr>
          <w:rFonts w:ascii="Arial" w:hAnsi="Arial" w:cs="Arial"/>
          <w:sz w:val="22"/>
          <w:szCs w:val="22"/>
          <w:lang w:val="ru-RU"/>
        </w:rPr>
        <w:t>Однако решение по данному вопросу возложено на государства-члены</w:t>
      </w:r>
      <w:r w:rsidR="00DF2ECD">
        <w:rPr>
          <w:rFonts w:ascii="Arial" w:hAnsi="Arial" w:cs="Arial"/>
          <w:sz w:val="22"/>
          <w:szCs w:val="22"/>
          <w:lang w:val="ru-RU"/>
        </w:rPr>
        <w:t xml:space="preserve">.  </w:t>
      </w:r>
      <w:r w:rsidRPr="00354B3F">
        <w:rPr>
          <w:rFonts w:ascii="Arial" w:hAnsi="Arial" w:cs="Arial"/>
          <w:sz w:val="22"/>
          <w:szCs w:val="22"/>
          <w:lang w:val="ru-RU"/>
        </w:rPr>
        <w:t>Секретариат может лишь оказать поддержку после достижения соглашения среди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То же самое касается работы в отношении гибких возможностей в системе ИС</w:t>
      </w:r>
      <w:r w:rsidR="00DF2ECD">
        <w:rPr>
          <w:rFonts w:ascii="Arial" w:hAnsi="Arial" w:cs="Arial"/>
          <w:sz w:val="22"/>
          <w:szCs w:val="22"/>
          <w:lang w:val="ru-RU"/>
        </w:rPr>
        <w:t xml:space="preserve">.  </w:t>
      </w:r>
      <w:r w:rsidRPr="00354B3F">
        <w:rPr>
          <w:rFonts w:ascii="Arial" w:hAnsi="Arial" w:cs="Arial"/>
          <w:sz w:val="22"/>
          <w:szCs w:val="22"/>
          <w:lang w:val="ru-RU"/>
        </w:rPr>
        <w:t>От участников также неоднократно поступали запросы о предоставлении дополнительной информации в некоторых областях, включая программы Академии ВОИС, поддержку МСП и т.д</w:t>
      </w:r>
      <w:r w:rsidR="00DF2ECD">
        <w:rPr>
          <w:rFonts w:ascii="Arial" w:hAnsi="Arial" w:cs="Arial"/>
          <w:sz w:val="22"/>
          <w:szCs w:val="22"/>
          <w:lang w:val="ru-RU"/>
        </w:rPr>
        <w:t xml:space="preserve">.  </w:t>
      </w:r>
      <w:r w:rsidRPr="00354B3F">
        <w:rPr>
          <w:rFonts w:ascii="Arial" w:hAnsi="Arial" w:cs="Arial"/>
          <w:sz w:val="22"/>
          <w:szCs w:val="22"/>
          <w:lang w:val="ru-RU"/>
        </w:rPr>
        <w:t>Секретариат принял запросы к сведению, и информация будет предоставлена тем, кто ее запрашивал</w:t>
      </w:r>
      <w:r w:rsidR="00DF2ECD">
        <w:rPr>
          <w:rFonts w:ascii="Arial" w:hAnsi="Arial" w:cs="Arial"/>
          <w:sz w:val="22"/>
          <w:szCs w:val="22"/>
          <w:lang w:val="ru-RU"/>
        </w:rPr>
        <w:t xml:space="preserve">.  </w:t>
      </w:r>
      <w:r w:rsidRPr="00354B3F">
        <w:rPr>
          <w:rFonts w:ascii="Arial" w:hAnsi="Arial" w:cs="Arial"/>
          <w:sz w:val="22"/>
          <w:szCs w:val="22"/>
          <w:lang w:val="ru-RU"/>
        </w:rPr>
        <w:t>Что касается независимого анализа выполнения рекомендаций ПДР, Секретариат проинформировал Комитет о том, что он находится в завершающей стадии выбора команды экспертов в соответствии с мандатом и сроками, определенными государствами-членами</w:t>
      </w:r>
      <w:r w:rsidR="00DF2ECD">
        <w:rPr>
          <w:rFonts w:ascii="Arial" w:hAnsi="Arial" w:cs="Arial"/>
          <w:sz w:val="22"/>
          <w:szCs w:val="22"/>
          <w:lang w:val="ru-RU"/>
        </w:rPr>
        <w:t xml:space="preserve">.  </w:t>
      </w:r>
      <w:r w:rsidRPr="00354B3F">
        <w:rPr>
          <w:rFonts w:ascii="Arial" w:hAnsi="Arial" w:cs="Arial"/>
          <w:sz w:val="22"/>
          <w:szCs w:val="22"/>
          <w:lang w:val="ru-RU"/>
        </w:rPr>
        <w:t>Секретариат отметил, что вопрос географического равновесия часто поднимался на заседаниях</w:t>
      </w:r>
      <w:r w:rsidR="00DF2ECD">
        <w:rPr>
          <w:rFonts w:ascii="Arial" w:hAnsi="Arial" w:cs="Arial"/>
          <w:sz w:val="22"/>
          <w:szCs w:val="22"/>
          <w:lang w:val="ru-RU"/>
        </w:rPr>
        <w:t xml:space="preserve">.  </w:t>
      </w:r>
      <w:r w:rsidRPr="00354B3F">
        <w:rPr>
          <w:rFonts w:ascii="Arial" w:hAnsi="Arial" w:cs="Arial"/>
          <w:sz w:val="22"/>
          <w:szCs w:val="22"/>
          <w:lang w:val="ru-RU"/>
        </w:rPr>
        <w:t>Секретариат прилагает усилия по решению данного вопроса</w:t>
      </w:r>
      <w:r w:rsidR="00DF2ECD">
        <w:rPr>
          <w:rFonts w:ascii="Arial" w:hAnsi="Arial" w:cs="Arial"/>
          <w:sz w:val="22"/>
          <w:szCs w:val="22"/>
          <w:lang w:val="ru-RU"/>
        </w:rPr>
        <w:t xml:space="preserve">.  </w:t>
      </w:r>
      <w:r w:rsidRPr="00354B3F">
        <w:rPr>
          <w:rFonts w:ascii="Arial" w:hAnsi="Arial" w:cs="Arial"/>
          <w:sz w:val="22"/>
          <w:szCs w:val="22"/>
          <w:lang w:val="ru-RU"/>
        </w:rPr>
        <w:t>Например, информация о новых вакансиях была направлена во все представительства в Женеве и национальные ведомства ИС</w:t>
      </w:r>
      <w:r w:rsidR="00DF2ECD">
        <w:rPr>
          <w:rFonts w:ascii="Arial" w:hAnsi="Arial" w:cs="Arial"/>
          <w:sz w:val="22"/>
          <w:szCs w:val="22"/>
          <w:lang w:val="ru-RU"/>
        </w:rPr>
        <w:t xml:space="preserve">.  </w:t>
      </w:r>
      <w:r w:rsidRPr="00354B3F">
        <w:rPr>
          <w:rFonts w:ascii="Arial" w:hAnsi="Arial" w:cs="Arial"/>
          <w:sz w:val="22"/>
          <w:szCs w:val="22"/>
          <w:lang w:val="ru-RU"/>
        </w:rPr>
        <w:t>Секретариат выразил надежду на то, что это поможет увеличить количество претендентов на должность</w:t>
      </w:r>
      <w:r w:rsidR="00DF2ECD">
        <w:rPr>
          <w:rFonts w:ascii="Arial" w:hAnsi="Arial" w:cs="Arial"/>
          <w:sz w:val="22"/>
          <w:szCs w:val="22"/>
          <w:lang w:val="ru-RU"/>
        </w:rPr>
        <w:t xml:space="preserve">.  </w:t>
      </w:r>
      <w:r w:rsidRPr="00354B3F">
        <w:rPr>
          <w:rFonts w:ascii="Arial" w:hAnsi="Arial" w:cs="Arial"/>
          <w:sz w:val="22"/>
          <w:szCs w:val="22"/>
          <w:lang w:val="ru-RU"/>
        </w:rPr>
        <w:t>Малое число кандидатов представляет собой проблему</w:t>
      </w:r>
      <w:r w:rsidR="00DF2ECD">
        <w:rPr>
          <w:rFonts w:ascii="Arial" w:hAnsi="Arial" w:cs="Arial"/>
          <w:sz w:val="22"/>
          <w:szCs w:val="22"/>
          <w:lang w:val="ru-RU"/>
        </w:rPr>
        <w:t xml:space="preserve">.  </w:t>
      </w:r>
      <w:r w:rsidRPr="00354B3F">
        <w:rPr>
          <w:rFonts w:ascii="Arial" w:hAnsi="Arial" w:cs="Arial"/>
          <w:sz w:val="22"/>
          <w:szCs w:val="22"/>
          <w:lang w:val="ru-RU"/>
        </w:rPr>
        <w:t>Необходим баланс в части географической и гендерной представленности</w:t>
      </w:r>
      <w:r w:rsidR="00DF2ECD">
        <w:rPr>
          <w:rFonts w:ascii="Arial" w:hAnsi="Arial" w:cs="Arial"/>
          <w:sz w:val="22"/>
          <w:szCs w:val="22"/>
          <w:lang w:val="ru-RU"/>
        </w:rPr>
        <w:t xml:space="preserve">.  </w:t>
      </w:r>
      <w:r w:rsidRPr="00354B3F">
        <w:rPr>
          <w:rFonts w:ascii="Arial" w:hAnsi="Arial" w:cs="Arial"/>
          <w:sz w:val="22"/>
          <w:szCs w:val="22"/>
          <w:lang w:val="ru-RU"/>
        </w:rPr>
        <w:t>Секретариат продолжит свои усилия в этой области</w:t>
      </w:r>
      <w:r w:rsidR="00DF2ECD">
        <w:rPr>
          <w:rFonts w:ascii="Arial" w:hAnsi="Arial" w:cs="Arial"/>
          <w:sz w:val="22"/>
          <w:szCs w:val="22"/>
          <w:lang w:val="ru-RU"/>
        </w:rPr>
        <w:t xml:space="preserve">.  </w:t>
      </w:r>
      <w:r w:rsidRPr="00354B3F">
        <w:rPr>
          <w:rFonts w:ascii="Arial" w:hAnsi="Arial" w:cs="Arial"/>
          <w:sz w:val="22"/>
          <w:szCs w:val="22"/>
          <w:lang w:val="ru-RU"/>
        </w:rPr>
        <w:t>Хотя улучшения и были достигнуты, можно добиться большего</w:t>
      </w:r>
      <w:r w:rsidR="00DF2ECD">
        <w:rPr>
          <w:rFonts w:ascii="Arial" w:hAnsi="Arial" w:cs="Arial"/>
          <w:sz w:val="22"/>
          <w:szCs w:val="22"/>
          <w:lang w:val="ru-RU"/>
        </w:rPr>
        <w:t xml:space="preserve">.  </w:t>
      </w:r>
      <w:r w:rsidRPr="00354B3F">
        <w:rPr>
          <w:rFonts w:ascii="Arial" w:hAnsi="Arial" w:cs="Arial"/>
          <w:sz w:val="22"/>
          <w:szCs w:val="22"/>
          <w:lang w:val="ru-RU"/>
        </w:rPr>
        <w:t>Однако это также зависит от государств-членов и различных вариантов применения</w:t>
      </w:r>
      <w:r w:rsidR="00DF2ECD">
        <w:rPr>
          <w:rFonts w:ascii="Arial" w:hAnsi="Arial" w:cs="Arial"/>
          <w:sz w:val="22"/>
          <w:szCs w:val="22"/>
          <w:lang w:val="ru-RU"/>
        </w:rPr>
        <w:t xml:space="preserve">.  </w:t>
      </w:r>
      <w:r w:rsidRPr="00354B3F">
        <w:rPr>
          <w:rFonts w:ascii="Arial" w:hAnsi="Arial" w:cs="Arial"/>
          <w:sz w:val="22"/>
          <w:szCs w:val="22"/>
          <w:lang w:val="ru-RU"/>
        </w:rPr>
        <w:t>Информация о новых вакансиях также доступна на сайте ВОИС</w:t>
      </w:r>
      <w:r w:rsidR="00DF2ECD">
        <w:rPr>
          <w:rFonts w:ascii="Arial" w:hAnsi="Arial" w:cs="Arial"/>
          <w:sz w:val="22"/>
          <w:szCs w:val="22"/>
          <w:lang w:val="ru-RU"/>
        </w:rPr>
        <w:t xml:space="preserve">.  </w:t>
      </w:r>
      <w:r w:rsidRPr="00354B3F">
        <w:rPr>
          <w:rFonts w:ascii="Arial" w:hAnsi="Arial" w:cs="Arial"/>
          <w:sz w:val="22"/>
          <w:szCs w:val="22"/>
          <w:lang w:val="ru-RU"/>
        </w:rPr>
        <w:t>Помимо этого, те, кто заинтересован в получении уведомлений о новых вакансиях, может зарегистрироваться на вебсайте</w:t>
      </w:r>
      <w:r w:rsidR="00DF2ECD">
        <w:rPr>
          <w:rFonts w:ascii="Arial" w:hAnsi="Arial" w:cs="Arial"/>
          <w:sz w:val="22"/>
          <w:szCs w:val="22"/>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2B28AE" w:rsidRDefault="002B28AE" w:rsidP="002B28AE">
      <w:pPr>
        <w:rPr>
          <w:lang w:val="ru-RU"/>
        </w:rPr>
      </w:pPr>
      <w:r w:rsidRPr="00354B3F">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 xml:space="preserve">Секретариат (г-жа Вудс) сослался на проект «Укрепление и развитие аудиовизуального сектора в Буркина-Фасо и некоторых странах Африки» и предложил продлить проект до декабря 2015 </w:t>
      </w:r>
      <w:r w:rsidR="00026864">
        <w:rPr>
          <w:lang w:val="ru-RU"/>
        </w:rPr>
        <w:t>г</w:t>
      </w:r>
      <w:r w:rsidR="00DF2ECD">
        <w:rPr>
          <w:lang w:val="ru-RU"/>
        </w:rPr>
        <w:t xml:space="preserve">.  </w:t>
      </w:r>
      <w:r w:rsidRPr="002B28AE">
        <w:rPr>
          <w:lang w:val="ru-RU"/>
        </w:rPr>
        <w:t>Отчасти это объясняется тем обстоятельством, что проект был начат с запозданием, поскольку задействованный персонал занят на дипломатической конференции по заключению Марракешского договора</w:t>
      </w:r>
      <w:r w:rsidR="00DF2ECD">
        <w:rPr>
          <w:lang w:val="ru-RU"/>
        </w:rPr>
        <w:t xml:space="preserve">.  </w:t>
      </w:r>
      <w:r w:rsidRPr="002B28AE">
        <w:rPr>
          <w:lang w:val="ru-RU"/>
        </w:rPr>
        <w:t>Проект вызывает огромный интерес, и продление срока позволит обеспечить реализацию всех его аспектов</w:t>
      </w:r>
      <w:r w:rsidR="00DF2ECD">
        <w:rPr>
          <w:lang w:val="ru-RU"/>
        </w:rPr>
        <w:t xml:space="preserve">.  </w:t>
      </w:r>
      <w:r w:rsidRPr="002B28AE">
        <w:rPr>
          <w:lang w:val="ru-RU"/>
        </w:rPr>
        <w:t>Предлагаемое продление срока не повлечет увеличения бюджета или ресурсов, уже выделенных под проект</w:t>
      </w:r>
      <w:r w:rsidR="00DF2ECD">
        <w:rPr>
          <w:lang w:val="ru-RU"/>
        </w:rPr>
        <w:t xml:space="preserve">.  </w:t>
      </w:r>
      <w:r w:rsidRPr="002B28AE">
        <w:rPr>
          <w:lang w:val="ru-RU"/>
        </w:rPr>
        <w:t>Секретариат напрямую работает с государствами-членами, задействованными в реализации проекта</w:t>
      </w:r>
      <w:r w:rsidR="00DF2ECD">
        <w:rPr>
          <w:lang w:val="ru-RU"/>
        </w:rPr>
        <w:t xml:space="preserve">.  </w:t>
      </w:r>
      <w:r w:rsidRPr="002B28AE">
        <w:rPr>
          <w:lang w:val="ru-RU"/>
        </w:rPr>
        <w:t xml:space="preserve">Секретариат получил большое количество дополнительных запросов от государств-членов об участии в </w:t>
      </w:r>
      <w:r w:rsidRPr="002B28AE">
        <w:rPr>
          <w:lang w:val="ru-RU"/>
        </w:rPr>
        <w:lastRenderedPageBreak/>
        <w:t>проекте</w:t>
      </w:r>
      <w:r w:rsidR="00DF2ECD">
        <w:rPr>
          <w:lang w:val="ru-RU"/>
        </w:rPr>
        <w:t xml:space="preserve">.  </w:t>
      </w:r>
      <w:r w:rsidRPr="002B28AE">
        <w:rPr>
          <w:lang w:val="ru-RU"/>
        </w:rPr>
        <w:t>Дополнительные страны не могут быть включены в пилотную фазу, поскольку объем проекта определен</w:t>
      </w:r>
      <w:r w:rsidR="00DF2ECD">
        <w:rPr>
          <w:lang w:val="ru-RU"/>
        </w:rPr>
        <w:t xml:space="preserve">.  </w:t>
      </w:r>
      <w:r w:rsidRPr="002B28AE">
        <w:rPr>
          <w:lang w:val="ru-RU"/>
        </w:rPr>
        <w:t>Тем не менее Секретариат позволил некоторым странам присутствовать в качестве наблюдателей в ходе ряда мероприятий, включая Кот-д'Ивуар, Уганду и Марокко</w:t>
      </w:r>
      <w:r w:rsidR="00DF2ECD">
        <w:rPr>
          <w:lang w:val="ru-RU"/>
        </w:rPr>
        <w:t xml:space="preserve">.  </w:t>
      </w:r>
      <w:r w:rsidRPr="002B28AE">
        <w:rPr>
          <w:lang w:val="ru-RU"/>
        </w:rPr>
        <w:t>Секретариат продолжит данную практику</w:t>
      </w:r>
      <w:r w:rsidR="00DF2ECD">
        <w:rPr>
          <w:lang w:val="ru-RU"/>
        </w:rPr>
        <w:t xml:space="preserve">.  </w:t>
      </w:r>
      <w:r w:rsidRPr="002B28AE">
        <w:rPr>
          <w:lang w:val="ru-RU"/>
        </w:rPr>
        <w:t>Некоторые государства-члены также предложили начать разработку второй фазы</w:t>
      </w:r>
      <w:r w:rsidR="00DF2ECD">
        <w:rPr>
          <w:lang w:val="ru-RU"/>
        </w:rPr>
        <w:t xml:space="preserve">.  </w:t>
      </w:r>
      <w:r w:rsidRPr="002B28AE">
        <w:rPr>
          <w:lang w:val="ru-RU"/>
        </w:rPr>
        <w:t>Секретариат будет рад совместно работать с государствами-членами над разработкой предложения по фазе</w:t>
      </w:r>
      <w:r w:rsidR="00EB7AA6">
        <w:rPr>
          <w:lang w:val="ru-RU"/>
        </w:rPr>
        <w:t> </w:t>
      </w:r>
      <w:r w:rsidRPr="00354B3F">
        <w:t>II</w:t>
      </w:r>
      <w:r w:rsidRPr="002B28AE">
        <w:rPr>
          <w:lang w:val="ru-RU"/>
        </w:rPr>
        <w:t>, если от Комитета поступит соответствующий запрос</w:t>
      </w:r>
      <w:r w:rsidR="00DF2ECD">
        <w:rPr>
          <w:lang w:val="ru-RU"/>
        </w:rPr>
        <w:t xml:space="preserve">.  </w:t>
      </w:r>
      <w:r w:rsidRPr="002B28AE">
        <w:rPr>
          <w:lang w:val="ru-RU"/>
        </w:rPr>
        <w:t>Секретариат отдельно сослался на запросы некоторых делегаций о предоставлении информации о Марракешском договоре</w:t>
      </w:r>
      <w:r w:rsidR="00DF2ECD">
        <w:rPr>
          <w:lang w:val="ru-RU"/>
        </w:rPr>
        <w:t xml:space="preserve">.  </w:t>
      </w:r>
      <w:r w:rsidRPr="002B28AE">
        <w:rPr>
          <w:lang w:val="ru-RU"/>
        </w:rPr>
        <w:t>В связи с договором ведется активная работа</w:t>
      </w:r>
      <w:r w:rsidR="00DF2ECD">
        <w:rPr>
          <w:lang w:val="ru-RU"/>
        </w:rPr>
        <w:t xml:space="preserve">.  </w:t>
      </w:r>
      <w:r w:rsidRPr="002B28AE">
        <w:rPr>
          <w:lang w:val="ru-RU"/>
        </w:rPr>
        <w:t>Помимо деятельности, упомянутой в отчете Генерального директора, ведется активная работа по закреплению 20</w:t>
      </w:r>
      <w:r w:rsidR="008B492B">
        <w:rPr>
          <w:lang w:val="ru-RU"/>
        </w:rPr>
        <w:t> </w:t>
      </w:r>
      <w:r w:rsidRPr="002B28AE">
        <w:rPr>
          <w:lang w:val="ru-RU"/>
        </w:rPr>
        <w:t>ратификаций или присоединений, необходимых для вступления Договора в силу</w:t>
      </w:r>
      <w:r w:rsidR="00DF2ECD">
        <w:rPr>
          <w:lang w:val="ru-RU"/>
        </w:rPr>
        <w:t xml:space="preserve">.  </w:t>
      </w:r>
      <w:r w:rsidRPr="002B28AE">
        <w:rPr>
          <w:lang w:val="ru-RU"/>
        </w:rPr>
        <w:t>На текущий момент их восемь  Секретариат осведомлен о том, что ряд стран близок к ратификации Договора</w:t>
      </w:r>
      <w:r w:rsidR="00DF2ECD">
        <w:rPr>
          <w:lang w:val="ru-RU"/>
        </w:rPr>
        <w:t xml:space="preserve">.  </w:t>
      </w:r>
      <w:r w:rsidRPr="002B28AE">
        <w:rPr>
          <w:lang w:val="ru-RU"/>
        </w:rPr>
        <w:t>Секретариат выражает осторожный оптимизм в том, что необходимое количество ратификаций или присоединений будет достигнуто в этом году</w:t>
      </w:r>
      <w:r w:rsidR="00DF2ECD">
        <w:rPr>
          <w:lang w:val="ru-RU"/>
        </w:rPr>
        <w:t xml:space="preserve">.  </w:t>
      </w:r>
      <w:r w:rsidRPr="002B28AE">
        <w:rPr>
          <w:lang w:val="ru-RU"/>
        </w:rPr>
        <w:t>Это произойдет чрезвычайно быстро, поскольку на вступление договоров в силу требуется много лет</w:t>
      </w:r>
      <w:r w:rsidR="00DF2ECD">
        <w:rPr>
          <w:lang w:val="ru-RU"/>
        </w:rPr>
        <w:t xml:space="preserve">.  </w:t>
      </w:r>
      <w:r w:rsidRPr="002B28AE">
        <w:rPr>
          <w:lang w:val="ru-RU"/>
        </w:rPr>
        <w:t>Восемь стран, ратифицировавших договор, или присоединившихся к нему, это Аргентина, Сальвадор, Индия, Мали, Парагвай, Сингапур, Объединенные Арабские Эмираты и Уругвай</w:t>
      </w:r>
      <w:r w:rsidR="00DF2ECD">
        <w:rPr>
          <w:lang w:val="ru-RU"/>
        </w:rPr>
        <w:t xml:space="preserve">.  </w:t>
      </w:r>
      <w:r w:rsidRPr="002B28AE">
        <w:rPr>
          <w:lang w:val="ru-RU"/>
        </w:rPr>
        <w:t>Секретариат получил большое количество других запросов на предоставление заверенных копий Договора, что зачастую является предварительным шагом к ратификации и присоединению</w:t>
      </w:r>
      <w:r w:rsidR="00DF2ECD">
        <w:rPr>
          <w:lang w:val="ru-RU"/>
        </w:rPr>
        <w:t xml:space="preserve">.  </w:t>
      </w:r>
      <w:r w:rsidRPr="002B28AE">
        <w:rPr>
          <w:lang w:val="ru-RU"/>
        </w:rPr>
        <w:t>Отдел авторского права уделяет большое внимание ратификации Договора</w:t>
      </w:r>
      <w:r w:rsidR="00DF2ECD">
        <w:rPr>
          <w:lang w:val="ru-RU"/>
        </w:rPr>
        <w:t xml:space="preserve">.  </w:t>
      </w:r>
      <w:r w:rsidRPr="002B28AE">
        <w:rPr>
          <w:lang w:val="ru-RU"/>
        </w:rPr>
        <w:t>На субрегиональном уровне проведены мероприятия в Кот-д'Ивуаре, Доминиканской Республике, Омане и Уганде</w:t>
      </w:r>
      <w:r w:rsidR="00DF2ECD">
        <w:rPr>
          <w:lang w:val="ru-RU"/>
        </w:rPr>
        <w:t xml:space="preserve">.  </w:t>
      </w:r>
      <w:r w:rsidRPr="002B28AE">
        <w:rPr>
          <w:lang w:val="ru-RU"/>
        </w:rPr>
        <w:t>Мероприятия также запланированы в Сингапуре, Грузии и Кабо-Верде</w:t>
      </w:r>
      <w:r w:rsidR="00DF2ECD">
        <w:rPr>
          <w:lang w:val="ru-RU"/>
        </w:rPr>
        <w:t xml:space="preserve">.  </w:t>
      </w:r>
      <w:r w:rsidRPr="002B28AE">
        <w:rPr>
          <w:lang w:val="ru-RU"/>
        </w:rPr>
        <w:t>Планируются также дальнейшие мероприятия</w:t>
      </w:r>
      <w:r w:rsidR="00DF2ECD">
        <w:rPr>
          <w:lang w:val="ru-RU"/>
        </w:rPr>
        <w:t xml:space="preserve">.  </w:t>
      </w:r>
      <w:r w:rsidRPr="002B28AE">
        <w:rPr>
          <w:lang w:val="ru-RU"/>
        </w:rPr>
        <w:t>По возможности Секретариат также оказывает поддержку событиям государственного значения, в особенности при запросах о поддержке государств-членов в виде предоставления директивным органам информации о положениях Договора и нормотворческих правках, которые могут потребоваться для его внедрения</w:t>
      </w:r>
      <w:r w:rsidR="00DF2ECD">
        <w:rPr>
          <w:lang w:val="ru-RU"/>
        </w:rPr>
        <w:t xml:space="preserve">.  </w:t>
      </w:r>
      <w:r w:rsidRPr="002B28AE">
        <w:rPr>
          <w:lang w:val="ru-RU"/>
        </w:rPr>
        <w:t>Секретариат также сотрудничает с другими организациями</w:t>
      </w:r>
      <w:r w:rsidR="006B5842">
        <w:rPr>
          <w:lang w:val="ru-RU"/>
        </w:rPr>
        <w:t xml:space="preserve"> системы</w:t>
      </w:r>
      <w:r w:rsidRPr="002B28AE">
        <w:rPr>
          <w:lang w:val="ru-RU"/>
        </w:rPr>
        <w:t xml:space="preserve"> ООН, включая Конвенцию по правам инвалидов</w:t>
      </w:r>
      <w:r w:rsidR="00DF2ECD">
        <w:rPr>
          <w:lang w:val="ru-RU"/>
        </w:rPr>
        <w:t xml:space="preserve">.  </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Председатель предложил Комитету рассмотреть предложение Секретариата о продлении срока проекта по Укреплению и развитию аудиовизуального сектора в Буркина-Фасо и некоторых странах Африки»   Ввиду отсутствия возражений продление срока было принято.</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354B3F" w:rsidRDefault="002B28AE" w:rsidP="002B28AE">
      <w:pPr>
        <w:pStyle w:val="ByContin1"/>
        <w:tabs>
          <w:tab w:val="clear" w:pos="504"/>
          <w:tab w:val="left" w:pos="0"/>
        </w:tabs>
        <w:ind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Уганды поддержала заявление делегации Нигерии, выступавшей от имени Африканской группы</w:t>
      </w:r>
      <w:r w:rsidR="00DF2ECD">
        <w:rPr>
          <w:rFonts w:ascii="Arial" w:hAnsi="Arial" w:cs="Arial"/>
          <w:sz w:val="22"/>
          <w:szCs w:val="22"/>
          <w:lang w:val="ru-RU"/>
        </w:rPr>
        <w:t xml:space="preserve">.  </w:t>
      </w:r>
      <w:r w:rsidRPr="00354B3F">
        <w:rPr>
          <w:rFonts w:ascii="Arial" w:hAnsi="Arial" w:cs="Arial"/>
          <w:sz w:val="22"/>
          <w:szCs w:val="22"/>
          <w:lang w:val="ru-RU"/>
        </w:rPr>
        <w:t>Делегация высоко оценила отчеты о выполнении ПДР, представленные Генеральным директором</w:t>
      </w:r>
      <w:r w:rsidR="00DF2ECD">
        <w:rPr>
          <w:rFonts w:ascii="Arial" w:hAnsi="Arial" w:cs="Arial"/>
          <w:sz w:val="22"/>
          <w:szCs w:val="22"/>
          <w:lang w:val="ru-RU"/>
        </w:rPr>
        <w:t xml:space="preserve">.  </w:t>
      </w:r>
      <w:r w:rsidRPr="00354B3F">
        <w:rPr>
          <w:rFonts w:ascii="Arial" w:hAnsi="Arial" w:cs="Arial"/>
          <w:sz w:val="22"/>
          <w:szCs w:val="22"/>
          <w:lang w:val="ru-RU"/>
        </w:rPr>
        <w:t>Уганда находится в процессе завершения подготовки своей политики в области ИС</w:t>
      </w:r>
      <w:r w:rsidR="00DF2ECD">
        <w:rPr>
          <w:rFonts w:ascii="Arial" w:hAnsi="Arial" w:cs="Arial"/>
          <w:sz w:val="22"/>
          <w:szCs w:val="22"/>
          <w:lang w:val="ru-RU"/>
        </w:rPr>
        <w:t xml:space="preserve">.  </w:t>
      </w:r>
      <w:r w:rsidRPr="00354B3F">
        <w:rPr>
          <w:rFonts w:ascii="Arial" w:hAnsi="Arial" w:cs="Arial"/>
          <w:sz w:val="22"/>
          <w:szCs w:val="22"/>
          <w:lang w:val="ru-RU"/>
        </w:rPr>
        <w:t>Уганда является выгодополучателем деятельности Академии ВОИС, в частности программы подготовки магистров</w:t>
      </w:r>
      <w:r w:rsidR="00DF2ECD">
        <w:rPr>
          <w:rFonts w:ascii="Arial" w:hAnsi="Arial" w:cs="Arial"/>
          <w:sz w:val="22"/>
          <w:szCs w:val="22"/>
          <w:lang w:val="ru-RU"/>
        </w:rPr>
        <w:t xml:space="preserve">.  </w:t>
      </w:r>
      <w:r w:rsidRPr="00354B3F">
        <w:rPr>
          <w:rFonts w:ascii="Arial" w:hAnsi="Arial" w:cs="Arial"/>
          <w:sz w:val="22"/>
          <w:szCs w:val="22"/>
          <w:lang w:val="ru-RU"/>
        </w:rPr>
        <w:t>Для Уганды также была полезной помощь, оказанная МСП, и Уганда надеется на продолжение обучения в этой области</w:t>
      </w:r>
      <w:r w:rsidR="00DF2ECD">
        <w:rPr>
          <w:rFonts w:ascii="Arial" w:hAnsi="Arial" w:cs="Arial"/>
          <w:sz w:val="22"/>
          <w:szCs w:val="22"/>
          <w:lang w:val="ru-RU"/>
        </w:rPr>
        <w:t xml:space="preserve">.  </w:t>
      </w:r>
      <w:r w:rsidRPr="00354B3F">
        <w:rPr>
          <w:rFonts w:ascii="Arial" w:hAnsi="Arial" w:cs="Arial"/>
          <w:sz w:val="22"/>
          <w:szCs w:val="22"/>
          <w:lang w:val="ru-RU"/>
        </w:rPr>
        <w:t>Помимо этого, Уганда является выгодополучателем проекта «Интеллектуальная собственность и маркировка продукции в целях развития бизнеса»</w:t>
      </w:r>
      <w:r w:rsidRPr="00354B3F">
        <w:rPr>
          <w:rStyle w:val="st"/>
          <w:rFonts w:ascii="Arial" w:hAnsi="Arial" w:cs="Arial"/>
          <w:sz w:val="22"/>
          <w:szCs w:val="22"/>
          <w:lang w:val="ru-RU"/>
        </w:rPr>
        <w:t>, который включает географические указания</w:t>
      </w:r>
      <w:r w:rsidR="00DF2ECD">
        <w:rPr>
          <w:rStyle w:val="st"/>
          <w:rFonts w:ascii="Arial" w:hAnsi="Arial" w:cs="Arial"/>
          <w:sz w:val="22"/>
          <w:szCs w:val="22"/>
          <w:lang w:val="ru-RU"/>
        </w:rPr>
        <w:t xml:space="preserve">.  </w:t>
      </w:r>
      <w:r w:rsidRPr="00354B3F">
        <w:rPr>
          <w:rFonts w:ascii="Arial" w:hAnsi="Arial" w:cs="Arial"/>
          <w:sz w:val="22"/>
          <w:szCs w:val="22"/>
          <w:lang w:val="ru-RU"/>
        </w:rPr>
        <w:t>Являясь Председателем Административного совета АРОИС и Совета министров АРОИС, Уганда выразила благодарность за финансовую поддержку, которую ЯПВ и ВОИС оказали заседанию на высшем уровне для членов парламента государств-членов АРОИС, которое состоялось недавно в Кампале</w:t>
      </w:r>
      <w:r w:rsidR="00DF2ECD">
        <w:rPr>
          <w:rFonts w:ascii="Arial" w:hAnsi="Arial" w:cs="Arial"/>
          <w:sz w:val="22"/>
          <w:szCs w:val="22"/>
          <w:lang w:val="ru-RU"/>
        </w:rPr>
        <w:t xml:space="preserve">.  </w:t>
      </w:r>
      <w:r w:rsidRPr="00354B3F">
        <w:rPr>
          <w:rFonts w:ascii="Arial" w:hAnsi="Arial" w:cs="Arial"/>
          <w:sz w:val="22"/>
          <w:szCs w:val="22"/>
          <w:lang w:val="ru-RU"/>
        </w:rPr>
        <w:t>Важно повышать их осведомленность в вопросах ИС, поскольку в конечном итоге они могут рассматриваться в парламентах разных стран</w:t>
      </w:r>
      <w:r w:rsidR="00DF2ECD">
        <w:rPr>
          <w:rFonts w:ascii="Arial" w:hAnsi="Arial" w:cs="Arial"/>
          <w:sz w:val="22"/>
          <w:szCs w:val="22"/>
          <w:lang w:val="ru-RU"/>
        </w:rPr>
        <w:t xml:space="preserve">.  </w:t>
      </w:r>
      <w:r w:rsidRPr="00354B3F">
        <w:rPr>
          <w:rFonts w:ascii="Arial" w:hAnsi="Arial" w:cs="Arial"/>
          <w:sz w:val="22"/>
          <w:szCs w:val="22"/>
          <w:lang w:val="ru-RU"/>
        </w:rPr>
        <w:t>Именно поэтому делегация высоко оценивает поддержку, оказанную ВОИС и ЯПВ</w:t>
      </w:r>
      <w:r w:rsidR="00DF2ECD">
        <w:rPr>
          <w:rFonts w:ascii="Arial" w:hAnsi="Arial" w:cs="Arial"/>
          <w:sz w:val="22"/>
          <w:szCs w:val="22"/>
          <w:lang w:val="ru-RU"/>
        </w:rPr>
        <w:t xml:space="preserve">.  </w:t>
      </w:r>
      <w:r w:rsidRPr="00354B3F">
        <w:rPr>
          <w:rFonts w:ascii="Arial" w:hAnsi="Arial" w:cs="Arial"/>
          <w:sz w:val="22"/>
          <w:szCs w:val="22"/>
          <w:lang w:val="ru-RU"/>
        </w:rPr>
        <w:t>Наконец, делегация обратилась в ВОИС с запросом об изучении возможности сотрудничества с частным сектором, в особенности в части оказания внебюджетной поддержки мероприятий по развитию, как упоминалось делегацией Нигерии.</w:t>
      </w:r>
    </w:p>
    <w:p w:rsidR="002B28AE" w:rsidRPr="00354B3F" w:rsidRDefault="002B28AE" w:rsidP="002B28AE">
      <w:pPr>
        <w:pStyle w:val="ByContin1"/>
        <w:tabs>
          <w:tab w:val="clear" w:pos="504"/>
          <w:tab w:val="left" w:pos="0"/>
        </w:tabs>
        <w:ind w:firstLine="0"/>
        <w:rPr>
          <w:rFonts w:ascii="Arial" w:hAnsi="Arial" w:cs="Arial"/>
          <w:sz w:val="22"/>
          <w:szCs w:val="22"/>
          <w:lang w:val="ru-RU"/>
        </w:rPr>
      </w:pPr>
    </w:p>
    <w:p w:rsidR="002B28AE" w:rsidRPr="002B28AE" w:rsidRDefault="002B28AE" w:rsidP="002B28AE">
      <w:pPr>
        <w:spacing w:line="280" w:lineRule="auto"/>
        <w:rPr>
          <w:lang w:val="ru-RU"/>
        </w:rPr>
      </w:pPr>
      <w:r w:rsidRPr="00354B3F">
        <w:lastRenderedPageBreak/>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Ввиду отсутствия возражений, Председатель закрыл обсуждение отчета Генерального директора</w:t>
      </w:r>
      <w:r w:rsidR="00DF2ECD">
        <w:rPr>
          <w:lang w:val="ru-RU"/>
        </w:rPr>
        <w:t xml:space="preserve">.  </w:t>
      </w:r>
    </w:p>
    <w:p w:rsidR="002B28AE" w:rsidRPr="00354B3F" w:rsidRDefault="002B28AE" w:rsidP="002B28AE">
      <w:pPr>
        <w:pStyle w:val="ByContin1"/>
        <w:tabs>
          <w:tab w:val="left" w:pos="720"/>
        </w:tabs>
        <w:ind w:firstLine="0"/>
        <w:rPr>
          <w:rFonts w:ascii="Arial" w:hAnsi="Arial" w:cs="Arial"/>
          <w:sz w:val="22"/>
          <w:szCs w:val="22"/>
          <w:lang w:val="ru-RU"/>
        </w:rPr>
      </w:pPr>
    </w:p>
    <w:p w:rsidR="002B28AE" w:rsidRPr="002B28AE" w:rsidRDefault="002B28AE" w:rsidP="002B28AE">
      <w:pPr>
        <w:spacing w:line="280" w:lineRule="auto"/>
        <w:ind w:right="-40"/>
        <w:rPr>
          <w:lang w:val="ru-RU"/>
        </w:rPr>
      </w:pPr>
      <w:r w:rsidRPr="002B28AE">
        <w:rPr>
          <w:u w:val="single"/>
          <w:lang w:val="ru-RU"/>
        </w:rPr>
        <w:t xml:space="preserve">Рассмотрение документа </w:t>
      </w:r>
      <w:r w:rsidRPr="00354B3F">
        <w:rPr>
          <w:u w:val="single"/>
        </w:rPr>
        <w:t>CDIP</w:t>
      </w:r>
      <w:r w:rsidRPr="002B28AE">
        <w:rPr>
          <w:u w:val="single"/>
          <w:lang w:val="ru-RU"/>
        </w:rPr>
        <w:t xml:space="preserve">/15/3 - </w:t>
      </w:r>
      <w:r w:rsidRPr="002B28AE">
        <w:rPr>
          <w:lang w:val="ru-RU"/>
        </w:rPr>
        <w:t>Отчет об оценке проекта «Открытые совместные проекты и модели, основанные на использовании ИС»</w:t>
      </w:r>
      <w:r w:rsidR="00921541">
        <w:rPr>
          <w:lang w:val="ru-RU"/>
        </w:rPr>
        <w:t>.</w:t>
      </w:r>
    </w:p>
    <w:p w:rsidR="002B28AE" w:rsidRPr="00354B3F" w:rsidRDefault="002B28AE" w:rsidP="002B28AE">
      <w:pPr>
        <w:pStyle w:val="Fixed"/>
        <w:spacing w:line="240" w:lineRule="auto"/>
        <w:rPr>
          <w:rFonts w:ascii="Arial" w:hAnsi="Arial" w:cs="Arial"/>
          <w:sz w:val="22"/>
          <w:szCs w:val="22"/>
          <w:lang w:val="ru-RU"/>
        </w:rPr>
      </w:pPr>
    </w:p>
    <w:p w:rsidR="002B28AE" w:rsidRPr="00354B3F" w:rsidRDefault="002B28AE" w:rsidP="000D6C53">
      <w:pPr>
        <w:pStyle w:val="ONUME"/>
        <w:tabs>
          <w:tab w:val="clear" w:pos="567"/>
        </w:tabs>
        <w:rPr>
          <w:lang w:val="ru-RU"/>
        </w:rPr>
      </w:pPr>
      <w:r w:rsidRPr="00354B3F">
        <w:rPr>
          <w:lang w:val="ru-RU"/>
        </w:rPr>
        <w:fldChar w:fldCharType="begin"/>
      </w:r>
      <w:r w:rsidRPr="00354B3F">
        <w:rPr>
          <w:lang w:val="ru-RU"/>
        </w:rPr>
        <w:instrText xml:space="preserve"> </w:instrText>
      </w:r>
      <w:r w:rsidRPr="00354B3F">
        <w:instrText>AUTONUM</w:instrText>
      </w:r>
      <w:r w:rsidRPr="00354B3F">
        <w:rPr>
          <w:lang w:val="ru-RU"/>
        </w:rPr>
        <w:instrText xml:space="preserve">  </w:instrText>
      </w:r>
      <w:r w:rsidRPr="00354B3F">
        <w:rPr>
          <w:lang w:val="ru-RU"/>
        </w:rPr>
        <w:fldChar w:fldCharType="end"/>
      </w:r>
      <w:r w:rsidRPr="00354B3F">
        <w:rPr>
          <w:lang w:val="ru-RU"/>
        </w:rPr>
        <w:tab/>
        <w:t>Консультант (г-н Келлер) представил обзор отчета, включая ключевые выводы и рекомендации</w:t>
      </w:r>
      <w:r w:rsidR="00DF2ECD">
        <w:rPr>
          <w:lang w:val="ru-RU"/>
        </w:rPr>
        <w:t xml:space="preserve">.  </w:t>
      </w:r>
      <w:r w:rsidRPr="00354B3F">
        <w:rPr>
          <w:lang w:val="ru-RU"/>
        </w:rPr>
        <w:t>Основная задача оценки состоит в том, чтобы понять, оказывает ли проект в целом необходимую поддержку для достижения ключевых задач правильным образом</w:t>
      </w:r>
      <w:r w:rsidR="00DF2ECD">
        <w:rPr>
          <w:lang w:val="ru-RU"/>
        </w:rPr>
        <w:t xml:space="preserve">.  </w:t>
      </w:r>
      <w:r w:rsidRPr="00354B3F">
        <w:rPr>
          <w:lang w:val="ru-RU"/>
        </w:rPr>
        <w:t>При оценке учитывалась необходимость в обучении в рамках организации в целях обеспечения подотчетности Секретариата государствам-членам</w:t>
      </w:r>
      <w:r w:rsidR="00DF2ECD">
        <w:rPr>
          <w:lang w:val="ru-RU"/>
        </w:rPr>
        <w:t xml:space="preserve">.  </w:t>
      </w:r>
      <w:r w:rsidRPr="00354B3F">
        <w:rPr>
          <w:lang w:val="ru-RU"/>
        </w:rPr>
        <w:t>Для проведения доказательной качественной и количественной оценки применялись различные инструменты оценки</w:t>
      </w:r>
      <w:r w:rsidR="00DF2ECD">
        <w:rPr>
          <w:lang w:val="ru-RU"/>
        </w:rPr>
        <w:t xml:space="preserve">.  </w:t>
      </w:r>
      <w:r w:rsidRPr="00354B3F">
        <w:rPr>
          <w:lang w:val="ru-RU"/>
        </w:rPr>
        <w:t>Отдельный акцент был сделан на перекрестной проверке данных и оценке правдоподобности полученных результатов</w:t>
      </w:r>
      <w:r w:rsidR="00DF2ECD">
        <w:rPr>
          <w:lang w:val="ru-RU"/>
        </w:rPr>
        <w:t xml:space="preserve">.  </w:t>
      </w:r>
      <w:r w:rsidRPr="00354B3F">
        <w:rPr>
          <w:lang w:val="ru-RU"/>
        </w:rPr>
        <w:t>Методологический комплекс включил кабинетные исследования, индивидуальные интервью и непосредственные наблюдения</w:t>
      </w:r>
      <w:r w:rsidR="00DF2ECD">
        <w:rPr>
          <w:lang w:val="ru-RU"/>
        </w:rPr>
        <w:t xml:space="preserve">.  </w:t>
      </w:r>
      <w:r w:rsidRPr="00354B3F">
        <w:rPr>
          <w:lang w:val="ru-RU"/>
        </w:rPr>
        <w:t>Однако оценка имеет некоторые ограничения</w:t>
      </w:r>
      <w:r w:rsidR="00DF2ECD">
        <w:rPr>
          <w:lang w:val="ru-RU"/>
        </w:rPr>
        <w:t xml:space="preserve">.  </w:t>
      </w:r>
      <w:r w:rsidRPr="00354B3F">
        <w:rPr>
          <w:lang w:val="ru-RU"/>
        </w:rPr>
        <w:t>Во-первых, планируемая интерактивная платформа пока не находится в рабочем состоянии</w:t>
      </w:r>
      <w:r w:rsidR="00DF2ECD">
        <w:rPr>
          <w:lang w:val="ru-RU"/>
        </w:rPr>
        <w:t xml:space="preserve">.  </w:t>
      </w:r>
      <w:r w:rsidRPr="00354B3F">
        <w:rPr>
          <w:lang w:val="ru-RU"/>
        </w:rPr>
        <w:t>Таким образом, оценить ее невозможно</w:t>
      </w:r>
      <w:r w:rsidR="00DF2ECD">
        <w:rPr>
          <w:lang w:val="ru-RU"/>
        </w:rPr>
        <w:t xml:space="preserve">.  </w:t>
      </w:r>
      <w:r w:rsidRPr="00354B3F">
        <w:rPr>
          <w:lang w:val="ru-RU"/>
        </w:rPr>
        <w:t>Во-вторых, подробное оценочное исследование и совещание экспертов завершилось лишь недавно</w:t>
      </w:r>
      <w:r w:rsidR="00DF2ECD">
        <w:rPr>
          <w:lang w:val="ru-RU"/>
        </w:rPr>
        <w:t xml:space="preserve">.  </w:t>
      </w:r>
      <w:r w:rsidRPr="00354B3F">
        <w:rPr>
          <w:lang w:val="ru-RU"/>
        </w:rPr>
        <w:t xml:space="preserve">Таким образом, оценить, как именно используются эти результаты, </w:t>
      </w:r>
      <w:r w:rsidRPr="000D6C53">
        <w:rPr>
          <w:lang w:val="ru-RU"/>
        </w:rPr>
        <w:t>невозможно</w:t>
      </w:r>
      <w:r w:rsidR="00DF2ECD" w:rsidRPr="000D6C53">
        <w:rPr>
          <w:lang w:val="ru-RU"/>
        </w:rPr>
        <w:t xml:space="preserve">.  </w:t>
      </w:r>
      <w:r w:rsidRPr="000D6C53">
        <w:rPr>
          <w:lang w:val="ru-RU"/>
        </w:rPr>
        <w:t xml:space="preserve">В-третьих, </w:t>
      </w:r>
      <w:r w:rsidR="000D6C53" w:rsidRPr="000D6C53">
        <w:rPr>
          <w:lang w:val="ru-RU"/>
        </w:rPr>
        <w:t xml:space="preserve">отсутствует </w:t>
      </w:r>
      <w:r w:rsidRPr="000D6C53">
        <w:rPr>
          <w:lang w:val="ru-RU"/>
        </w:rPr>
        <w:t xml:space="preserve">консолидированный финансовый отчет, </w:t>
      </w:r>
      <w:r w:rsidR="000D6C53" w:rsidRPr="00B953BF">
        <w:rPr>
          <w:lang w:val="ru-RU"/>
        </w:rPr>
        <w:t>в котором расходы сопоставлялись бы со статьями бюджета и полученными результатами на протяжении всего периода реализации проекта</w:t>
      </w:r>
      <w:r w:rsidR="00DF2ECD" w:rsidRPr="00B953BF">
        <w:rPr>
          <w:lang w:val="ru-RU"/>
        </w:rPr>
        <w:t xml:space="preserve">.  </w:t>
      </w:r>
      <w:r w:rsidRPr="00B953BF">
        <w:rPr>
          <w:lang w:val="ru-RU"/>
        </w:rPr>
        <w:t>Таким образом, невозможно провести подробный анализ финансовой эффективности проекта</w:t>
      </w:r>
      <w:r w:rsidR="00DF2ECD" w:rsidRPr="00B953BF">
        <w:rPr>
          <w:lang w:val="ru-RU"/>
        </w:rPr>
        <w:t xml:space="preserve">.  </w:t>
      </w:r>
      <w:r w:rsidRPr="00B953BF">
        <w:rPr>
          <w:lang w:val="ru-RU"/>
        </w:rPr>
        <w:t>Проект основывается</w:t>
      </w:r>
      <w:r w:rsidRPr="00354B3F">
        <w:rPr>
          <w:lang w:val="ru-RU"/>
        </w:rPr>
        <w:t xml:space="preserve"> на рекомендации 36 ПДР, а именно «обмениваться опытом осуществления открытых совместных проектов, подобных проекту определения генома человека, а также применения моделей ИС»</w:t>
      </w:r>
      <w:r w:rsidR="00DF2ECD">
        <w:rPr>
          <w:lang w:val="ru-RU"/>
        </w:rPr>
        <w:t xml:space="preserve">.  </w:t>
      </w:r>
      <w:r w:rsidRPr="00354B3F">
        <w:rPr>
          <w:lang w:val="ru-RU"/>
        </w:rPr>
        <w:t>Цель проекта заключается в стимулировании инноваций на местах, особенно в развивающихся странах</w:t>
      </w:r>
      <w:r w:rsidR="00DF2ECD">
        <w:rPr>
          <w:lang w:val="ru-RU"/>
        </w:rPr>
        <w:t xml:space="preserve">.  </w:t>
      </w:r>
      <w:r w:rsidRPr="00354B3F">
        <w:rPr>
          <w:lang w:val="ru-RU"/>
        </w:rPr>
        <w:t xml:space="preserve">Проект начался 1 января 2011 </w:t>
      </w:r>
      <w:r w:rsidR="00026864">
        <w:rPr>
          <w:lang w:val="ru-RU"/>
        </w:rPr>
        <w:t>г.</w:t>
      </w:r>
      <w:r w:rsidR="00026864" w:rsidRPr="00354B3F">
        <w:rPr>
          <w:lang w:val="ru-RU"/>
        </w:rPr>
        <w:t xml:space="preserve"> </w:t>
      </w:r>
      <w:r w:rsidRPr="00354B3F">
        <w:rPr>
          <w:lang w:val="ru-RU"/>
        </w:rPr>
        <w:t xml:space="preserve">и закончился 30 июня 2014 </w:t>
      </w:r>
      <w:r w:rsidR="00026864">
        <w:rPr>
          <w:lang w:val="ru-RU"/>
        </w:rPr>
        <w:t>г.</w:t>
      </w:r>
      <w:r w:rsidR="00026864" w:rsidRPr="00354B3F">
        <w:rPr>
          <w:lang w:val="ru-RU"/>
        </w:rPr>
        <w:t xml:space="preserve"> </w:t>
      </w:r>
      <w:r w:rsidRPr="00354B3F">
        <w:rPr>
          <w:lang w:val="ru-RU"/>
        </w:rPr>
        <w:t>после продления на 12</w:t>
      </w:r>
      <w:r w:rsidR="00EB7AA6">
        <w:rPr>
          <w:lang w:val="ru-RU"/>
        </w:rPr>
        <w:t> </w:t>
      </w:r>
      <w:r w:rsidRPr="00354B3F">
        <w:rPr>
          <w:lang w:val="ru-RU"/>
        </w:rPr>
        <w:t>месяцев, без дополнительных затрат, по согласованию с КРИС</w:t>
      </w:r>
      <w:r w:rsidR="00DF2ECD">
        <w:rPr>
          <w:lang w:val="ru-RU"/>
        </w:rPr>
        <w:t xml:space="preserve">.  </w:t>
      </w:r>
      <w:r w:rsidRPr="00354B3F">
        <w:rPr>
          <w:lang w:val="ru-RU"/>
        </w:rPr>
        <w:t>На момент оценки было израсходовано лишь 27% общего бюджета – 895 000 швейцарских франков</w:t>
      </w:r>
      <w:r w:rsidR="00DF2ECD">
        <w:rPr>
          <w:lang w:val="ru-RU"/>
        </w:rPr>
        <w:t xml:space="preserve">.  </w:t>
      </w:r>
      <w:r w:rsidRPr="00354B3F">
        <w:rPr>
          <w:lang w:val="ru-RU"/>
        </w:rPr>
        <w:t>Открытый совместный инновационный процесс можно определить как обмен знаниями между организацией или сообществом и его средой</w:t>
      </w:r>
      <w:r w:rsidR="00DF2ECD">
        <w:rPr>
          <w:lang w:val="ru-RU"/>
        </w:rPr>
        <w:t xml:space="preserve">.  </w:t>
      </w:r>
      <w:r w:rsidRPr="00354B3F">
        <w:rPr>
          <w:lang w:val="ru-RU"/>
        </w:rPr>
        <w:t>Процесс может развиваться за счет разнообразных механизмов, среди которых лицензирование ИС,  заключение договоров с субподрядчиками, договоры о проведении совместных НИОКР, совместные предприятия и патентные пулы</w:t>
      </w:r>
      <w:r w:rsidR="00DF2ECD">
        <w:rPr>
          <w:lang w:val="ru-RU"/>
        </w:rPr>
        <w:t xml:space="preserve">.  </w:t>
      </w:r>
      <w:r w:rsidRPr="00354B3F">
        <w:rPr>
          <w:lang w:val="ru-RU"/>
        </w:rPr>
        <w:t>Основанные на использовании Интернета тенденции, способствующие развитию инноваций, учитывающих запросы заказчиков, включают краудсорсинг, конкурсы идей и т.д</w:t>
      </w:r>
      <w:r w:rsidR="00DF2ECD">
        <w:rPr>
          <w:lang w:val="ru-RU"/>
        </w:rPr>
        <w:t xml:space="preserve">.  </w:t>
      </w:r>
      <w:r w:rsidRPr="00354B3F">
        <w:rPr>
          <w:lang w:val="ru-RU"/>
        </w:rPr>
        <w:t>Проект реализовывался с позиции исследования и представления успешных совместных проектов и моделей, основанных на ИС, особенно в развивающихся странах</w:t>
      </w:r>
      <w:r w:rsidR="00DF2ECD">
        <w:rPr>
          <w:lang w:val="ru-RU"/>
        </w:rPr>
        <w:t xml:space="preserve">.  </w:t>
      </w:r>
      <w:r w:rsidRPr="00354B3F">
        <w:rPr>
          <w:lang w:val="ru-RU"/>
        </w:rPr>
        <w:t>Через сетевую интерактивную платформу или сетевой форум в рамках проекта предполагается распространять передовой опыт, а также предоставлять доступ к инструментам ИС и обучающим материалам ВОИС, доступным в сети</w:t>
      </w:r>
      <w:r w:rsidR="00DF2ECD">
        <w:rPr>
          <w:lang w:val="ru-RU"/>
        </w:rPr>
        <w:t xml:space="preserve">.  </w:t>
      </w:r>
      <w:r w:rsidRPr="00354B3F">
        <w:rPr>
          <w:lang w:val="ru-RU"/>
        </w:rPr>
        <w:t>Результаты проекта включают следующее</w:t>
      </w:r>
      <w:r w:rsidR="00DF2ECD">
        <w:rPr>
          <w:lang w:val="ru-RU"/>
        </w:rPr>
        <w:t xml:space="preserve">.  </w:t>
      </w:r>
      <w:r w:rsidRPr="00354B3F">
        <w:rPr>
          <w:lang w:val="ru-RU"/>
        </w:rPr>
        <w:t xml:space="preserve">В 2011 </w:t>
      </w:r>
      <w:r w:rsidR="00026864">
        <w:rPr>
          <w:lang w:val="ru-RU"/>
        </w:rPr>
        <w:t>г.</w:t>
      </w:r>
      <w:r w:rsidR="00026864" w:rsidRPr="00354B3F">
        <w:rPr>
          <w:lang w:val="ru-RU"/>
        </w:rPr>
        <w:t xml:space="preserve"> </w:t>
      </w:r>
      <w:r w:rsidRPr="00354B3F">
        <w:rPr>
          <w:lang w:val="ru-RU"/>
        </w:rPr>
        <w:t>в рамках проекта было проведено классификационно-аналитическое исследование открытых совместных инициатив и соответствующих моделей ИС</w:t>
      </w:r>
      <w:r w:rsidR="00DF2ECD">
        <w:rPr>
          <w:lang w:val="ru-RU"/>
        </w:rPr>
        <w:t xml:space="preserve">.  </w:t>
      </w:r>
      <w:r w:rsidRPr="00354B3F">
        <w:rPr>
          <w:lang w:val="ru-RU"/>
        </w:rPr>
        <w:t xml:space="preserve">В 2012 </w:t>
      </w:r>
      <w:r w:rsidR="00026864">
        <w:rPr>
          <w:lang w:val="ru-RU"/>
        </w:rPr>
        <w:t>г.</w:t>
      </w:r>
      <w:r w:rsidR="00026864" w:rsidRPr="00354B3F">
        <w:rPr>
          <w:lang w:val="ru-RU"/>
        </w:rPr>
        <w:t xml:space="preserve"> </w:t>
      </w:r>
      <w:r w:rsidRPr="00354B3F">
        <w:rPr>
          <w:lang w:val="ru-RU"/>
        </w:rPr>
        <w:t>состоялись два открытых заседания с государствами-членами, включая параллельное мероприятие и официальное совещание</w:t>
      </w:r>
      <w:r w:rsidR="00DF2ECD">
        <w:rPr>
          <w:lang w:val="ru-RU"/>
        </w:rPr>
        <w:t xml:space="preserve">.  </w:t>
      </w:r>
      <w:r w:rsidRPr="00354B3F">
        <w:rPr>
          <w:lang w:val="ru-RU"/>
        </w:rPr>
        <w:t xml:space="preserve">В 2014 </w:t>
      </w:r>
      <w:r w:rsidR="00026864">
        <w:rPr>
          <w:lang w:val="ru-RU"/>
        </w:rPr>
        <w:t>г.</w:t>
      </w:r>
      <w:r w:rsidR="00026864" w:rsidRPr="00354B3F">
        <w:rPr>
          <w:lang w:val="ru-RU"/>
        </w:rPr>
        <w:t xml:space="preserve"> </w:t>
      </w:r>
      <w:r w:rsidRPr="00354B3F">
        <w:rPr>
          <w:lang w:val="ru-RU"/>
        </w:rPr>
        <w:t>было проведено подробное оценочное исследование преимуществ и недостатков действующих открытых проектов</w:t>
      </w:r>
      <w:r w:rsidR="00DF2ECD">
        <w:rPr>
          <w:lang w:val="ru-RU"/>
        </w:rPr>
        <w:t xml:space="preserve">.  </w:t>
      </w:r>
      <w:r w:rsidRPr="00354B3F">
        <w:rPr>
          <w:lang w:val="ru-RU"/>
        </w:rPr>
        <w:t>Цель исследования – изучить уроки, извлеченные из каждого открытого совместного проекта</w:t>
      </w:r>
      <w:r w:rsidR="00DF2ECD">
        <w:rPr>
          <w:lang w:val="ru-RU"/>
        </w:rPr>
        <w:t xml:space="preserve">.  </w:t>
      </w:r>
      <w:r w:rsidRPr="00354B3F">
        <w:rPr>
          <w:lang w:val="ru-RU"/>
        </w:rPr>
        <w:t>Также было организовано совещание экспертов, посвященное изучению передового опыта, полученного в ходе открытых совместных проектов, состоявшихся в общественных и частных организациях</w:t>
      </w:r>
      <w:r w:rsidR="00DF2ECD">
        <w:rPr>
          <w:lang w:val="ru-RU"/>
        </w:rPr>
        <w:t xml:space="preserve">.  </w:t>
      </w:r>
      <w:r w:rsidRPr="00354B3F">
        <w:rPr>
          <w:lang w:val="ru-RU"/>
        </w:rPr>
        <w:t>Наконец, в рамках проекта разрабатывалась интерактивная платформа</w:t>
      </w:r>
      <w:r w:rsidR="00DF2ECD">
        <w:rPr>
          <w:lang w:val="ru-RU"/>
        </w:rPr>
        <w:t xml:space="preserve">.  </w:t>
      </w:r>
      <w:r w:rsidRPr="00354B3F">
        <w:rPr>
          <w:lang w:val="ru-RU"/>
        </w:rPr>
        <w:t>На момент оценки платформа находилась в процессе разработки</w:t>
      </w:r>
      <w:r w:rsidR="00DF2ECD">
        <w:rPr>
          <w:lang w:val="ru-RU"/>
        </w:rPr>
        <w:t xml:space="preserve">.  </w:t>
      </w:r>
      <w:r w:rsidRPr="00354B3F">
        <w:rPr>
          <w:lang w:val="ru-RU"/>
        </w:rPr>
        <w:t>Для включения в платформу также было подготовлено исследование глобальных потоков знаний</w:t>
      </w:r>
      <w:r w:rsidR="00DF2ECD">
        <w:rPr>
          <w:lang w:val="ru-RU"/>
        </w:rPr>
        <w:t xml:space="preserve">.  </w:t>
      </w:r>
      <w:r w:rsidRPr="00354B3F">
        <w:rPr>
          <w:lang w:val="ru-RU"/>
        </w:rPr>
        <w:t>Ключевые выводы оценки включают следующее</w:t>
      </w:r>
      <w:r w:rsidR="00DF2ECD">
        <w:rPr>
          <w:lang w:val="ru-RU"/>
        </w:rPr>
        <w:t xml:space="preserve">.  </w:t>
      </w:r>
      <w:r w:rsidRPr="00354B3F">
        <w:rPr>
          <w:lang w:val="ru-RU"/>
        </w:rPr>
        <w:t>Во-первых, укрепление использования открытых совместных проектов и моделей, основанных на ИС, имеет большое значение</w:t>
      </w:r>
      <w:r w:rsidR="00DF2ECD">
        <w:rPr>
          <w:lang w:val="ru-RU"/>
        </w:rPr>
        <w:t xml:space="preserve">.  </w:t>
      </w:r>
      <w:r w:rsidRPr="00354B3F">
        <w:rPr>
          <w:lang w:val="ru-RU"/>
        </w:rPr>
        <w:t xml:space="preserve">Открытое </w:t>
      </w:r>
      <w:r w:rsidRPr="00354B3F">
        <w:rPr>
          <w:lang w:val="ru-RU"/>
        </w:rPr>
        <w:lastRenderedPageBreak/>
        <w:t>сотрудничество дает возможности для обмена интеллектуальными активами по всему миру на добровольной основе при обоюдной выгоде вне зависимости от возможного раздела север-юг</w:t>
      </w:r>
      <w:r w:rsidR="00DF2ECD">
        <w:rPr>
          <w:lang w:val="ru-RU"/>
        </w:rPr>
        <w:t xml:space="preserve">.  </w:t>
      </w:r>
      <w:r w:rsidRPr="00354B3F">
        <w:rPr>
          <w:lang w:val="ru-RU"/>
        </w:rPr>
        <w:t>Открытое сотрудничество выходит за рамки того, что чаще всего понимается как «инновации» и распространяется, в том числе, на творческие отрасли</w:t>
      </w:r>
      <w:r w:rsidR="00DF2ECD">
        <w:rPr>
          <w:lang w:val="ru-RU"/>
        </w:rPr>
        <w:t xml:space="preserve">.  </w:t>
      </w:r>
      <w:r w:rsidRPr="00354B3F">
        <w:rPr>
          <w:lang w:val="ru-RU"/>
        </w:rPr>
        <w:t>Это эффективный инструмент повышения ценности интеллектуальных активов</w:t>
      </w:r>
      <w:r w:rsidR="0039276C">
        <w:rPr>
          <w:lang w:val="ru-RU"/>
        </w:rPr>
        <w:t>,</w:t>
      </w:r>
      <w:r w:rsidRPr="00354B3F">
        <w:rPr>
          <w:lang w:val="ru-RU"/>
        </w:rPr>
        <w:t xml:space="preserve"> включая, но не ограничиваясь, ИС в области общественного достояния</w:t>
      </w:r>
      <w:r w:rsidR="00DF2ECD">
        <w:rPr>
          <w:lang w:val="ru-RU"/>
        </w:rPr>
        <w:t xml:space="preserve">.  </w:t>
      </w:r>
      <w:r w:rsidRPr="00354B3F">
        <w:rPr>
          <w:lang w:val="ru-RU"/>
        </w:rPr>
        <w:t>В этом контексте задачи проекта имеют большое значение для улучшения использования ИС в целях развития, что является международным приоритетом, указанным в стратегической цели</w:t>
      </w:r>
      <w:r w:rsidR="00EB7AA6">
        <w:rPr>
          <w:lang w:val="ru-RU"/>
        </w:rPr>
        <w:t> </w:t>
      </w:r>
      <w:r w:rsidRPr="00354B3F">
        <w:rPr>
          <w:lang w:val="ru-RU"/>
        </w:rPr>
        <w:t xml:space="preserve">III </w:t>
      </w:r>
      <w:r w:rsidR="0039276C">
        <w:rPr>
          <w:lang w:val="ru-RU"/>
        </w:rPr>
        <w:t>П</w:t>
      </w:r>
      <w:r w:rsidRPr="00354B3F">
        <w:rPr>
          <w:lang w:val="ru-RU"/>
        </w:rPr>
        <w:t>рограммы и бюджета на двухлетний период 2014</w:t>
      </w:r>
      <w:r w:rsidR="0039276C">
        <w:rPr>
          <w:lang w:val="ru-RU"/>
        </w:rPr>
        <w:t>-</w:t>
      </w:r>
      <w:r w:rsidRPr="00354B3F">
        <w:rPr>
          <w:lang w:val="ru-RU"/>
        </w:rPr>
        <w:t>2015 гг</w:t>
      </w:r>
      <w:r w:rsidR="00DF2ECD">
        <w:rPr>
          <w:lang w:val="ru-RU"/>
        </w:rPr>
        <w:t xml:space="preserve">.  </w:t>
      </w:r>
      <w:r w:rsidRPr="00354B3F">
        <w:rPr>
          <w:lang w:val="ru-RU"/>
        </w:rPr>
        <w:t>Выводы, сделанные по результатам проекта, потенциально значимы для работы ВОИС во многих отраслях, включая развитие инноваций, укрепление потенциала для поставщиков услуг, связанных с ИС, обучения, сотрудничества с университетами и методических рекомендаций</w:t>
      </w:r>
      <w:r w:rsidR="00DF2ECD">
        <w:rPr>
          <w:lang w:val="ru-RU"/>
        </w:rPr>
        <w:t xml:space="preserve">.  </w:t>
      </w:r>
      <w:r w:rsidRPr="00354B3F">
        <w:rPr>
          <w:lang w:val="ru-RU"/>
        </w:rPr>
        <w:t>Во-вторых, проект надлежащим образом учитывает рекомендацию 36 ПДР</w:t>
      </w:r>
      <w:r w:rsidR="00DF2ECD">
        <w:rPr>
          <w:lang w:val="ru-RU"/>
        </w:rPr>
        <w:t xml:space="preserve">.  </w:t>
      </w:r>
      <w:r w:rsidRPr="00354B3F">
        <w:rPr>
          <w:lang w:val="ru-RU"/>
        </w:rPr>
        <w:t>Мероприятия были хорошо организованы</w:t>
      </w:r>
      <w:r w:rsidR="00DF2ECD">
        <w:rPr>
          <w:lang w:val="ru-RU"/>
        </w:rPr>
        <w:t xml:space="preserve">.  </w:t>
      </w:r>
      <w:r w:rsidRPr="00354B3F">
        <w:rPr>
          <w:lang w:val="ru-RU"/>
        </w:rPr>
        <w:t>Однако применение инструментов стандартного проектного планирования и мониторинга было неэффективным</w:t>
      </w:r>
      <w:r w:rsidR="00DF2ECD">
        <w:rPr>
          <w:lang w:val="ru-RU"/>
        </w:rPr>
        <w:t xml:space="preserve">.  </w:t>
      </w:r>
      <w:r w:rsidRPr="00354B3F">
        <w:rPr>
          <w:lang w:val="ru-RU"/>
        </w:rPr>
        <w:t>В отчетах о ходе реализации проекта приводится перечень мероприятий, а не сравнение достигнутых и планируемых результатов</w:t>
      </w:r>
      <w:r w:rsidR="00DF2ECD">
        <w:rPr>
          <w:lang w:val="ru-RU"/>
        </w:rPr>
        <w:t xml:space="preserve">.  </w:t>
      </w:r>
      <w:r w:rsidRPr="00354B3F">
        <w:rPr>
          <w:lang w:val="ru-RU"/>
        </w:rPr>
        <w:t>Бюджет проекта был существенно завышен, а сам проект реализовывался медленно</w:t>
      </w:r>
      <w:r w:rsidR="00DF2ECD">
        <w:rPr>
          <w:lang w:val="ru-RU"/>
        </w:rPr>
        <w:t xml:space="preserve">.  </w:t>
      </w:r>
      <w:r w:rsidRPr="00354B3F">
        <w:rPr>
          <w:lang w:val="ru-RU"/>
        </w:rPr>
        <w:t>Неточное бюджетирование блокирует ресурсы, которые  можно было бы направить на пользу государств-членов</w:t>
      </w:r>
      <w:r w:rsidR="00DF2ECD">
        <w:rPr>
          <w:lang w:val="ru-RU"/>
        </w:rPr>
        <w:t xml:space="preserve">.  </w:t>
      </w:r>
      <w:r w:rsidRPr="00354B3F">
        <w:rPr>
          <w:lang w:val="ru-RU"/>
        </w:rPr>
        <w:t>Более того, создается риск того, что проекты будут сохранены на неопределенное время лишь потому, что ресурсы по-прежнему доступны</w:t>
      </w:r>
      <w:r w:rsidR="00DF2ECD">
        <w:rPr>
          <w:lang w:val="ru-RU"/>
        </w:rPr>
        <w:t xml:space="preserve">.  </w:t>
      </w:r>
      <w:r w:rsidRPr="00354B3F">
        <w:rPr>
          <w:lang w:val="ru-RU"/>
        </w:rPr>
        <w:t>Таким образом, избыточное бюджетирование не соответствует надлежащей практике</w:t>
      </w:r>
      <w:r w:rsidR="00DF2ECD">
        <w:rPr>
          <w:lang w:val="ru-RU"/>
        </w:rPr>
        <w:t xml:space="preserve">.  </w:t>
      </w:r>
      <w:r w:rsidRPr="00354B3F">
        <w:rPr>
          <w:lang w:val="ru-RU"/>
        </w:rPr>
        <w:t>Проект реализуется медленно</w:t>
      </w:r>
      <w:r w:rsidR="00DF2ECD">
        <w:rPr>
          <w:lang w:val="ru-RU"/>
        </w:rPr>
        <w:t xml:space="preserve">.  </w:t>
      </w:r>
      <w:r w:rsidRPr="00354B3F">
        <w:rPr>
          <w:lang w:val="ru-RU"/>
        </w:rPr>
        <w:t>Изначально планируемого периода в 30</w:t>
      </w:r>
      <w:r w:rsidR="0039276C">
        <w:rPr>
          <w:lang w:val="ru-RU"/>
        </w:rPr>
        <w:t> </w:t>
      </w:r>
      <w:r w:rsidRPr="00354B3F">
        <w:rPr>
          <w:lang w:val="ru-RU"/>
        </w:rPr>
        <w:t>месяцев должно было хватить для реализации ограниченного числа мероприятий</w:t>
      </w:r>
      <w:r w:rsidR="00DF2ECD">
        <w:rPr>
          <w:lang w:val="ru-RU"/>
        </w:rPr>
        <w:t xml:space="preserve">.  </w:t>
      </w:r>
      <w:r w:rsidRPr="00354B3F">
        <w:rPr>
          <w:lang w:val="ru-RU"/>
        </w:rPr>
        <w:t>Даже после того как КРИС продлил проект, меры по ускорению реализации приняты не были</w:t>
      </w:r>
      <w:r w:rsidR="00DF2ECD">
        <w:rPr>
          <w:lang w:val="ru-RU"/>
        </w:rPr>
        <w:t xml:space="preserve">.  </w:t>
      </w:r>
      <w:r w:rsidRPr="00354B3F">
        <w:rPr>
          <w:lang w:val="ru-RU"/>
        </w:rPr>
        <w:t>Задержки дорого обошлись и привели к потере динамики</w:t>
      </w:r>
      <w:r w:rsidR="00DF2ECD">
        <w:rPr>
          <w:lang w:val="ru-RU"/>
        </w:rPr>
        <w:t xml:space="preserve">.  </w:t>
      </w:r>
      <w:r w:rsidRPr="00354B3F">
        <w:rPr>
          <w:lang w:val="ru-RU"/>
        </w:rPr>
        <w:t>Объяснения причин медленной реализации проекта предоставлено не было</w:t>
      </w:r>
      <w:r w:rsidR="00DF2ECD">
        <w:rPr>
          <w:lang w:val="ru-RU"/>
        </w:rPr>
        <w:t xml:space="preserve">.  </w:t>
      </w:r>
      <w:r w:rsidRPr="00354B3F">
        <w:rPr>
          <w:lang w:val="ru-RU"/>
        </w:rPr>
        <w:t>В-третьих, проект помог выявить успешные открытые совместные проекты, в особенности в развивающихся странах, за счет использования полученного в ходе проектов передового опыта и обсуждения результатов в рамках ограниченной аудитории</w:t>
      </w:r>
      <w:r w:rsidR="00DF2ECD">
        <w:rPr>
          <w:lang w:val="ru-RU"/>
        </w:rPr>
        <w:t xml:space="preserve">.  </w:t>
      </w:r>
      <w:r w:rsidRPr="00354B3F">
        <w:rPr>
          <w:lang w:val="ru-RU"/>
        </w:rPr>
        <w:t>Несмотря на высокое качество результатов, не все результаты удалось реализовать</w:t>
      </w:r>
      <w:r w:rsidR="00DF2ECD">
        <w:rPr>
          <w:lang w:val="ru-RU"/>
        </w:rPr>
        <w:t xml:space="preserve">.  </w:t>
      </w:r>
      <w:r w:rsidRPr="00354B3F">
        <w:rPr>
          <w:lang w:val="ru-RU"/>
        </w:rPr>
        <w:t>Незаконченная интерактивная платформа (Задача № 5) имеет ключевое значение для обмена примерами добросовестной практики с более широкой аудиторией, а также для создания практических инструментов поддержки имеющихся открытых инноваций</w:t>
      </w:r>
      <w:r w:rsidR="00DF2ECD">
        <w:rPr>
          <w:lang w:val="ru-RU"/>
        </w:rPr>
        <w:t xml:space="preserve">.  </w:t>
      </w:r>
      <w:r w:rsidRPr="00354B3F">
        <w:rPr>
          <w:lang w:val="ru-RU"/>
        </w:rPr>
        <w:t>Таким образом, то обстоятельство, что Задача № 5 не была готова к концу проекта, вызывает сожаление</w:t>
      </w:r>
      <w:r w:rsidR="00DF2ECD">
        <w:rPr>
          <w:lang w:val="ru-RU"/>
        </w:rPr>
        <w:t xml:space="preserve">.  </w:t>
      </w:r>
      <w:r w:rsidRPr="00354B3F">
        <w:rPr>
          <w:lang w:val="ru-RU"/>
        </w:rPr>
        <w:t>В целом Секретариат экономно расходовал ресурсы</w:t>
      </w:r>
      <w:r w:rsidR="00DF2ECD">
        <w:rPr>
          <w:lang w:val="ru-RU"/>
        </w:rPr>
        <w:t xml:space="preserve">.  </w:t>
      </w:r>
      <w:r w:rsidRPr="00354B3F">
        <w:rPr>
          <w:lang w:val="ru-RU"/>
        </w:rPr>
        <w:t>Работа ВОИС в области открытого сотрудничества рискует утратить динамику по причине задержек с завершением платформы</w:t>
      </w:r>
      <w:r w:rsidR="00DF2ECD">
        <w:rPr>
          <w:lang w:val="ru-RU"/>
        </w:rPr>
        <w:t xml:space="preserve">.  </w:t>
      </w:r>
      <w:r w:rsidRPr="00354B3F">
        <w:rPr>
          <w:lang w:val="ru-RU"/>
        </w:rPr>
        <w:t>Без дополнительного сопровождения, исследовательская работа, проводимая в рамках проекта, будет ограничена, а изначально многообещающие результаты могут быть утрачены</w:t>
      </w:r>
      <w:r w:rsidR="00DF2ECD">
        <w:rPr>
          <w:lang w:val="ru-RU"/>
        </w:rPr>
        <w:t xml:space="preserve">.  </w:t>
      </w:r>
      <w:r w:rsidRPr="00354B3F">
        <w:rPr>
          <w:lang w:val="ru-RU"/>
        </w:rPr>
        <w:t>Кроме того, не было предпринято шагов по интеграции результатов проекта в действующие программные мероприятия ВОИС</w:t>
      </w:r>
      <w:r w:rsidR="00DF2ECD">
        <w:rPr>
          <w:lang w:val="ru-RU"/>
        </w:rPr>
        <w:t xml:space="preserve">.  </w:t>
      </w:r>
      <w:r w:rsidRPr="00354B3F">
        <w:rPr>
          <w:lang w:val="ru-RU"/>
        </w:rPr>
        <w:t>Формулировка Задачи № 6 указывает на то, что государства-члены ожидают специального предложения от Секретариата</w:t>
      </w:r>
      <w:r w:rsidR="00DF2ECD">
        <w:rPr>
          <w:lang w:val="ru-RU"/>
        </w:rPr>
        <w:t xml:space="preserve">.  </w:t>
      </w:r>
      <w:r w:rsidRPr="00354B3F">
        <w:rPr>
          <w:lang w:val="ru-RU"/>
        </w:rPr>
        <w:t>В отчете также содержатся рекомендации</w:t>
      </w:r>
      <w:r w:rsidR="00DF2ECD">
        <w:rPr>
          <w:lang w:val="ru-RU"/>
        </w:rPr>
        <w:t xml:space="preserve">.  </w:t>
      </w:r>
      <w:r w:rsidRPr="00354B3F">
        <w:rPr>
          <w:lang w:val="ru-RU"/>
        </w:rPr>
        <w:t>Рекомендация 1 касается завершения создания интерактивной платформы (Задача № 5)</w:t>
      </w:r>
      <w:r w:rsidR="00DF2ECD">
        <w:rPr>
          <w:lang w:val="ru-RU"/>
        </w:rPr>
        <w:t xml:space="preserve">.  </w:t>
      </w:r>
      <w:r w:rsidRPr="00354B3F">
        <w:rPr>
          <w:lang w:val="ru-RU"/>
        </w:rPr>
        <w:t>Бета версия интерактивной платформы может быть закончена с последующим пробным запуском в работу и получением обратной связи от пользователей с целью доработки платформы</w:t>
      </w:r>
      <w:r w:rsidR="00DF2ECD">
        <w:rPr>
          <w:lang w:val="ru-RU"/>
        </w:rPr>
        <w:t xml:space="preserve">.  </w:t>
      </w:r>
      <w:r w:rsidRPr="00354B3F">
        <w:rPr>
          <w:lang w:val="ru-RU"/>
        </w:rPr>
        <w:t xml:space="preserve">Окончательная версия платформы может быть представлена на следующей сессии КРИС в ноябре 2015 </w:t>
      </w:r>
      <w:r w:rsidR="00026864">
        <w:rPr>
          <w:lang w:val="ru-RU"/>
        </w:rPr>
        <w:t>г</w:t>
      </w:r>
      <w:r w:rsidR="00DF2ECD">
        <w:rPr>
          <w:lang w:val="ru-RU"/>
        </w:rPr>
        <w:t xml:space="preserve">.  </w:t>
      </w:r>
      <w:r w:rsidRPr="00354B3F">
        <w:rPr>
          <w:lang w:val="ru-RU"/>
        </w:rPr>
        <w:t>Для регулярной доработки и обновления интерактивной платформы необходимо четко распределить обязанности и ресурсы   Рекомендация 2 касается подготовки предложения, которое будет направлено Секретариатом в адрес КРИС, об улучшении открытых инноваций через действующие программы ВОИС</w:t>
      </w:r>
      <w:r w:rsidR="00DF2ECD">
        <w:rPr>
          <w:lang w:val="ru-RU"/>
        </w:rPr>
        <w:t xml:space="preserve">.  </w:t>
      </w:r>
      <w:r w:rsidRPr="00354B3F">
        <w:rPr>
          <w:lang w:val="ru-RU"/>
        </w:rPr>
        <w:t>Работа с данным результатом проекта не закончена</w:t>
      </w:r>
      <w:r w:rsidR="00DF2ECD">
        <w:rPr>
          <w:lang w:val="ru-RU"/>
        </w:rPr>
        <w:t xml:space="preserve">.  </w:t>
      </w:r>
      <w:r w:rsidRPr="00354B3F">
        <w:rPr>
          <w:lang w:val="ru-RU"/>
        </w:rPr>
        <w:t xml:space="preserve">Элементы такого предложения могут включать дальнейшее выявление примеров передового опыта, их сбор и обмен в области открытых совместных проектов; предложение по практическому укреплению потенциала, включая наборы инструментов, предназначенные для конкретных целевых пользователей; предложение по укреплению потенциала в области ИС и/или потенциала поставщиков </w:t>
      </w:r>
      <w:r w:rsidRPr="00354B3F">
        <w:rPr>
          <w:lang w:val="ru-RU"/>
        </w:rPr>
        <w:lastRenderedPageBreak/>
        <w:t>инновационных услуг в развивающихся странах, включая ведомства ИС, Центры передачи технологии и т.д.;</w:t>
      </w:r>
      <w:r w:rsidR="00FF71C1">
        <w:rPr>
          <w:lang w:val="ru-RU"/>
        </w:rPr>
        <w:t xml:space="preserve"> </w:t>
      </w:r>
      <w:r w:rsidRPr="00354B3F">
        <w:rPr>
          <w:lang w:val="ru-RU"/>
        </w:rPr>
        <w:t xml:space="preserve"> поддержку специальных пилотных проектов открытого сотрудничества в развивающихся странах и предоставление консультаций государствам-членам в области создания и развития среды, способствующей открытому сотрудничеству в рамках их политики в области ИС</w:t>
      </w:r>
      <w:r w:rsidR="00DF2ECD">
        <w:rPr>
          <w:lang w:val="ru-RU"/>
        </w:rPr>
        <w:t xml:space="preserve">.  </w:t>
      </w:r>
      <w:r w:rsidRPr="00354B3F">
        <w:rPr>
          <w:lang w:val="ru-RU"/>
        </w:rPr>
        <w:t>Рекомендация 3 касается упрочнения присутствия ВОИС на конференциях и форумах, посвященных открытому сотрудничеству</w:t>
      </w:r>
      <w:r w:rsidR="00DF2ECD">
        <w:rPr>
          <w:lang w:val="ru-RU"/>
        </w:rPr>
        <w:t xml:space="preserve">.  </w:t>
      </w:r>
      <w:r w:rsidRPr="00354B3F">
        <w:rPr>
          <w:lang w:val="ru-RU"/>
        </w:rPr>
        <w:t xml:space="preserve">Регулярное присутствие на международных конференциях, посвященных открытым инновациям (включая, но не ограничиваясь, события, проводимые организациями </w:t>
      </w:r>
      <w:r w:rsidR="006B5842">
        <w:rPr>
          <w:lang w:val="ru-RU"/>
        </w:rPr>
        <w:t xml:space="preserve">системы </w:t>
      </w:r>
      <w:r w:rsidRPr="00354B3F">
        <w:rPr>
          <w:lang w:val="ru-RU"/>
        </w:rPr>
        <w:t xml:space="preserve">ООН) поможет ВОИС в позиционировании себя в качестве </w:t>
      </w:r>
      <w:r w:rsidR="00933A93">
        <w:rPr>
          <w:lang w:val="ru-RU"/>
        </w:rPr>
        <w:t>«</w:t>
      </w:r>
      <w:r w:rsidRPr="00354B3F">
        <w:rPr>
          <w:lang w:val="ru-RU"/>
        </w:rPr>
        <w:t>центра компетенции</w:t>
      </w:r>
      <w:r w:rsidR="00933A93">
        <w:rPr>
          <w:lang w:val="ru-RU"/>
        </w:rPr>
        <w:t>»</w:t>
      </w:r>
      <w:r w:rsidR="00933A93" w:rsidRPr="00354B3F">
        <w:rPr>
          <w:lang w:val="ru-RU"/>
        </w:rPr>
        <w:t xml:space="preserve"> </w:t>
      </w:r>
      <w:r w:rsidRPr="00354B3F">
        <w:rPr>
          <w:lang w:val="ru-RU"/>
        </w:rPr>
        <w:t>в области открытых совместных проектов, что позволит сделать Организацию заметной и извлечь пользу из опыта широкого спектра участников конференции</w:t>
      </w:r>
      <w:r w:rsidR="00DF2ECD">
        <w:rPr>
          <w:lang w:val="ru-RU"/>
        </w:rPr>
        <w:t xml:space="preserve">.  </w:t>
      </w:r>
      <w:r w:rsidRPr="00354B3F">
        <w:rPr>
          <w:lang w:val="ru-RU"/>
        </w:rPr>
        <w:t>Рекомендация 4 касается реализации применения инструментов планирования и мониторинга в управлении проектами</w:t>
      </w:r>
      <w:r w:rsidR="00DF2ECD">
        <w:rPr>
          <w:lang w:val="ru-RU"/>
        </w:rPr>
        <w:t xml:space="preserve">.  </w:t>
      </w:r>
      <w:r w:rsidRPr="00354B3F">
        <w:rPr>
          <w:lang w:val="ru-RU"/>
        </w:rPr>
        <w:t>Секретариату следует усилить контроль качества при реализации новых проектов, а также подготовке отчетов о ходе реализации проектов, направляемых в КРИС, касательно надлежащего применения существующих проектных инструментов ВОИС в управлении проектами</w:t>
      </w:r>
      <w:r w:rsidR="00DF2ECD">
        <w:rPr>
          <w:lang w:val="ru-RU"/>
        </w:rPr>
        <w:t xml:space="preserve">.  </w:t>
      </w:r>
      <w:r w:rsidRPr="00354B3F">
        <w:rPr>
          <w:lang w:val="ru-RU"/>
        </w:rPr>
        <w:t>В качестве основы для управления проектом можно рассмотреть введение логической структуры</w:t>
      </w:r>
      <w:r w:rsidR="00DF2ECD">
        <w:rPr>
          <w:lang w:val="ru-RU"/>
        </w:rPr>
        <w:t xml:space="preserve">.  </w:t>
      </w:r>
      <w:r w:rsidRPr="00354B3F">
        <w:rPr>
          <w:lang w:val="ru-RU"/>
        </w:rPr>
        <w:t>Секретариат может изучить возможность введения обязательных курсов для будущих менеджеров проектов, посвященных управлению циклом проекта</w:t>
      </w:r>
      <w:r w:rsidR="00DF2ECD">
        <w:rPr>
          <w:lang w:val="ru-RU"/>
        </w:rPr>
        <w:t xml:space="preserve">.  </w:t>
      </w:r>
      <w:r w:rsidRPr="00354B3F">
        <w:rPr>
          <w:lang w:val="ru-RU"/>
        </w:rPr>
        <w:t>Секретариату следует обеспечить наличие регулярной подготовки менеджеров проектов, которая бы осуществлялась по мере возникновения потребности</w:t>
      </w:r>
      <w:r w:rsidR="00DF2ECD">
        <w:rPr>
          <w:lang w:val="ru-RU"/>
        </w:rPr>
        <w:t xml:space="preserve">.  </w:t>
      </w:r>
    </w:p>
    <w:p w:rsidR="002B28AE" w:rsidRPr="002B28AE" w:rsidRDefault="002B28AE" w:rsidP="002B28AE">
      <w:pPr>
        <w:ind w:right="-45"/>
        <w:rPr>
          <w:lang w:val="ru-RU"/>
        </w:rPr>
      </w:pPr>
      <w:r w:rsidRPr="00354B3F">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Делегация Уганды обратилась к укреплению потенциала и заявила, что укрепление потенциала должно включать в себя оборудование</w:t>
      </w:r>
      <w:r w:rsidR="00DF2ECD">
        <w:rPr>
          <w:lang w:val="ru-RU"/>
        </w:rPr>
        <w:t xml:space="preserve">.  </w:t>
      </w:r>
      <w:r w:rsidRPr="002B28AE">
        <w:rPr>
          <w:lang w:val="ru-RU"/>
        </w:rPr>
        <w:t>Делегация хотела бы знать мнение Консультанта относительно мероприятий и областей для укрепления потенциала</w:t>
      </w:r>
      <w:r w:rsidR="00DF2ECD">
        <w:rPr>
          <w:lang w:val="ru-RU"/>
        </w:rPr>
        <w:t xml:space="preserve">.  </w:t>
      </w:r>
    </w:p>
    <w:p w:rsidR="002B28AE" w:rsidRPr="002B28AE" w:rsidRDefault="002B28AE" w:rsidP="002B28AE">
      <w:pPr>
        <w:ind w:right="-45"/>
        <w:rPr>
          <w:lang w:val="ru-RU"/>
        </w:rPr>
      </w:pPr>
    </w:p>
    <w:p w:rsidR="002B28AE" w:rsidRPr="002B28AE" w:rsidRDefault="002B28AE" w:rsidP="002B28AE">
      <w:pPr>
        <w:ind w:right="-45"/>
        <w:rPr>
          <w:lang w:val="ru-RU"/>
        </w:rPr>
      </w:pPr>
      <w:r w:rsidRPr="00354B3F">
        <w:fldChar w:fldCharType="begin"/>
      </w:r>
      <w:r w:rsidRPr="002B28AE">
        <w:rPr>
          <w:lang w:val="ru-RU"/>
        </w:rPr>
        <w:instrText xml:space="preserve"> </w:instrText>
      </w:r>
      <w:r w:rsidRPr="00354B3F">
        <w:instrText>AUTONUM</w:instrText>
      </w:r>
      <w:r w:rsidRPr="002B28AE">
        <w:rPr>
          <w:lang w:val="ru-RU"/>
        </w:rPr>
        <w:instrText xml:space="preserve">  </w:instrText>
      </w:r>
      <w:r w:rsidRPr="00354B3F">
        <w:fldChar w:fldCharType="end"/>
      </w:r>
      <w:r w:rsidRPr="002B28AE">
        <w:rPr>
          <w:lang w:val="ru-RU"/>
        </w:rPr>
        <w:tab/>
        <w:t xml:space="preserve">Делегация Румынии, выступая от имени ГЦЕБ, </w:t>
      </w:r>
      <w:r w:rsidR="00933A93">
        <w:rPr>
          <w:lang w:val="ru-RU"/>
        </w:rPr>
        <w:t>одобрила</w:t>
      </w:r>
      <w:r w:rsidR="00933A93" w:rsidRPr="002B28AE">
        <w:rPr>
          <w:lang w:val="ru-RU"/>
        </w:rPr>
        <w:t xml:space="preserve"> </w:t>
      </w:r>
      <w:r w:rsidRPr="002B28AE">
        <w:rPr>
          <w:lang w:val="ru-RU"/>
        </w:rPr>
        <w:t>внешнюю оценку проекта</w:t>
      </w:r>
      <w:r w:rsidR="00DF2ECD">
        <w:rPr>
          <w:lang w:val="ru-RU"/>
        </w:rPr>
        <w:t xml:space="preserve">.  </w:t>
      </w:r>
      <w:r w:rsidRPr="002B28AE">
        <w:rPr>
          <w:lang w:val="ru-RU"/>
        </w:rPr>
        <w:t>Она отметила, что задачи проекта имеют большое значение для облегчения использования ИС в целях развития</w:t>
      </w:r>
      <w:r w:rsidR="00DF2ECD">
        <w:rPr>
          <w:lang w:val="ru-RU"/>
        </w:rPr>
        <w:t xml:space="preserve">.  </w:t>
      </w:r>
      <w:r w:rsidRPr="002B28AE">
        <w:rPr>
          <w:lang w:val="ru-RU"/>
        </w:rPr>
        <w:t>Как указано в третьем выводе, проект способствует выявлению успешных открытых совместных проектов</w:t>
      </w:r>
      <w:r w:rsidR="00DF2ECD">
        <w:rPr>
          <w:lang w:val="ru-RU"/>
        </w:rPr>
        <w:t xml:space="preserve">.  </w:t>
      </w:r>
      <w:r w:rsidRPr="002B28AE">
        <w:rPr>
          <w:lang w:val="ru-RU"/>
        </w:rPr>
        <w:t>Тем не менее Группа обеспокоена медленным ходом выполнения и неэффективным применением стандартных инструментов управления, ориентированного на конкретный результат, при планировании и мониторинге проекта</w:t>
      </w:r>
      <w:r w:rsidR="00DF2ECD">
        <w:rPr>
          <w:lang w:val="ru-RU"/>
        </w:rPr>
        <w:t xml:space="preserve">.  </w:t>
      </w:r>
      <w:r w:rsidRPr="002B28AE">
        <w:rPr>
          <w:lang w:val="ru-RU"/>
        </w:rPr>
        <w:t>Секретариату следует ускорить завершение создания интерактивной платформы, которая является полезным инструментом распространения передовой практики и обмена опытом между государствами-членами</w:t>
      </w:r>
      <w:r w:rsidR="00DF2ECD">
        <w:rPr>
          <w:lang w:val="ru-RU"/>
        </w:rPr>
        <w:t xml:space="preserve">.  </w:t>
      </w:r>
      <w:r w:rsidRPr="002B28AE">
        <w:rPr>
          <w:lang w:val="ru-RU"/>
        </w:rPr>
        <w:t>Секретариату следует уделять должное внимание рекомендациям, приведенным в отчете</w:t>
      </w:r>
      <w:r w:rsidR="00DF2ECD">
        <w:rPr>
          <w:lang w:val="ru-RU"/>
        </w:rPr>
        <w:t xml:space="preserve">.  </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 xml:space="preserve">Делегация Соединенных Штатов Америки </w:t>
      </w:r>
      <w:r w:rsidR="00933A93">
        <w:rPr>
          <w:rFonts w:ascii="Arial" w:hAnsi="Arial" w:cs="Arial"/>
          <w:sz w:val="22"/>
          <w:szCs w:val="22"/>
          <w:lang w:val="ru-RU"/>
        </w:rPr>
        <w:t>одобрила</w:t>
      </w:r>
      <w:r w:rsidR="00933A93" w:rsidRPr="00354B3F">
        <w:rPr>
          <w:rFonts w:ascii="Arial" w:hAnsi="Arial" w:cs="Arial"/>
          <w:sz w:val="22"/>
          <w:szCs w:val="22"/>
          <w:lang w:val="ru-RU"/>
        </w:rPr>
        <w:t xml:space="preserve"> </w:t>
      </w:r>
      <w:r w:rsidRPr="00354B3F">
        <w:rPr>
          <w:rFonts w:ascii="Arial" w:hAnsi="Arial" w:cs="Arial"/>
          <w:sz w:val="22"/>
          <w:szCs w:val="22"/>
          <w:lang w:val="ru-RU"/>
        </w:rPr>
        <w:t>оценку</w:t>
      </w:r>
      <w:r w:rsidR="00DF2ECD">
        <w:rPr>
          <w:rFonts w:ascii="Arial" w:hAnsi="Arial" w:cs="Arial"/>
          <w:sz w:val="22"/>
          <w:szCs w:val="22"/>
          <w:lang w:val="ru-RU"/>
        </w:rPr>
        <w:t xml:space="preserve">.  </w:t>
      </w:r>
      <w:r w:rsidRPr="00354B3F">
        <w:rPr>
          <w:rFonts w:ascii="Arial" w:hAnsi="Arial" w:cs="Arial"/>
          <w:sz w:val="22"/>
          <w:szCs w:val="22"/>
          <w:lang w:val="ru-RU"/>
        </w:rPr>
        <w:t>Делегация поддерживает проект и продолжает вносить свой вклад по мере его развития</w:t>
      </w:r>
      <w:r w:rsidR="00DF2ECD">
        <w:rPr>
          <w:rFonts w:ascii="Arial" w:hAnsi="Arial" w:cs="Arial"/>
          <w:sz w:val="22"/>
          <w:szCs w:val="22"/>
          <w:lang w:val="ru-RU"/>
        </w:rPr>
        <w:t xml:space="preserve">.  </w:t>
      </w:r>
      <w:r w:rsidRPr="00354B3F">
        <w:rPr>
          <w:rFonts w:ascii="Arial" w:hAnsi="Arial" w:cs="Arial"/>
          <w:sz w:val="22"/>
          <w:szCs w:val="22"/>
          <w:lang w:val="ru-RU"/>
        </w:rPr>
        <w:t>Однако делегация разделяет обеспокоенность консультанта в том, что отчеты о ходе реализации используются недостаточно эффективно для изменения структуры управления проектами в целом и снижения рисков</w:t>
      </w:r>
      <w:r w:rsidR="00DF2ECD">
        <w:rPr>
          <w:rFonts w:ascii="Arial" w:hAnsi="Arial" w:cs="Arial"/>
          <w:sz w:val="22"/>
          <w:szCs w:val="22"/>
          <w:lang w:val="ru-RU"/>
        </w:rPr>
        <w:t xml:space="preserve">.  </w:t>
      </w:r>
      <w:r w:rsidRPr="00354B3F">
        <w:rPr>
          <w:rFonts w:ascii="Arial" w:hAnsi="Arial" w:cs="Arial"/>
          <w:sz w:val="22"/>
          <w:szCs w:val="22"/>
          <w:lang w:val="ru-RU"/>
        </w:rPr>
        <w:t>Данная обеспокоенность отмечена во многих отчетах о ходе реализации и оценках</w:t>
      </w:r>
      <w:r w:rsidR="00DF2ECD">
        <w:rPr>
          <w:rFonts w:ascii="Arial" w:hAnsi="Arial" w:cs="Arial"/>
          <w:sz w:val="22"/>
          <w:szCs w:val="22"/>
          <w:lang w:val="ru-RU"/>
        </w:rPr>
        <w:t xml:space="preserve">.  </w:t>
      </w:r>
      <w:r w:rsidRPr="00354B3F">
        <w:rPr>
          <w:rFonts w:ascii="Arial" w:hAnsi="Arial" w:cs="Arial"/>
          <w:sz w:val="22"/>
          <w:szCs w:val="22"/>
          <w:lang w:val="ru-RU"/>
        </w:rPr>
        <w:t>Она отражает общий вызов, с которым сталкивается ВОИС на пути к полноценному использованию структуры управления, ориентированного на конкретный результат</w:t>
      </w:r>
      <w:r w:rsidR="00DF2ECD">
        <w:rPr>
          <w:rFonts w:ascii="Arial" w:hAnsi="Arial" w:cs="Arial"/>
          <w:sz w:val="22"/>
          <w:szCs w:val="22"/>
          <w:lang w:val="ru-RU"/>
        </w:rPr>
        <w:t xml:space="preserve">.  </w:t>
      </w:r>
      <w:r w:rsidRPr="00354B3F">
        <w:rPr>
          <w:rFonts w:ascii="Arial" w:hAnsi="Arial" w:cs="Arial"/>
          <w:sz w:val="22"/>
          <w:szCs w:val="22"/>
          <w:lang w:val="ru-RU"/>
        </w:rPr>
        <w:t>Хотя на нее производит впечатление общее улучшение системы оценки мониторинга ВОИС, поддержание успешной работы управления, ориентированного на конкретный результат, в Организации потребует поддержки со стороны как высшего руководства, так и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В ходе состоявшихся в рамках Комитета обсуждений технической помощи Делегация регулярно отмечала необходимость тщательной разработки проектов</w:t>
      </w:r>
      <w:r w:rsidR="00DF2ECD">
        <w:rPr>
          <w:rFonts w:ascii="Arial" w:hAnsi="Arial" w:cs="Arial"/>
          <w:sz w:val="22"/>
          <w:szCs w:val="22"/>
          <w:lang w:val="ru-RU"/>
        </w:rPr>
        <w:t xml:space="preserve">.  </w:t>
      </w:r>
      <w:r w:rsidRPr="00354B3F">
        <w:rPr>
          <w:rFonts w:ascii="Arial" w:hAnsi="Arial" w:cs="Arial"/>
          <w:sz w:val="22"/>
          <w:szCs w:val="22"/>
          <w:lang w:val="ru-RU"/>
        </w:rPr>
        <w:t>Выявленные риски и пробелы в проектах должны устраняться по мере возникновения</w:t>
      </w:r>
      <w:r w:rsidR="00DF2ECD">
        <w:rPr>
          <w:rFonts w:ascii="Arial" w:hAnsi="Arial" w:cs="Arial"/>
          <w:sz w:val="22"/>
          <w:szCs w:val="22"/>
          <w:lang w:val="ru-RU"/>
        </w:rPr>
        <w:t xml:space="preserve">.  </w:t>
      </w:r>
      <w:r w:rsidRPr="00354B3F">
        <w:rPr>
          <w:rFonts w:ascii="Arial" w:hAnsi="Arial" w:cs="Arial"/>
          <w:sz w:val="22"/>
          <w:szCs w:val="22"/>
          <w:lang w:val="ru-RU"/>
        </w:rPr>
        <w:t>Как отметил консультант, на уровне программы сохраняются вызовы, связанные с реализацией системы управления, ориентированного на конкретный результат</w:t>
      </w:r>
      <w:r w:rsidR="00DF2ECD">
        <w:rPr>
          <w:rFonts w:ascii="Arial" w:hAnsi="Arial" w:cs="Arial"/>
          <w:sz w:val="22"/>
          <w:szCs w:val="22"/>
          <w:lang w:val="ru-RU"/>
        </w:rPr>
        <w:t xml:space="preserve">.  </w:t>
      </w:r>
      <w:r w:rsidRPr="00354B3F">
        <w:rPr>
          <w:rFonts w:ascii="Arial" w:hAnsi="Arial" w:cs="Arial"/>
          <w:sz w:val="22"/>
          <w:szCs w:val="22"/>
          <w:lang w:val="ru-RU"/>
        </w:rPr>
        <w:t>Интересно услышать, как Секретариат планирует решать этот актуальный вопрос.</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Мексики приняла к сведению выводы, сделанные по результатам оценки</w:t>
      </w:r>
      <w:r w:rsidR="00DF2ECD">
        <w:rPr>
          <w:rFonts w:ascii="Arial" w:hAnsi="Arial" w:cs="Arial"/>
          <w:sz w:val="22"/>
          <w:szCs w:val="22"/>
          <w:lang w:val="ru-RU"/>
        </w:rPr>
        <w:t xml:space="preserve">.  </w:t>
      </w:r>
      <w:r w:rsidRPr="00354B3F">
        <w:rPr>
          <w:rFonts w:ascii="Arial" w:hAnsi="Arial" w:cs="Arial"/>
          <w:sz w:val="22"/>
          <w:szCs w:val="22"/>
          <w:lang w:val="ru-RU"/>
        </w:rPr>
        <w:lastRenderedPageBreak/>
        <w:t>Задачи проекта имеют большое значени</w:t>
      </w:r>
      <w:r w:rsidR="006B5842">
        <w:rPr>
          <w:rFonts w:ascii="Arial" w:hAnsi="Arial" w:cs="Arial"/>
          <w:sz w:val="22"/>
          <w:szCs w:val="22"/>
          <w:lang w:val="ru-RU"/>
        </w:rPr>
        <w:t>е</w:t>
      </w:r>
      <w:r w:rsidRPr="00354B3F">
        <w:rPr>
          <w:rFonts w:ascii="Arial" w:hAnsi="Arial" w:cs="Arial"/>
          <w:sz w:val="22"/>
          <w:szCs w:val="22"/>
          <w:lang w:val="ru-RU"/>
        </w:rPr>
        <w:t xml:space="preserve"> для содействия использованию ИС в целях развития</w:t>
      </w:r>
      <w:r w:rsidR="00DF2ECD">
        <w:rPr>
          <w:rFonts w:ascii="Arial" w:hAnsi="Arial" w:cs="Arial"/>
          <w:sz w:val="22"/>
          <w:szCs w:val="22"/>
          <w:lang w:val="ru-RU"/>
        </w:rPr>
        <w:t xml:space="preserve">.  </w:t>
      </w:r>
      <w:r w:rsidRPr="00354B3F">
        <w:rPr>
          <w:rFonts w:ascii="Arial" w:hAnsi="Arial" w:cs="Arial"/>
          <w:sz w:val="22"/>
          <w:szCs w:val="22"/>
          <w:lang w:val="ru-RU"/>
        </w:rPr>
        <w:t>Выводы, сделанные по результатам проекта, потенциально значимы для работы ВОИС во многих отраслях, включая развитие инноваций, укрепление потенциала для поставщиков услуг, связанных с ИС, обучения, сотрудничества с университетами и методических рекомендаций</w:t>
      </w:r>
      <w:r w:rsidR="00DF2ECD">
        <w:rPr>
          <w:rFonts w:ascii="Arial" w:hAnsi="Arial" w:cs="Arial"/>
          <w:sz w:val="22"/>
          <w:szCs w:val="22"/>
          <w:lang w:val="ru-RU"/>
        </w:rPr>
        <w:t xml:space="preserve">.  </w:t>
      </w:r>
      <w:r w:rsidRPr="00354B3F">
        <w:rPr>
          <w:rFonts w:ascii="Arial" w:hAnsi="Arial" w:cs="Arial"/>
          <w:sz w:val="22"/>
          <w:szCs w:val="22"/>
          <w:lang w:val="ru-RU"/>
        </w:rPr>
        <w:t>При этом делегация также отметила, что проект был обеспечен в значительной мере избыточным бюджетом и выполнялся медленными темпами</w:t>
      </w:r>
      <w:r w:rsidR="00DF2ECD">
        <w:rPr>
          <w:rFonts w:ascii="Arial" w:hAnsi="Arial" w:cs="Arial"/>
          <w:sz w:val="22"/>
          <w:szCs w:val="22"/>
          <w:lang w:val="ru-RU"/>
        </w:rPr>
        <w:t xml:space="preserve">.  </w:t>
      </w:r>
      <w:r w:rsidRPr="00354B3F">
        <w:rPr>
          <w:rFonts w:ascii="Arial" w:hAnsi="Arial" w:cs="Arial"/>
          <w:sz w:val="22"/>
          <w:szCs w:val="22"/>
          <w:lang w:val="ru-RU"/>
        </w:rPr>
        <w:t>Это обстоятельство вызывает сожаление</w:t>
      </w:r>
      <w:r w:rsidR="00DF2ECD">
        <w:rPr>
          <w:rFonts w:ascii="Arial" w:hAnsi="Arial" w:cs="Arial"/>
          <w:sz w:val="22"/>
          <w:szCs w:val="22"/>
          <w:lang w:val="ru-RU"/>
        </w:rPr>
        <w:t xml:space="preserve">.  </w:t>
      </w:r>
      <w:r w:rsidRPr="00354B3F">
        <w:rPr>
          <w:rFonts w:ascii="Arial" w:hAnsi="Arial" w:cs="Arial"/>
          <w:sz w:val="22"/>
          <w:szCs w:val="22"/>
          <w:lang w:val="ru-RU"/>
        </w:rPr>
        <w:t>Делегация хотела бы знать, как Секретариат определяет цели и затраты по каждой стадии проекта</w:t>
      </w:r>
      <w:r w:rsidR="00DF2ECD">
        <w:rPr>
          <w:rFonts w:ascii="Arial" w:hAnsi="Arial" w:cs="Arial"/>
          <w:sz w:val="22"/>
          <w:szCs w:val="22"/>
          <w:lang w:val="ru-RU"/>
        </w:rPr>
        <w:t xml:space="preserve">.  </w:t>
      </w:r>
      <w:r w:rsidRPr="00354B3F">
        <w:rPr>
          <w:rFonts w:ascii="Arial" w:hAnsi="Arial" w:cs="Arial"/>
          <w:sz w:val="22"/>
          <w:szCs w:val="22"/>
          <w:lang w:val="ru-RU"/>
        </w:rPr>
        <w:t>Для расчета надлежащих затрат на осуществления проекта необходима соответствующая методология</w:t>
      </w:r>
      <w:r w:rsidR="00DF2ECD">
        <w:rPr>
          <w:rFonts w:ascii="Arial" w:hAnsi="Arial" w:cs="Arial"/>
          <w:sz w:val="22"/>
          <w:szCs w:val="22"/>
          <w:lang w:val="ru-RU"/>
        </w:rPr>
        <w:t xml:space="preserve">.  </w:t>
      </w:r>
      <w:r w:rsidRPr="00354B3F">
        <w:rPr>
          <w:rFonts w:ascii="Arial" w:hAnsi="Arial" w:cs="Arial"/>
          <w:sz w:val="22"/>
          <w:szCs w:val="22"/>
          <w:lang w:val="ru-RU"/>
        </w:rPr>
        <w:t>Как отметил консультант, неточное бюджетирование блокирует ресурсы, которые можно было бы направить на пользу государств-членов</w:t>
      </w:r>
      <w:r w:rsidR="00DF2ECD">
        <w:rPr>
          <w:rFonts w:ascii="Arial" w:hAnsi="Arial" w:cs="Arial"/>
          <w:sz w:val="22"/>
          <w:szCs w:val="22"/>
          <w:lang w:val="ru-RU"/>
        </w:rPr>
        <w:t xml:space="preserve">.  </w:t>
      </w:r>
      <w:r w:rsidRPr="00354B3F">
        <w:rPr>
          <w:rFonts w:ascii="Arial" w:hAnsi="Arial" w:cs="Arial"/>
          <w:sz w:val="22"/>
          <w:szCs w:val="22"/>
          <w:lang w:val="ru-RU"/>
        </w:rPr>
        <w:t>Более того, существует риск того, что проекты будут сохранены на неопределенное время лишь потому, что ресурсы по-прежнему доступны</w:t>
      </w:r>
      <w:r w:rsidR="00DF2ECD">
        <w:rPr>
          <w:rFonts w:ascii="Arial" w:hAnsi="Arial" w:cs="Arial"/>
          <w:sz w:val="22"/>
          <w:szCs w:val="22"/>
          <w:lang w:val="ru-RU"/>
        </w:rPr>
        <w:t xml:space="preserve">.  </w:t>
      </w:r>
      <w:r w:rsidRPr="00354B3F">
        <w:rPr>
          <w:rFonts w:ascii="Arial" w:hAnsi="Arial" w:cs="Arial"/>
          <w:sz w:val="22"/>
          <w:szCs w:val="22"/>
          <w:lang w:val="ru-RU"/>
        </w:rPr>
        <w:t>Делегация выразила поддержку рекомендаций, содержащихся в отчете, и заострила внимание на важности создания надлежащей методологии для определения задач и стоимости программ</w:t>
      </w:r>
      <w:r w:rsidR="00DF2ECD">
        <w:rPr>
          <w:rFonts w:ascii="Arial" w:hAnsi="Arial" w:cs="Arial"/>
          <w:sz w:val="22"/>
          <w:szCs w:val="22"/>
          <w:lang w:val="ru-RU"/>
        </w:rPr>
        <w:t xml:space="preserve">.  </w:t>
      </w:r>
      <w:r w:rsidRPr="00354B3F">
        <w:rPr>
          <w:rFonts w:ascii="Arial" w:hAnsi="Arial" w:cs="Arial"/>
          <w:sz w:val="22"/>
          <w:szCs w:val="22"/>
          <w:lang w:val="ru-RU"/>
        </w:rPr>
        <w:t>Кроме того, делегация выразила поддержку третьего вывода, содержащегося в отчете</w:t>
      </w:r>
      <w:r w:rsidR="00DF2ECD">
        <w:rPr>
          <w:rFonts w:ascii="Arial" w:hAnsi="Arial" w:cs="Arial"/>
          <w:sz w:val="22"/>
          <w:szCs w:val="22"/>
          <w:lang w:val="ru-RU"/>
        </w:rPr>
        <w:t xml:space="preserve">.  </w:t>
      </w:r>
      <w:r w:rsidRPr="00354B3F">
        <w:rPr>
          <w:rFonts w:ascii="Arial" w:hAnsi="Arial" w:cs="Arial"/>
          <w:sz w:val="22"/>
          <w:szCs w:val="22"/>
          <w:lang w:val="ru-RU"/>
        </w:rPr>
        <w:t>Без последующих действий исследовательская работа, проводимая в рамках проекта, будет ограничена, а изначально многообещающие результаты могут быть утрачены.</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Бразилии напомнила, что проект был начат в ответ на рекомендацию</w:t>
      </w:r>
      <w:r w:rsidR="00B56BDB">
        <w:rPr>
          <w:rFonts w:ascii="Arial" w:hAnsi="Arial" w:cs="Arial"/>
          <w:sz w:val="22"/>
          <w:szCs w:val="22"/>
          <w:lang w:val="ru-RU"/>
        </w:rPr>
        <w:t> </w:t>
      </w:r>
      <w:r w:rsidRPr="00354B3F">
        <w:rPr>
          <w:rFonts w:ascii="Arial" w:hAnsi="Arial" w:cs="Arial"/>
          <w:sz w:val="22"/>
          <w:szCs w:val="22"/>
          <w:lang w:val="ru-RU"/>
        </w:rPr>
        <w:t>36 ПДР, которая обращается к обмену опытом по открытым совместным проектам, таким как проект определения генома человека, а также моделям, основанных на ИС</w:t>
      </w:r>
      <w:r w:rsidR="00DF2ECD">
        <w:rPr>
          <w:rFonts w:ascii="Arial" w:hAnsi="Arial" w:cs="Arial"/>
          <w:sz w:val="22"/>
          <w:szCs w:val="22"/>
          <w:lang w:val="ru-RU"/>
        </w:rPr>
        <w:t xml:space="preserve">.  </w:t>
      </w:r>
      <w:r w:rsidRPr="00354B3F">
        <w:rPr>
          <w:rFonts w:ascii="Arial" w:hAnsi="Arial" w:cs="Arial"/>
          <w:sz w:val="22"/>
          <w:szCs w:val="22"/>
          <w:lang w:val="ru-RU"/>
        </w:rPr>
        <w:t>Данная предметная область имеет важное значение для развивающихся стран, поскольку она связана с одной из альтернатив содействия инновациям без охраны ИС, что дает возможность совместного создания общественных благ</w:t>
      </w:r>
      <w:r w:rsidR="00DF2ECD">
        <w:rPr>
          <w:rFonts w:ascii="Arial" w:hAnsi="Arial" w:cs="Arial"/>
          <w:sz w:val="22"/>
          <w:szCs w:val="22"/>
          <w:lang w:val="ru-RU"/>
        </w:rPr>
        <w:t xml:space="preserve">.  </w:t>
      </w:r>
      <w:r w:rsidRPr="00354B3F">
        <w:rPr>
          <w:rFonts w:ascii="Arial" w:hAnsi="Arial" w:cs="Arial"/>
          <w:sz w:val="22"/>
          <w:szCs w:val="22"/>
          <w:lang w:val="ru-RU"/>
        </w:rPr>
        <w:t>При этом остается неясным вопрос о том, является ли концепция открытого совместного проекта, описанная в отчете об оценке, такой же, как и концепция, которая послужила мотивацией для  создания рекомендации 36</w:t>
      </w:r>
      <w:r w:rsidR="00DF2ECD">
        <w:rPr>
          <w:rFonts w:ascii="Arial" w:hAnsi="Arial" w:cs="Arial"/>
          <w:sz w:val="22"/>
          <w:szCs w:val="22"/>
          <w:lang w:val="ru-RU"/>
        </w:rPr>
        <w:t xml:space="preserve">.  </w:t>
      </w:r>
      <w:r w:rsidRPr="00354B3F">
        <w:rPr>
          <w:rFonts w:ascii="Arial" w:hAnsi="Arial" w:cs="Arial"/>
          <w:sz w:val="22"/>
          <w:szCs w:val="22"/>
          <w:lang w:val="ru-RU"/>
        </w:rPr>
        <w:t>Она последовательно применяется в документе и иногда заменяется на выражения иного характера, такие как открытые инновации</w:t>
      </w:r>
      <w:r w:rsidR="00DF2ECD">
        <w:rPr>
          <w:rFonts w:ascii="Arial" w:hAnsi="Arial" w:cs="Arial"/>
          <w:sz w:val="22"/>
          <w:szCs w:val="22"/>
          <w:lang w:val="ru-RU"/>
        </w:rPr>
        <w:t xml:space="preserve">.  </w:t>
      </w:r>
      <w:r w:rsidRPr="00354B3F">
        <w:rPr>
          <w:rFonts w:ascii="Arial" w:hAnsi="Arial" w:cs="Arial"/>
          <w:sz w:val="22"/>
          <w:szCs w:val="22"/>
          <w:lang w:val="ru-RU"/>
        </w:rPr>
        <w:t>Основная идея, лежащая в основе открытых совместных проектов, заключается в том, что ни одна из сторон того или иного проекта не обладает исключительными правами на используемую ИС</w:t>
      </w:r>
      <w:r w:rsidR="00DF2ECD">
        <w:rPr>
          <w:rFonts w:ascii="Arial" w:hAnsi="Arial" w:cs="Arial"/>
          <w:sz w:val="22"/>
          <w:szCs w:val="22"/>
          <w:lang w:val="ru-RU"/>
        </w:rPr>
        <w:t xml:space="preserve">.  </w:t>
      </w:r>
      <w:r w:rsidRPr="00354B3F">
        <w:rPr>
          <w:rFonts w:ascii="Arial" w:hAnsi="Arial" w:cs="Arial"/>
          <w:sz w:val="22"/>
          <w:szCs w:val="22"/>
          <w:lang w:val="ru-RU"/>
        </w:rPr>
        <w:t>Остается неясным, придерживается ли консультант того же понимания при подготовке выводов и рекомендаций, включенных в отчет</w:t>
      </w:r>
      <w:r w:rsidR="00DF2ECD">
        <w:rPr>
          <w:rFonts w:ascii="Arial" w:hAnsi="Arial" w:cs="Arial"/>
          <w:sz w:val="22"/>
          <w:szCs w:val="22"/>
          <w:lang w:val="ru-RU"/>
        </w:rPr>
        <w:t xml:space="preserve">.  </w:t>
      </w:r>
      <w:r w:rsidRPr="00354B3F">
        <w:rPr>
          <w:rFonts w:ascii="Arial" w:hAnsi="Arial" w:cs="Arial"/>
          <w:sz w:val="22"/>
          <w:szCs w:val="22"/>
          <w:lang w:val="ru-RU"/>
        </w:rPr>
        <w:t>Делегация обращается к Секретариату с просьбой дать более подробное пояснение значения термина «открытые совместные проекты» до утверждения предложений, являющихся результатом проекта.</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en-GB"/>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en-GB"/>
        </w:rPr>
        <w:fldChar w:fldCharType="end"/>
      </w:r>
      <w:r w:rsidRPr="00354B3F">
        <w:rPr>
          <w:rFonts w:ascii="Arial" w:hAnsi="Arial" w:cs="Arial"/>
          <w:sz w:val="22"/>
          <w:szCs w:val="22"/>
          <w:lang w:val="ru-RU"/>
        </w:rPr>
        <w:tab/>
        <w:t>Делегация Канады заявила, что ее страна уверенно выступает за наличие финансовой ответственности и управления, ориентированного на конкретный результат, в ВОИС и других сферах</w:t>
      </w:r>
      <w:r w:rsidR="00DF2ECD">
        <w:rPr>
          <w:rFonts w:ascii="Arial" w:hAnsi="Arial" w:cs="Arial"/>
          <w:sz w:val="22"/>
          <w:szCs w:val="22"/>
          <w:lang w:val="ru-RU"/>
        </w:rPr>
        <w:t xml:space="preserve">.  </w:t>
      </w:r>
      <w:r w:rsidRPr="00354B3F">
        <w:rPr>
          <w:rFonts w:ascii="Arial" w:hAnsi="Arial" w:cs="Arial"/>
          <w:sz w:val="22"/>
          <w:szCs w:val="22"/>
          <w:lang w:val="ru-RU"/>
        </w:rPr>
        <w:t>В этой связи, делегация особенно отмечает Рекомендацию 4</w:t>
      </w:r>
      <w:r w:rsidR="00DF2ECD">
        <w:rPr>
          <w:rFonts w:ascii="Arial" w:hAnsi="Arial" w:cs="Arial"/>
          <w:sz w:val="22"/>
          <w:szCs w:val="22"/>
          <w:lang w:val="ru-RU"/>
        </w:rPr>
        <w:t xml:space="preserve">.  </w:t>
      </w:r>
      <w:r w:rsidRPr="00354B3F">
        <w:rPr>
          <w:rFonts w:ascii="Arial" w:hAnsi="Arial" w:cs="Arial"/>
          <w:sz w:val="22"/>
          <w:szCs w:val="22"/>
          <w:lang w:val="ru-RU"/>
        </w:rPr>
        <w:t>Как и другие участники, делегация заинтересована в том, чтобы узнать, как Секретариат планирует использовать некоторые из рекомендаций, поскольку они применимы не только к проекту, но и к другой работе, связанной с ПДР</w:t>
      </w:r>
      <w:r w:rsidR="00DF2ECD">
        <w:rPr>
          <w:rFonts w:ascii="Arial" w:hAnsi="Arial" w:cs="Arial"/>
          <w:sz w:val="22"/>
          <w:szCs w:val="22"/>
          <w:lang w:val="ru-RU"/>
        </w:rPr>
        <w:t xml:space="preserve">.  </w:t>
      </w:r>
    </w:p>
    <w:p w:rsidR="002B28AE" w:rsidRPr="00354B3F" w:rsidRDefault="002B28AE" w:rsidP="002B28AE">
      <w:pPr>
        <w:pStyle w:val="Fixed"/>
        <w:spacing w:line="240" w:lineRule="auto"/>
        <w:ind w:right="-40"/>
        <w:rPr>
          <w:rFonts w:ascii="Arial" w:hAnsi="Arial" w:cs="Arial"/>
          <w:sz w:val="22"/>
          <w:szCs w:val="22"/>
          <w:lang w:val="ru-RU"/>
        </w:rPr>
      </w:pPr>
    </w:p>
    <w:p w:rsidR="002B28AE" w:rsidRPr="002B28AE" w:rsidRDefault="002B28AE" w:rsidP="002B28AE">
      <w:pPr>
        <w:ind w:right="-40"/>
        <w:rPr>
          <w:lang w:val="ru-RU"/>
        </w:rPr>
      </w:pPr>
      <w:r w:rsidRPr="00354B3F">
        <w:rPr>
          <w:lang w:val="en-GB"/>
        </w:rPr>
        <w:fldChar w:fldCharType="begin"/>
      </w:r>
      <w:r w:rsidRPr="002B28AE">
        <w:rPr>
          <w:lang w:val="ru-RU"/>
        </w:rPr>
        <w:instrText xml:space="preserve"> </w:instrText>
      </w:r>
      <w:r w:rsidRPr="00354B3F">
        <w:instrText>AUTONUM</w:instrText>
      </w:r>
      <w:r w:rsidRPr="002B28AE">
        <w:rPr>
          <w:lang w:val="ru-RU"/>
        </w:rPr>
        <w:instrText xml:space="preserve">  </w:instrText>
      </w:r>
      <w:r w:rsidRPr="00354B3F">
        <w:rPr>
          <w:lang w:val="en-GB"/>
        </w:rPr>
        <w:fldChar w:fldCharType="end"/>
      </w:r>
      <w:r w:rsidRPr="002B28AE">
        <w:rPr>
          <w:lang w:val="ru-RU"/>
        </w:rPr>
        <w:tab/>
        <w:t xml:space="preserve">Делегация Латвии, выступая от имени ЕС и его </w:t>
      </w:r>
      <w:r w:rsidRPr="000D6C53">
        <w:rPr>
          <w:lang w:val="ru-RU"/>
        </w:rPr>
        <w:t xml:space="preserve">государств-членов, </w:t>
      </w:r>
      <w:r w:rsidR="000D6C53" w:rsidRPr="00B953BF">
        <w:rPr>
          <w:lang w:val="ru-RU"/>
        </w:rPr>
        <w:t xml:space="preserve">поддержала проведение </w:t>
      </w:r>
      <w:r w:rsidRPr="00B953BF">
        <w:rPr>
          <w:lang w:val="ru-RU"/>
        </w:rPr>
        <w:t>внешн</w:t>
      </w:r>
      <w:r w:rsidR="000D6C53" w:rsidRPr="00B953BF">
        <w:rPr>
          <w:lang w:val="ru-RU"/>
        </w:rPr>
        <w:t>ей</w:t>
      </w:r>
      <w:r w:rsidRPr="00B953BF">
        <w:rPr>
          <w:lang w:val="ru-RU"/>
        </w:rPr>
        <w:t xml:space="preserve"> оценк</w:t>
      </w:r>
      <w:r w:rsidR="000D6C53" w:rsidRPr="00B953BF">
        <w:rPr>
          <w:lang w:val="ru-RU"/>
        </w:rPr>
        <w:t>и</w:t>
      </w:r>
      <w:r w:rsidRPr="00B953BF">
        <w:rPr>
          <w:lang w:val="ru-RU"/>
        </w:rPr>
        <w:t xml:space="preserve"> проекта «Открытые совместные проекты и модели, основанные на использовании ИС» и проекта «Укрепление потенциала национальных правительственных учреждений и учреждений</w:t>
      </w:r>
      <w:r w:rsidRPr="002B28AE">
        <w:rPr>
          <w:lang w:val="ru-RU"/>
        </w:rPr>
        <w:t xml:space="preserve"> участвующих сторон в области ИС с целью управления,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w:t>
      </w:r>
      <w:r w:rsidR="00B56BDB">
        <w:rPr>
          <w:lang w:val="ru-RU"/>
        </w:rPr>
        <w:t>.</w:t>
      </w:r>
      <w:r w:rsidRPr="002B28AE">
        <w:rPr>
          <w:lang w:val="ru-RU"/>
        </w:rPr>
        <w:t xml:space="preserve">  Отчеты об оценке являются важными инструментами для выявления возможных улучшений, а также недостатков, которых следует избегать в будущих проектах</w:t>
      </w:r>
      <w:r w:rsidR="00DF2ECD">
        <w:rPr>
          <w:lang w:val="ru-RU"/>
        </w:rPr>
        <w:t xml:space="preserve">.  </w:t>
      </w:r>
      <w:r w:rsidRPr="002B28AE">
        <w:rPr>
          <w:lang w:val="ru-RU"/>
        </w:rPr>
        <w:t>Документы по оценке данной сессии говорят о важности управления проектами</w:t>
      </w:r>
      <w:r w:rsidR="00DF2ECD">
        <w:rPr>
          <w:lang w:val="ru-RU"/>
        </w:rPr>
        <w:t xml:space="preserve">.  </w:t>
      </w:r>
      <w:r w:rsidRPr="002B28AE">
        <w:rPr>
          <w:lang w:val="ru-RU"/>
        </w:rPr>
        <w:t>В этой связи в управлении проектным циклом следует предусмотреть использование инструментов планирования и мониторинга</w:t>
      </w:r>
      <w:r w:rsidR="00DF2ECD">
        <w:rPr>
          <w:lang w:val="ru-RU"/>
        </w:rPr>
        <w:t xml:space="preserve">.  </w:t>
      </w:r>
      <w:r w:rsidRPr="002B28AE">
        <w:rPr>
          <w:lang w:val="ru-RU"/>
        </w:rPr>
        <w:t xml:space="preserve">Этот инструмент имеет особую ценность для достижения эффективности, результативности, прозрачности и устойчивости при </w:t>
      </w:r>
      <w:r w:rsidRPr="002B28AE">
        <w:rPr>
          <w:lang w:val="ru-RU"/>
        </w:rPr>
        <w:lastRenderedPageBreak/>
        <w:t>управлении проектами</w:t>
      </w:r>
      <w:r w:rsidR="00DF2ECD">
        <w:rPr>
          <w:lang w:val="ru-RU"/>
        </w:rPr>
        <w:t xml:space="preserve">.  </w:t>
      </w:r>
      <w:r w:rsidRPr="002B28AE">
        <w:rPr>
          <w:lang w:val="ru-RU"/>
        </w:rPr>
        <w:t>Таким образом, ЕС и его государства-члены обращаются к ВОИС с запросом о том, чтобы полностью принять рекомендации во внимание.</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Южной Африки приветствовала отчет</w:t>
      </w:r>
      <w:r w:rsidR="00DF2ECD">
        <w:rPr>
          <w:rFonts w:ascii="Arial" w:hAnsi="Arial" w:cs="Arial"/>
          <w:sz w:val="22"/>
          <w:szCs w:val="22"/>
          <w:lang w:val="ru-RU"/>
        </w:rPr>
        <w:t xml:space="preserve">.  </w:t>
      </w:r>
      <w:r w:rsidRPr="00354B3F">
        <w:rPr>
          <w:rFonts w:ascii="Arial" w:hAnsi="Arial" w:cs="Arial"/>
          <w:sz w:val="22"/>
          <w:szCs w:val="22"/>
          <w:lang w:val="ru-RU"/>
        </w:rPr>
        <w:t>Открытое сотрудничество играет ключевую роль в производстве знаний и инноваций</w:t>
      </w:r>
      <w:r w:rsidR="00DF2ECD">
        <w:rPr>
          <w:rFonts w:ascii="Arial" w:hAnsi="Arial" w:cs="Arial"/>
          <w:sz w:val="22"/>
          <w:szCs w:val="22"/>
          <w:lang w:val="ru-RU"/>
        </w:rPr>
        <w:t xml:space="preserve">.  </w:t>
      </w:r>
      <w:r w:rsidRPr="00354B3F">
        <w:rPr>
          <w:rFonts w:ascii="Arial" w:hAnsi="Arial" w:cs="Arial"/>
          <w:sz w:val="22"/>
          <w:szCs w:val="22"/>
          <w:lang w:val="ru-RU"/>
        </w:rPr>
        <w:t>Она отражает текущую тенденцию по использованию коллективного участия развивающихся и развитых стран в решении соответствующих социально-экономических вопросов</w:t>
      </w:r>
      <w:r w:rsidR="00DF2ECD">
        <w:rPr>
          <w:rFonts w:ascii="Arial" w:hAnsi="Arial" w:cs="Arial"/>
          <w:sz w:val="22"/>
          <w:szCs w:val="22"/>
          <w:lang w:val="ru-RU"/>
        </w:rPr>
        <w:t xml:space="preserve">.  </w:t>
      </w:r>
      <w:r w:rsidRPr="00354B3F">
        <w:rPr>
          <w:rFonts w:ascii="Arial" w:hAnsi="Arial" w:cs="Arial"/>
          <w:sz w:val="22"/>
          <w:szCs w:val="22"/>
          <w:lang w:val="ru-RU"/>
        </w:rPr>
        <w:t>Стимулирование партнерств в создании и применении нового знания является ключевой составляющей открытых совместных проектов</w:t>
      </w:r>
      <w:r w:rsidR="00DF2ECD">
        <w:rPr>
          <w:rFonts w:ascii="Arial" w:hAnsi="Arial" w:cs="Arial"/>
          <w:sz w:val="22"/>
          <w:szCs w:val="22"/>
          <w:lang w:val="ru-RU"/>
        </w:rPr>
        <w:t xml:space="preserve">.  </w:t>
      </w:r>
      <w:r w:rsidRPr="00354B3F">
        <w:rPr>
          <w:rFonts w:ascii="Arial" w:hAnsi="Arial" w:cs="Arial"/>
          <w:sz w:val="22"/>
          <w:szCs w:val="22"/>
          <w:lang w:val="ru-RU"/>
        </w:rPr>
        <w:t>Поэтому делегация испытывает большое уважение к проекту и отчету об оценке проекта</w:t>
      </w:r>
      <w:r w:rsidR="00DF2ECD">
        <w:rPr>
          <w:rFonts w:ascii="Arial" w:hAnsi="Arial" w:cs="Arial"/>
          <w:sz w:val="22"/>
          <w:szCs w:val="22"/>
          <w:lang w:val="ru-RU"/>
        </w:rPr>
        <w:t xml:space="preserve">.  </w:t>
      </w:r>
      <w:r w:rsidRPr="00354B3F">
        <w:rPr>
          <w:rFonts w:ascii="Arial" w:hAnsi="Arial" w:cs="Arial"/>
          <w:sz w:val="22"/>
          <w:szCs w:val="22"/>
          <w:lang w:val="ru-RU"/>
        </w:rPr>
        <w:t>Мониторинг и контроль проекта является ключевым компонентом в управлении циклом проекта для достижения успеха в рамках любого проекта</w:t>
      </w:r>
      <w:r w:rsidR="00DF2ECD">
        <w:rPr>
          <w:rFonts w:ascii="Arial" w:hAnsi="Arial" w:cs="Arial"/>
          <w:sz w:val="22"/>
          <w:szCs w:val="22"/>
          <w:lang w:val="ru-RU"/>
        </w:rPr>
        <w:t xml:space="preserve">.  </w:t>
      </w:r>
      <w:r w:rsidRPr="00354B3F">
        <w:rPr>
          <w:rFonts w:ascii="Arial" w:hAnsi="Arial" w:cs="Arial"/>
          <w:sz w:val="22"/>
          <w:szCs w:val="22"/>
          <w:lang w:val="ru-RU"/>
        </w:rPr>
        <w:t>Залог успешности проекта заключается в надлежащем выполнении</w:t>
      </w:r>
      <w:r w:rsidR="00DF2ECD">
        <w:rPr>
          <w:rFonts w:ascii="Arial" w:hAnsi="Arial" w:cs="Arial"/>
          <w:sz w:val="22"/>
          <w:szCs w:val="22"/>
          <w:lang w:val="ru-RU"/>
        </w:rPr>
        <w:t xml:space="preserve">.  </w:t>
      </w:r>
      <w:r w:rsidRPr="00354B3F">
        <w:rPr>
          <w:rFonts w:ascii="Arial" w:hAnsi="Arial" w:cs="Arial"/>
          <w:sz w:val="22"/>
          <w:szCs w:val="22"/>
          <w:lang w:val="ru-RU"/>
        </w:rPr>
        <w:t>В этой связи обеспокоенность делегации вызывают некоторые наблюдения, сделанные экспертами</w:t>
      </w:r>
      <w:r w:rsidR="00DF2ECD">
        <w:rPr>
          <w:rFonts w:ascii="Arial" w:hAnsi="Arial" w:cs="Arial"/>
          <w:sz w:val="22"/>
          <w:szCs w:val="22"/>
          <w:lang w:val="ru-RU"/>
        </w:rPr>
        <w:t xml:space="preserve">.  </w:t>
      </w:r>
      <w:r w:rsidRPr="00354B3F">
        <w:rPr>
          <w:rFonts w:ascii="Arial" w:hAnsi="Arial" w:cs="Arial"/>
          <w:sz w:val="22"/>
          <w:szCs w:val="22"/>
          <w:lang w:val="ru-RU"/>
        </w:rPr>
        <w:t>Применение инструментов стандартного проектного планирования и мониторинга было неэффективным</w:t>
      </w:r>
      <w:r w:rsidR="00DF2ECD">
        <w:rPr>
          <w:rFonts w:ascii="Arial" w:hAnsi="Arial" w:cs="Arial"/>
          <w:sz w:val="22"/>
          <w:szCs w:val="22"/>
          <w:lang w:val="ru-RU"/>
        </w:rPr>
        <w:t xml:space="preserve">.  </w:t>
      </w:r>
      <w:r w:rsidRPr="00354B3F">
        <w:rPr>
          <w:rFonts w:ascii="Arial" w:hAnsi="Arial" w:cs="Arial"/>
          <w:sz w:val="22"/>
          <w:szCs w:val="22"/>
          <w:lang w:val="ru-RU"/>
        </w:rPr>
        <w:t>Проектная документация не включает логическую структуру, которая обычно используется в качестве инструмента проектного планирования, мониторинга и оценки проектов содействия развитию</w:t>
      </w:r>
      <w:r w:rsidR="00DF2ECD">
        <w:rPr>
          <w:rFonts w:ascii="Arial" w:hAnsi="Arial" w:cs="Arial"/>
          <w:sz w:val="22"/>
          <w:szCs w:val="22"/>
          <w:lang w:val="ru-RU"/>
        </w:rPr>
        <w:t xml:space="preserve">.  </w:t>
      </w:r>
      <w:r w:rsidRPr="00354B3F">
        <w:rPr>
          <w:rFonts w:ascii="Arial" w:hAnsi="Arial" w:cs="Arial"/>
          <w:sz w:val="22"/>
          <w:szCs w:val="22"/>
          <w:lang w:val="ru-RU"/>
        </w:rPr>
        <w:t>Эксперт также отметил, что допущения и риски не были установлены должным образом</w:t>
      </w:r>
      <w:r w:rsidR="00DF2ECD">
        <w:rPr>
          <w:rFonts w:ascii="Arial" w:hAnsi="Arial" w:cs="Arial"/>
          <w:sz w:val="22"/>
          <w:szCs w:val="22"/>
          <w:lang w:val="ru-RU"/>
        </w:rPr>
        <w:t xml:space="preserve">.  </w:t>
      </w:r>
      <w:r w:rsidRPr="00354B3F">
        <w:rPr>
          <w:rFonts w:ascii="Arial" w:hAnsi="Arial" w:cs="Arial"/>
          <w:sz w:val="22"/>
          <w:szCs w:val="22"/>
          <w:lang w:val="ru-RU"/>
        </w:rPr>
        <w:t>Это привело к тому, что в ходе проекта не были выполнены запланированные задачи</w:t>
      </w:r>
      <w:r w:rsidR="00DF2ECD">
        <w:rPr>
          <w:rFonts w:ascii="Arial" w:hAnsi="Arial" w:cs="Arial"/>
          <w:sz w:val="22"/>
          <w:szCs w:val="22"/>
          <w:lang w:val="ru-RU"/>
        </w:rPr>
        <w:t xml:space="preserve">.  </w:t>
      </w:r>
      <w:r w:rsidRPr="00354B3F">
        <w:rPr>
          <w:rFonts w:ascii="Arial" w:hAnsi="Arial" w:cs="Arial"/>
          <w:sz w:val="22"/>
          <w:szCs w:val="22"/>
          <w:lang w:val="ru-RU"/>
        </w:rPr>
        <w:t>Например, Задача № 5 не была завершена и введена в действие</w:t>
      </w:r>
      <w:r w:rsidR="00DF2ECD">
        <w:rPr>
          <w:rFonts w:ascii="Arial" w:hAnsi="Arial" w:cs="Arial"/>
          <w:sz w:val="22"/>
          <w:szCs w:val="22"/>
          <w:lang w:val="ru-RU"/>
        </w:rPr>
        <w:t xml:space="preserve">.  </w:t>
      </w:r>
      <w:r w:rsidRPr="00354B3F">
        <w:rPr>
          <w:rFonts w:ascii="Arial" w:hAnsi="Arial" w:cs="Arial"/>
          <w:sz w:val="22"/>
          <w:szCs w:val="22"/>
          <w:lang w:val="ru-RU"/>
        </w:rPr>
        <w:t>Эксперт также отметил, что, несмотря на продление сроков, выполнение проходило медленно</w:t>
      </w:r>
      <w:r w:rsidR="00DF2ECD">
        <w:rPr>
          <w:rFonts w:ascii="Arial" w:hAnsi="Arial" w:cs="Arial"/>
          <w:sz w:val="22"/>
          <w:szCs w:val="22"/>
          <w:lang w:val="ru-RU"/>
        </w:rPr>
        <w:t xml:space="preserve">.  </w:t>
      </w:r>
      <w:r w:rsidRPr="00354B3F">
        <w:rPr>
          <w:rFonts w:ascii="Arial" w:hAnsi="Arial" w:cs="Arial"/>
          <w:sz w:val="22"/>
          <w:szCs w:val="22"/>
          <w:lang w:val="ru-RU"/>
        </w:rPr>
        <w:t>Делегация хотела бы, чтобы Секретариат указал причины медленного выполнения проекта, а также рассмотрел ряд других вызывающих обеспокоенность вопросов</w:t>
      </w:r>
      <w:r w:rsidR="00DF2ECD">
        <w:rPr>
          <w:rFonts w:ascii="Arial" w:hAnsi="Arial" w:cs="Arial"/>
          <w:sz w:val="22"/>
          <w:szCs w:val="22"/>
          <w:lang w:val="ru-RU"/>
        </w:rPr>
        <w:t xml:space="preserve">.  </w:t>
      </w:r>
      <w:r w:rsidRPr="00354B3F">
        <w:rPr>
          <w:rFonts w:ascii="Arial" w:hAnsi="Arial" w:cs="Arial"/>
          <w:sz w:val="22"/>
          <w:szCs w:val="22"/>
          <w:lang w:val="ru-RU"/>
        </w:rPr>
        <w:t>Делегация призывает ВОИС принять во внимание рекомендации эксперта и выполнить их</w:t>
      </w:r>
      <w:r w:rsidR="00DF2ECD">
        <w:rPr>
          <w:rFonts w:ascii="Arial" w:hAnsi="Arial" w:cs="Arial"/>
          <w:sz w:val="22"/>
          <w:szCs w:val="22"/>
          <w:lang w:val="ru-RU"/>
        </w:rPr>
        <w:t xml:space="preserve">.  </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Нигерии выразила согласие с тем, что открытые совместные проекты являются важным инструментом обмена интеллектуальными активами и развития инноваций через модели, основанные на ИС</w:t>
      </w:r>
      <w:r w:rsidR="00DF2ECD">
        <w:rPr>
          <w:rFonts w:ascii="Arial" w:hAnsi="Arial" w:cs="Arial"/>
          <w:sz w:val="22"/>
          <w:szCs w:val="22"/>
          <w:lang w:val="ru-RU"/>
        </w:rPr>
        <w:t xml:space="preserve">.  </w:t>
      </w:r>
      <w:r w:rsidRPr="00354B3F">
        <w:rPr>
          <w:rFonts w:ascii="Arial" w:hAnsi="Arial" w:cs="Arial"/>
          <w:sz w:val="22"/>
          <w:szCs w:val="22"/>
          <w:lang w:val="ru-RU"/>
        </w:rPr>
        <w:t>Делегация поддерживает рекомендации, содержащиеся в отчете</w:t>
      </w:r>
      <w:r w:rsidR="00DF2ECD">
        <w:rPr>
          <w:rFonts w:ascii="Arial" w:hAnsi="Arial" w:cs="Arial"/>
          <w:sz w:val="22"/>
          <w:szCs w:val="22"/>
          <w:lang w:val="ru-RU"/>
        </w:rPr>
        <w:t xml:space="preserve">.  </w:t>
      </w:r>
      <w:r w:rsidRPr="00354B3F">
        <w:rPr>
          <w:rFonts w:ascii="Arial" w:hAnsi="Arial" w:cs="Arial"/>
          <w:sz w:val="22"/>
          <w:szCs w:val="22"/>
          <w:lang w:val="ru-RU"/>
        </w:rPr>
        <w:t>Делегация отметила качество проекта, а также процедур мониторинга и оценки</w:t>
      </w:r>
      <w:r w:rsidR="00DF2ECD">
        <w:rPr>
          <w:rFonts w:ascii="Arial" w:hAnsi="Arial" w:cs="Arial"/>
          <w:sz w:val="22"/>
          <w:szCs w:val="22"/>
          <w:lang w:val="ru-RU"/>
        </w:rPr>
        <w:t xml:space="preserve">.  </w:t>
      </w:r>
      <w:r w:rsidRPr="00354B3F">
        <w:rPr>
          <w:rFonts w:ascii="Arial" w:hAnsi="Arial" w:cs="Arial"/>
          <w:sz w:val="22"/>
          <w:szCs w:val="22"/>
          <w:lang w:val="ru-RU"/>
        </w:rPr>
        <w:t>Делегация призывала ВОИС укрепить потенциал в этой связи</w:t>
      </w:r>
      <w:r w:rsidR="00DF2ECD">
        <w:rPr>
          <w:rFonts w:ascii="Arial" w:hAnsi="Arial" w:cs="Arial"/>
          <w:sz w:val="22"/>
          <w:szCs w:val="22"/>
          <w:lang w:val="ru-RU"/>
        </w:rPr>
        <w:t xml:space="preserve">.  </w:t>
      </w:r>
      <w:r w:rsidRPr="00354B3F">
        <w:rPr>
          <w:rFonts w:ascii="Arial" w:hAnsi="Arial" w:cs="Arial"/>
          <w:sz w:val="22"/>
          <w:szCs w:val="22"/>
          <w:lang w:val="ru-RU"/>
        </w:rPr>
        <w:t>Делегация также отметила, что отчет основан на деятельности</w:t>
      </w:r>
      <w:r w:rsidR="00DF2ECD">
        <w:rPr>
          <w:rFonts w:ascii="Arial" w:hAnsi="Arial" w:cs="Arial"/>
          <w:sz w:val="22"/>
          <w:szCs w:val="22"/>
          <w:lang w:val="ru-RU"/>
        </w:rPr>
        <w:t xml:space="preserve">.  </w:t>
      </w:r>
      <w:r w:rsidRPr="00354B3F">
        <w:rPr>
          <w:rFonts w:ascii="Arial" w:hAnsi="Arial" w:cs="Arial"/>
          <w:sz w:val="22"/>
          <w:szCs w:val="22"/>
          <w:lang w:val="ru-RU"/>
        </w:rPr>
        <w:t>Отчет всего лишь описывает проделанную ВОИС работу, но не дает информации о том, какое воздействие проект оказывает на целевую аудиторию</w:t>
      </w:r>
      <w:r w:rsidR="00DF2ECD">
        <w:rPr>
          <w:rFonts w:ascii="Arial" w:hAnsi="Arial" w:cs="Arial"/>
          <w:sz w:val="22"/>
          <w:szCs w:val="22"/>
          <w:lang w:val="ru-RU"/>
        </w:rPr>
        <w:t xml:space="preserve">.  </w:t>
      </w:r>
      <w:r w:rsidRPr="00354B3F">
        <w:rPr>
          <w:rFonts w:ascii="Arial" w:hAnsi="Arial" w:cs="Arial"/>
          <w:sz w:val="22"/>
          <w:szCs w:val="22"/>
          <w:lang w:val="ru-RU"/>
        </w:rPr>
        <w:t>В соответствии с рекомендациями консультанта делегация хотела бы увидеть презентацию, посвященную интерактивной платформе и принципам ее работы</w:t>
      </w:r>
      <w:r w:rsidR="00DF2ECD">
        <w:rPr>
          <w:rFonts w:ascii="Arial" w:hAnsi="Arial" w:cs="Arial"/>
          <w:sz w:val="22"/>
          <w:szCs w:val="22"/>
          <w:lang w:val="ru-RU"/>
        </w:rPr>
        <w:t xml:space="preserve">.  </w:t>
      </w:r>
      <w:r w:rsidRPr="00354B3F">
        <w:rPr>
          <w:rFonts w:ascii="Arial" w:hAnsi="Arial" w:cs="Arial"/>
          <w:sz w:val="22"/>
          <w:szCs w:val="22"/>
          <w:lang w:val="ru-RU"/>
        </w:rPr>
        <w:t>Это можно сделать на следующей сессии КРИС</w:t>
      </w:r>
      <w:r w:rsidR="00DF2ECD">
        <w:rPr>
          <w:rFonts w:ascii="Arial" w:hAnsi="Arial" w:cs="Arial"/>
          <w:sz w:val="22"/>
          <w:szCs w:val="22"/>
          <w:lang w:val="ru-RU"/>
        </w:rPr>
        <w:t xml:space="preserve">.  </w:t>
      </w:r>
      <w:r w:rsidRPr="00354B3F">
        <w:rPr>
          <w:rFonts w:ascii="Arial" w:hAnsi="Arial" w:cs="Arial"/>
          <w:sz w:val="22"/>
          <w:szCs w:val="22"/>
          <w:lang w:val="ru-RU"/>
        </w:rPr>
        <w:t>Делегация отметила рекомендации эксперта о том, что Секретариату следует представить рекомендации ВОИС о содействии открытым инновациям через действующие программы ВОИС</w:t>
      </w:r>
      <w:r w:rsidR="00DF2ECD">
        <w:rPr>
          <w:rFonts w:ascii="Arial" w:hAnsi="Arial" w:cs="Arial"/>
          <w:sz w:val="22"/>
          <w:szCs w:val="22"/>
          <w:lang w:val="ru-RU"/>
        </w:rPr>
        <w:t xml:space="preserve">.  </w:t>
      </w:r>
      <w:r w:rsidRPr="00354B3F">
        <w:rPr>
          <w:rFonts w:ascii="Arial" w:hAnsi="Arial" w:cs="Arial"/>
          <w:sz w:val="22"/>
          <w:szCs w:val="22"/>
          <w:lang w:val="ru-RU"/>
        </w:rPr>
        <w:t>Делегации следует укрепить свое присутствие в области открытых совместных проектов</w:t>
      </w:r>
      <w:r w:rsidR="00DF2ECD">
        <w:rPr>
          <w:rFonts w:ascii="Arial" w:hAnsi="Arial" w:cs="Arial"/>
          <w:sz w:val="22"/>
          <w:szCs w:val="22"/>
          <w:lang w:val="ru-RU"/>
        </w:rPr>
        <w:t xml:space="preserve">.  </w:t>
      </w:r>
      <w:r w:rsidRPr="00354B3F">
        <w:rPr>
          <w:rFonts w:ascii="Arial" w:hAnsi="Arial" w:cs="Arial"/>
          <w:sz w:val="22"/>
          <w:szCs w:val="22"/>
          <w:lang w:val="ru-RU"/>
        </w:rPr>
        <w:t xml:space="preserve">В этой связи делегация обращается к консультанту с просьбой пояснить, существуют ли в рамках организаций </w:t>
      </w:r>
      <w:r w:rsidR="00026864">
        <w:rPr>
          <w:rFonts w:ascii="Arial" w:hAnsi="Arial" w:cs="Arial"/>
          <w:sz w:val="22"/>
          <w:szCs w:val="22"/>
          <w:lang w:val="ru-RU"/>
        </w:rPr>
        <w:t xml:space="preserve">системы </w:t>
      </w:r>
      <w:r w:rsidRPr="00354B3F">
        <w:rPr>
          <w:rFonts w:ascii="Arial" w:hAnsi="Arial" w:cs="Arial"/>
          <w:sz w:val="22"/>
          <w:szCs w:val="22"/>
          <w:lang w:val="ru-RU"/>
        </w:rPr>
        <w:t>ООН и вне их специальные процессы, в которых ВОИС могла бы принять участие</w:t>
      </w:r>
      <w:r w:rsidR="00DF2ECD">
        <w:rPr>
          <w:rFonts w:ascii="Arial" w:hAnsi="Arial" w:cs="Arial"/>
          <w:sz w:val="22"/>
          <w:szCs w:val="22"/>
          <w:lang w:val="ru-RU"/>
        </w:rPr>
        <w:t xml:space="preserve">.  </w:t>
      </w:r>
      <w:r w:rsidRPr="00354B3F">
        <w:rPr>
          <w:rFonts w:ascii="Arial" w:hAnsi="Arial" w:cs="Arial"/>
          <w:sz w:val="22"/>
          <w:szCs w:val="22"/>
          <w:lang w:val="ru-RU"/>
        </w:rPr>
        <w:t>Наконец, должен быть измеримый способ определения воздействия, которое оказывает проект,</w:t>
      </w:r>
      <w:r w:rsidR="00B806C8">
        <w:rPr>
          <w:rFonts w:ascii="Arial" w:hAnsi="Arial" w:cs="Arial"/>
          <w:sz w:val="22"/>
          <w:szCs w:val="22"/>
          <w:lang w:val="ru-RU"/>
        </w:rPr>
        <w:t xml:space="preserve"> для того чтобы</w:t>
      </w:r>
      <w:r w:rsidRPr="00354B3F">
        <w:rPr>
          <w:rFonts w:ascii="Arial" w:hAnsi="Arial" w:cs="Arial"/>
          <w:sz w:val="22"/>
          <w:szCs w:val="22"/>
          <w:lang w:val="ru-RU"/>
        </w:rPr>
        <w:t xml:space="preserve"> обеспечить эффективное использование денежных средств и других ресурсов</w:t>
      </w:r>
      <w:r w:rsidR="00DF2ECD">
        <w:rPr>
          <w:rFonts w:ascii="Arial" w:hAnsi="Arial" w:cs="Arial"/>
          <w:sz w:val="22"/>
          <w:szCs w:val="22"/>
          <w:lang w:val="ru-RU"/>
        </w:rPr>
        <w:t xml:space="preserve">.  </w:t>
      </w:r>
    </w:p>
    <w:p w:rsidR="002B28AE" w:rsidRPr="00354B3F" w:rsidRDefault="002B28AE" w:rsidP="002B28AE">
      <w:pPr>
        <w:pStyle w:val="Fixed"/>
        <w:spacing w:line="240" w:lineRule="auto"/>
        <w:ind w:right="-40"/>
        <w:rPr>
          <w:rFonts w:ascii="Arial" w:hAnsi="Arial" w:cs="Arial"/>
          <w:sz w:val="22"/>
          <w:szCs w:val="22"/>
          <w:lang w:val="ru-RU"/>
        </w:rPr>
      </w:pPr>
    </w:p>
    <w:p w:rsidR="002B28AE" w:rsidRPr="00354B3F" w:rsidRDefault="002B28AE" w:rsidP="002B28AE">
      <w:pPr>
        <w:pStyle w:val="Fixed"/>
        <w:spacing w:line="240" w:lineRule="auto"/>
        <w:ind w:left="0" w:right="-40" w:firstLine="0"/>
        <w:rPr>
          <w:rFonts w:ascii="Arial" w:hAnsi="Arial" w:cs="Arial"/>
          <w:lang w:val="ru-RU"/>
        </w:rPr>
      </w:pPr>
      <w:r w:rsidRPr="00354B3F">
        <w:rPr>
          <w:rFonts w:ascii="Arial" w:hAnsi="Arial" w:cs="Arial"/>
          <w:sz w:val="22"/>
          <w:szCs w:val="22"/>
          <w:lang w:val="ru-RU"/>
        </w:rPr>
        <w:fldChar w:fldCharType="begin"/>
      </w:r>
      <w:r w:rsidRPr="00354B3F">
        <w:rPr>
          <w:rFonts w:ascii="Arial" w:hAnsi="Arial" w:cs="Arial"/>
          <w:sz w:val="22"/>
          <w:szCs w:val="22"/>
          <w:lang w:val="ru-RU"/>
        </w:rPr>
        <w:instrText xml:space="preserve"> </w:instrText>
      </w:r>
      <w:r w:rsidRPr="00354B3F">
        <w:rPr>
          <w:rFonts w:ascii="Arial" w:hAnsi="Arial" w:cs="Arial"/>
          <w:sz w:val="22"/>
          <w:szCs w:val="22"/>
        </w:rPr>
        <w:instrText>AUTONUM</w:instrText>
      </w:r>
      <w:r w:rsidRPr="00354B3F">
        <w:rPr>
          <w:rFonts w:ascii="Arial" w:hAnsi="Arial" w:cs="Arial"/>
          <w:sz w:val="22"/>
          <w:szCs w:val="22"/>
          <w:lang w:val="ru-RU"/>
        </w:rPr>
        <w:instrText xml:space="preserve">  </w:instrText>
      </w:r>
      <w:r w:rsidRPr="00354B3F">
        <w:rPr>
          <w:rFonts w:ascii="Arial" w:hAnsi="Arial" w:cs="Arial"/>
          <w:sz w:val="22"/>
          <w:szCs w:val="22"/>
          <w:lang w:val="ru-RU"/>
        </w:rPr>
        <w:fldChar w:fldCharType="end"/>
      </w:r>
      <w:r w:rsidRPr="00354B3F">
        <w:rPr>
          <w:rFonts w:ascii="Arial" w:hAnsi="Arial" w:cs="Arial"/>
          <w:sz w:val="22"/>
          <w:szCs w:val="22"/>
          <w:lang w:val="ru-RU"/>
        </w:rPr>
        <w:tab/>
        <w:t>Делегация Китая высоко оценила результаты, достигнутые в проекте, а также усилия, предпринятые Секретариатом и всеми другими сторонами в этой связи</w:t>
      </w:r>
      <w:r w:rsidR="00DF2ECD">
        <w:rPr>
          <w:rFonts w:ascii="Arial" w:hAnsi="Arial" w:cs="Arial"/>
          <w:sz w:val="22"/>
          <w:szCs w:val="22"/>
          <w:lang w:val="ru-RU"/>
        </w:rPr>
        <w:t xml:space="preserve">.  </w:t>
      </w:r>
      <w:r w:rsidRPr="00354B3F">
        <w:rPr>
          <w:rFonts w:ascii="Arial" w:hAnsi="Arial" w:cs="Arial"/>
          <w:sz w:val="22"/>
          <w:szCs w:val="22"/>
          <w:lang w:val="ru-RU"/>
        </w:rPr>
        <w:t>Открытые совместные проекты, такие как проект определения генома человека, являются передовыми инициативами</w:t>
      </w:r>
      <w:r w:rsidR="00DF2ECD">
        <w:rPr>
          <w:rFonts w:ascii="Arial" w:hAnsi="Arial" w:cs="Arial"/>
          <w:sz w:val="22"/>
          <w:szCs w:val="22"/>
          <w:lang w:val="ru-RU"/>
        </w:rPr>
        <w:t xml:space="preserve">.  </w:t>
      </w:r>
      <w:r w:rsidRPr="00354B3F">
        <w:rPr>
          <w:rFonts w:ascii="Arial" w:hAnsi="Arial" w:cs="Arial"/>
          <w:sz w:val="22"/>
          <w:szCs w:val="22"/>
          <w:lang w:val="ru-RU"/>
        </w:rPr>
        <w:t>Их успех зависит от тесного сотрудничества всех сторон</w:t>
      </w:r>
      <w:r w:rsidR="00DF2ECD">
        <w:rPr>
          <w:rFonts w:ascii="Arial" w:hAnsi="Arial" w:cs="Arial"/>
          <w:sz w:val="22"/>
          <w:szCs w:val="22"/>
          <w:lang w:val="ru-RU"/>
        </w:rPr>
        <w:t xml:space="preserve">.  </w:t>
      </w:r>
      <w:r w:rsidRPr="00354B3F">
        <w:rPr>
          <w:rFonts w:ascii="Arial" w:hAnsi="Arial" w:cs="Arial"/>
          <w:sz w:val="22"/>
          <w:szCs w:val="22"/>
          <w:lang w:val="ru-RU"/>
        </w:rPr>
        <w:t>ИС также играет важную роль в реализации этих проектов</w:t>
      </w:r>
      <w:r w:rsidR="00DF2ECD">
        <w:rPr>
          <w:rFonts w:ascii="Arial" w:hAnsi="Arial" w:cs="Arial"/>
          <w:sz w:val="22"/>
          <w:szCs w:val="22"/>
          <w:lang w:val="ru-RU"/>
        </w:rPr>
        <w:t xml:space="preserve">.  </w:t>
      </w:r>
      <w:r w:rsidRPr="00354B3F">
        <w:rPr>
          <w:rFonts w:ascii="Arial" w:hAnsi="Arial" w:cs="Arial"/>
          <w:sz w:val="22"/>
          <w:szCs w:val="22"/>
          <w:lang w:val="ru-RU"/>
        </w:rPr>
        <w:t>Таким образом, проект будет весьма полезен для всех стран вне зависимости от уровня их развития</w:t>
      </w:r>
      <w:r w:rsidR="00DF2ECD">
        <w:rPr>
          <w:rFonts w:ascii="Arial" w:hAnsi="Arial" w:cs="Arial"/>
          <w:sz w:val="22"/>
          <w:szCs w:val="22"/>
          <w:lang w:val="ru-RU"/>
        </w:rPr>
        <w:t xml:space="preserve">.  </w:t>
      </w:r>
      <w:r w:rsidRPr="00354B3F">
        <w:rPr>
          <w:rFonts w:ascii="Arial" w:hAnsi="Arial" w:cs="Arial"/>
          <w:sz w:val="22"/>
          <w:szCs w:val="22"/>
          <w:lang w:val="ru-RU"/>
        </w:rPr>
        <w:t>Делегация поддерживает рекомендации, содержащиеся в отчете</w:t>
      </w:r>
      <w:r w:rsidR="00DF2ECD">
        <w:rPr>
          <w:rFonts w:ascii="Arial" w:hAnsi="Arial" w:cs="Arial"/>
          <w:sz w:val="22"/>
          <w:szCs w:val="22"/>
          <w:lang w:val="ru-RU"/>
        </w:rPr>
        <w:t xml:space="preserve">.  </w:t>
      </w:r>
      <w:r w:rsidRPr="00354B3F">
        <w:rPr>
          <w:rFonts w:ascii="Arial" w:hAnsi="Arial" w:cs="Arial"/>
          <w:sz w:val="22"/>
          <w:szCs w:val="22"/>
          <w:lang w:val="ru-RU"/>
        </w:rPr>
        <w:t xml:space="preserve">Делегация выражает надежду на то, что Секретариат ускорит разработку интерактивной платформы; усилит свое присутствие на международных конференциях, посвященных открытым совместным проектам; окажет поддержку развивающимся странам в укреплении потенциала в этой области; </w:t>
      </w:r>
      <w:r w:rsidR="00645AD8">
        <w:rPr>
          <w:rFonts w:ascii="Arial" w:hAnsi="Arial" w:cs="Arial"/>
          <w:sz w:val="22"/>
          <w:szCs w:val="22"/>
          <w:lang w:val="ru-RU"/>
        </w:rPr>
        <w:t xml:space="preserve"> </w:t>
      </w:r>
      <w:r w:rsidRPr="00354B3F">
        <w:rPr>
          <w:rFonts w:ascii="Arial" w:hAnsi="Arial" w:cs="Arial"/>
          <w:sz w:val="22"/>
          <w:szCs w:val="22"/>
          <w:lang w:val="ru-RU"/>
        </w:rPr>
        <w:t>и использует надлежащие инструменты для укрепления управления проектами</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r>
        <w:rPr>
          <w:rFonts w:ascii="Arial" w:hAnsi="Arial" w:cs="Times New Roman"/>
          <w:sz w:val="22"/>
        </w:rPr>
        <w:lastRenderedPageBreak/>
        <w:fldChar w:fldCharType="begin"/>
      </w:r>
      <w:r w:rsidRPr="00090538">
        <w:rPr>
          <w:rFonts w:ascii="Arial" w:hAnsi="Arial" w:cs="Times New Roman"/>
          <w:sz w:val="22"/>
          <w:lang w:val="ru-RU"/>
        </w:rPr>
        <w:instrText xml:space="preserve"> </w:instrText>
      </w:r>
      <w:r>
        <w:rPr>
          <w:rFonts w:ascii="Arial" w:hAnsi="Arial" w:cs="Times New Roman"/>
          <w:sz w:val="22"/>
        </w:rPr>
        <w:instrText>AUTONUM</w:instrText>
      </w:r>
      <w:r w:rsidRPr="00090538">
        <w:rPr>
          <w:rFonts w:ascii="Arial" w:hAnsi="Arial" w:cs="Times New Roman"/>
          <w:sz w:val="22"/>
          <w:lang w:val="ru-RU"/>
        </w:rPr>
        <w:instrText xml:space="preserve">  </w:instrText>
      </w:r>
      <w:r>
        <w:rPr>
          <w:rFonts w:ascii="Arial" w:hAnsi="Arial" w:cs="Times New Roman"/>
          <w:sz w:val="22"/>
        </w:rPr>
        <w:fldChar w:fldCharType="end"/>
      </w:r>
      <w:r w:rsidRPr="00090538">
        <w:rPr>
          <w:rFonts w:ascii="Arial" w:hAnsi="Arial" w:cs="Times New Roman"/>
          <w:sz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консультанту</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ответить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присутствующих</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Консультант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н</w:t>
      </w:r>
      <w:r w:rsidRPr="00090538">
        <w:rPr>
          <w:rFonts w:ascii="Arial" w:hAnsi="Arial" w:cs="Arial"/>
          <w:sz w:val="22"/>
          <w:szCs w:val="22"/>
          <w:lang w:val="ru-RU"/>
        </w:rPr>
        <w:t xml:space="preserve"> </w:t>
      </w:r>
      <w:r w:rsidRPr="00A364AD">
        <w:rPr>
          <w:rFonts w:ascii="Arial" w:hAnsi="Arial" w:cs="Arial"/>
          <w:sz w:val="22"/>
          <w:szCs w:val="22"/>
          <w:lang w:val="ru-RU"/>
        </w:rPr>
        <w:t>Келлер</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укреплении</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сформулированному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Уганды</w:t>
      </w:r>
      <w:r w:rsidR="00DF2ECD">
        <w:rPr>
          <w:rFonts w:ascii="Arial" w:hAnsi="Arial" w:cs="Arial"/>
          <w:sz w:val="22"/>
          <w:szCs w:val="22"/>
          <w:lang w:val="ru-RU"/>
        </w:rPr>
        <w:t xml:space="preserve">.  </w:t>
      </w:r>
      <w:r w:rsidRPr="00A364AD">
        <w:rPr>
          <w:rFonts w:ascii="Arial" w:hAnsi="Arial" w:cs="Arial"/>
          <w:sz w:val="22"/>
          <w:szCs w:val="22"/>
          <w:lang w:val="ru-RU"/>
        </w:rPr>
        <w:t>Мероприятия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укреплению</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направлены</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пользователей</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ведомства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учреждения</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существующих</w:t>
      </w:r>
      <w:r w:rsidRPr="00090538">
        <w:rPr>
          <w:rFonts w:ascii="Arial" w:hAnsi="Arial" w:cs="Arial"/>
          <w:sz w:val="22"/>
          <w:szCs w:val="22"/>
          <w:lang w:val="ru-RU"/>
        </w:rPr>
        <w:t xml:space="preserve"> </w:t>
      </w:r>
      <w:r w:rsidRPr="00A364AD">
        <w:rPr>
          <w:rFonts w:ascii="Arial" w:hAnsi="Arial" w:cs="Arial"/>
          <w:sz w:val="22"/>
          <w:szCs w:val="22"/>
          <w:lang w:val="ru-RU"/>
        </w:rPr>
        <w:t>программах</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уже</w:t>
      </w:r>
      <w:r w:rsidRPr="00090538">
        <w:rPr>
          <w:rFonts w:ascii="Arial" w:hAnsi="Arial" w:cs="Arial"/>
          <w:sz w:val="22"/>
          <w:szCs w:val="22"/>
          <w:lang w:val="ru-RU"/>
        </w:rPr>
        <w:t xml:space="preserve"> </w:t>
      </w:r>
      <w:r w:rsidRPr="00A364AD">
        <w:rPr>
          <w:rFonts w:ascii="Arial" w:hAnsi="Arial" w:cs="Arial"/>
          <w:sz w:val="22"/>
          <w:szCs w:val="22"/>
          <w:lang w:val="ru-RU"/>
        </w:rPr>
        <w:t>предусмотрен</w:t>
      </w:r>
      <w:r w:rsidRPr="00090538">
        <w:rPr>
          <w:rFonts w:ascii="Arial" w:hAnsi="Arial" w:cs="Arial"/>
          <w:sz w:val="22"/>
          <w:szCs w:val="22"/>
          <w:lang w:val="ru-RU"/>
        </w:rPr>
        <w:t xml:space="preserve"> </w:t>
      </w:r>
      <w:r w:rsidRPr="00A364AD">
        <w:rPr>
          <w:rFonts w:ascii="Arial" w:hAnsi="Arial" w:cs="Arial"/>
          <w:sz w:val="22"/>
          <w:szCs w:val="22"/>
          <w:lang w:val="ru-RU"/>
        </w:rPr>
        <w:t>значительный</w:t>
      </w:r>
      <w:r w:rsidRPr="00090538">
        <w:rPr>
          <w:rFonts w:ascii="Arial" w:hAnsi="Arial" w:cs="Arial"/>
          <w:sz w:val="22"/>
          <w:szCs w:val="22"/>
          <w:lang w:val="ru-RU"/>
        </w:rPr>
        <w:t xml:space="preserve"> </w:t>
      </w:r>
      <w:r w:rsidRPr="00A364AD">
        <w:rPr>
          <w:rFonts w:ascii="Arial" w:hAnsi="Arial" w:cs="Arial"/>
          <w:sz w:val="22"/>
          <w:szCs w:val="22"/>
          <w:lang w:val="ru-RU"/>
        </w:rPr>
        <w:t>объем</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укреплению</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примеров</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привести</w:t>
      </w:r>
      <w:r w:rsidRPr="00090538">
        <w:rPr>
          <w:rFonts w:ascii="Arial" w:hAnsi="Arial" w:cs="Arial"/>
          <w:sz w:val="22"/>
          <w:szCs w:val="22"/>
          <w:lang w:val="ru-RU"/>
        </w:rPr>
        <w:t xml:space="preserve"> </w:t>
      </w:r>
      <w:r w:rsidRPr="00A364AD">
        <w:rPr>
          <w:rFonts w:ascii="Arial" w:hAnsi="Arial" w:cs="Arial"/>
          <w:sz w:val="22"/>
          <w:szCs w:val="22"/>
          <w:lang w:val="ru-RU"/>
        </w:rPr>
        <w:t>мероприятия</w:t>
      </w:r>
      <w:r w:rsidRPr="00090538">
        <w:rPr>
          <w:rFonts w:ascii="Arial" w:hAnsi="Arial" w:cs="Arial"/>
          <w:sz w:val="22"/>
          <w:szCs w:val="22"/>
          <w:lang w:val="ru-RU"/>
        </w:rPr>
        <w:t xml:space="preserve">, </w:t>
      </w:r>
      <w:r w:rsidRPr="00A364AD">
        <w:rPr>
          <w:rFonts w:ascii="Arial" w:hAnsi="Arial" w:cs="Arial"/>
          <w:sz w:val="22"/>
          <w:szCs w:val="22"/>
          <w:lang w:val="ru-RU"/>
        </w:rPr>
        <w:t>проводимые</w:t>
      </w:r>
      <w:r w:rsidRPr="00090538">
        <w:rPr>
          <w:rFonts w:ascii="Arial" w:hAnsi="Arial" w:cs="Arial"/>
          <w:sz w:val="22"/>
          <w:szCs w:val="22"/>
          <w:lang w:val="ru-RU"/>
        </w:rPr>
        <w:t xml:space="preserve"> </w:t>
      </w:r>
      <w:r w:rsidRPr="00A364AD">
        <w:rPr>
          <w:rFonts w:ascii="Arial" w:hAnsi="Arial" w:cs="Arial"/>
          <w:sz w:val="22"/>
          <w:szCs w:val="22"/>
          <w:lang w:val="ru-RU"/>
        </w:rPr>
        <w:t>Академией</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Программа</w:t>
      </w:r>
      <w:r w:rsidRPr="00090538">
        <w:rPr>
          <w:rFonts w:ascii="Arial" w:hAnsi="Arial" w:cs="Arial"/>
          <w:sz w:val="22"/>
          <w:szCs w:val="22"/>
          <w:lang w:val="ru-RU"/>
        </w:rPr>
        <w:t xml:space="preserve"> 11),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мероприятия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проблемам</w:t>
      </w:r>
      <w:r w:rsidRPr="00090538">
        <w:rPr>
          <w:rFonts w:ascii="Arial" w:hAnsi="Arial" w:cs="Arial"/>
          <w:sz w:val="22"/>
          <w:szCs w:val="22"/>
          <w:lang w:val="ru-RU"/>
        </w:rPr>
        <w:t xml:space="preserve"> </w:t>
      </w:r>
      <w:r w:rsidRPr="00A364AD">
        <w:rPr>
          <w:rFonts w:ascii="Arial" w:hAnsi="Arial" w:cs="Arial"/>
          <w:sz w:val="22"/>
          <w:szCs w:val="22"/>
          <w:lang w:val="ru-RU"/>
        </w:rPr>
        <w:t>МСП</w:t>
      </w:r>
      <w:r w:rsidRPr="00090538">
        <w:rPr>
          <w:rFonts w:ascii="Arial" w:hAnsi="Arial" w:cs="Arial"/>
          <w:sz w:val="22"/>
          <w:szCs w:val="22"/>
          <w:lang w:val="ru-RU"/>
        </w:rPr>
        <w:t xml:space="preserve"> (</w:t>
      </w:r>
      <w:r w:rsidRPr="00A364AD">
        <w:rPr>
          <w:rFonts w:ascii="Arial" w:hAnsi="Arial" w:cs="Arial"/>
          <w:sz w:val="22"/>
          <w:szCs w:val="22"/>
          <w:lang w:val="ru-RU"/>
        </w:rPr>
        <w:t>Программа</w:t>
      </w:r>
      <w:r w:rsidRPr="00090538">
        <w:rPr>
          <w:rFonts w:ascii="Arial" w:hAnsi="Arial" w:cs="Arial"/>
          <w:sz w:val="22"/>
          <w:szCs w:val="22"/>
          <w:lang w:val="ru-RU"/>
        </w:rPr>
        <w:t xml:space="preserve"> 30)</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консультирует</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политики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0056307D">
        <w:rPr>
          <w:rFonts w:ascii="Arial" w:hAnsi="Arial" w:cs="Arial"/>
          <w:sz w:val="22"/>
          <w:szCs w:val="22"/>
          <w:lang w:val="ru-RU"/>
        </w:rPr>
        <w:t>О</w:t>
      </w:r>
      <w:r w:rsidRPr="00A364AD">
        <w:rPr>
          <w:rFonts w:ascii="Arial" w:hAnsi="Arial" w:cs="Arial"/>
          <w:sz w:val="22"/>
          <w:szCs w:val="22"/>
          <w:lang w:val="ru-RU"/>
        </w:rPr>
        <w:t>рганизация</w:t>
      </w:r>
      <w:r w:rsidRPr="00090538">
        <w:rPr>
          <w:rFonts w:ascii="Arial" w:hAnsi="Arial" w:cs="Arial"/>
          <w:sz w:val="22"/>
          <w:szCs w:val="22"/>
          <w:lang w:val="ru-RU"/>
        </w:rPr>
        <w:t xml:space="preserve"> </w:t>
      </w:r>
      <w:r w:rsidRPr="00A364AD">
        <w:rPr>
          <w:rFonts w:ascii="Arial" w:hAnsi="Arial" w:cs="Arial"/>
          <w:sz w:val="22"/>
          <w:szCs w:val="22"/>
          <w:lang w:val="ru-RU"/>
        </w:rPr>
        <w:t>осуществляет</w:t>
      </w:r>
      <w:r w:rsidRPr="00090538">
        <w:rPr>
          <w:rFonts w:ascii="Arial" w:hAnsi="Arial" w:cs="Arial"/>
          <w:sz w:val="22"/>
          <w:szCs w:val="22"/>
          <w:lang w:val="ru-RU"/>
        </w:rPr>
        <w:t xml:space="preserve"> </w:t>
      </w:r>
      <w:r w:rsidRPr="00A364AD">
        <w:rPr>
          <w:rFonts w:ascii="Arial" w:hAnsi="Arial" w:cs="Arial"/>
          <w:sz w:val="22"/>
          <w:szCs w:val="22"/>
          <w:lang w:val="ru-RU"/>
        </w:rPr>
        <w:t>деятельность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доступа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информации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знаниям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частности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проблемам</w:t>
      </w:r>
      <w:r w:rsidRPr="00090538">
        <w:rPr>
          <w:rFonts w:ascii="Arial" w:hAnsi="Arial" w:cs="Arial"/>
          <w:sz w:val="22"/>
          <w:szCs w:val="22"/>
          <w:lang w:val="ru-RU"/>
        </w:rPr>
        <w:t xml:space="preserve"> </w:t>
      </w:r>
      <w:r w:rsidRPr="00A364AD">
        <w:rPr>
          <w:rFonts w:ascii="Arial" w:hAnsi="Arial" w:cs="Arial"/>
          <w:sz w:val="22"/>
          <w:szCs w:val="22"/>
          <w:lang w:val="ru-RU"/>
        </w:rPr>
        <w:t>ЦПТИ</w:t>
      </w:r>
      <w:r w:rsidR="00DF2ECD">
        <w:rPr>
          <w:rFonts w:ascii="Arial" w:hAnsi="Arial" w:cs="Arial"/>
          <w:sz w:val="22"/>
          <w:szCs w:val="22"/>
          <w:lang w:val="ru-RU"/>
        </w:rPr>
        <w:t xml:space="preserve">.  </w:t>
      </w:r>
      <w:r w:rsidRPr="00A364AD">
        <w:rPr>
          <w:rFonts w:ascii="Arial" w:hAnsi="Arial" w:cs="Arial"/>
          <w:sz w:val="22"/>
          <w:szCs w:val="22"/>
          <w:lang w:val="ru-RU"/>
        </w:rPr>
        <w:t>Существующие</w:t>
      </w:r>
      <w:r w:rsidRPr="00090538">
        <w:rPr>
          <w:rFonts w:ascii="Arial" w:hAnsi="Arial" w:cs="Arial"/>
          <w:sz w:val="22"/>
          <w:szCs w:val="22"/>
          <w:lang w:val="ru-RU"/>
        </w:rPr>
        <w:t xml:space="preserve"> </w:t>
      </w:r>
      <w:r w:rsidRPr="00A364AD">
        <w:rPr>
          <w:rFonts w:ascii="Arial" w:hAnsi="Arial" w:cs="Arial"/>
          <w:sz w:val="22"/>
          <w:szCs w:val="22"/>
          <w:lang w:val="ru-RU"/>
        </w:rPr>
        <w:t>виды</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предоставляют</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Pr="00A364AD">
        <w:rPr>
          <w:rFonts w:ascii="Arial" w:hAnsi="Arial" w:cs="Arial"/>
          <w:sz w:val="22"/>
          <w:szCs w:val="22"/>
          <w:lang w:val="ru-RU"/>
        </w:rPr>
        <w:t>интегрировать</w:t>
      </w:r>
      <w:r w:rsidRPr="00090538">
        <w:rPr>
          <w:rFonts w:ascii="Arial" w:hAnsi="Arial" w:cs="Arial"/>
          <w:sz w:val="22"/>
          <w:szCs w:val="22"/>
          <w:lang w:val="ru-RU"/>
        </w:rPr>
        <w:t xml:space="preserve"> </w:t>
      </w:r>
      <w:r w:rsidRPr="00A364AD">
        <w:rPr>
          <w:rFonts w:ascii="Arial" w:hAnsi="Arial" w:cs="Arial"/>
          <w:sz w:val="22"/>
          <w:szCs w:val="22"/>
          <w:lang w:val="ru-RU"/>
        </w:rPr>
        <w:t>укрепление</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открытые</w:t>
      </w:r>
      <w:r w:rsidRPr="00090538">
        <w:rPr>
          <w:rFonts w:ascii="Arial" w:hAnsi="Arial" w:cs="Arial"/>
          <w:sz w:val="22"/>
          <w:szCs w:val="22"/>
          <w:lang w:val="ru-RU"/>
        </w:rPr>
        <w:t xml:space="preserve"> </w:t>
      </w:r>
      <w:r w:rsidRPr="00A364AD">
        <w:rPr>
          <w:rFonts w:ascii="Arial" w:hAnsi="Arial" w:cs="Arial"/>
          <w:sz w:val="22"/>
          <w:szCs w:val="22"/>
          <w:lang w:val="ru-RU"/>
        </w:rPr>
        <w:t>совместные</w:t>
      </w:r>
      <w:r w:rsidRPr="00090538">
        <w:rPr>
          <w:rFonts w:ascii="Arial" w:hAnsi="Arial" w:cs="Arial"/>
          <w:sz w:val="22"/>
          <w:szCs w:val="22"/>
          <w:lang w:val="ru-RU"/>
        </w:rPr>
        <w:t xml:space="preserve"> </w:t>
      </w:r>
      <w:r w:rsidRPr="00A364AD">
        <w:rPr>
          <w:rFonts w:ascii="Arial" w:hAnsi="Arial" w:cs="Arial"/>
          <w:sz w:val="22"/>
          <w:szCs w:val="22"/>
          <w:lang w:val="ru-RU"/>
        </w:rPr>
        <w:t>проекты</w:t>
      </w:r>
      <w:r w:rsidRPr="00090538">
        <w:rPr>
          <w:rFonts w:ascii="Arial" w:hAnsi="Arial" w:cs="Arial"/>
          <w:sz w:val="22"/>
          <w:szCs w:val="22"/>
          <w:lang w:val="ru-RU"/>
        </w:rPr>
        <w:t xml:space="preserve"> </w:t>
      </w:r>
      <w:r w:rsidRPr="00A364AD">
        <w:rPr>
          <w:rFonts w:ascii="Arial" w:hAnsi="Arial" w:cs="Arial"/>
          <w:sz w:val="22"/>
          <w:szCs w:val="22"/>
          <w:lang w:val="ru-RU"/>
        </w:rPr>
        <w:t>без</w:t>
      </w:r>
      <w:r w:rsidRPr="00090538">
        <w:rPr>
          <w:rFonts w:ascii="Arial" w:hAnsi="Arial" w:cs="Arial"/>
          <w:sz w:val="22"/>
          <w:szCs w:val="22"/>
          <w:lang w:val="ru-RU"/>
        </w:rPr>
        <w:t xml:space="preserve"> </w:t>
      </w:r>
      <w:r w:rsidRPr="00A364AD">
        <w:rPr>
          <w:rFonts w:ascii="Arial" w:hAnsi="Arial" w:cs="Arial"/>
          <w:sz w:val="22"/>
          <w:szCs w:val="22"/>
          <w:lang w:val="ru-RU"/>
        </w:rPr>
        <w:t>необходимости</w:t>
      </w:r>
      <w:r w:rsidRPr="00090538">
        <w:rPr>
          <w:rFonts w:ascii="Arial" w:hAnsi="Arial" w:cs="Arial"/>
          <w:sz w:val="22"/>
          <w:szCs w:val="22"/>
          <w:lang w:val="ru-RU"/>
        </w:rPr>
        <w:t xml:space="preserve"> </w:t>
      </w:r>
      <w:r w:rsidRPr="00A364AD">
        <w:rPr>
          <w:rFonts w:ascii="Arial" w:hAnsi="Arial" w:cs="Arial"/>
          <w:sz w:val="22"/>
          <w:szCs w:val="22"/>
          <w:lang w:val="ru-RU"/>
        </w:rPr>
        <w:t>разрабатывать</w:t>
      </w:r>
      <w:r w:rsidRPr="00090538">
        <w:rPr>
          <w:rFonts w:ascii="Arial" w:hAnsi="Arial" w:cs="Arial"/>
          <w:sz w:val="22"/>
          <w:szCs w:val="22"/>
          <w:lang w:val="ru-RU"/>
        </w:rPr>
        <w:t xml:space="preserve"> </w:t>
      </w:r>
      <w:r w:rsidRPr="00A364AD">
        <w:rPr>
          <w:rFonts w:ascii="Arial" w:hAnsi="Arial" w:cs="Arial"/>
          <w:sz w:val="22"/>
          <w:szCs w:val="22"/>
          <w:lang w:val="ru-RU"/>
        </w:rPr>
        <w:t>новую</w:t>
      </w:r>
      <w:r w:rsidRPr="00090538">
        <w:rPr>
          <w:rFonts w:ascii="Arial" w:hAnsi="Arial" w:cs="Arial"/>
          <w:sz w:val="22"/>
          <w:szCs w:val="22"/>
          <w:lang w:val="ru-RU"/>
        </w:rPr>
        <w:t xml:space="preserve"> </w:t>
      </w:r>
      <w:r w:rsidRPr="00A364AD">
        <w:rPr>
          <w:rFonts w:ascii="Arial" w:hAnsi="Arial" w:cs="Arial"/>
          <w:sz w:val="22"/>
          <w:szCs w:val="22"/>
          <w:lang w:val="ru-RU"/>
        </w:rPr>
        <w:t>программу</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090538">
        <w:rPr>
          <w:rFonts w:ascii="Arial" w:hAnsi="Arial" w:cs="Arial"/>
          <w:sz w:val="22"/>
          <w:szCs w:val="22"/>
          <w:lang w:val="ru-RU"/>
        </w:rPr>
        <w:t xml:space="preserve"> </w:t>
      </w:r>
      <w:r w:rsidRPr="00A364AD">
        <w:rPr>
          <w:rFonts w:ascii="Arial" w:hAnsi="Arial" w:cs="Arial"/>
          <w:sz w:val="22"/>
          <w:szCs w:val="22"/>
          <w:lang w:val="ru-RU"/>
        </w:rPr>
        <w:t>консультант</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сформулированному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ведут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еще</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организации</w:t>
      </w:r>
      <w:r w:rsidRPr="00090538">
        <w:rPr>
          <w:rFonts w:ascii="Arial" w:hAnsi="Arial" w:cs="Arial"/>
          <w:sz w:val="22"/>
          <w:szCs w:val="22"/>
          <w:lang w:val="ru-RU"/>
        </w:rPr>
        <w:t xml:space="preserve"> </w:t>
      </w:r>
      <w:r w:rsidR="00026864">
        <w:rPr>
          <w:rFonts w:ascii="Arial" w:hAnsi="Arial" w:cs="Arial"/>
          <w:sz w:val="22"/>
          <w:szCs w:val="22"/>
          <w:lang w:val="ru-RU"/>
        </w:rPr>
        <w:t xml:space="preserve">системы </w:t>
      </w:r>
      <w:r w:rsidRPr="00A364AD">
        <w:rPr>
          <w:rFonts w:ascii="Arial" w:hAnsi="Arial" w:cs="Arial"/>
          <w:sz w:val="22"/>
          <w:szCs w:val="22"/>
          <w:lang w:val="ru-RU"/>
        </w:rPr>
        <w:t>ООН</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открытого</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сотрудничества</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консультанта</w:t>
      </w:r>
      <w:r w:rsidRPr="00090538">
        <w:rPr>
          <w:rFonts w:ascii="Arial" w:hAnsi="Arial" w:cs="Arial"/>
          <w:sz w:val="22"/>
          <w:szCs w:val="22"/>
          <w:lang w:val="ru-RU"/>
        </w:rPr>
        <w:t xml:space="preserve">, </w:t>
      </w:r>
      <w:r w:rsidRPr="00A364AD">
        <w:rPr>
          <w:rFonts w:ascii="Arial" w:hAnsi="Arial" w:cs="Arial"/>
          <w:sz w:val="22"/>
          <w:szCs w:val="22"/>
          <w:lang w:val="ru-RU"/>
        </w:rPr>
        <w:t>открытое</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сотрудничество</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рассматривать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инструмента</w:t>
      </w:r>
      <w:r w:rsidR="00DF2ECD">
        <w:rPr>
          <w:rFonts w:ascii="Arial" w:hAnsi="Arial" w:cs="Arial"/>
          <w:sz w:val="22"/>
          <w:szCs w:val="22"/>
          <w:lang w:val="ru-RU"/>
        </w:rPr>
        <w:t xml:space="preserve">.  </w:t>
      </w:r>
      <w:r w:rsidRPr="00A364AD">
        <w:rPr>
          <w:rFonts w:ascii="Arial" w:hAnsi="Arial" w:cs="Arial"/>
          <w:sz w:val="22"/>
          <w:szCs w:val="22"/>
          <w:lang w:val="ru-RU"/>
        </w:rPr>
        <w:t>Оно не является видом деятельности как таковым</w:t>
      </w:r>
      <w:r w:rsidR="00DF2ECD">
        <w:rPr>
          <w:rFonts w:ascii="Arial" w:hAnsi="Arial" w:cs="Arial"/>
          <w:sz w:val="22"/>
          <w:szCs w:val="22"/>
          <w:lang w:val="ru-RU"/>
        </w:rPr>
        <w:t xml:space="preserve">.  </w:t>
      </w:r>
      <w:r w:rsidRPr="00A364AD">
        <w:rPr>
          <w:rFonts w:ascii="Arial" w:hAnsi="Arial" w:cs="Arial"/>
          <w:sz w:val="22"/>
          <w:szCs w:val="22"/>
          <w:lang w:val="ru-RU"/>
        </w:rPr>
        <w:t xml:space="preserve">Возможно, в этой связи могут рассматриваться организации </w:t>
      </w:r>
      <w:r w:rsidR="00026864">
        <w:rPr>
          <w:rFonts w:ascii="Arial" w:hAnsi="Arial" w:cs="Arial"/>
          <w:sz w:val="22"/>
          <w:szCs w:val="22"/>
          <w:lang w:val="ru-RU"/>
        </w:rPr>
        <w:t xml:space="preserve">системы </w:t>
      </w:r>
      <w:r w:rsidRPr="00A364AD">
        <w:rPr>
          <w:rFonts w:ascii="Arial" w:hAnsi="Arial" w:cs="Arial"/>
          <w:sz w:val="22"/>
          <w:szCs w:val="22"/>
          <w:lang w:val="ru-RU"/>
        </w:rPr>
        <w:t xml:space="preserve">ООН, которые решают глобальные задачи с технической точки зрения, </w:t>
      </w:r>
      <w:r w:rsidR="004076C5">
        <w:rPr>
          <w:rFonts w:ascii="Arial" w:hAnsi="Arial" w:cs="Arial"/>
          <w:sz w:val="22"/>
          <w:szCs w:val="22"/>
          <w:lang w:val="ru-RU"/>
        </w:rPr>
        <w:t>такие как</w:t>
      </w:r>
      <w:r w:rsidRPr="00A364AD">
        <w:rPr>
          <w:rFonts w:ascii="Arial" w:hAnsi="Arial" w:cs="Arial"/>
          <w:sz w:val="22"/>
          <w:szCs w:val="22"/>
          <w:lang w:val="ru-RU"/>
        </w:rPr>
        <w:t xml:space="preserve"> ВОЗ и Программа ООН по окружающей среде (ЮНЕП)</w:t>
      </w:r>
      <w:r w:rsidR="00DF2ECD">
        <w:rPr>
          <w:rFonts w:ascii="Arial" w:hAnsi="Arial" w:cs="Arial"/>
          <w:sz w:val="22"/>
          <w:szCs w:val="22"/>
          <w:lang w:val="ru-RU"/>
        </w:rPr>
        <w:t xml:space="preserve">.  </w:t>
      </w:r>
      <w:r w:rsidRPr="00A364AD">
        <w:rPr>
          <w:rFonts w:ascii="Arial" w:hAnsi="Arial" w:cs="Arial"/>
          <w:sz w:val="22"/>
          <w:szCs w:val="22"/>
          <w:lang w:val="ru-RU"/>
        </w:rPr>
        <w:t>Кроме того, ВОИС следует принимать участие в конференциях, которые проводятся вне системы ООН</w:t>
      </w:r>
      <w:r w:rsidR="00DF2ECD">
        <w:rPr>
          <w:rFonts w:ascii="Arial" w:hAnsi="Arial" w:cs="Arial"/>
          <w:sz w:val="22"/>
          <w:szCs w:val="22"/>
          <w:lang w:val="ru-RU"/>
        </w:rPr>
        <w:t xml:space="preserve">.  </w:t>
      </w:r>
      <w:r w:rsidRPr="00A364AD">
        <w:rPr>
          <w:rFonts w:ascii="Arial" w:hAnsi="Arial" w:cs="Arial"/>
          <w:sz w:val="22"/>
          <w:szCs w:val="22"/>
          <w:lang w:val="ru-RU"/>
        </w:rPr>
        <w:t>Университеты и частный сектор организуют мероприятия по вопросам открытого сотрудничества и открытых инноваций</w:t>
      </w:r>
      <w:r w:rsidR="00DF2ECD">
        <w:rPr>
          <w:rFonts w:ascii="Arial" w:hAnsi="Arial" w:cs="Arial"/>
          <w:sz w:val="22"/>
          <w:szCs w:val="22"/>
          <w:lang w:val="ru-RU"/>
        </w:rPr>
        <w:t xml:space="preserve">.  </w:t>
      </w:r>
      <w:r w:rsidRPr="00A364AD">
        <w:rPr>
          <w:rFonts w:ascii="Arial" w:hAnsi="Arial" w:cs="Arial"/>
          <w:sz w:val="22"/>
          <w:szCs w:val="22"/>
          <w:lang w:val="ru-RU"/>
        </w:rPr>
        <w:t>Для ВОИС они являются возможностью обеспечить видимость своей деятельности и приобрести опыт, в особенности в среде организаций вне системы ООН</w:t>
      </w:r>
      <w:r w:rsidR="00DF2ECD">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ознакомиться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извлеченными</w:t>
      </w:r>
      <w:r w:rsidRPr="00090538">
        <w:rPr>
          <w:rFonts w:ascii="Arial" w:hAnsi="Arial" w:cs="Arial"/>
          <w:sz w:val="22"/>
          <w:szCs w:val="22"/>
          <w:lang w:val="ru-RU"/>
        </w:rPr>
        <w:t xml:space="preserve"> </w:t>
      </w:r>
      <w:r w:rsidRPr="00A364AD">
        <w:rPr>
          <w:rFonts w:ascii="Arial" w:hAnsi="Arial" w:cs="Arial"/>
          <w:sz w:val="22"/>
          <w:szCs w:val="22"/>
          <w:lang w:val="ru-RU"/>
        </w:rPr>
        <w:t>уроками</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важный</w:t>
      </w:r>
      <w:r w:rsidRPr="00090538">
        <w:rPr>
          <w:rFonts w:ascii="Arial" w:hAnsi="Arial" w:cs="Arial"/>
          <w:sz w:val="22"/>
          <w:szCs w:val="22"/>
          <w:lang w:val="ru-RU"/>
        </w:rPr>
        <w:t xml:space="preserve"> </w:t>
      </w:r>
      <w:r w:rsidRPr="00A364AD">
        <w:rPr>
          <w:rFonts w:ascii="Arial" w:hAnsi="Arial" w:cs="Arial"/>
          <w:sz w:val="22"/>
          <w:szCs w:val="22"/>
          <w:lang w:val="ru-RU"/>
        </w:rPr>
        <w:t>аспект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затраты</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реализацию</w:t>
      </w:r>
      <w:r w:rsidRPr="00090538">
        <w:rPr>
          <w:rFonts w:ascii="Arial" w:hAnsi="Arial" w:cs="Arial"/>
          <w:sz w:val="22"/>
          <w:szCs w:val="22"/>
          <w:lang w:val="ru-RU"/>
        </w:rPr>
        <w:t xml:space="preserve"> </w:t>
      </w:r>
      <w:r w:rsidRPr="00A364AD">
        <w:rPr>
          <w:rFonts w:ascii="Arial" w:hAnsi="Arial" w:cs="Arial"/>
          <w:sz w:val="22"/>
          <w:szCs w:val="22"/>
          <w:lang w:val="ru-RU"/>
        </w:rPr>
        <w:t>невелики</w:t>
      </w:r>
      <w:r w:rsidR="00DF2ECD">
        <w:rPr>
          <w:rFonts w:ascii="Arial" w:hAnsi="Arial" w:cs="Arial"/>
          <w:sz w:val="22"/>
          <w:szCs w:val="22"/>
          <w:lang w:val="ru-RU"/>
        </w:rPr>
        <w:t xml:space="preserve">.  </w:t>
      </w:r>
      <w:r w:rsidRPr="00A364AD">
        <w:rPr>
          <w:rFonts w:ascii="Arial" w:hAnsi="Arial" w:cs="Arial"/>
          <w:sz w:val="22"/>
          <w:szCs w:val="22"/>
          <w:lang w:val="ru-RU"/>
        </w:rPr>
        <w:t>Ценность</w:t>
      </w:r>
      <w:r w:rsidRPr="00090538">
        <w:rPr>
          <w:rFonts w:ascii="Arial" w:hAnsi="Arial" w:cs="Arial"/>
          <w:sz w:val="22"/>
          <w:szCs w:val="22"/>
          <w:lang w:val="ru-RU"/>
        </w:rPr>
        <w:t xml:space="preserve">, </w:t>
      </w:r>
      <w:r w:rsidRPr="00A364AD">
        <w:rPr>
          <w:rFonts w:ascii="Arial" w:hAnsi="Arial" w:cs="Arial"/>
          <w:sz w:val="22"/>
          <w:szCs w:val="22"/>
          <w:lang w:val="ru-RU"/>
        </w:rPr>
        <w:t>полученная</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счет</w:t>
      </w:r>
      <w:r w:rsidRPr="00090538">
        <w:rPr>
          <w:rFonts w:ascii="Arial" w:hAnsi="Arial" w:cs="Arial"/>
          <w:sz w:val="22"/>
          <w:szCs w:val="22"/>
          <w:lang w:val="ru-RU"/>
        </w:rPr>
        <w:t xml:space="preserve"> </w:t>
      </w:r>
      <w:r w:rsidRPr="00A364AD">
        <w:rPr>
          <w:rFonts w:ascii="Arial" w:hAnsi="Arial" w:cs="Arial"/>
          <w:sz w:val="22"/>
          <w:szCs w:val="22"/>
          <w:lang w:val="ru-RU"/>
        </w:rPr>
        <w:t>активного</w:t>
      </w:r>
      <w:r w:rsidRPr="00090538">
        <w:rPr>
          <w:rFonts w:ascii="Arial" w:hAnsi="Arial" w:cs="Arial"/>
          <w:sz w:val="22"/>
          <w:szCs w:val="22"/>
          <w:lang w:val="ru-RU"/>
        </w:rPr>
        <w:t xml:space="preserve"> </w:t>
      </w:r>
      <w:r w:rsidRPr="00A364AD">
        <w:rPr>
          <w:rFonts w:ascii="Arial" w:hAnsi="Arial" w:cs="Arial"/>
          <w:sz w:val="22"/>
          <w:szCs w:val="22"/>
          <w:lang w:val="ru-RU"/>
        </w:rPr>
        <w:t>участия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конференциях</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весьма</w:t>
      </w:r>
      <w:r w:rsidRPr="00090538">
        <w:rPr>
          <w:rFonts w:ascii="Arial" w:hAnsi="Arial" w:cs="Arial"/>
          <w:sz w:val="22"/>
          <w:szCs w:val="22"/>
          <w:lang w:val="ru-RU"/>
        </w:rPr>
        <w:t xml:space="preserve"> </w:t>
      </w:r>
      <w:r w:rsidRPr="00A364AD">
        <w:rPr>
          <w:rFonts w:ascii="Arial" w:hAnsi="Arial" w:cs="Arial"/>
          <w:sz w:val="22"/>
          <w:szCs w:val="22"/>
          <w:lang w:val="ru-RU"/>
        </w:rPr>
        <w:t>высока</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Default="00526A59">
      <w:pPr>
        <w:ind w:right="-40"/>
        <w:rPr>
          <w:szCs w:val="22"/>
          <w:lang w:val="ru-RU"/>
        </w:rPr>
      </w:pPr>
      <w:r w:rsidRPr="00A364AD">
        <w:rPr>
          <w:szCs w:val="22"/>
        </w:rPr>
        <w:fldChar w:fldCharType="begin"/>
      </w:r>
      <w:r w:rsidRPr="00090538">
        <w:rPr>
          <w:szCs w:val="22"/>
          <w:lang w:val="ru-RU"/>
        </w:rPr>
        <w:instrText xml:space="preserve"> </w:instrText>
      </w:r>
      <w:r w:rsidRPr="00A364AD">
        <w:rPr>
          <w:szCs w:val="22"/>
        </w:rPr>
        <w:instrText>AUTONUM</w:instrText>
      </w:r>
      <w:r w:rsidRPr="00090538">
        <w:rPr>
          <w:szCs w:val="22"/>
          <w:lang w:val="ru-RU"/>
        </w:rPr>
        <w:instrText xml:space="preserve">  </w:instrText>
      </w:r>
      <w:r w:rsidRPr="00A364AD">
        <w:rPr>
          <w:szCs w:val="22"/>
        </w:rPr>
        <w:fldChar w:fldCharType="end"/>
      </w:r>
      <w:r w:rsidRPr="00090538">
        <w:rPr>
          <w:szCs w:val="22"/>
          <w:lang w:val="ru-RU"/>
        </w:rPr>
        <w:tab/>
      </w:r>
      <w:r w:rsidRPr="00A364AD">
        <w:rPr>
          <w:szCs w:val="22"/>
          <w:lang w:val="ru-RU"/>
        </w:rPr>
        <w:t>Секретариат</w:t>
      </w:r>
      <w:r w:rsidRPr="00090538">
        <w:rPr>
          <w:szCs w:val="22"/>
          <w:lang w:val="ru-RU"/>
        </w:rPr>
        <w:t xml:space="preserve"> (</w:t>
      </w:r>
      <w:r w:rsidRPr="00A364AD">
        <w:rPr>
          <w:szCs w:val="22"/>
          <w:lang w:val="ru-RU"/>
        </w:rPr>
        <w:t>г</w:t>
      </w:r>
      <w:r w:rsidRPr="00090538">
        <w:rPr>
          <w:szCs w:val="22"/>
          <w:lang w:val="ru-RU"/>
        </w:rPr>
        <w:t>-</w:t>
      </w:r>
      <w:r w:rsidRPr="00A364AD">
        <w:rPr>
          <w:szCs w:val="22"/>
          <w:lang w:val="ru-RU"/>
        </w:rPr>
        <w:t>н</w:t>
      </w:r>
      <w:r w:rsidRPr="00090538">
        <w:rPr>
          <w:szCs w:val="22"/>
          <w:lang w:val="ru-RU"/>
        </w:rPr>
        <w:t xml:space="preserve"> </w:t>
      </w:r>
      <w:r w:rsidRPr="00A364AD">
        <w:rPr>
          <w:szCs w:val="22"/>
          <w:lang w:val="ru-RU"/>
        </w:rPr>
        <w:t>Балох</w:t>
      </w:r>
      <w:r w:rsidRPr="00090538">
        <w:rPr>
          <w:szCs w:val="22"/>
          <w:lang w:val="ru-RU"/>
        </w:rPr>
        <w:t xml:space="preserve">) </w:t>
      </w:r>
      <w:r w:rsidRPr="00A364AD">
        <w:rPr>
          <w:szCs w:val="22"/>
          <w:lang w:val="ru-RU"/>
        </w:rPr>
        <w:t>обратился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нескольким</w:t>
      </w:r>
      <w:r w:rsidRPr="00090538">
        <w:rPr>
          <w:szCs w:val="22"/>
          <w:lang w:val="ru-RU"/>
        </w:rPr>
        <w:t xml:space="preserve"> </w:t>
      </w:r>
      <w:r w:rsidRPr="00A364AD">
        <w:rPr>
          <w:szCs w:val="22"/>
          <w:lang w:val="ru-RU"/>
        </w:rPr>
        <w:t>замечаниям</w:t>
      </w:r>
      <w:r w:rsidRPr="00090538">
        <w:rPr>
          <w:szCs w:val="22"/>
          <w:lang w:val="ru-RU"/>
        </w:rPr>
        <w:t xml:space="preserve">, </w:t>
      </w:r>
      <w:r w:rsidRPr="00A364AD">
        <w:rPr>
          <w:szCs w:val="22"/>
          <w:lang w:val="ru-RU"/>
        </w:rPr>
        <w:t>сделанным</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вопросов</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бюджетирования</w:t>
      </w:r>
      <w:r w:rsidRPr="00090538">
        <w:rPr>
          <w:szCs w:val="22"/>
          <w:lang w:val="ru-RU"/>
        </w:rPr>
        <w:t xml:space="preserve"> </w:t>
      </w:r>
      <w:r w:rsidRPr="00A364AD">
        <w:rPr>
          <w:szCs w:val="22"/>
          <w:lang w:val="ru-RU"/>
        </w:rPr>
        <w:t>проектов</w:t>
      </w:r>
      <w:r w:rsidR="00DF2ECD">
        <w:rPr>
          <w:szCs w:val="22"/>
          <w:lang w:val="ru-RU"/>
        </w:rPr>
        <w:t xml:space="preserve">.  </w:t>
      </w:r>
      <w:r w:rsidRPr="00A364AD">
        <w:rPr>
          <w:szCs w:val="22"/>
          <w:lang w:val="ru-RU"/>
        </w:rPr>
        <w:t>Секретариат</w:t>
      </w:r>
      <w:r w:rsidRPr="00090538">
        <w:rPr>
          <w:szCs w:val="22"/>
          <w:lang w:val="ru-RU"/>
        </w:rPr>
        <w:t xml:space="preserve"> </w:t>
      </w:r>
      <w:r w:rsidRPr="00A364AD">
        <w:rPr>
          <w:szCs w:val="22"/>
          <w:lang w:val="ru-RU"/>
        </w:rPr>
        <w:t>напомнил</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был</w:t>
      </w:r>
      <w:r w:rsidRPr="00090538">
        <w:rPr>
          <w:szCs w:val="22"/>
          <w:lang w:val="ru-RU"/>
        </w:rPr>
        <w:t xml:space="preserve"> </w:t>
      </w:r>
      <w:r w:rsidRPr="00A364AD">
        <w:rPr>
          <w:szCs w:val="22"/>
          <w:lang w:val="ru-RU"/>
        </w:rPr>
        <w:t>принят</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шестой</w:t>
      </w:r>
      <w:r w:rsidRPr="00090538">
        <w:rPr>
          <w:szCs w:val="22"/>
          <w:lang w:val="ru-RU"/>
        </w:rPr>
        <w:t xml:space="preserve"> </w:t>
      </w:r>
      <w:r w:rsidRPr="00A364AD">
        <w:rPr>
          <w:szCs w:val="22"/>
          <w:lang w:val="ru-RU"/>
        </w:rPr>
        <w:t>сессии</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ноябре</w:t>
      </w:r>
      <w:r w:rsidRPr="00090538">
        <w:rPr>
          <w:szCs w:val="22"/>
          <w:lang w:val="ru-RU"/>
        </w:rPr>
        <w:t xml:space="preserve"> 2010 </w:t>
      </w:r>
      <w:r w:rsidR="00026864">
        <w:rPr>
          <w:szCs w:val="22"/>
          <w:lang w:val="ru-RU"/>
        </w:rPr>
        <w:t>г.</w:t>
      </w:r>
      <w:r w:rsidR="00DF2ECD">
        <w:rPr>
          <w:szCs w:val="22"/>
          <w:lang w:val="ru-RU"/>
        </w:rPr>
        <w:t xml:space="preserve">  </w:t>
      </w:r>
      <w:r w:rsidRPr="00A364AD">
        <w:rPr>
          <w:szCs w:val="22"/>
          <w:lang w:val="ru-RU"/>
        </w:rPr>
        <w:t>Реализация</w:t>
      </w:r>
      <w:r w:rsidRPr="00090538">
        <w:rPr>
          <w:szCs w:val="22"/>
          <w:lang w:val="ru-RU"/>
        </w:rPr>
        <w:t xml:space="preserve"> </w:t>
      </w:r>
      <w:r w:rsidRPr="00A364AD">
        <w:rPr>
          <w:szCs w:val="22"/>
          <w:lang w:val="ru-RU"/>
        </w:rPr>
        <w:t>методики</w:t>
      </w:r>
      <w:r w:rsidRPr="00090538">
        <w:rPr>
          <w:szCs w:val="22"/>
          <w:lang w:val="ru-RU"/>
        </w:rPr>
        <w:t xml:space="preserve">, </w:t>
      </w:r>
      <w:r w:rsidRPr="00A364AD">
        <w:rPr>
          <w:szCs w:val="22"/>
          <w:lang w:val="ru-RU"/>
        </w:rPr>
        <w:t>основанной</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отдельных</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началась</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третьей</w:t>
      </w:r>
      <w:r w:rsidRPr="00090538">
        <w:rPr>
          <w:szCs w:val="22"/>
          <w:lang w:val="ru-RU"/>
        </w:rPr>
        <w:t xml:space="preserve"> </w:t>
      </w:r>
      <w:r w:rsidRPr="00A364AD">
        <w:rPr>
          <w:szCs w:val="22"/>
          <w:lang w:val="ru-RU"/>
        </w:rPr>
        <w:t>сессии</w:t>
      </w:r>
      <w:r w:rsidRPr="00090538">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И</w:t>
      </w:r>
      <w:r w:rsidRPr="00090538">
        <w:rPr>
          <w:szCs w:val="22"/>
          <w:lang w:val="ru-RU"/>
        </w:rPr>
        <w:t xml:space="preserve"> </w:t>
      </w:r>
      <w:r w:rsidRPr="00A364AD">
        <w:rPr>
          <w:szCs w:val="22"/>
          <w:lang w:val="ru-RU"/>
        </w:rPr>
        <w:t>методика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способность</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еще</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достаточно</w:t>
      </w:r>
      <w:r w:rsidRPr="00090538">
        <w:rPr>
          <w:szCs w:val="22"/>
          <w:lang w:val="ru-RU"/>
        </w:rPr>
        <w:t xml:space="preserve"> </w:t>
      </w:r>
      <w:r w:rsidRPr="00A364AD">
        <w:rPr>
          <w:szCs w:val="22"/>
          <w:lang w:val="ru-RU"/>
        </w:rPr>
        <w:t>развиты</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шестой</w:t>
      </w:r>
      <w:r w:rsidRPr="00090538">
        <w:rPr>
          <w:szCs w:val="22"/>
          <w:lang w:val="ru-RU"/>
        </w:rPr>
        <w:t xml:space="preserve"> </w:t>
      </w:r>
      <w:r w:rsidRPr="00A364AD">
        <w:rPr>
          <w:szCs w:val="22"/>
          <w:lang w:val="ru-RU"/>
        </w:rPr>
        <w:t>сессии</w:t>
      </w:r>
      <w:r w:rsidRPr="00090538">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период</w:t>
      </w:r>
      <w:r w:rsidRPr="00090538">
        <w:rPr>
          <w:szCs w:val="22"/>
          <w:lang w:val="ru-RU"/>
        </w:rPr>
        <w:t xml:space="preserve"> </w:t>
      </w:r>
      <w:r w:rsidRPr="00A364AD">
        <w:rPr>
          <w:szCs w:val="22"/>
          <w:lang w:val="ru-RU"/>
        </w:rPr>
        <w:t>с</w:t>
      </w:r>
      <w:r w:rsidRPr="00090538">
        <w:rPr>
          <w:szCs w:val="22"/>
          <w:lang w:val="ru-RU"/>
        </w:rPr>
        <w:t xml:space="preserve"> 2009 </w:t>
      </w:r>
      <w:r w:rsidRPr="00A364AD">
        <w:rPr>
          <w:szCs w:val="22"/>
          <w:lang w:val="ru-RU"/>
        </w:rPr>
        <w:t>по</w:t>
      </w:r>
      <w:r w:rsidRPr="00090538">
        <w:rPr>
          <w:szCs w:val="22"/>
          <w:lang w:val="ru-RU"/>
        </w:rPr>
        <w:t xml:space="preserve"> 2011 </w:t>
      </w:r>
      <w:r w:rsidR="00026864">
        <w:rPr>
          <w:szCs w:val="22"/>
          <w:lang w:val="ru-RU"/>
        </w:rPr>
        <w:t>г.</w:t>
      </w:r>
      <w:r w:rsidR="00026864" w:rsidRPr="00090538">
        <w:rPr>
          <w:szCs w:val="22"/>
          <w:lang w:val="ru-RU"/>
        </w:rPr>
        <w:t xml:space="preserve"> </w:t>
      </w:r>
      <w:r w:rsidRPr="00A364AD">
        <w:rPr>
          <w:szCs w:val="22"/>
          <w:lang w:val="ru-RU"/>
        </w:rPr>
        <w:t>Комитет</w:t>
      </w:r>
      <w:r w:rsidRPr="00090538">
        <w:rPr>
          <w:szCs w:val="22"/>
          <w:lang w:val="ru-RU"/>
        </w:rPr>
        <w:t xml:space="preserve"> </w:t>
      </w:r>
      <w:r w:rsidRPr="00A364AD">
        <w:rPr>
          <w:szCs w:val="22"/>
          <w:lang w:val="ru-RU"/>
        </w:rPr>
        <w:t>утвердил</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рассмотрел</w:t>
      </w:r>
      <w:r w:rsidRPr="00090538">
        <w:rPr>
          <w:szCs w:val="22"/>
          <w:lang w:val="ru-RU"/>
        </w:rPr>
        <w:t xml:space="preserve"> </w:t>
      </w:r>
      <w:r w:rsidRPr="00A364AD">
        <w:rPr>
          <w:szCs w:val="22"/>
          <w:lang w:val="ru-RU"/>
        </w:rPr>
        <w:t>множество</w:t>
      </w:r>
      <w:r w:rsidRPr="00090538">
        <w:rPr>
          <w:szCs w:val="22"/>
          <w:lang w:val="ru-RU"/>
        </w:rPr>
        <w:t xml:space="preserve"> </w:t>
      </w:r>
      <w:r w:rsidRPr="00A364AD">
        <w:rPr>
          <w:szCs w:val="22"/>
          <w:lang w:val="ru-RU"/>
        </w:rPr>
        <w:t>проектов</w:t>
      </w:r>
      <w:r w:rsidR="00DF2ECD">
        <w:rPr>
          <w:szCs w:val="22"/>
          <w:lang w:val="ru-RU"/>
        </w:rPr>
        <w:t xml:space="preserve">.  </w:t>
      </w:r>
      <w:r w:rsidRPr="00A364AD">
        <w:rPr>
          <w:szCs w:val="22"/>
          <w:lang w:val="ru-RU"/>
        </w:rPr>
        <w:t>Возможно</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тот</w:t>
      </w:r>
      <w:r w:rsidRPr="00090538">
        <w:rPr>
          <w:szCs w:val="22"/>
          <w:lang w:val="ru-RU"/>
        </w:rPr>
        <w:t xml:space="preserve"> </w:t>
      </w:r>
      <w:r w:rsidRPr="00A364AD">
        <w:rPr>
          <w:szCs w:val="22"/>
          <w:lang w:val="ru-RU"/>
        </w:rPr>
        <w:t>момент</w:t>
      </w:r>
      <w:r w:rsidRPr="00090538">
        <w:rPr>
          <w:szCs w:val="22"/>
          <w:lang w:val="ru-RU"/>
        </w:rPr>
        <w:t xml:space="preserve"> </w:t>
      </w:r>
      <w:r w:rsidRPr="00A364AD">
        <w:rPr>
          <w:szCs w:val="22"/>
          <w:lang w:val="ru-RU"/>
        </w:rPr>
        <w:t>аспекты</w:t>
      </w:r>
      <w:r w:rsidRPr="00090538">
        <w:rPr>
          <w:szCs w:val="22"/>
          <w:lang w:val="ru-RU"/>
        </w:rPr>
        <w:t xml:space="preserve"> </w:t>
      </w:r>
      <w:r w:rsidRPr="00A364AD">
        <w:rPr>
          <w:szCs w:val="22"/>
          <w:lang w:val="ru-RU"/>
        </w:rPr>
        <w:t>бюджетирования</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проектом</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доведены</w:t>
      </w:r>
      <w:r w:rsidRPr="00090538">
        <w:rPr>
          <w:szCs w:val="22"/>
          <w:lang w:val="ru-RU"/>
        </w:rPr>
        <w:t xml:space="preserve"> </w:t>
      </w:r>
      <w:r w:rsidRPr="00A364AD">
        <w:rPr>
          <w:szCs w:val="22"/>
          <w:lang w:val="ru-RU"/>
        </w:rPr>
        <w:t>до</w:t>
      </w:r>
      <w:r w:rsidRPr="00090538">
        <w:rPr>
          <w:szCs w:val="22"/>
          <w:lang w:val="ru-RU"/>
        </w:rPr>
        <w:t xml:space="preserve"> </w:t>
      </w:r>
      <w:r w:rsidRPr="00A364AD">
        <w:rPr>
          <w:szCs w:val="22"/>
          <w:lang w:val="ru-RU"/>
        </w:rPr>
        <w:t>совершенства</w:t>
      </w:r>
      <w:r w:rsidR="00DF2ECD">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Секретариат</w:t>
      </w:r>
      <w:r w:rsidRPr="00090538">
        <w:rPr>
          <w:szCs w:val="22"/>
          <w:lang w:val="ru-RU"/>
        </w:rPr>
        <w:t xml:space="preserve"> </w:t>
      </w:r>
      <w:r w:rsidRPr="00A364AD">
        <w:rPr>
          <w:szCs w:val="22"/>
          <w:lang w:val="ru-RU"/>
        </w:rPr>
        <w:t>напомнил</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в</w:t>
      </w:r>
      <w:r w:rsidRPr="00090538">
        <w:rPr>
          <w:szCs w:val="22"/>
          <w:lang w:val="ru-RU"/>
        </w:rPr>
        <w:t xml:space="preserve"> 2010</w:t>
      </w:r>
      <w:r w:rsidR="00EB7AA6">
        <w:rPr>
          <w:szCs w:val="22"/>
          <w:lang w:val="ru-RU"/>
        </w:rPr>
        <w:t> </w:t>
      </w:r>
      <w:r w:rsidR="00026864">
        <w:rPr>
          <w:szCs w:val="22"/>
          <w:lang w:val="ru-RU"/>
        </w:rPr>
        <w:t>г.</w:t>
      </w:r>
      <w:r w:rsidRPr="00090538">
        <w:rPr>
          <w:szCs w:val="22"/>
          <w:lang w:val="ru-RU"/>
        </w:rPr>
        <w:t xml:space="preserve">, </w:t>
      </w:r>
      <w:r w:rsidRPr="00A364AD">
        <w:rPr>
          <w:szCs w:val="22"/>
          <w:lang w:val="ru-RU"/>
        </w:rPr>
        <w:t>после</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t>утверждения</w:t>
      </w:r>
      <w:r w:rsidRPr="00090538">
        <w:rPr>
          <w:szCs w:val="22"/>
          <w:lang w:val="ru-RU"/>
        </w:rPr>
        <w:t xml:space="preserve"> </w:t>
      </w:r>
      <w:r w:rsidRPr="00A364AD">
        <w:rPr>
          <w:szCs w:val="22"/>
          <w:lang w:val="ru-RU"/>
        </w:rPr>
        <w:t>КПБ</w:t>
      </w:r>
      <w:r w:rsidRPr="00090538">
        <w:rPr>
          <w:szCs w:val="22"/>
          <w:lang w:val="ru-RU"/>
        </w:rPr>
        <w:t xml:space="preserve">, </w:t>
      </w:r>
      <w:r w:rsidRPr="00A364AD">
        <w:rPr>
          <w:szCs w:val="22"/>
          <w:lang w:val="ru-RU"/>
        </w:rPr>
        <w:t>ГА</w:t>
      </w:r>
      <w:r w:rsidRPr="00090538">
        <w:rPr>
          <w:szCs w:val="22"/>
          <w:lang w:val="ru-RU"/>
        </w:rPr>
        <w:t xml:space="preserve"> </w:t>
      </w:r>
      <w:r w:rsidRPr="00A364AD">
        <w:rPr>
          <w:szCs w:val="22"/>
          <w:lang w:val="ru-RU"/>
        </w:rPr>
        <w:t>утвердила</w:t>
      </w:r>
      <w:r w:rsidRPr="00090538">
        <w:rPr>
          <w:szCs w:val="22"/>
          <w:lang w:val="ru-RU"/>
        </w:rPr>
        <w:t xml:space="preserve"> </w:t>
      </w:r>
      <w:r w:rsidRPr="00A364AD">
        <w:rPr>
          <w:szCs w:val="22"/>
          <w:lang w:val="ru-RU"/>
        </w:rPr>
        <w:t>процесс</w:t>
      </w:r>
      <w:r w:rsidRPr="00090538">
        <w:rPr>
          <w:szCs w:val="22"/>
          <w:lang w:val="ru-RU"/>
        </w:rPr>
        <w:t xml:space="preserve"> </w:t>
      </w:r>
      <w:r w:rsidRPr="00A364AD">
        <w:rPr>
          <w:szCs w:val="22"/>
          <w:lang w:val="ru-RU"/>
        </w:rPr>
        <w:t>подготовки</w:t>
      </w:r>
      <w:r w:rsidRPr="00090538">
        <w:rPr>
          <w:szCs w:val="22"/>
          <w:lang w:val="ru-RU"/>
        </w:rPr>
        <w:t xml:space="preserve"> </w:t>
      </w:r>
      <w:r w:rsidRPr="00A364AD">
        <w:rPr>
          <w:szCs w:val="22"/>
          <w:lang w:val="ru-RU"/>
        </w:rPr>
        <w:t>бюджета</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Начиная</w:t>
      </w:r>
      <w:r w:rsidRPr="00090538">
        <w:rPr>
          <w:szCs w:val="22"/>
          <w:lang w:val="ru-RU"/>
        </w:rPr>
        <w:t xml:space="preserve"> </w:t>
      </w:r>
      <w:r w:rsidRPr="00A364AD">
        <w:rPr>
          <w:szCs w:val="22"/>
          <w:lang w:val="ru-RU"/>
        </w:rPr>
        <w:t>с</w:t>
      </w:r>
      <w:r w:rsidRPr="00090538">
        <w:rPr>
          <w:szCs w:val="22"/>
          <w:lang w:val="ru-RU"/>
        </w:rPr>
        <w:t xml:space="preserve"> 2010 </w:t>
      </w:r>
      <w:r w:rsidR="00026864">
        <w:rPr>
          <w:szCs w:val="22"/>
          <w:lang w:val="ru-RU"/>
        </w:rPr>
        <w:t>г.</w:t>
      </w:r>
      <w:r w:rsidR="00026864"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проекты</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внесено</w:t>
      </w:r>
      <w:r w:rsidRPr="00090538">
        <w:rPr>
          <w:szCs w:val="22"/>
          <w:lang w:val="ru-RU"/>
        </w:rPr>
        <w:t xml:space="preserve"> </w:t>
      </w:r>
      <w:r w:rsidRPr="00A364AD">
        <w:rPr>
          <w:szCs w:val="22"/>
          <w:lang w:val="ru-RU"/>
        </w:rPr>
        <w:t>множество</w:t>
      </w:r>
      <w:r w:rsidRPr="00090538">
        <w:rPr>
          <w:szCs w:val="22"/>
          <w:lang w:val="ru-RU"/>
        </w:rPr>
        <w:t xml:space="preserve"> </w:t>
      </w:r>
      <w:r w:rsidRPr="00A364AD">
        <w:rPr>
          <w:szCs w:val="22"/>
          <w:lang w:val="ru-RU"/>
        </w:rPr>
        <w:t>усовершенствований</w:t>
      </w:r>
      <w:r w:rsidR="00DF2ECD">
        <w:rPr>
          <w:szCs w:val="22"/>
          <w:lang w:val="ru-RU"/>
        </w:rPr>
        <w:t xml:space="preserve">.  </w:t>
      </w:r>
      <w:r w:rsidRPr="00A364AD">
        <w:rPr>
          <w:szCs w:val="22"/>
          <w:lang w:val="ru-RU"/>
        </w:rPr>
        <w:t>С</w:t>
      </w:r>
      <w:r w:rsidRPr="00090538">
        <w:rPr>
          <w:szCs w:val="22"/>
          <w:lang w:val="ru-RU"/>
        </w:rPr>
        <w:t xml:space="preserve"> </w:t>
      </w:r>
      <w:r w:rsidRPr="00A364AD">
        <w:rPr>
          <w:szCs w:val="22"/>
          <w:lang w:val="ru-RU"/>
        </w:rPr>
        <w:t>этой</w:t>
      </w:r>
      <w:r w:rsidRPr="00090538">
        <w:rPr>
          <w:szCs w:val="22"/>
          <w:lang w:val="ru-RU"/>
        </w:rPr>
        <w:t xml:space="preserve"> </w:t>
      </w:r>
      <w:r w:rsidRPr="00A364AD">
        <w:rPr>
          <w:szCs w:val="22"/>
          <w:lang w:val="ru-RU"/>
        </w:rPr>
        <w:t>точки</w:t>
      </w:r>
      <w:r w:rsidRPr="00090538">
        <w:rPr>
          <w:szCs w:val="22"/>
          <w:lang w:val="ru-RU"/>
        </w:rPr>
        <w:t xml:space="preserve"> </w:t>
      </w:r>
      <w:r w:rsidRPr="00A364AD">
        <w:rPr>
          <w:szCs w:val="22"/>
          <w:lang w:val="ru-RU"/>
        </w:rPr>
        <w:t>зрения</w:t>
      </w:r>
      <w:r w:rsidRPr="00090538">
        <w:rPr>
          <w:szCs w:val="22"/>
          <w:lang w:val="ru-RU"/>
        </w:rPr>
        <w:t xml:space="preserve"> </w:t>
      </w:r>
      <w:r w:rsidRPr="00A364AD">
        <w:rPr>
          <w:szCs w:val="22"/>
          <w:lang w:val="ru-RU"/>
        </w:rPr>
        <w:t>развитие</w:t>
      </w:r>
      <w:r w:rsidRPr="00090538">
        <w:rPr>
          <w:szCs w:val="22"/>
          <w:lang w:val="ru-RU"/>
        </w:rPr>
        <w:t xml:space="preserve"> </w:t>
      </w:r>
      <w:r w:rsidRPr="00A364AD">
        <w:rPr>
          <w:szCs w:val="22"/>
          <w:lang w:val="ru-RU"/>
        </w:rPr>
        <w:t>бюджетного</w:t>
      </w:r>
      <w:r w:rsidRPr="00090538">
        <w:rPr>
          <w:szCs w:val="22"/>
          <w:lang w:val="ru-RU"/>
        </w:rPr>
        <w:t xml:space="preserve"> </w:t>
      </w:r>
      <w:r w:rsidRPr="00A364AD">
        <w:rPr>
          <w:szCs w:val="22"/>
          <w:lang w:val="ru-RU"/>
        </w:rPr>
        <w:t>процесса</w:t>
      </w:r>
      <w:r w:rsidRPr="00090538">
        <w:rPr>
          <w:szCs w:val="22"/>
          <w:lang w:val="ru-RU"/>
        </w:rPr>
        <w:t xml:space="preserve"> </w:t>
      </w:r>
      <w:r w:rsidRPr="00A364AD">
        <w:rPr>
          <w:szCs w:val="22"/>
          <w:lang w:val="ru-RU"/>
        </w:rPr>
        <w:t>началось</w:t>
      </w:r>
      <w:r w:rsidRPr="00090538">
        <w:rPr>
          <w:szCs w:val="22"/>
          <w:lang w:val="ru-RU"/>
        </w:rPr>
        <w:t xml:space="preserve"> </w:t>
      </w:r>
      <w:r w:rsidRPr="00A364AD">
        <w:rPr>
          <w:szCs w:val="22"/>
          <w:lang w:val="ru-RU"/>
        </w:rPr>
        <w:t>после</w:t>
      </w:r>
      <w:r w:rsidRPr="00090538">
        <w:rPr>
          <w:szCs w:val="22"/>
          <w:lang w:val="ru-RU"/>
        </w:rPr>
        <w:t xml:space="preserve"> </w:t>
      </w:r>
      <w:r w:rsidRPr="00A364AD">
        <w:rPr>
          <w:szCs w:val="22"/>
          <w:lang w:val="ru-RU"/>
        </w:rPr>
        <w:t>принятия</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решения</w:t>
      </w:r>
      <w:r w:rsidRPr="00090538">
        <w:rPr>
          <w:szCs w:val="22"/>
          <w:lang w:val="ru-RU"/>
        </w:rPr>
        <w:t xml:space="preserve"> </w:t>
      </w:r>
      <w:r w:rsidRPr="00A364AD">
        <w:rPr>
          <w:szCs w:val="22"/>
          <w:lang w:val="ru-RU"/>
        </w:rPr>
        <w:t>КПБ</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ГА</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ряд</w:t>
      </w:r>
      <w:r w:rsidRPr="00090538">
        <w:rPr>
          <w:szCs w:val="22"/>
          <w:lang w:val="ru-RU"/>
        </w:rPr>
        <w:t xml:space="preserve"> </w:t>
      </w:r>
      <w:r w:rsidRPr="00A364AD">
        <w:rPr>
          <w:szCs w:val="22"/>
          <w:lang w:val="ru-RU"/>
        </w:rPr>
        <w:t>делегаций</w:t>
      </w:r>
      <w:r w:rsidRPr="00090538">
        <w:rPr>
          <w:szCs w:val="22"/>
          <w:lang w:val="ru-RU"/>
        </w:rPr>
        <w:t xml:space="preserve"> </w:t>
      </w:r>
      <w:r w:rsidRPr="00A364AD">
        <w:rPr>
          <w:szCs w:val="22"/>
          <w:lang w:val="ru-RU"/>
        </w:rPr>
        <w:t>внесли</w:t>
      </w:r>
      <w:r w:rsidRPr="00090538">
        <w:rPr>
          <w:szCs w:val="22"/>
          <w:lang w:val="ru-RU"/>
        </w:rPr>
        <w:t xml:space="preserve"> </w:t>
      </w:r>
      <w:r w:rsidRPr="00A364AD">
        <w:rPr>
          <w:szCs w:val="22"/>
          <w:lang w:val="ru-RU"/>
        </w:rPr>
        <w:t>вклад</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процесс</w:t>
      </w:r>
      <w:r w:rsidRPr="00090538">
        <w:rPr>
          <w:szCs w:val="22"/>
          <w:lang w:val="ru-RU"/>
        </w:rPr>
        <w:t xml:space="preserve">, </w:t>
      </w:r>
      <w:r w:rsidRPr="00A364AD">
        <w:rPr>
          <w:szCs w:val="22"/>
          <w:lang w:val="ru-RU"/>
        </w:rPr>
        <w:t>направляя</w:t>
      </w:r>
      <w:r w:rsidRPr="00090538">
        <w:rPr>
          <w:szCs w:val="22"/>
          <w:lang w:val="ru-RU"/>
        </w:rPr>
        <w:t xml:space="preserve"> </w:t>
      </w:r>
      <w:r w:rsidRPr="00A364AD">
        <w:rPr>
          <w:szCs w:val="22"/>
          <w:lang w:val="ru-RU"/>
        </w:rPr>
        <w:t>запросы</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предоставлении</w:t>
      </w:r>
      <w:r w:rsidRPr="00090538">
        <w:rPr>
          <w:szCs w:val="22"/>
          <w:lang w:val="ru-RU"/>
        </w:rPr>
        <w:t xml:space="preserve"> </w:t>
      </w:r>
      <w:r w:rsidRPr="00A364AD">
        <w:rPr>
          <w:szCs w:val="22"/>
          <w:lang w:val="ru-RU"/>
        </w:rPr>
        <w:t>подробностей</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различным</w:t>
      </w:r>
      <w:r w:rsidRPr="00090538">
        <w:rPr>
          <w:szCs w:val="22"/>
          <w:lang w:val="ru-RU"/>
        </w:rPr>
        <w:t xml:space="preserve"> </w:t>
      </w:r>
      <w:r w:rsidRPr="00A364AD">
        <w:rPr>
          <w:szCs w:val="22"/>
          <w:lang w:val="ru-RU"/>
        </w:rPr>
        <w:t>направлениям</w:t>
      </w:r>
      <w:r w:rsidRPr="00090538">
        <w:rPr>
          <w:szCs w:val="22"/>
          <w:lang w:val="ru-RU"/>
        </w:rPr>
        <w:t xml:space="preserve"> </w:t>
      </w:r>
      <w:r w:rsidRPr="00A364AD">
        <w:rPr>
          <w:szCs w:val="22"/>
          <w:lang w:val="ru-RU"/>
        </w:rPr>
        <w:t>подготовки</w:t>
      </w:r>
      <w:r w:rsidRPr="00090538">
        <w:rPr>
          <w:szCs w:val="22"/>
          <w:lang w:val="ru-RU"/>
        </w:rPr>
        <w:t xml:space="preserve"> </w:t>
      </w:r>
      <w:r w:rsidRPr="00A364AD">
        <w:rPr>
          <w:szCs w:val="22"/>
          <w:lang w:val="ru-RU"/>
        </w:rPr>
        <w:t>бюджета</w:t>
      </w:r>
      <w:r w:rsidRPr="00090538">
        <w:rPr>
          <w:szCs w:val="22"/>
          <w:lang w:val="ru-RU"/>
        </w:rPr>
        <w:t xml:space="preserve"> </w:t>
      </w:r>
      <w:r w:rsidRPr="00A364AD">
        <w:rPr>
          <w:szCs w:val="22"/>
          <w:lang w:val="ru-RU"/>
        </w:rPr>
        <w:t>проектов</w:t>
      </w:r>
      <w:r w:rsidRPr="00090538">
        <w:rPr>
          <w:szCs w:val="22"/>
          <w:lang w:val="ru-RU"/>
        </w:rPr>
        <w:t xml:space="preserve">, </w:t>
      </w:r>
      <w:r w:rsidR="00B652F4">
        <w:rPr>
          <w:szCs w:val="22"/>
          <w:lang w:val="ru-RU"/>
        </w:rPr>
        <w:t>таким как</w:t>
      </w:r>
      <w:r w:rsidRPr="00090538">
        <w:rPr>
          <w:szCs w:val="22"/>
          <w:lang w:val="ru-RU"/>
        </w:rPr>
        <w:t xml:space="preserve"> </w:t>
      </w:r>
      <w:r w:rsidRPr="00A364AD">
        <w:rPr>
          <w:szCs w:val="22"/>
          <w:lang w:val="ru-RU"/>
        </w:rPr>
        <w:t>расходы</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персонал</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отдельные</w:t>
      </w:r>
      <w:r w:rsidRPr="00090538">
        <w:rPr>
          <w:szCs w:val="22"/>
          <w:lang w:val="ru-RU"/>
        </w:rPr>
        <w:t xml:space="preserve"> </w:t>
      </w:r>
      <w:r w:rsidRPr="00A364AD">
        <w:rPr>
          <w:szCs w:val="22"/>
          <w:lang w:val="ru-RU"/>
        </w:rPr>
        <w:t>расходы</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связанные</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персоналом</w:t>
      </w:r>
      <w:r w:rsidR="00DF2ECD">
        <w:rPr>
          <w:szCs w:val="22"/>
          <w:lang w:val="ru-RU"/>
        </w:rPr>
        <w:t xml:space="preserve">.  </w:t>
      </w:r>
      <w:r w:rsidRPr="00A364AD">
        <w:rPr>
          <w:szCs w:val="22"/>
          <w:lang w:val="ru-RU"/>
        </w:rPr>
        <w:t>Почти</w:t>
      </w:r>
      <w:r w:rsidRPr="00090538">
        <w:rPr>
          <w:szCs w:val="22"/>
          <w:lang w:val="ru-RU"/>
        </w:rPr>
        <w:t xml:space="preserve"> </w:t>
      </w:r>
      <w:r w:rsidRPr="00A364AD">
        <w:rPr>
          <w:szCs w:val="22"/>
          <w:lang w:val="ru-RU"/>
        </w:rPr>
        <w:t>одновременно</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проведением</w:t>
      </w:r>
      <w:r w:rsidRPr="00090538">
        <w:rPr>
          <w:szCs w:val="22"/>
          <w:lang w:val="ru-RU"/>
        </w:rPr>
        <w:t xml:space="preserve"> </w:t>
      </w:r>
      <w:r w:rsidRPr="00A364AD">
        <w:rPr>
          <w:szCs w:val="22"/>
          <w:lang w:val="ru-RU"/>
        </w:rPr>
        <w:t>шестой</w:t>
      </w:r>
      <w:r w:rsidRPr="00090538">
        <w:rPr>
          <w:szCs w:val="22"/>
          <w:lang w:val="ru-RU"/>
        </w:rPr>
        <w:t xml:space="preserve"> </w:t>
      </w:r>
      <w:r w:rsidRPr="00A364AD">
        <w:rPr>
          <w:szCs w:val="22"/>
          <w:lang w:val="ru-RU"/>
        </w:rPr>
        <w:t>сессии</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был</w:t>
      </w:r>
      <w:r w:rsidRPr="00090538">
        <w:rPr>
          <w:szCs w:val="22"/>
          <w:lang w:val="ru-RU"/>
        </w:rPr>
        <w:t xml:space="preserve"> </w:t>
      </w:r>
      <w:r w:rsidRPr="00A364AD">
        <w:rPr>
          <w:szCs w:val="22"/>
          <w:lang w:val="ru-RU"/>
        </w:rPr>
        <w:t>также</w:t>
      </w:r>
      <w:r w:rsidRPr="00090538">
        <w:rPr>
          <w:szCs w:val="22"/>
          <w:lang w:val="ru-RU"/>
        </w:rPr>
        <w:t xml:space="preserve"> </w:t>
      </w:r>
      <w:r w:rsidRPr="00A364AD">
        <w:rPr>
          <w:szCs w:val="22"/>
          <w:lang w:val="ru-RU"/>
        </w:rPr>
        <w:t>принят</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Совершенствование</w:t>
      </w:r>
      <w:r w:rsidRPr="00090538">
        <w:rPr>
          <w:szCs w:val="22"/>
          <w:lang w:val="ru-RU"/>
        </w:rPr>
        <w:t xml:space="preserve"> </w:t>
      </w:r>
      <w:r w:rsidRPr="00A364AD">
        <w:rPr>
          <w:szCs w:val="22"/>
          <w:lang w:val="ru-RU"/>
        </w:rPr>
        <w:t>системы</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ориентированного</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конкретный</w:t>
      </w:r>
      <w:r w:rsidRPr="00090538">
        <w:rPr>
          <w:szCs w:val="22"/>
          <w:lang w:val="ru-RU"/>
        </w:rPr>
        <w:t xml:space="preserve"> </w:t>
      </w:r>
      <w:r w:rsidRPr="00A364AD">
        <w:rPr>
          <w:szCs w:val="22"/>
          <w:lang w:val="ru-RU"/>
        </w:rPr>
        <w:t>результат</w:t>
      </w:r>
      <w:r w:rsidRPr="00090538">
        <w:rPr>
          <w:szCs w:val="22"/>
          <w:lang w:val="ru-RU"/>
        </w:rPr>
        <w:t xml:space="preserve"> (</w:t>
      </w:r>
      <w:r w:rsidRPr="00A364AD">
        <w:rPr>
          <w:szCs w:val="22"/>
          <w:lang w:val="ru-RU"/>
        </w:rPr>
        <w:t>УКР</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поддержки</w:t>
      </w:r>
      <w:r w:rsidRPr="00090538">
        <w:rPr>
          <w:szCs w:val="22"/>
          <w:lang w:val="ru-RU"/>
        </w:rPr>
        <w:t xml:space="preserve"> </w:t>
      </w:r>
      <w:r w:rsidRPr="00A364AD">
        <w:rPr>
          <w:szCs w:val="22"/>
          <w:lang w:val="ru-RU"/>
        </w:rPr>
        <w:t>мониторинга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оценки</w:t>
      </w:r>
      <w:r w:rsidRPr="00090538">
        <w:rPr>
          <w:szCs w:val="22"/>
          <w:lang w:val="ru-RU"/>
        </w:rPr>
        <w:t xml:space="preserve"> </w:t>
      </w:r>
      <w:r w:rsidRPr="00A364AD">
        <w:rPr>
          <w:szCs w:val="22"/>
          <w:lang w:val="ru-RU"/>
        </w:rPr>
        <w:t>деятельности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области</w:t>
      </w:r>
      <w:r w:rsidRPr="00090538">
        <w:rPr>
          <w:szCs w:val="22"/>
          <w:lang w:val="ru-RU"/>
        </w:rPr>
        <w:t xml:space="preserve"> </w:t>
      </w:r>
      <w:r w:rsidRPr="00A364AD">
        <w:rPr>
          <w:szCs w:val="22"/>
          <w:lang w:val="ru-RU"/>
        </w:rPr>
        <w:t>развития</w:t>
      </w:r>
      <w:r w:rsidRPr="00090538">
        <w:rPr>
          <w:szCs w:val="22"/>
          <w:lang w:val="ru-RU"/>
        </w:rPr>
        <w:t>»</w:t>
      </w:r>
      <w:r w:rsidR="00DF2ECD">
        <w:rPr>
          <w:szCs w:val="22"/>
          <w:lang w:val="ru-RU"/>
        </w:rPr>
        <w:t xml:space="preserve">.  </w:t>
      </w:r>
      <w:r w:rsidRPr="00A364AD">
        <w:rPr>
          <w:szCs w:val="22"/>
          <w:lang w:val="ru-RU"/>
        </w:rPr>
        <w:t>Секретариат</w:t>
      </w:r>
      <w:r w:rsidRPr="00090538">
        <w:rPr>
          <w:szCs w:val="22"/>
          <w:lang w:val="ru-RU"/>
        </w:rPr>
        <w:t xml:space="preserve"> </w:t>
      </w:r>
      <w:r w:rsidRPr="00A364AD">
        <w:rPr>
          <w:szCs w:val="22"/>
          <w:lang w:val="ru-RU"/>
        </w:rPr>
        <w:t>упомянул</w:t>
      </w:r>
      <w:r w:rsidRPr="00090538">
        <w:rPr>
          <w:szCs w:val="22"/>
          <w:lang w:val="ru-RU"/>
        </w:rPr>
        <w:t xml:space="preserve"> </w:t>
      </w:r>
      <w:r w:rsidRPr="00A364AD">
        <w:rPr>
          <w:szCs w:val="22"/>
          <w:lang w:val="ru-RU"/>
        </w:rPr>
        <w:t>все</w:t>
      </w:r>
      <w:r w:rsidRPr="00090538">
        <w:rPr>
          <w:szCs w:val="22"/>
          <w:lang w:val="ru-RU"/>
        </w:rPr>
        <w:t xml:space="preserve"> </w:t>
      </w:r>
      <w:r w:rsidRPr="00A364AD">
        <w:rPr>
          <w:szCs w:val="22"/>
          <w:lang w:val="ru-RU"/>
        </w:rPr>
        <w:t>эти</w:t>
      </w:r>
      <w:r w:rsidRPr="00090538">
        <w:rPr>
          <w:szCs w:val="22"/>
          <w:lang w:val="ru-RU"/>
        </w:rPr>
        <w:t xml:space="preserve"> </w:t>
      </w:r>
      <w:r w:rsidRPr="00A364AD">
        <w:rPr>
          <w:szCs w:val="22"/>
          <w:lang w:val="ru-RU"/>
        </w:rPr>
        <w:t>факторы</w:t>
      </w:r>
      <w:r w:rsidR="00B806C8">
        <w:rPr>
          <w:szCs w:val="22"/>
          <w:lang w:val="ru-RU"/>
        </w:rPr>
        <w:t>, для того чтобы</w:t>
      </w:r>
      <w:r w:rsidRPr="00090538">
        <w:rPr>
          <w:szCs w:val="22"/>
          <w:lang w:val="ru-RU"/>
        </w:rPr>
        <w:t xml:space="preserve"> </w:t>
      </w:r>
      <w:r w:rsidRPr="00A364AD">
        <w:rPr>
          <w:szCs w:val="22"/>
          <w:lang w:val="ru-RU"/>
        </w:rPr>
        <w:t>продемонстрировать</w:t>
      </w:r>
      <w:r w:rsidRPr="00090538">
        <w:rPr>
          <w:szCs w:val="22"/>
          <w:lang w:val="ru-RU"/>
        </w:rPr>
        <w:t xml:space="preserve"> </w:t>
      </w:r>
      <w:r w:rsidRPr="00A364AD">
        <w:rPr>
          <w:szCs w:val="22"/>
          <w:lang w:val="ru-RU"/>
        </w:rPr>
        <w:t>Комитету</w:t>
      </w:r>
      <w:r w:rsidRPr="00090538">
        <w:rPr>
          <w:szCs w:val="22"/>
          <w:lang w:val="ru-RU"/>
        </w:rPr>
        <w:t xml:space="preserve"> </w:t>
      </w:r>
      <w:r w:rsidRPr="00A364AD">
        <w:rPr>
          <w:szCs w:val="22"/>
          <w:lang w:val="ru-RU"/>
        </w:rPr>
        <w:t>тот</w:t>
      </w:r>
      <w:r w:rsidRPr="00090538">
        <w:rPr>
          <w:szCs w:val="22"/>
          <w:lang w:val="ru-RU"/>
        </w:rPr>
        <w:t xml:space="preserve"> </w:t>
      </w:r>
      <w:r w:rsidRPr="00A364AD">
        <w:rPr>
          <w:szCs w:val="22"/>
          <w:lang w:val="ru-RU"/>
        </w:rPr>
        <w:t>факт</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данный</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принят</w:t>
      </w:r>
      <w:r w:rsidRPr="00090538">
        <w:rPr>
          <w:szCs w:val="22"/>
          <w:lang w:val="ru-RU"/>
        </w:rPr>
        <w:t xml:space="preserve"> </w:t>
      </w:r>
      <w:r w:rsidRPr="00A364AD">
        <w:rPr>
          <w:szCs w:val="22"/>
          <w:lang w:val="ru-RU"/>
        </w:rPr>
        <w:t>Комитетом</w:t>
      </w:r>
      <w:r w:rsidRPr="00090538">
        <w:rPr>
          <w:szCs w:val="22"/>
          <w:lang w:val="ru-RU"/>
        </w:rPr>
        <w:t xml:space="preserve"> </w:t>
      </w:r>
      <w:r w:rsidRPr="00A364AD">
        <w:rPr>
          <w:szCs w:val="22"/>
          <w:lang w:val="ru-RU"/>
        </w:rPr>
        <w:t>одним</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первых</w:t>
      </w:r>
      <w:r w:rsidR="00DF2ECD">
        <w:rPr>
          <w:szCs w:val="22"/>
          <w:lang w:val="ru-RU"/>
        </w:rPr>
        <w:t xml:space="preserve">.  </w:t>
      </w:r>
      <w:r w:rsidRPr="00A364AD">
        <w:rPr>
          <w:szCs w:val="22"/>
          <w:lang w:val="ru-RU"/>
        </w:rPr>
        <w:t>За</w:t>
      </w:r>
      <w:r w:rsidRPr="00090538">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время</w:t>
      </w:r>
      <w:r w:rsidRPr="00090538">
        <w:rPr>
          <w:szCs w:val="22"/>
          <w:lang w:val="ru-RU"/>
        </w:rPr>
        <w:t xml:space="preserve"> </w:t>
      </w:r>
      <w:r w:rsidRPr="00A364AD">
        <w:rPr>
          <w:szCs w:val="22"/>
          <w:lang w:val="ru-RU"/>
        </w:rPr>
        <w:t>навыки</w:t>
      </w:r>
      <w:r w:rsidRPr="00090538">
        <w:rPr>
          <w:szCs w:val="22"/>
          <w:lang w:val="ru-RU"/>
        </w:rPr>
        <w:t xml:space="preserve"> </w:t>
      </w:r>
      <w:r w:rsidRPr="00A364AD">
        <w:rPr>
          <w:szCs w:val="22"/>
          <w:lang w:val="ru-RU"/>
        </w:rPr>
        <w:t>Секретариата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сфере</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проектом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подготовки</w:t>
      </w:r>
      <w:r w:rsidRPr="00090538">
        <w:rPr>
          <w:szCs w:val="22"/>
          <w:lang w:val="ru-RU"/>
        </w:rPr>
        <w:t xml:space="preserve"> </w:t>
      </w:r>
      <w:r w:rsidRPr="00A364AD">
        <w:rPr>
          <w:szCs w:val="22"/>
          <w:lang w:val="ru-RU"/>
        </w:rPr>
        <w:t>бюджета</w:t>
      </w:r>
      <w:r w:rsidRPr="00090538">
        <w:rPr>
          <w:szCs w:val="22"/>
          <w:lang w:val="ru-RU"/>
        </w:rPr>
        <w:t xml:space="preserve"> </w:t>
      </w:r>
      <w:r w:rsidRPr="00A364AD">
        <w:rPr>
          <w:szCs w:val="22"/>
          <w:lang w:val="ru-RU"/>
        </w:rPr>
        <w:t>получили</w:t>
      </w:r>
      <w:r w:rsidRPr="00090538">
        <w:rPr>
          <w:szCs w:val="22"/>
          <w:lang w:val="ru-RU"/>
        </w:rPr>
        <w:t xml:space="preserve"> </w:t>
      </w:r>
      <w:r w:rsidRPr="00A364AD">
        <w:rPr>
          <w:szCs w:val="22"/>
          <w:lang w:val="ru-RU"/>
        </w:rPr>
        <w:t>существенное</w:t>
      </w:r>
      <w:r w:rsidRPr="00090538">
        <w:rPr>
          <w:szCs w:val="22"/>
          <w:lang w:val="ru-RU"/>
        </w:rPr>
        <w:t xml:space="preserve"> </w:t>
      </w:r>
      <w:r w:rsidRPr="00A364AD">
        <w:rPr>
          <w:szCs w:val="22"/>
          <w:lang w:val="ru-RU"/>
        </w:rPr>
        <w:t>развитие</w:t>
      </w:r>
      <w:r w:rsidR="00DF2ECD">
        <w:rPr>
          <w:szCs w:val="22"/>
          <w:lang w:val="ru-RU"/>
        </w:rPr>
        <w:t xml:space="preserve">.  </w:t>
      </w:r>
      <w:r w:rsidRPr="00A364AD">
        <w:rPr>
          <w:szCs w:val="22"/>
          <w:lang w:val="ru-RU"/>
        </w:rPr>
        <w:t>Несомненно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возник</w:t>
      </w:r>
      <w:r w:rsidRPr="00090538">
        <w:rPr>
          <w:szCs w:val="22"/>
          <w:lang w:val="ru-RU"/>
        </w:rPr>
        <w:t xml:space="preserve"> </w:t>
      </w:r>
      <w:r w:rsidRPr="00A364AD">
        <w:rPr>
          <w:szCs w:val="22"/>
          <w:lang w:val="ru-RU"/>
        </w:rPr>
        <w:t>ряд</w:t>
      </w:r>
      <w:r w:rsidRPr="00090538">
        <w:rPr>
          <w:szCs w:val="22"/>
          <w:lang w:val="ru-RU"/>
        </w:rPr>
        <w:t xml:space="preserve"> </w:t>
      </w:r>
      <w:r w:rsidRPr="00A364AD">
        <w:rPr>
          <w:szCs w:val="22"/>
          <w:lang w:val="ru-RU"/>
        </w:rPr>
        <w:t>задержек</w:t>
      </w:r>
      <w:r w:rsidR="00DF2ECD">
        <w:rPr>
          <w:szCs w:val="22"/>
          <w:lang w:val="ru-RU"/>
        </w:rPr>
        <w:t xml:space="preserve">.  </w:t>
      </w:r>
      <w:r w:rsidRPr="00A364AD">
        <w:rPr>
          <w:szCs w:val="22"/>
          <w:lang w:val="ru-RU"/>
        </w:rPr>
        <w:t>Секретариат</w:t>
      </w:r>
      <w:r w:rsidRPr="00090538">
        <w:rPr>
          <w:szCs w:val="22"/>
          <w:lang w:val="ru-RU"/>
        </w:rPr>
        <w:t xml:space="preserve"> </w:t>
      </w:r>
      <w:r w:rsidRPr="00A364AD">
        <w:rPr>
          <w:szCs w:val="22"/>
          <w:lang w:val="ru-RU"/>
        </w:rPr>
        <w:t>серьезно</w:t>
      </w:r>
      <w:r w:rsidRPr="00090538">
        <w:rPr>
          <w:szCs w:val="22"/>
          <w:lang w:val="ru-RU"/>
        </w:rPr>
        <w:t xml:space="preserve"> </w:t>
      </w:r>
      <w:r w:rsidRPr="00A364AD">
        <w:rPr>
          <w:szCs w:val="22"/>
          <w:lang w:val="ru-RU"/>
        </w:rPr>
        <w:t>отнесся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рекомендациям</w:t>
      </w:r>
      <w:r w:rsidRPr="00090538">
        <w:rPr>
          <w:szCs w:val="22"/>
          <w:lang w:val="ru-RU"/>
        </w:rPr>
        <w:t xml:space="preserve">, </w:t>
      </w:r>
      <w:r w:rsidRPr="00A364AD">
        <w:rPr>
          <w:szCs w:val="22"/>
          <w:lang w:val="ru-RU"/>
        </w:rPr>
        <w:t>вынесенным</w:t>
      </w:r>
      <w:r w:rsidRPr="00090538">
        <w:rPr>
          <w:szCs w:val="22"/>
          <w:lang w:val="ru-RU"/>
        </w:rPr>
        <w:t xml:space="preserve"> </w:t>
      </w:r>
      <w:r w:rsidRPr="00A364AD">
        <w:rPr>
          <w:szCs w:val="22"/>
          <w:lang w:val="ru-RU"/>
        </w:rPr>
        <w:t>экспертом</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замечаниям</w:t>
      </w:r>
      <w:r w:rsidRPr="00090538">
        <w:rPr>
          <w:szCs w:val="22"/>
          <w:lang w:val="ru-RU"/>
        </w:rPr>
        <w:t xml:space="preserve">, </w:t>
      </w:r>
      <w:r w:rsidRPr="00A364AD">
        <w:rPr>
          <w:szCs w:val="22"/>
          <w:lang w:val="ru-RU"/>
        </w:rPr>
        <w:t>сделанным</w:t>
      </w:r>
      <w:r w:rsidRPr="00090538">
        <w:rPr>
          <w:szCs w:val="22"/>
          <w:lang w:val="ru-RU"/>
        </w:rPr>
        <w:t xml:space="preserve"> </w:t>
      </w:r>
      <w:r w:rsidRPr="00A364AD">
        <w:rPr>
          <w:szCs w:val="22"/>
          <w:lang w:val="ru-RU"/>
        </w:rPr>
        <w:t>присутствующими</w:t>
      </w:r>
      <w:r w:rsidR="00DF2ECD">
        <w:rPr>
          <w:szCs w:val="22"/>
          <w:lang w:val="ru-RU"/>
        </w:rPr>
        <w:t xml:space="preserve">.  </w:t>
      </w:r>
      <w:r w:rsidRPr="00A364AD">
        <w:rPr>
          <w:szCs w:val="22"/>
          <w:lang w:val="ru-RU"/>
        </w:rPr>
        <w:t>Он</w:t>
      </w:r>
      <w:r w:rsidRPr="00090538">
        <w:rPr>
          <w:szCs w:val="22"/>
          <w:lang w:val="ru-RU"/>
        </w:rPr>
        <w:t xml:space="preserve"> </w:t>
      </w:r>
      <w:r w:rsidRPr="00A364AD">
        <w:rPr>
          <w:szCs w:val="22"/>
          <w:lang w:val="ru-RU"/>
        </w:rPr>
        <w:t>обязательно</w:t>
      </w:r>
      <w:r w:rsidRPr="00090538">
        <w:rPr>
          <w:szCs w:val="22"/>
          <w:lang w:val="ru-RU"/>
        </w:rPr>
        <w:t xml:space="preserve"> </w:t>
      </w:r>
      <w:r w:rsidRPr="00A364AD">
        <w:rPr>
          <w:szCs w:val="22"/>
          <w:lang w:val="ru-RU"/>
        </w:rPr>
        <w:t>проанализирует</w:t>
      </w:r>
      <w:r w:rsidRPr="00090538">
        <w:rPr>
          <w:szCs w:val="22"/>
          <w:lang w:val="ru-RU"/>
        </w:rPr>
        <w:t xml:space="preserve"> </w:t>
      </w:r>
      <w:r w:rsidRPr="00A364AD">
        <w:rPr>
          <w:szCs w:val="22"/>
          <w:lang w:val="ru-RU"/>
        </w:rPr>
        <w:t>все</w:t>
      </w:r>
      <w:r w:rsidRPr="00090538">
        <w:rPr>
          <w:szCs w:val="22"/>
          <w:lang w:val="ru-RU"/>
        </w:rPr>
        <w:t xml:space="preserve"> </w:t>
      </w:r>
      <w:r w:rsidRPr="00A364AD">
        <w:rPr>
          <w:szCs w:val="22"/>
          <w:lang w:val="ru-RU"/>
        </w:rPr>
        <w:t>эти</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попытается</w:t>
      </w:r>
      <w:r w:rsidRPr="00090538">
        <w:rPr>
          <w:szCs w:val="22"/>
          <w:lang w:val="ru-RU"/>
        </w:rPr>
        <w:t xml:space="preserve"> </w:t>
      </w:r>
      <w:r w:rsidRPr="00A364AD">
        <w:rPr>
          <w:szCs w:val="22"/>
          <w:lang w:val="ru-RU"/>
        </w:rPr>
        <w:t>принять</w:t>
      </w:r>
      <w:r w:rsidRPr="00090538">
        <w:rPr>
          <w:szCs w:val="22"/>
          <w:lang w:val="ru-RU"/>
        </w:rPr>
        <w:t xml:space="preserve"> </w:t>
      </w:r>
      <w:r w:rsidRPr="00A364AD">
        <w:rPr>
          <w:szCs w:val="22"/>
          <w:lang w:val="ru-RU"/>
        </w:rPr>
        <w:t>надлежащие</w:t>
      </w:r>
      <w:r w:rsidRPr="00090538">
        <w:rPr>
          <w:szCs w:val="22"/>
          <w:lang w:val="ru-RU"/>
        </w:rPr>
        <w:t xml:space="preserve"> </w:t>
      </w:r>
      <w:r w:rsidRPr="00A364AD">
        <w:rPr>
          <w:szCs w:val="22"/>
          <w:lang w:val="ru-RU"/>
        </w:rPr>
        <w:t>меры</w:t>
      </w:r>
      <w:r w:rsidR="00DF2ECD">
        <w:rPr>
          <w:szCs w:val="22"/>
          <w:lang w:val="ru-RU"/>
        </w:rPr>
        <w:t xml:space="preserve">.  </w:t>
      </w:r>
    </w:p>
    <w:p w:rsidR="00EB7AA6" w:rsidRPr="00090538" w:rsidRDefault="00EB7AA6">
      <w:pPr>
        <w:ind w:right="-40"/>
        <w:rPr>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н</w:t>
      </w:r>
      <w:r w:rsidRPr="00090538">
        <w:rPr>
          <w:rFonts w:ascii="Arial" w:hAnsi="Arial" w:cs="Arial"/>
          <w:sz w:val="22"/>
          <w:szCs w:val="22"/>
          <w:lang w:val="ru-RU"/>
        </w:rPr>
        <w:t xml:space="preserve"> </w:t>
      </w:r>
      <w:r w:rsidRPr="00A364AD">
        <w:rPr>
          <w:rFonts w:ascii="Arial" w:hAnsi="Arial" w:cs="Arial"/>
          <w:sz w:val="22"/>
          <w:szCs w:val="22"/>
          <w:lang w:val="ru-RU"/>
        </w:rPr>
        <w:t>Джазейри</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определении</w:t>
      </w:r>
      <w:r w:rsidRPr="00090538">
        <w:rPr>
          <w:rFonts w:ascii="Arial" w:hAnsi="Arial" w:cs="Arial"/>
          <w:sz w:val="22"/>
          <w:szCs w:val="22"/>
          <w:lang w:val="ru-RU"/>
        </w:rPr>
        <w:t xml:space="preserve"> </w:t>
      </w:r>
      <w:r w:rsidRPr="00A364AD">
        <w:rPr>
          <w:rFonts w:ascii="Arial" w:hAnsi="Arial" w:cs="Arial"/>
          <w:sz w:val="22"/>
          <w:szCs w:val="22"/>
          <w:lang w:val="ru-RU"/>
        </w:rPr>
        <w:t>термина</w:t>
      </w:r>
      <w:r w:rsidRPr="00090538">
        <w:rPr>
          <w:rFonts w:ascii="Arial" w:hAnsi="Arial" w:cs="Arial"/>
          <w:sz w:val="22"/>
          <w:szCs w:val="22"/>
          <w:lang w:val="ru-RU"/>
        </w:rPr>
        <w:t xml:space="preserve"> «</w:t>
      </w:r>
      <w:r w:rsidRPr="00A364AD">
        <w:rPr>
          <w:rFonts w:ascii="Arial" w:hAnsi="Arial" w:cs="Arial"/>
          <w:sz w:val="22"/>
          <w:szCs w:val="22"/>
          <w:lang w:val="ru-RU"/>
        </w:rPr>
        <w:t>открытое</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сотрудничество</w:t>
      </w:r>
      <w:r w:rsidRPr="00090538">
        <w:rPr>
          <w:rFonts w:ascii="Arial" w:hAnsi="Arial" w:cs="Arial"/>
          <w:sz w:val="22"/>
          <w:szCs w:val="22"/>
          <w:lang w:val="ru-RU"/>
        </w:rPr>
        <w:t xml:space="preserve">», </w:t>
      </w:r>
      <w:r w:rsidRPr="00A364AD">
        <w:rPr>
          <w:rFonts w:ascii="Arial" w:hAnsi="Arial" w:cs="Arial"/>
          <w:sz w:val="22"/>
          <w:szCs w:val="22"/>
          <w:lang w:val="ru-RU"/>
        </w:rPr>
        <w:t>сформулированному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Бразилии</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проектном</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Pr="00090538">
        <w:rPr>
          <w:rFonts w:ascii="Arial" w:hAnsi="Arial" w:cs="Arial"/>
          <w:sz w:val="22"/>
          <w:szCs w:val="22"/>
          <w:lang w:val="ru-RU"/>
        </w:rPr>
        <w:t xml:space="preserve"> (</w:t>
      </w:r>
      <w:r w:rsidRPr="00A364AD">
        <w:rPr>
          <w:rFonts w:ascii="Arial" w:hAnsi="Arial" w:cs="Arial"/>
          <w:sz w:val="22"/>
          <w:szCs w:val="22"/>
          <w:lang w:val="en-GB"/>
        </w:rPr>
        <w:t>CDIP</w:t>
      </w:r>
      <w:r w:rsidRPr="00090538">
        <w:rPr>
          <w:rFonts w:ascii="Arial" w:hAnsi="Arial" w:cs="Arial"/>
          <w:sz w:val="22"/>
          <w:szCs w:val="22"/>
          <w:lang w:val="ru-RU"/>
        </w:rPr>
        <w:t xml:space="preserve">/6/6 </w:t>
      </w:r>
      <w:r w:rsidRPr="00A364AD">
        <w:rPr>
          <w:rFonts w:ascii="Arial" w:hAnsi="Arial" w:cs="Arial"/>
          <w:sz w:val="22"/>
          <w:szCs w:val="22"/>
          <w:lang w:val="en-GB"/>
        </w:rPr>
        <w:t>Rev</w:t>
      </w:r>
      <w:r w:rsidRPr="00090538">
        <w:rPr>
          <w:rFonts w:ascii="Arial" w:hAnsi="Arial" w:cs="Arial"/>
          <w:sz w:val="22"/>
          <w:szCs w:val="22"/>
          <w:lang w:val="ru-RU"/>
        </w:rPr>
        <w:t xml:space="preserve">.) </w:t>
      </w:r>
      <w:r w:rsidRPr="00A364AD">
        <w:rPr>
          <w:rFonts w:ascii="Arial" w:hAnsi="Arial" w:cs="Arial"/>
          <w:sz w:val="22"/>
          <w:szCs w:val="22"/>
          <w:lang w:val="ru-RU"/>
        </w:rPr>
        <w:t>указано</w:t>
      </w:r>
      <w:r w:rsidRPr="00090538">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инициирован</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проанализирован</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Pr="00090538">
        <w:rPr>
          <w:rFonts w:ascii="Arial" w:hAnsi="Arial" w:cs="Arial"/>
          <w:sz w:val="22"/>
          <w:szCs w:val="22"/>
          <w:lang w:val="ru-RU"/>
        </w:rPr>
        <w:t xml:space="preserve">, </w:t>
      </w:r>
      <w:r w:rsidRPr="00A364AD">
        <w:rPr>
          <w:rFonts w:ascii="Arial" w:hAnsi="Arial" w:cs="Arial"/>
          <w:sz w:val="22"/>
          <w:szCs w:val="22"/>
          <w:lang w:val="ru-RU"/>
        </w:rPr>
        <w:t>направленных</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обмен</w:t>
      </w:r>
      <w:r w:rsidRPr="00090538">
        <w:rPr>
          <w:rFonts w:ascii="Arial" w:hAnsi="Arial" w:cs="Arial"/>
          <w:sz w:val="22"/>
          <w:szCs w:val="22"/>
          <w:lang w:val="ru-RU"/>
        </w:rPr>
        <w:t xml:space="preserve"> </w:t>
      </w:r>
      <w:r w:rsidRPr="00A364AD">
        <w:rPr>
          <w:rFonts w:ascii="Arial" w:hAnsi="Arial" w:cs="Arial"/>
          <w:sz w:val="22"/>
          <w:szCs w:val="22"/>
          <w:lang w:val="ru-RU"/>
        </w:rPr>
        <w:t>опытом</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формирования</w:t>
      </w:r>
      <w:r w:rsidRPr="00090538">
        <w:rPr>
          <w:rFonts w:ascii="Arial" w:hAnsi="Arial" w:cs="Arial"/>
          <w:sz w:val="22"/>
          <w:szCs w:val="22"/>
          <w:lang w:val="ru-RU"/>
        </w:rPr>
        <w:t xml:space="preserve"> </w:t>
      </w:r>
      <w:r w:rsidRPr="00A364AD">
        <w:rPr>
          <w:rFonts w:ascii="Arial" w:hAnsi="Arial" w:cs="Arial"/>
          <w:sz w:val="22"/>
          <w:szCs w:val="22"/>
          <w:lang w:val="ru-RU"/>
        </w:rPr>
        <w:t>открытых</w:t>
      </w:r>
      <w:r w:rsidRPr="00090538">
        <w:rPr>
          <w:rFonts w:ascii="Arial" w:hAnsi="Arial" w:cs="Arial"/>
          <w:sz w:val="22"/>
          <w:szCs w:val="22"/>
          <w:lang w:val="ru-RU"/>
        </w:rPr>
        <w:t xml:space="preserve"> </w:t>
      </w:r>
      <w:r w:rsidRPr="00A364AD">
        <w:rPr>
          <w:rFonts w:ascii="Arial" w:hAnsi="Arial" w:cs="Arial"/>
          <w:sz w:val="22"/>
          <w:szCs w:val="22"/>
          <w:lang w:val="ru-RU"/>
        </w:rPr>
        <w:t>инновационных</w:t>
      </w:r>
      <w:r w:rsidRPr="00090538">
        <w:rPr>
          <w:rFonts w:ascii="Arial" w:hAnsi="Arial" w:cs="Arial"/>
          <w:sz w:val="22"/>
          <w:szCs w:val="22"/>
          <w:lang w:val="ru-RU"/>
        </w:rPr>
        <w:t xml:space="preserve"> </w:t>
      </w:r>
      <w:r w:rsidRPr="00A364AD">
        <w:rPr>
          <w:rFonts w:ascii="Arial" w:hAnsi="Arial" w:cs="Arial"/>
          <w:sz w:val="22"/>
          <w:szCs w:val="22"/>
          <w:lang w:val="ru-RU"/>
        </w:rPr>
        <w:t>платформ</w:t>
      </w:r>
      <w:r w:rsidRPr="00090538">
        <w:rPr>
          <w:rFonts w:ascii="Arial" w:hAnsi="Arial" w:cs="Arial"/>
          <w:sz w:val="22"/>
          <w:szCs w:val="22"/>
          <w:lang w:val="ru-RU"/>
        </w:rPr>
        <w:t xml:space="preserve"> (</w:t>
      </w:r>
      <w:r w:rsidRPr="00A364AD">
        <w:rPr>
          <w:rFonts w:ascii="Arial" w:hAnsi="Arial" w:cs="Arial"/>
          <w:sz w:val="22"/>
          <w:szCs w:val="22"/>
          <w:lang w:val="ru-RU"/>
        </w:rPr>
        <w:t>включая</w:t>
      </w:r>
      <w:r w:rsidRPr="00090538">
        <w:rPr>
          <w:rFonts w:ascii="Arial" w:hAnsi="Arial" w:cs="Arial"/>
          <w:sz w:val="22"/>
          <w:szCs w:val="22"/>
          <w:lang w:val="ru-RU"/>
        </w:rPr>
        <w:t xml:space="preserve"> </w:t>
      </w:r>
      <w:r w:rsidRPr="00A364AD">
        <w:rPr>
          <w:rFonts w:ascii="Arial" w:hAnsi="Arial" w:cs="Arial"/>
          <w:sz w:val="22"/>
          <w:szCs w:val="22"/>
          <w:lang w:val="ru-RU"/>
        </w:rPr>
        <w:t>платформы</w:t>
      </w:r>
      <w:r w:rsidRPr="00090538">
        <w:rPr>
          <w:rFonts w:ascii="Arial" w:hAnsi="Arial" w:cs="Arial"/>
          <w:sz w:val="22"/>
          <w:szCs w:val="22"/>
          <w:lang w:val="ru-RU"/>
        </w:rPr>
        <w:t xml:space="preserve">, </w:t>
      </w:r>
      <w:r w:rsidRPr="00A364AD">
        <w:rPr>
          <w:rFonts w:ascii="Arial" w:hAnsi="Arial" w:cs="Arial"/>
          <w:sz w:val="22"/>
          <w:szCs w:val="22"/>
          <w:lang w:val="ru-RU"/>
        </w:rPr>
        <w:t>строящиеся</w:t>
      </w:r>
      <w:r w:rsidRPr="00090538">
        <w:rPr>
          <w:rFonts w:ascii="Arial" w:hAnsi="Arial" w:cs="Arial"/>
          <w:sz w:val="22"/>
          <w:szCs w:val="22"/>
          <w:lang w:val="ru-RU"/>
        </w:rPr>
        <w:t xml:space="preserve"> </w:t>
      </w:r>
      <w:r w:rsidRPr="00A364AD">
        <w:rPr>
          <w:rFonts w:ascii="Arial" w:hAnsi="Arial" w:cs="Arial"/>
          <w:sz w:val="22"/>
          <w:szCs w:val="22"/>
          <w:lang w:val="ru-RU"/>
        </w:rPr>
        <w:t>вокруг</w:t>
      </w:r>
      <w:r w:rsidRPr="00090538">
        <w:rPr>
          <w:rFonts w:ascii="Arial" w:hAnsi="Arial" w:cs="Arial"/>
          <w:sz w:val="22"/>
          <w:szCs w:val="22"/>
          <w:lang w:val="ru-RU"/>
        </w:rPr>
        <w:t xml:space="preserve"> </w:t>
      </w:r>
      <w:r w:rsidRPr="00A364AD">
        <w:rPr>
          <w:rFonts w:ascii="Arial" w:hAnsi="Arial" w:cs="Arial"/>
          <w:sz w:val="22"/>
          <w:szCs w:val="22"/>
          <w:lang w:val="ru-RU"/>
        </w:rPr>
        <w:t>нужд</w:t>
      </w:r>
      <w:r w:rsidRPr="00090538">
        <w:rPr>
          <w:rFonts w:ascii="Arial" w:hAnsi="Arial" w:cs="Arial"/>
          <w:sz w:val="22"/>
          <w:szCs w:val="22"/>
          <w:lang w:val="ru-RU"/>
        </w:rPr>
        <w:t xml:space="preserve"> </w:t>
      </w:r>
      <w:r w:rsidRPr="00A364AD">
        <w:rPr>
          <w:rFonts w:ascii="Arial" w:hAnsi="Arial" w:cs="Arial"/>
          <w:sz w:val="22"/>
          <w:szCs w:val="22"/>
          <w:lang w:val="ru-RU"/>
        </w:rPr>
        <w:t>пользователей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позволяющие</w:t>
      </w:r>
      <w:r w:rsidRPr="00090538">
        <w:rPr>
          <w:rFonts w:ascii="Arial" w:hAnsi="Arial" w:cs="Arial"/>
          <w:sz w:val="22"/>
          <w:szCs w:val="22"/>
          <w:lang w:val="ru-RU"/>
        </w:rPr>
        <w:t xml:space="preserve"> </w:t>
      </w:r>
      <w:r w:rsidRPr="00A364AD">
        <w:rPr>
          <w:rFonts w:ascii="Arial" w:hAnsi="Arial" w:cs="Arial"/>
          <w:sz w:val="22"/>
          <w:szCs w:val="22"/>
          <w:lang w:val="ru-RU"/>
        </w:rPr>
        <w:t>пользователям</w:t>
      </w:r>
      <w:r w:rsidRPr="00090538">
        <w:rPr>
          <w:rFonts w:ascii="Arial" w:hAnsi="Arial" w:cs="Arial"/>
          <w:sz w:val="22"/>
          <w:szCs w:val="22"/>
          <w:lang w:val="ru-RU"/>
        </w:rPr>
        <w:t xml:space="preserve"> </w:t>
      </w:r>
      <w:r w:rsidRPr="00A364AD">
        <w:rPr>
          <w:rFonts w:ascii="Arial" w:hAnsi="Arial" w:cs="Arial"/>
          <w:sz w:val="22"/>
          <w:szCs w:val="22"/>
          <w:lang w:val="ru-RU"/>
        </w:rPr>
        <w:t>совместно</w:t>
      </w:r>
      <w:r w:rsidRPr="00090538">
        <w:rPr>
          <w:rFonts w:ascii="Arial" w:hAnsi="Arial" w:cs="Arial"/>
          <w:sz w:val="22"/>
          <w:szCs w:val="22"/>
          <w:lang w:val="ru-RU"/>
        </w:rPr>
        <w:t xml:space="preserve"> </w:t>
      </w:r>
      <w:r w:rsidRPr="00A364AD">
        <w:rPr>
          <w:rFonts w:ascii="Arial" w:hAnsi="Arial" w:cs="Arial"/>
          <w:sz w:val="22"/>
          <w:szCs w:val="22"/>
          <w:lang w:val="ru-RU"/>
        </w:rPr>
        <w:t>участвовать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инновационном</w:t>
      </w:r>
      <w:r w:rsidRPr="00090538">
        <w:rPr>
          <w:rFonts w:ascii="Arial" w:hAnsi="Arial" w:cs="Arial"/>
          <w:sz w:val="22"/>
          <w:szCs w:val="22"/>
          <w:lang w:val="ru-RU"/>
        </w:rPr>
        <w:t xml:space="preserve"> </w:t>
      </w:r>
      <w:r w:rsidRPr="00A364AD">
        <w:rPr>
          <w:rFonts w:ascii="Arial" w:hAnsi="Arial" w:cs="Arial"/>
          <w:sz w:val="22"/>
          <w:szCs w:val="22"/>
          <w:lang w:val="ru-RU"/>
        </w:rPr>
        <w:t>процессе</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открытых</w:t>
      </w:r>
      <w:r w:rsidRPr="00090538">
        <w:rPr>
          <w:rFonts w:ascii="Arial" w:hAnsi="Arial" w:cs="Arial"/>
          <w:sz w:val="22"/>
          <w:szCs w:val="22"/>
          <w:lang w:val="ru-RU"/>
        </w:rPr>
        <w:t xml:space="preserve"> </w:t>
      </w:r>
      <w:r w:rsidRPr="00A364AD">
        <w:rPr>
          <w:rFonts w:ascii="Arial" w:hAnsi="Arial" w:cs="Arial"/>
          <w:sz w:val="22"/>
          <w:szCs w:val="22"/>
          <w:lang w:val="ru-RU"/>
        </w:rPr>
        <w:t>соглашений</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развитых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странах</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разработки</w:t>
      </w:r>
      <w:r w:rsidRPr="00090538">
        <w:rPr>
          <w:rFonts w:ascii="Arial" w:hAnsi="Arial" w:cs="Arial"/>
          <w:sz w:val="22"/>
          <w:szCs w:val="22"/>
          <w:lang w:val="ru-RU"/>
        </w:rPr>
        <w:t xml:space="preserve"> </w:t>
      </w:r>
      <w:r w:rsidRPr="00A364AD">
        <w:rPr>
          <w:rFonts w:ascii="Arial" w:hAnsi="Arial" w:cs="Arial"/>
          <w:sz w:val="22"/>
          <w:szCs w:val="22"/>
          <w:lang w:val="ru-RU"/>
        </w:rPr>
        <w:t>моделей</w:t>
      </w:r>
      <w:r w:rsidRPr="00090538">
        <w:rPr>
          <w:rFonts w:ascii="Arial" w:hAnsi="Arial" w:cs="Arial"/>
          <w:sz w:val="22"/>
          <w:szCs w:val="22"/>
          <w:lang w:val="ru-RU"/>
        </w:rPr>
        <w:t xml:space="preserve"> </w:t>
      </w:r>
      <w:r w:rsidRPr="00A364AD">
        <w:rPr>
          <w:rFonts w:ascii="Arial" w:hAnsi="Arial" w:cs="Arial"/>
          <w:sz w:val="22"/>
          <w:szCs w:val="22"/>
          <w:lang w:val="ru-RU"/>
        </w:rPr>
        <w:t>механизмов</w:t>
      </w:r>
      <w:r w:rsidRPr="00090538">
        <w:rPr>
          <w:rFonts w:ascii="Arial" w:hAnsi="Arial" w:cs="Arial"/>
          <w:sz w:val="22"/>
          <w:szCs w:val="22"/>
          <w:lang w:val="ru-RU"/>
        </w:rPr>
        <w:t xml:space="preserve"> </w:t>
      </w:r>
      <w:r w:rsidRPr="00A364AD">
        <w:rPr>
          <w:rFonts w:ascii="Arial" w:hAnsi="Arial" w:cs="Arial"/>
          <w:sz w:val="22"/>
          <w:szCs w:val="22"/>
          <w:lang w:val="ru-RU"/>
        </w:rPr>
        <w:t>интеллектуальной</w:t>
      </w:r>
      <w:r w:rsidRPr="00090538">
        <w:rPr>
          <w:rFonts w:ascii="Arial" w:hAnsi="Arial" w:cs="Arial"/>
          <w:sz w:val="22"/>
          <w:szCs w:val="22"/>
          <w:lang w:val="ru-RU"/>
        </w:rPr>
        <w:t xml:space="preserve"> </w:t>
      </w:r>
      <w:r w:rsidRPr="00A364AD">
        <w:rPr>
          <w:rFonts w:ascii="Arial" w:hAnsi="Arial" w:cs="Arial"/>
          <w:sz w:val="22"/>
          <w:szCs w:val="22"/>
          <w:lang w:val="ru-RU"/>
        </w:rPr>
        <w:t>собственности</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Открытое</w:t>
      </w:r>
      <w:r w:rsidRPr="00090538">
        <w:rPr>
          <w:rFonts w:ascii="Arial" w:hAnsi="Arial" w:cs="Arial"/>
          <w:sz w:val="22"/>
          <w:szCs w:val="22"/>
          <w:lang w:val="ru-RU"/>
        </w:rPr>
        <w:t xml:space="preserve"> </w:t>
      </w:r>
      <w:r w:rsidRPr="00A364AD">
        <w:rPr>
          <w:rFonts w:ascii="Arial" w:hAnsi="Arial" w:cs="Arial"/>
          <w:sz w:val="22"/>
          <w:szCs w:val="22"/>
          <w:lang w:val="ru-RU"/>
        </w:rPr>
        <w:t>совместное</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инноваций</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определено</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осмос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обратный</w:t>
      </w:r>
      <w:r w:rsidRPr="00090538">
        <w:rPr>
          <w:rFonts w:ascii="Arial" w:hAnsi="Arial" w:cs="Arial"/>
          <w:sz w:val="22"/>
          <w:szCs w:val="22"/>
          <w:lang w:val="ru-RU"/>
        </w:rPr>
        <w:t xml:space="preserve"> </w:t>
      </w:r>
      <w:r w:rsidRPr="00A364AD">
        <w:rPr>
          <w:rFonts w:ascii="Arial" w:hAnsi="Arial" w:cs="Arial"/>
          <w:sz w:val="22"/>
          <w:szCs w:val="22"/>
          <w:lang w:val="ru-RU"/>
        </w:rPr>
        <w:t>осмос</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проходящих</w:t>
      </w:r>
      <w:r w:rsidRPr="00090538">
        <w:rPr>
          <w:rFonts w:ascii="Arial" w:hAnsi="Arial" w:cs="Arial"/>
          <w:sz w:val="22"/>
          <w:szCs w:val="22"/>
          <w:lang w:val="ru-RU"/>
        </w:rPr>
        <w:t xml:space="preserve"> </w:t>
      </w:r>
      <w:r w:rsidRPr="00A364AD">
        <w:rPr>
          <w:rFonts w:ascii="Arial" w:hAnsi="Arial" w:cs="Arial"/>
          <w:sz w:val="22"/>
          <w:szCs w:val="22"/>
          <w:lang w:val="ru-RU"/>
        </w:rPr>
        <w:t>через</w:t>
      </w:r>
      <w:r w:rsidRPr="00090538">
        <w:rPr>
          <w:rFonts w:ascii="Arial" w:hAnsi="Arial" w:cs="Arial"/>
          <w:sz w:val="22"/>
          <w:szCs w:val="22"/>
          <w:lang w:val="ru-RU"/>
        </w:rPr>
        <w:t xml:space="preserve"> </w:t>
      </w:r>
      <w:r w:rsidRPr="00A364AD">
        <w:rPr>
          <w:rFonts w:ascii="Arial" w:hAnsi="Arial" w:cs="Arial"/>
          <w:sz w:val="22"/>
          <w:szCs w:val="22"/>
          <w:lang w:val="ru-RU"/>
        </w:rPr>
        <w:t>пористую</w:t>
      </w:r>
      <w:r w:rsidRPr="00090538">
        <w:rPr>
          <w:rFonts w:ascii="Arial" w:hAnsi="Arial" w:cs="Arial"/>
          <w:sz w:val="22"/>
          <w:szCs w:val="22"/>
          <w:lang w:val="ru-RU"/>
        </w:rPr>
        <w:t xml:space="preserve"> </w:t>
      </w:r>
      <w:r w:rsidRPr="00A364AD">
        <w:rPr>
          <w:rFonts w:ascii="Arial" w:hAnsi="Arial" w:cs="Arial"/>
          <w:sz w:val="22"/>
          <w:szCs w:val="22"/>
          <w:lang w:val="ru-RU"/>
        </w:rPr>
        <w:t>мембрану</w:t>
      </w:r>
      <w:r w:rsidRPr="00090538">
        <w:rPr>
          <w:rFonts w:ascii="Arial" w:hAnsi="Arial" w:cs="Arial"/>
          <w:sz w:val="22"/>
          <w:szCs w:val="22"/>
          <w:lang w:val="ru-RU"/>
        </w:rPr>
        <w:t xml:space="preserve">, </w:t>
      </w:r>
      <w:r w:rsidRPr="00A364AD">
        <w:rPr>
          <w:rFonts w:ascii="Arial" w:hAnsi="Arial" w:cs="Arial"/>
          <w:sz w:val="22"/>
          <w:szCs w:val="22"/>
          <w:lang w:val="ru-RU"/>
        </w:rPr>
        <w:t>разделяющую</w:t>
      </w:r>
      <w:r w:rsidRPr="00090538">
        <w:rPr>
          <w:rFonts w:ascii="Arial" w:hAnsi="Arial" w:cs="Arial"/>
          <w:sz w:val="22"/>
          <w:szCs w:val="22"/>
          <w:lang w:val="ru-RU"/>
        </w:rPr>
        <w:t xml:space="preserve"> </w:t>
      </w:r>
      <w:r w:rsidRPr="00A364AD">
        <w:rPr>
          <w:rFonts w:ascii="Arial" w:hAnsi="Arial" w:cs="Arial"/>
          <w:sz w:val="22"/>
          <w:szCs w:val="22"/>
          <w:lang w:val="ru-RU"/>
        </w:rPr>
        <w:t>организацию</w:t>
      </w:r>
      <w:r w:rsidRPr="00090538">
        <w:rPr>
          <w:rFonts w:ascii="Arial" w:hAnsi="Arial" w:cs="Arial"/>
          <w:sz w:val="22"/>
          <w:szCs w:val="22"/>
          <w:lang w:val="ru-RU"/>
        </w:rPr>
        <w:t xml:space="preserve"> </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сообщество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среду</w:t>
      </w:r>
      <w:r w:rsidR="00DF2ECD">
        <w:rPr>
          <w:rFonts w:ascii="Arial" w:hAnsi="Arial" w:cs="Arial"/>
          <w:sz w:val="22"/>
          <w:szCs w:val="22"/>
          <w:lang w:val="ru-RU"/>
        </w:rPr>
        <w:t xml:space="preserve">.  </w:t>
      </w:r>
      <w:r w:rsidRPr="00A364AD">
        <w:rPr>
          <w:rFonts w:ascii="Arial" w:hAnsi="Arial" w:cs="Arial"/>
          <w:sz w:val="22"/>
          <w:szCs w:val="22"/>
          <w:lang w:val="ru-RU"/>
        </w:rPr>
        <w:t>Содействие такому сотрудничеству возможно с использованием различных механизмов</w:t>
      </w:r>
      <w:r w:rsidR="00DF2ECD">
        <w:rPr>
          <w:rFonts w:ascii="Arial" w:hAnsi="Arial" w:cs="Arial"/>
          <w:sz w:val="22"/>
          <w:szCs w:val="22"/>
          <w:lang w:val="ru-RU"/>
        </w:rPr>
        <w:t xml:space="preserve">.  </w:t>
      </w:r>
      <w:r w:rsidRPr="00A364AD">
        <w:rPr>
          <w:rFonts w:ascii="Arial" w:hAnsi="Arial" w:cs="Arial"/>
          <w:sz w:val="22"/>
          <w:szCs w:val="22"/>
          <w:lang w:val="ru-RU"/>
        </w:rPr>
        <w:t>Они могут охватывать более традиционные модели, такие как лицензирование (в частности, прав на патенты, полезные модели, товарные знаки, произведения авторского права, промышленные образцы и коммерческую тайну), субподряд, контракты на проведение совместных НИОКР и совместные предприятия</w:t>
      </w:r>
      <w:r w:rsidR="00DF2ECD">
        <w:rPr>
          <w:rFonts w:ascii="Arial" w:hAnsi="Arial" w:cs="Arial"/>
          <w:sz w:val="22"/>
          <w:szCs w:val="22"/>
          <w:lang w:val="ru-RU"/>
        </w:rPr>
        <w:t xml:space="preserve">.  </w:t>
      </w:r>
      <w:r w:rsidRPr="00A364AD">
        <w:rPr>
          <w:rFonts w:ascii="Arial" w:hAnsi="Arial" w:cs="Arial"/>
          <w:sz w:val="22"/>
          <w:szCs w:val="22"/>
          <w:lang w:val="ru-RU"/>
        </w:rPr>
        <w:t>Другие возможности включают новые тенденции, связанные с появлением Интернета, которые поощряют использование ориентированных на потребителя инноваций, например «краудсорсинг» и «конкурсы идей», «creative commons» и программное обеспечение с открытым исходным кодом»</w:t>
      </w:r>
      <w:r w:rsidR="00DF2ECD">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два</w:t>
      </w:r>
      <w:r w:rsidRPr="00090538">
        <w:rPr>
          <w:rFonts w:ascii="Arial" w:hAnsi="Arial" w:cs="Arial"/>
          <w:sz w:val="22"/>
          <w:szCs w:val="22"/>
          <w:lang w:val="ru-RU"/>
        </w:rPr>
        <w:t xml:space="preserve"> </w:t>
      </w:r>
      <w:r w:rsidRPr="00A364AD">
        <w:rPr>
          <w:rFonts w:ascii="Arial" w:hAnsi="Arial" w:cs="Arial"/>
          <w:sz w:val="22"/>
          <w:szCs w:val="22"/>
          <w:lang w:val="ru-RU"/>
        </w:rPr>
        <w:t>аспекта</w:t>
      </w:r>
      <w:r w:rsidRPr="00090538">
        <w:rPr>
          <w:rFonts w:ascii="Arial" w:hAnsi="Arial" w:cs="Arial"/>
          <w:sz w:val="22"/>
          <w:szCs w:val="22"/>
          <w:lang w:val="ru-RU"/>
        </w:rPr>
        <w:t xml:space="preserve"> </w:t>
      </w:r>
      <w:r w:rsidRPr="00A364AD">
        <w:rPr>
          <w:rFonts w:ascii="Arial" w:hAnsi="Arial" w:cs="Arial"/>
          <w:sz w:val="22"/>
          <w:szCs w:val="22"/>
          <w:lang w:val="ru-RU"/>
        </w:rPr>
        <w:t>определения</w:t>
      </w:r>
      <w:r w:rsidRPr="00090538">
        <w:rPr>
          <w:rFonts w:ascii="Arial" w:hAnsi="Arial" w:cs="Arial"/>
          <w:sz w:val="22"/>
          <w:szCs w:val="22"/>
          <w:lang w:val="ru-RU"/>
        </w:rPr>
        <w:t xml:space="preserve"> </w:t>
      </w:r>
      <w:r w:rsidRPr="00A364AD">
        <w:rPr>
          <w:rFonts w:ascii="Arial" w:hAnsi="Arial" w:cs="Arial"/>
          <w:sz w:val="22"/>
          <w:szCs w:val="22"/>
          <w:lang w:val="ru-RU"/>
        </w:rPr>
        <w:t>учтены</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замечаниям</w:t>
      </w:r>
      <w:r w:rsidRPr="00090538">
        <w:rPr>
          <w:rFonts w:ascii="Arial" w:hAnsi="Arial" w:cs="Arial"/>
          <w:sz w:val="22"/>
          <w:szCs w:val="22"/>
          <w:lang w:val="ru-RU"/>
        </w:rPr>
        <w:t xml:space="preserve">, </w:t>
      </w:r>
      <w:r w:rsidRPr="00A364AD">
        <w:rPr>
          <w:rFonts w:ascii="Arial" w:hAnsi="Arial" w:cs="Arial"/>
          <w:sz w:val="22"/>
          <w:szCs w:val="22"/>
          <w:lang w:val="ru-RU"/>
        </w:rPr>
        <w:t>сделанным</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Китая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выразил</w:t>
      </w:r>
      <w:r w:rsidRPr="00090538">
        <w:rPr>
          <w:rFonts w:ascii="Arial" w:hAnsi="Arial" w:cs="Arial"/>
          <w:sz w:val="22"/>
          <w:szCs w:val="22"/>
          <w:lang w:val="ru-RU"/>
        </w:rPr>
        <w:t xml:space="preserve"> </w:t>
      </w:r>
      <w:r w:rsidRPr="00A364AD">
        <w:rPr>
          <w:rFonts w:ascii="Arial" w:hAnsi="Arial" w:cs="Arial"/>
          <w:sz w:val="22"/>
          <w:szCs w:val="22"/>
          <w:lang w:val="ru-RU"/>
        </w:rPr>
        <w:t>согласие</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актуален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классификационно</w:t>
      </w:r>
      <w:r w:rsidRPr="00090538">
        <w:rPr>
          <w:rFonts w:ascii="Arial" w:hAnsi="Arial" w:cs="Arial"/>
          <w:sz w:val="22"/>
          <w:szCs w:val="22"/>
          <w:lang w:val="ru-RU"/>
        </w:rPr>
        <w:t>-</w:t>
      </w:r>
      <w:r w:rsidRPr="00A364AD">
        <w:rPr>
          <w:rFonts w:ascii="Arial" w:hAnsi="Arial" w:cs="Arial"/>
          <w:sz w:val="22"/>
          <w:szCs w:val="22"/>
          <w:lang w:val="ru-RU"/>
        </w:rPr>
        <w:t>аналитическом</w:t>
      </w:r>
      <w:r w:rsidRPr="00090538">
        <w:rPr>
          <w:rFonts w:ascii="Arial" w:hAnsi="Arial" w:cs="Arial"/>
          <w:sz w:val="22"/>
          <w:szCs w:val="22"/>
          <w:lang w:val="ru-RU"/>
        </w:rPr>
        <w:t xml:space="preserve"> </w:t>
      </w:r>
      <w:r w:rsidRPr="00A364AD">
        <w:rPr>
          <w:rFonts w:ascii="Arial" w:hAnsi="Arial" w:cs="Arial"/>
          <w:sz w:val="22"/>
          <w:szCs w:val="22"/>
          <w:lang w:val="ru-RU"/>
        </w:rPr>
        <w:t>исследовании</w:t>
      </w:r>
      <w:r w:rsidRPr="00090538">
        <w:rPr>
          <w:rFonts w:ascii="Arial" w:hAnsi="Arial" w:cs="Arial"/>
          <w:sz w:val="22"/>
          <w:szCs w:val="22"/>
          <w:lang w:val="ru-RU"/>
        </w:rPr>
        <w:t xml:space="preserve"> </w:t>
      </w:r>
      <w:r w:rsidRPr="00A364AD">
        <w:rPr>
          <w:rFonts w:ascii="Arial" w:hAnsi="Arial" w:cs="Arial"/>
          <w:sz w:val="22"/>
          <w:szCs w:val="22"/>
          <w:lang w:val="ru-RU"/>
        </w:rPr>
        <w:t>открытых</w:t>
      </w:r>
      <w:r w:rsidRPr="00090538">
        <w:rPr>
          <w:rFonts w:ascii="Arial" w:hAnsi="Arial" w:cs="Arial"/>
          <w:sz w:val="22"/>
          <w:szCs w:val="22"/>
          <w:lang w:val="ru-RU"/>
        </w:rPr>
        <w:t xml:space="preserve"> </w:t>
      </w:r>
      <w:r w:rsidRPr="00A364AD">
        <w:rPr>
          <w:rFonts w:ascii="Arial" w:hAnsi="Arial" w:cs="Arial"/>
          <w:sz w:val="22"/>
          <w:szCs w:val="22"/>
          <w:lang w:val="ru-RU"/>
        </w:rPr>
        <w:t>совместных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моделей</w:t>
      </w:r>
      <w:r w:rsidRPr="00090538">
        <w:rPr>
          <w:rFonts w:ascii="Arial" w:hAnsi="Arial" w:cs="Arial"/>
          <w:sz w:val="22"/>
          <w:szCs w:val="22"/>
          <w:lang w:val="ru-RU"/>
        </w:rPr>
        <w:t xml:space="preserve">, </w:t>
      </w:r>
      <w:r w:rsidRPr="00A364AD">
        <w:rPr>
          <w:rFonts w:ascii="Arial" w:hAnsi="Arial" w:cs="Arial"/>
          <w:sz w:val="22"/>
          <w:szCs w:val="22"/>
          <w:lang w:val="ru-RU"/>
        </w:rPr>
        <w:t>основанных</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использовании</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содержится</w:t>
      </w:r>
      <w:r w:rsidRPr="00090538">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xml:space="preserve"> </w:t>
      </w:r>
      <w:r w:rsidRPr="00A364AD">
        <w:rPr>
          <w:rFonts w:ascii="Arial" w:hAnsi="Arial" w:cs="Arial"/>
          <w:sz w:val="22"/>
          <w:szCs w:val="22"/>
          <w:lang w:val="ru-RU"/>
        </w:rPr>
        <w:t>высказывание</w:t>
      </w:r>
      <w:r w:rsidRPr="00090538">
        <w:rPr>
          <w:rFonts w:ascii="Arial" w:hAnsi="Arial" w:cs="Arial"/>
          <w:sz w:val="22"/>
          <w:szCs w:val="22"/>
          <w:lang w:val="ru-RU"/>
        </w:rPr>
        <w:t>: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сетевых</w:t>
      </w:r>
      <w:r w:rsidRPr="00090538">
        <w:rPr>
          <w:rFonts w:ascii="Arial" w:hAnsi="Arial" w:cs="Arial"/>
          <w:sz w:val="22"/>
          <w:szCs w:val="22"/>
          <w:lang w:val="ru-RU"/>
        </w:rPr>
        <w:t xml:space="preserve"> </w:t>
      </w:r>
      <w:r w:rsidRPr="00A364AD">
        <w:rPr>
          <w:rFonts w:ascii="Arial" w:hAnsi="Arial" w:cs="Arial"/>
          <w:sz w:val="22"/>
          <w:szCs w:val="22"/>
          <w:lang w:val="ru-RU"/>
        </w:rPr>
        <w:t>инновационных</w:t>
      </w:r>
      <w:r w:rsidRPr="00090538">
        <w:rPr>
          <w:rFonts w:ascii="Arial" w:hAnsi="Arial" w:cs="Arial"/>
          <w:sz w:val="22"/>
          <w:szCs w:val="22"/>
          <w:lang w:val="ru-RU"/>
        </w:rPr>
        <w:t xml:space="preserve"> </w:t>
      </w:r>
      <w:r w:rsidRPr="00A364AD">
        <w:rPr>
          <w:rFonts w:ascii="Arial" w:hAnsi="Arial" w:cs="Arial"/>
          <w:sz w:val="22"/>
          <w:szCs w:val="22"/>
          <w:lang w:val="ru-RU"/>
        </w:rPr>
        <w:t>экосистемах</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никогда</w:t>
      </w:r>
      <w:r w:rsidRPr="00090538">
        <w:rPr>
          <w:rFonts w:ascii="Arial" w:hAnsi="Arial" w:cs="Arial"/>
          <w:sz w:val="22"/>
          <w:szCs w:val="22"/>
          <w:lang w:val="ru-RU"/>
        </w:rPr>
        <w:t xml:space="preserve"> </w:t>
      </w:r>
      <w:r w:rsidRPr="00A364AD">
        <w:rPr>
          <w:rFonts w:ascii="Arial" w:hAnsi="Arial" w:cs="Arial"/>
          <w:sz w:val="22"/>
          <w:szCs w:val="22"/>
          <w:lang w:val="ru-RU"/>
        </w:rPr>
        <w:t>важна</w:t>
      </w:r>
      <w:r w:rsidRPr="00090538">
        <w:rPr>
          <w:rFonts w:ascii="Arial" w:hAnsi="Arial" w:cs="Arial"/>
          <w:sz w:val="22"/>
          <w:szCs w:val="22"/>
          <w:lang w:val="ru-RU"/>
        </w:rPr>
        <w:t xml:space="preserve"> </w:t>
      </w:r>
      <w:r w:rsidRPr="00A364AD">
        <w:rPr>
          <w:rFonts w:ascii="Arial" w:hAnsi="Arial" w:cs="Arial"/>
          <w:sz w:val="22"/>
          <w:szCs w:val="22"/>
          <w:lang w:val="ru-RU"/>
        </w:rPr>
        <w:t>надежная</w:t>
      </w:r>
      <w:r w:rsidRPr="00090538">
        <w:rPr>
          <w:rFonts w:ascii="Arial" w:hAnsi="Arial" w:cs="Arial"/>
          <w:sz w:val="22"/>
          <w:szCs w:val="22"/>
          <w:lang w:val="ru-RU"/>
        </w:rPr>
        <w:t xml:space="preserve"> </w:t>
      </w:r>
      <w:r w:rsidRPr="00A364AD">
        <w:rPr>
          <w:rFonts w:ascii="Arial" w:hAnsi="Arial" w:cs="Arial"/>
          <w:sz w:val="22"/>
          <w:szCs w:val="22"/>
          <w:lang w:val="ru-RU"/>
        </w:rPr>
        <w:t>основа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эффективного</w:t>
      </w:r>
      <w:r w:rsidRPr="00090538">
        <w:rPr>
          <w:rFonts w:ascii="Arial" w:hAnsi="Arial" w:cs="Arial"/>
          <w:sz w:val="22"/>
          <w:szCs w:val="22"/>
          <w:lang w:val="ru-RU"/>
        </w:rPr>
        <w:t xml:space="preserve"> </w:t>
      </w:r>
      <w:r w:rsidRPr="00A364AD">
        <w:rPr>
          <w:rFonts w:ascii="Arial" w:hAnsi="Arial" w:cs="Arial"/>
          <w:sz w:val="22"/>
          <w:szCs w:val="22"/>
          <w:lang w:val="ru-RU"/>
        </w:rPr>
        <w:t>управления</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результате</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понесены</w:t>
      </w:r>
      <w:r w:rsidRPr="00090538">
        <w:rPr>
          <w:rFonts w:ascii="Arial" w:hAnsi="Arial" w:cs="Arial"/>
          <w:sz w:val="22"/>
          <w:szCs w:val="22"/>
          <w:lang w:val="ru-RU"/>
        </w:rPr>
        <w:t xml:space="preserve"> </w:t>
      </w:r>
      <w:r w:rsidRPr="00A364AD">
        <w:rPr>
          <w:rFonts w:ascii="Arial" w:hAnsi="Arial" w:cs="Arial"/>
          <w:sz w:val="22"/>
          <w:szCs w:val="22"/>
          <w:lang w:val="ru-RU"/>
        </w:rPr>
        <w:t>расходы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доступа</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международный</w:t>
      </w:r>
      <w:r w:rsidRPr="00090538">
        <w:rPr>
          <w:rFonts w:ascii="Arial" w:hAnsi="Arial" w:cs="Arial"/>
          <w:sz w:val="22"/>
          <w:szCs w:val="22"/>
          <w:lang w:val="ru-RU"/>
        </w:rPr>
        <w:t xml:space="preserve"> </w:t>
      </w:r>
      <w:r w:rsidRPr="00A364AD">
        <w:rPr>
          <w:rFonts w:ascii="Arial" w:hAnsi="Arial" w:cs="Arial"/>
          <w:sz w:val="22"/>
          <w:szCs w:val="22"/>
          <w:lang w:val="ru-RU"/>
        </w:rPr>
        <w:t>рынок</w:t>
      </w:r>
      <w:r w:rsidRPr="00090538">
        <w:rPr>
          <w:rFonts w:ascii="Arial" w:hAnsi="Arial" w:cs="Arial"/>
          <w:sz w:val="22"/>
          <w:szCs w:val="22"/>
          <w:lang w:val="ru-RU"/>
        </w:rPr>
        <w:t xml:space="preserve"> </w:t>
      </w:r>
      <w:r w:rsidRPr="00A364AD">
        <w:rPr>
          <w:rFonts w:ascii="Arial" w:hAnsi="Arial" w:cs="Arial"/>
          <w:sz w:val="22"/>
          <w:szCs w:val="22"/>
          <w:lang w:val="ru-RU"/>
        </w:rPr>
        <w:t>технологии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частности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инфраструктуры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навыков</w:t>
      </w:r>
      <w:r w:rsidRPr="00090538">
        <w:rPr>
          <w:rFonts w:ascii="Arial" w:hAnsi="Arial" w:cs="Arial"/>
          <w:sz w:val="22"/>
          <w:szCs w:val="22"/>
          <w:lang w:val="ru-RU"/>
        </w:rPr>
        <w:t xml:space="preserve"> </w:t>
      </w:r>
      <w:r w:rsidRPr="00A364AD">
        <w:rPr>
          <w:rFonts w:ascii="Arial" w:hAnsi="Arial" w:cs="Arial"/>
          <w:sz w:val="22"/>
          <w:szCs w:val="22"/>
          <w:lang w:val="ru-RU"/>
        </w:rPr>
        <w:t>стратегического</w:t>
      </w:r>
      <w:r w:rsidRPr="00090538">
        <w:rPr>
          <w:rFonts w:ascii="Arial" w:hAnsi="Arial" w:cs="Arial"/>
          <w:sz w:val="22"/>
          <w:szCs w:val="22"/>
          <w:lang w:val="ru-RU"/>
        </w:rPr>
        <w:t xml:space="preserve"> </w:t>
      </w:r>
      <w:r w:rsidRPr="00A364AD">
        <w:rPr>
          <w:rFonts w:ascii="Arial" w:hAnsi="Arial" w:cs="Arial"/>
          <w:sz w:val="22"/>
          <w:szCs w:val="22"/>
          <w:lang w:val="ru-RU"/>
        </w:rPr>
        <w:t>управления</w:t>
      </w:r>
      <w:r w:rsidRPr="00090538">
        <w:rPr>
          <w:rFonts w:ascii="Arial" w:hAnsi="Arial" w:cs="Arial"/>
          <w:sz w:val="22"/>
          <w:szCs w:val="22"/>
          <w:lang w:val="ru-RU"/>
        </w:rPr>
        <w:t xml:space="preserve"> </w:t>
      </w:r>
      <w:r w:rsidRPr="00A364AD">
        <w:rPr>
          <w:rFonts w:ascii="Arial" w:hAnsi="Arial" w:cs="Arial"/>
          <w:sz w:val="22"/>
          <w:szCs w:val="22"/>
          <w:lang w:val="ru-RU"/>
        </w:rPr>
        <w:t>открытым</w:t>
      </w:r>
      <w:r w:rsidRPr="00090538">
        <w:rPr>
          <w:rFonts w:ascii="Arial" w:hAnsi="Arial" w:cs="Arial"/>
          <w:sz w:val="22"/>
          <w:szCs w:val="22"/>
          <w:lang w:val="ru-RU"/>
        </w:rPr>
        <w:t xml:space="preserve"> </w:t>
      </w:r>
      <w:r w:rsidRPr="00A364AD">
        <w:rPr>
          <w:rFonts w:ascii="Arial" w:hAnsi="Arial" w:cs="Arial"/>
          <w:sz w:val="22"/>
          <w:szCs w:val="22"/>
          <w:lang w:val="ru-RU"/>
        </w:rPr>
        <w:t>совместным</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сотрудничеством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инноваций</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сделанного</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применении</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концепции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странах</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подробному</w:t>
      </w:r>
      <w:r w:rsidRPr="00090538">
        <w:rPr>
          <w:rFonts w:ascii="Arial" w:hAnsi="Arial" w:cs="Arial"/>
          <w:sz w:val="22"/>
          <w:szCs w:val="22"/>
          <w:lang w:val="ru-RU"/>
        </w:rPr>
        <w:t xml:space="preserve"> </w:t>
      </w:r>
      <w:r w:rsidRPr="00A364AD">
        <w:rPr>
          <w:rFonts w:ascii="Arial" w:hAnsi="Arial" w:cs="Arial"/>
          <w:sz w:val="22"/>
          <w:szCs w:val="22"/>
          <w:lang w:val="ru-RU"/>
        </w:rPr>
        <w:t>оценочному</w:t>
      </w:r>
      <w:r w:rsidRPr="00090538">
        <w:rPr>
          <w:rFonts w:ascii="Arial" w:hAnsi="Arial" w:cs="Arial"/>
          <w:sz w:val="22"/>
          <w:szCs w:val="22"/>
          <w:lang w:val="ru-RU"/>
        </w:rPr>
        <w:t xml:space="preserve"> </w:t>
      </w:r>
      <w:r w:rsidRPr="00A364AD">
        <w:rPr>
          <w:rFonts w:ascii="Arial" w:hAnsi="Arial" w:cs="Arial"/>
          <w:sz w:val="22"/>
          <w:szCs w:val="22"/>
          <w:lang w:val="ru-RU"/>
        </w:rPr>
        <w:t>исследованию</w:t>
      </w:r>
      <w:r w:rsidRPr="00090538">
        <w:rPr>
          <w:rFonts w:ascii="Arial" w:hAnsi="Arial" w:cs="Arial"/>
          <w:sz w:val="22"/>
          <w:szCs w:val="22"/>
          <w:lang w:val="ru-RU"/>
        </w:rPr>
        <w:t xml:space="preserve">, </w:t>
      </w:r>
      <w:r w:rsidRPr="00A364AD">
        <w:rPr>
          <w:rFonts w:ascii="Arial" w:hAnsi="Arial" w:cs="Arial"/>
          <w:sz w:val="22"/>
          <w:szCs w:val="22"/>
          <w:lang w:val="ru-RU"/>
        </w:rPr>
        <w:t>подготовленному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первое</w:t>
      </w:r>
      <w:r w:rsidRPr="00090538">
        <w:rPr>
          <w:rFonts w:ascii="Arial" w:hAnsi="Arial" w:cs="Arial"/>
          <w:sz w:val="22"/>
          <w:szCs w:val="22"/>
          <w:lang w:val="ru-RU"/>
        </w:rPr>
        <w:t xml:space="preserve"> </w:t>
      </w:r>
      <w:r w:rsidRPr="00A364AD">
        <w:rPr>
          <w:rFonts w:ascii="Arial" w:hAnsi="Arial" w:cs="Arial"/>
          <w:sz w:val="22"/>
          <w:szCs w:val="22"/>
          <w:lang w:val="ru-RU"/>
        </w:rPr>
        <w:t>исследование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котором</w:t>
      </w:r>
      <w:r w:rsidRPr="00090538">
        <w:rPr>
          <w:rFonts w:ascii="Arial" w:hAnsi="Arial" w:cs="Arial"/>
          <w:sz w:val="22"/>
          <w:szCs w:val="22"/>
          <w:lang w:val="ru-RU"/>
        </w:rPr>
        <w:t xml:space="preserve"> </w:t>
      </w:r>
      <w:r w:rsidRPr="00A364AD">
        <w:rPr>
          <w:rFonts w:ascii="Arial" w:hAnsi="Arial" w:cs="Arial"/>
          <w:sz w:val="22"/>
          <w:szCs w:val="22"/>
          <w:lang w:val="ru-RU"/>
        </w:rPr>
        <w:t>рассматривается</w:t>
      </w:r>
      <w:r w:rsidRPr="00090538">
        <w:rPr>
          <w:rFonts w:ascii="Arial" w:hAnsi="Arial" w:cs="Arial"/>
          <w:sz w:val="22"/>
          <w:szCs w:val="22"/>
          <w:lang w:val="ru-RU"/>
        </w:rPr>
        <w:t xml:space="preserve"> </w:t>
      </w:r>
      <w:r w:rsidRPr="00A364AD">
        <w:rPr>
          <w:rFonts w:ascii="Arial" w:hAnsi="Arial" w:cs="Arial"/>
          <w:sz w:val="22"/>
          <w:szCs w:val="22"/>
          <w:lang w:val="ru-RU"/>
        </w:rPr>
        <w:t>открытое</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развивающемся</w:t>
      </w:r>
      <w:r w:rsidRPr="00090538">
        <w:rPr>
          <w:rFonts w:ascii="Arial" w:hAnsi="Arial" w:cs="Arial"/>
          <w:sz w:val="22"/>
          <w:szCs w:val="22"/>
          <w:lang w:val="ru-RU"/>
        </w:rPr>
        <w:t xml:space="preserve"> </w:t>
      </w:r>
      <w:r w:rsidRPr="00A364AD">
        <w:rPr>
          <w:rFonts w:ascii="Arial" w:hAnsi="Arial" w:cs="Arial"/>
          <w:sz w:val="22"/>
          <w:szCs w:val="22"/>
          <w:lang w:val="ru-RU"/>
        </w:rPr>
        <w:t>мире</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нем</w:t>
      </w:r>
      <w:r w:rsidRPr="00090538">
        <w:rPr>
          <w:rFonts w:ascii="Arial" w:hAnsi="Arial" w:cs="Arial"/>
          <w:sz w:val="22"/>
          <w:szCs w:val="22"/>
          <w:lang w:val="ru-RU"/>
        </w:rPr>
        <w:t xml:space="preserve"> </w:t>
      </w:r>
      <w:r w:rsidRPr="00A364AD">
        <w:rPr>
          <w:rFonts w:ascii="Arial" w:hAnsi="Arial" w:cs="Arial"/>
          <w:sz w:val="22"/>
          <w:szCs w:val="22"/>
          <w:lang w:val="ru-RU"/>
        </w:rPr>
        <w:t>исследуется</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инициатив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открытого</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Африке</w:t>
      </w:r>
      <w:r w:rsidRPr="00090538">
        <w:rPr>
          <w:rFonts w:ascii="Arial" w:hAnsi="Arial" w:cs="Arial"/>
          <w:sz w:val="22"/>
          <w:szCs w:val="22"/>
          <w:lang w:val="ru-RU"/>
        </w:rPr>
        <w:t xml:space="preserve">, </w:t>
      </w:r>
      <w:r w:rsidR="00B652F4">
        <w:rPr>
          <w:rFonts w:ascii="Arial" w:hAnsi="Arial" w:cs="Arial"/>
          <w:sz w:val="22"/>
          <w:szCs w:val="22"/>
          <w:lang w:val="ru-RU"/>
        </w:rPr>
        <w:t>таких как</w:t>
      </w:r>
      <w:r w:rsidRPr="00090538">
        <w:rPr>
          <w:rFonts w:ascii="Arial" w:hAnsi="Arial" w:cs="Arial"/>
          <w:sz w:val="22"/>
          <w:szCs w:val="22"/>
          <w:lang w:val="ru-RU"/>
        </w:rPr>
        <w:t xml:space="preserve"> «</w:t>
      </w:r>
      <w:r w:rsidRPr="00A364AD">
        <w:rPr>
          <w:rFonts w:ascii="Arial" w:hAnsi="Arial" w:cs="Arial"/>
          <w:sz w:val="22"/>
          <w:szCs w:val="22"/>
          <w:lang w:val="ru-RU"/>
        </w:rPr>
        <w:t>Ушахиди</w:t>
      </w:r>
      <w:r w:rsidRPr="00090538">
        <w:rPr>
          <w:rFonts w:ascii="Arial" w:hAnsi="Arial" w:cs="Arial"/>
          <w:sz w:val="22"/>
          <w:szCs w:val="22"/>
          <w:lang w:val="ru-RU"/>
        </w:rPr>
        <w:t>» (</w:t>
      </w:r>
      <w:r w:rsidRPr="00A364AD">
        <w:rPr>
          <w:rFonts w:ascii="Arial" w:hAnsi="Arial" w:cs="Arial"/>
          <w:sz w:val="22"/>
          <w:szCs w:val="22"/>
          <w:lang w:val="en-GB"/>
        </w:rPr>
        <w:t>Ushahidi</w:t>
      </w:r>
      <w:r w:rsidRPr="00090538">
        <w:rPr>
          <w:rFonts w:ascii="Arial" w:hAnsi="Arial" w:cs="Arial"/>
          <w:sz w:val="22"/>
          <w:szCs w:val="22"/>
          <w:lang w:val="ru-RU"/>
        </w:rPr>
        <w:t xml:space="preserve">), </w:t>
      </w:r>
      <w:r w:rsidRPr="00A364AD">
        <w:rPr>
          <w:rFonts w:ascii="Arial" w:hAnsi="Arial" w:cs="Arial"/>
          <w:sz w:val="22"/>
          <w:szCs w:val="22"/>
          <w:lang w:val="en-GB"/>
        </w:rPr>
        <w:t>iHub</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алжирский</w:t>
      </w:r>
      <w:r w:rsidRPr="00090538">
        <w:rPr>
          <w:rFonts w:ascii="Arial" w:hAnsi="Arial" w:cs="Arial"/>
          <w:sz w:val="22"/>
          <w:szCs w:val="22"/>
          <w:lang w:val="ru-RU"/>
        </w:rPr>
        <w:t xml:space="preserve"> </w:t>
      </w:r>
      <w:r w:rsidRPr="00A364AD">
        <w:rPr>
          <w:rFonts w:ascii="Arial" w:hAnsi="Arial" w:cs="Arial"/>
          <w:sz w:val="22"/>
          <w:szCs w:val="22"/>
          <w:lang w:val="en-GB"/>
        </w:rPr>
        <w:t>Cyberpark</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призвал</w:t>
      </w:r>
      <w:r w:rsidRPr="00090538">
        <w:rPr>
          <w:rFonts w:ascii="Arial" w:hAnsi="Arial" w:cs="Arial"/>
          <w:sz w:val="22"/>
          <w:szCs w:val="22"/>
          <w:lang w:val="ru-RU"/>
        </w:rPr>
        <w:t xml:space="preserve"> </w:t>
      </w:r>
      <w:r w:rsidRPr="00A364AD">
        <w:rPr>
          <w:rFonts w:ascii="Arial" w:hAnsi="Arial" w:cs="Arial"/>
          <w:sz w:val="22"/>
          <w:szCs w:val="22"/>
          <w:lang w:val="ru-RU"/>
        </w:rPr>
        <w:t>делегацию</w:t>
      </w:r>
      <w:r w:rsidRPr="00090538">
        <w:rPr>
          <w:rFonts w:ascii="Arial" w:hAnsi="Arial" w:cs="Arial"/>
          <w:sz w:val="22"/>
          <w:szCs w:val="22"/>
          <w:lang w:val="ru-RU"/>
        </w:rPr>
        <w:t xml:space="preserve"> </w:t>
      </w:r>
      <w:r w:rsidRPr="00A364AD">
        <w:rPr>
          <w:rFonts w:ascii="Arial" w:hAnsi="Arial" w:cs="Arial"/>
          <w:sz w:val="22"/>
          <w:szCs w:val="22"/>
          <w:lang w:val="ru-RU"/>
        </w:rPr>
        <w:t>изучить</w:t>
      </w:r>
      <w:r w:rsidRPr="00090538">
        <w:rPr>
          <w:rFonts w:ascii="Arial" w:hAnsi="Arial" w:cs="Arial"/>
          <w:sz w:val="22"/>
          <w:szCs w:val="22"/>
          <w:lang w:val="ru-RU"/>
        </w:rPr>
        <w:t xml:space="preserve"> </w:t>
      </w:r>
      <w:r w:rsidRPr="00A364AD">
        <w:rPr>
          <w:rFonts w:ascii="Arial" w:hAnsi="Arial" w:cs="Arial"/>
          <w:sz w:val="22"/>
          <w:szCs w:val="22"/>
          <w:lang w:val="ru-RU"/>
        </w:rPr>
        <w:t>данное</w:t>
      </w:r>
      <w:r w:rsidRPr="00090538">
        <w:rPr>
          <w:rFonts w:ascii="Arial" w:hAnsi="Arial" w:cs="Arial"/>
          <w:sz w:val="22"/>
          <w:szCs w:val="22"/>
          <w:lang w:val="ru-RU"/>
        </w:rPr>
        <w:t xml:space="preserve"> </w:t>
      </w:r>
      <w:r w:rsidRPr="00A364AD">
        <w:rPr>
          <w:rFonts w:ascii="Arial" w:hAnsi="Arial" w:cs="Arial"/>
          <w:sz w:val="22"/>
          <w:szCs w:val="22"/>
          <w:lang w:val="ru-RU"/>
        </w:rPr>
        <w:t>исследование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частности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извлеченных</w:t>
      </w:r>
      <w:r w:rsidRPr="00090538">
        <w:rPr>
          <w:rFonts w:ascii="Arial" w:hAnsi="Arial" w:cs="Arial"/>
          <w:sz w:val="22"/>
          <w:szCs w:val="22"/>
          <w:lang w:val="ru-RU"/>
        </w:rPr>
        <w:t xml:space="preserve"> </w:t>
      </w:r>
      <w:r w:rsidRPr="00A364AD">
        <w:rPr>
          <w:rFonts w:ascii="Arial" w:hAnsi="Arial" w:cs="Arial"/>
          <w:sz w:val="22"/>
          <w:szCs w:val="22"/>
          <w:lang w:val="ru-RU"/>
        </w:rPr>
        <w:t>уроков</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ряду</w:t>
      </w:r>
      <w:r w:rsidRPr="00090538">
        <w:rPr>
          <w:rFonts w:ascii="Arial" w:hAnsi="Arial" w:cs="Arial"/>
          <w:sz w:val="22"/>
          <w:szCs w:val="22"/>
          <w:lang w:val="ru-RU"/>
        </w:rPr>
        <w:t xml:space="preserve"> </w:t>
      </w:r>
      <w:r w:rsidRPr="00A364AD">
        <w:rPr>
          <w:rFonts w:ascii="Arial" w:hAnsi="Arial" w:cs="Arial"/>
          <w:sz w:val="22"/>
          <w:szCs w:val="22"/>
          <w:lang w:val="ru-RU"/>
        </w:rPr>
        <w:t>различных</w:t>
      </w:r>
      <w:r w:rsidRPr="00090538">
        <w:rPr>
          <w:rFonts w:ascii="Arial" w:hAnsi="Arial" w:cs="Arial"/>
          <w:sz w:val="22"/>
          <w:szCs w:val="22"/>
          <w:lang w:val="ru-RU"/>
        </w:rPr>
        <w:t xml:space="preserve"> </w:t>
      </w:r>
      <w:r w:rsidRPr="00A364AD">
        <w:rPr>
          <w:rFonts w:ascii="Arial" w:hAnsi="Arial" w:cs="Arial"/>
          <w:sz w:val="22"/>
          <w:szCs w:val="22"/>
          <w:lang w:val="ru-RU"/>
        </w:rPr>
        <w:t>инициатив</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p>
    <w:p w:rsidR="00526A59" w:rsidRPr="00A364AD"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Обращаясь к запросу делегации Нигерии о презентации интерактивной платформы, Секретариат заявил, что в соответствии с рекомендацией эксперта по оценке презентацию бета-версии планируется провести в ходе следующей сессии КРИС в ноябре</w:t>
      </w:r>
      <w:r w:rsidR="00DF2ECD">
        <w:rPr>
          <w:rFonts w:ascii="Arial" w:hAnsi="Arial" w:cs="Arial"/>
          <w:sz w:val="22"/>
          <w:szCs w:val="22"/>
          <w:lang w:val="ru-RU"/>
        </w:rPr>
        <w:t xml:space="preserve">.  </w:t>
      </w:r>
    </w:p>
    <w:p w:rsidR="00526A59" w:rsidRPr="00A364AD"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Председатель предложил Комитету принять к сведению отчет и содержащиеся в нем рекомендации</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090538">
        <w:rPr>
          <w:rFonts w:ascii="Arial" w:hAnsi="Arial" w:cs="Arial"/>
          <w:sz w:val="22"/>
          <w:szCs w:val="22"/>
          <w:lang w:val="ru-RU"/>
        </w:rPr>
        <w:t xml:space="preserve"> </w:t>
      </w:r>
      <w:r w:rsidRPr="00A364AD">
        <w:rPr>
          <w:rFonts w:ascii="Arial" w:hAnsi="Arial" w:cs="Arial"/>
          <w:sz w:val="22"/>
          <w:szCs w:val="22"/>
          <w:lang w:val="ru-RU"/>
        </w:rPr>
        <w:t>отсутствия</w:t>
      </w:r>
      <w:r w:rsidRPr="00090538">
        <w:rPr>
          <w:rFonts w:ascii="Arial" w:hAnsi="Arial" w:cs="Arial"/>
          <w:sz w:val="22"/>
          <w:szCs w:val="22"/>
          <w:lang w:val="ru-RU"/>
        </w:rPr>
        <w:t xml:space="preserve"> </w:t>
      </w:r>
      <w:r w:rsidRPr="00A364AD">
        <w:rPr>
          <w:rFonts w:ascii="Arial" w:hAnsi="Arial" w:cs="Arial"/>
          <w:sz w:val="22"/>
          <w:szCs w:val="22"/>
          <w:lang w:val="ru-RU"/>
        </w:rPr>
        <w:t>возражений</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ind w:right="-40"/>
        <w:rPr>
          <w:rFonts w:eastAsia="Times New Roman"/>
          <w:szCs w:val="22"/>
          <w:u w:val="single"/>
          <w:lang w:val="ru-RU"/>
        </w:rPr>
      </w:pPr>
      <w:r w:rsidRPr="00A364AD">
        <w:rPr>
          <w:rFonts w:eastAsia="Times New Roman"/>
          <w:szCs w:val="22"/>
          <w:u w:val="single"/>
          <w:lang w:val="ru-RU"/>
        </w:rPr>
        <w:t>Рассмотрение</w:t>
      </w:r>
      <w:r w:rsidRPr="00090538">
        <w:rPr>
          <w:rFonts w:eastAsia="Times New Roman"/>
          <w:szCs w:val="22"/>
          <w:u w:val="single"/>
          <w:lang w:val="ru-RU"/>
        </w:rPr>
        <w:t xml:space="preserve"> </w:t>
      </w:r>
      <w:r w:rsidRPr="00A364AD">
        <w:rPr>
          <w:rFonts w:eastAsia="Times New Roman"/>
          <w:szCs w:val="22"/>
          <w:u w:val="single"/>
          <w:lang w:val="ru-RU"/>
        </w:rPr>
        <w:t>документа</w:t>
      </w:r>
      <w:r w:rsidRPr="00090538">
        <w:rPr>
          <w:rFonts w:eastAsia="Times New Roman"/>
          <w:szCs w:val="22"/>
          <w:u w:val="single"/>
          <w:lang w:val="ru-RU"/>
        </w:rPr>
        <w:t xml:space="preserve"> </w:t>
      </w:r>
      <w:r w:rsidRPr="00A364AD">
        <w:rPr>
          <w:rFonts w:eastAsia="Times New Roman"/>
          <w:szCs w:val="22"/>
          <w:u w:val="single"/>
          <w:lang w:val="en-GB"/>
        </w:rPr>
        <w:t>CDIP</w:t>
      </w:r>
      <w:r w:rsidRPr="00090538">
        <w:rPr>
          <w:rFonts w:eastAsia="Times New Roman"/>
          <w:szCs w:val="22"/>
          <w:u w:val="single"/>
          <w:lang w:val="ru-RU"/>
        </w:rPr>
        <w:t xml:space="preserve">/15/4 – </w:t>
      </w:r>
      <w:r w:rsidRPr="00A364AD">
        <w:rPr>
          <w:rFonts w:eastAsia="Times New Roman"/>
          <w:szCs w:val="22"/>
          <w:u w:val="single"/>
          <w:lang w:val="ru-RU"/>
        </w:rPr>
        <w:t>Отчет</w:t>
      </w:r>
      <w:r w:rsidRPr="00090538">
        <w:rPr>
          <w:rFonts w:eastAsia="Times New Roman"/>
          <w:szCs w:val="22"/>
          <w:u w:val="single"/>
          <w:lang w:val="ru-RU"/>
        </w:rPr>
        <w:t xml:space="preserve"> </w:t>
      </w:r>
      <w:r w:rsidRPr="00A364AD">
        <w:rPr>
          <w:rFonts w:eastAsia="Times New Roman"/>
          <w:szCs w:val="22"/>
          <w:u w:val="single"/>
          <w:lang w:val="ru-RU"/>
        </w:rPr>
        <w:t>об</w:t>
      </w:r>
      <w:r w:rsidRPr="00090538">
        <w:rPr>
          <w:rFonts w:eastAsia="Times New Roman"/>
          <w:szCs w:val="22"/>
          <w:u w:val="single"/>
          <w:lang w:val="ru-RU"/>
        </w:rPr>
        <w:t xml:space="preserve"> </w:t>
      </w:r>
      <w:r w:rsidRPr="00A364AD">
        <w:rPr>
          <w:rFonts w:eastAsia="Times New Roman"/>
          <w:szCs w:val="22"/>
          <w:u w:val="single"/>
          <w:lang w:val="ru-RU"/>
        </w:rPr>
        <w:t>оценке</w:t>
      </w:r>
      <w:r w:rsidRPr="00090538">
        <w:rPr>
          <w:rFonts w:eastAsia="Times New Roman"/>
          <w:szCs w:val="22"/>
          <w:u w:val="single"/>
          <w:lang w:val="ru-RU"/>
        </w:rPr>
        <w:t xml:space="preserve"> </w:t>
      </w:r>
      <w:r w:rsidRPr="00A364AD">
        <w:rPr>
          <w:rFonts w:eastAsia="Times New Roman"/>
          <w:szCs w:val="22"/>
          <w:u w:val="single"/>
          <w:lang w:val="ru-RU"/>
        </w:rPr>
        <w:t>проекта</w:t>
      </w:r>
      <w:r w:rsidRPr="00090538">
        <w:rPr>
          <w:rFonts w:eastAsia="Times New Roman"/>
          <w:szCs w:val="22"/>
          <w:u w:val="single"/>
          <w:lang w:val="ru-RU"/>
        </w:rPr>
        <w:t xml:space="preserve"> </w:t>
      </w:r>
      <w:r w:rsidRPr="00A364AD">
        <w:rPr>
          <w:rFonts w:eastAsia="Times New Roman"/>
          <w:szCs w:val="22"/>
          <w:u w:val="single"/>
          <w:lang w:val="ru-RU"/>
        </w:rPr>
        <w:t>по</w:t>
      </w:r>
      <w:r w:rsidRPr="00090538">
        <w:rPr>
          <w:rFonts w:eastAsia="Times New Roman"/>
          <w:szCs w:val="22"/>
          <w:u w:val="single"/>
          <w:lang w:val="ru-RU"/>
        </w:rPr>
        <w:t xml:space="preserve"> </w:t>
      </w:r>
      <w:r w:rsidRPr="00A364AD">
        <w:rPr>
          <w:rFonts w:eastAsia="Times New Roman"/>
          <w:szCs w:val="22"/>
          <w:u w:val="single"/>
          <w:lang w:val="ru-RU"/>
        </w:rPr>
        <w:t>укреплению</w:t>
      </w:r>
      <w:r w:rsidRPr="00090538">
        <w:rPr>
          <w:rFonts w:eastAsia="Times New Roman"/>
          <w:szCs w:val="22"/>
          <w:u w:val="single"/>
          <w:lang w:val="ru-RU"/>
        </w:rPr>
        <w:t xml:space="preserve"> </w:t>
      </w:r>
      <w:r w:rsidRPr="00A364AD">
        <w:rPr>
          <w:rFonts w:eastAsia="Times New Roman"/>
          <w:szCs w:val="22"/>
          <w:u w:val="single"/>
          <w:lang w:val="ru-RU"/>
        </w:rPr>
        <w:t>потенциала</w:t>
      </w:r>
      <w:r w:rsidRPr="00090538">
        <w:rPr>
          <w:rFonts w:eastAsia="Times New Roman"/>
          <w:szCs w:val="22"/>
          <w:u w:val="single"/>
          <w:lang w:val="ru-RU"/>
        </w:rPr>
        <w:t xml:space="preserve"> </w:t>
      </w:r>
      <w:r w:rsidRPr="00A364AD">
        <w:rPr>
          <w:rFonts w:eastAsia="Times New Roman"/>
          <w:szCs w:val="22"/>
          <w:u w:val="single"/>
          <w:lang w:val="ru-RU"/>
        </w:rPr>
        <w:t>национальных</w:t>
      </w:r>
      <w:r w:rsidRPr="00090538">
        <w:rPr>
          <w:rFonts w:eastAsia="Times New Roman"/>
          <w:szCs w:val="22"/>
          <w:u w:val="single"/>
          <w:lang w:val="ru-RU"/>
        </w:rPr>
        <w:t xml:space="preserve"> </w:t>
      </w:r>
      <w:r w:rsidRPr="00A364AD">
        <w:rPr>
          <w:rFonts w:eastAsia="Times New Roman"/>
          <w:szCs w:val="22"/>
          <w:u w:val="single"/>
          <w:lang w:val="ru-RU"/>
        </w:rPr>
        <w:t>правительственных</w:t>
      </w:r>
      <w:r w:rsidRPr="00090538">
        <w:rPr>
          <w:rFonts w:eastAsia="Times New Roman"/>
          <w:szCs w:val="22"/>
          <w:u w:val="single"/>
          <w:lang w:val="ru-RU"/>
        </w:rPr>
        <w:t xml:space="preserve"> </w:t>
      </w:r>
      <w:r w:rsidRPr="00A364AD">
        <w:rPr>
          <w:rFonts w:eastAsia="Times New Roman"/>
          <w:szCs w:val="22"/>
          <w:u w:val="single"/>
          <w:lang w:val="ru-RU"/>
        </w:rPr>
        <w:t>учреждений</w:t>
      </w:r>
      <w:r w:rsidRPr="00090538">
        <w:rPr>
          <w:rFonts w:eastAsia="Times New Roman"/>
          <w:szCs w:val="22"/>
          <w:u w:val="single"/>
          <w:lang w:val="ru-RU"/>
        </w:rPr>
        <w:t xml:space="preserve"> </w:t>
      </w:r>
      <w:r w:rsidRPr="00A364AD">
        <w:rPr>
          <w:rFonts w:eastAsia="Times New Roman"/>
          <w:szCs w:val="22"/>
          <w:u w:val="single"/>
          <w:lang w:val="ru-RU"/>
        </w:rPr>
        <w:t>ИС</w:t>
      </w:r>
      <w:r w:rsidRPr="00090538">
        <w:rPr>
          <w:rFonts w:eastAsia="Times New Roman"/>
          <w:szCs w:val="22"/>
          <w:u w:val="single"/>
          <w:lang w:val="ru-RU"/>
        </w:rPr>
        <w:t xml:space="preserve"> </w:t>
      </w:r>
      <w:r w:rsidRPr="00A364AD">
        <w:rPr>
          <w:rFonts w:eastAsia="Times New Roman"/>
          <w:szCs w:val="22"/>
          <w:u w:val="single"/>
          <w:lang w:val="ru-RU"/>
        </w:rPr>
        <w:t>и</w:t>
      </w:r>
      <w:r w:rsidRPr="00090538">
        <w:rPr>
          <w:rFonts w:eastAsia="Times New Roman"/>
          <w:szCs w:val="22"/>
          <w:u w:val="single"/>
          <w:lang w:val="ru-RU"/>
        </w:rPr>
        <w:t xml:space="preserve"> </w:t>
      </w:r>
      <w:r w:rsidRPr="00A364AD">
        <w:rPr>
          <w:rFonts w:eastAsia="Times New Roman"/>
          <w:szCs w:val="22"/>
          <w:u w:val="single"/>
          <w:lang w:val="ru-RU"/>
        </w:rPr>
        <w:t>учреждений</w:t>
      </w:r>
      <w:r w:rsidRPr="00090538">
        <w:rPr>
          <w:rFonts w:eastAsia="Times New Roman"/>
          <w:szCs w:val="22"/>
          <w:u w:val="single"/>
          <w:lang w:val="ru-RU"/>
        </w:rPr>
        <w:t xml:space="preserve"> </w:t>
      </w:r>
      <w:r w:rsidRPr="00A364AD">
        <w:rPr>
          <w:rFonts w:eastAsia="Times New Roman"/>
          <w:szCs w:val="22"/>
          <w:u w:val="single"/>
          <w:lang w:val="ru-RU"/>
        </w:rPr>
        <w:t>партнеров</w:t>
      </w:r>
      <w:r w:rsidRPr="00090538">
        <w:rPr>
          <w:rFonts w:eastAsia="Times New Roman"/>
          <w:szCs w:val="22"/>
          <w:u w:val="single"/>
          <w:lang w:val="ru-RU"/>
        </w:rPr>
        <w:t xml:space="preserve"> </w:t>
      </w:r>
      <w:r w:rsidRPr="00A364AD">
        <w:rPr>
          <w:rFonts w:eastAsia="Times New Roman"/>
          <w:szCs w:val="22"/>
          <w:u w:val="single"/>
          <w:lang w:val="ru-RU"/>
        </w:rPr>
        <w:t>в</w:t>
      </w:r>
      <w:r w:rsidRPr="00090538">
        <w:rPr>
          <w:rFonts w:eastAsia="Times New Roman"/>
          <w:szCs w:val="22"/>
          <w:u w:val="single"/>
          <w:lang w:val="ru-RU"/>
        </w:rPr>
        <w:t xml:space="preserve"> </w:t>
      </w:r>
      <w:r w:rsidRPr="00A364AD">
        <w:rPr>
          <w:rFonts w:eastAsia="Times New Roman"/>
          <w:szCs w:val="22"/>
          <w:u w:val="single"/>
          <w:lang w:val="ru-RU"/>
        </w:rPr>
        <w:t>области</w:t>
      </w:r>
      <w:r w:rsidRPr="00090538">
        <w:rPr>
          <w:rFonts w:eastAsia="Times New Roman"/>
          <w:szCs w:val="22"/>
          <w:u w:val="single"/>
          <w:lang w:val="ru-RU"/>
        </w:rPr>
        <w:t xml:space="preserve"> </w:t>
      </w:r>
      <w:r w:rsidRPr="00A364AD">
        <w:rPr>
          <w:rFonts w:eastAsia="Times New Roman"/>
          <w:szCs w:val="22"/>
          <w:u w:val="single"/>
          <w:lang w:val="ru-RU"/>
        </w:rPr>
        <w:t>управления</w:t>
      </w:r>
      <w:r w:rsidRPr="00090538">
        <w:rPr>
          <w:rFonts w:eastAsia="Times New Roman"/>
          <w:szCs w:val="22"/>
          <w:u w:val="single"/>
          <w:lang w:val="ru-RU"/>
        </w:rPr>
        <w:t xml:space="preserve">, </w:t>
      </w:r>
      <w:r w:rsidRPr="00A364AD">
        <w:rPr>
          <w:rFonts w:eastAsia="Times New Roman"/>
          <w:szCs w:val="22"/>
          <w:u w:val="single"/>
          <w:lang w:val="ru-RU"/>
        </w:rPr>
        <w:t>мониторинга</w:t>
      </w:r>
      <w:r w:rsidRPr="00090538">
        <w:rPr>
          <w:rFonts w:eastAsia="Times New Roman"/>
          <w:szCs w:val="22"/>
          <w:u w:val="single"/>
          <w:lang w:val="ru-RU"/>
        </w:rPr>
        <w:t xml:space="preserve"> </w:t>
      </w:r>
      <w:r w:rsidRPr="00A364AD">
        <w:rPr>
          <w:rFonts w:eastAsia="Times New Roman"/>
          <w:szCs w:val="22"/>
          <w:u w:val="single"/>
          <w:lang w:val="ru-RU"/>
        </w:rPr>
        <w:t>и</w:t>
      </w:r>
      <w:r w:rsidRPr="00090538">
        <w:rPr>
          <w:rFonts w:eastAsia="Times New Roman"/>
          <w:szCs w:val="22"/>
          <w:u w:val="single"/>
          <w:lang w:val="ru-RU"/>
        </w:rPr>
        <w:t xml:space="preserve"> </w:t>
      </w:r>
      <w:r w:rsidRPr="00A364AD">
        <w:rPr>
          <w:rFonts w:eastAsia="Times New Roman"/>
          <w:szCs w:val="22"/>
          <w:u w:val="single"/>
          <w:lang w:val="ru-RU"/>
        </w:rPr>
        <w:t>содействия</w:t>
      </w:r>
      <w:r w:rsidRPr="00090538">
        <w:rPr>
          <w:rFonts w:eastAsia="Times New Roman"/>
          <w:szCs w:val="22"/>
          <w:u w:val="single"/>
          <w:lang w:val="ru-RU"/>
        </w:rPr>
        <w:t xml:space="preserve"> </w:t>
      </w:r>
      <w:r w:rsidRPr="00A364AD">
        <w:rPr>
          <w:rFonts w:eastAsia="Times New Roman"/>
          <w:szCs w:val="22"/>
          <w:u w:val="single"/>
          <w:lang w:val="ru-RU"/>
        </w:rPr>
        <w:t>развитию</w:t>
      </w:r>
      <w:r w:rsidRPr="00090538">
        <w:rPr>
          <w:rFonts w:eastAsia="Times New Roman"/>
          <w:szCs w:val="22"/>
          <w:u w:val="single"/>
          <w:lang w:val="ru-RU"/>
        </w:rPr>
        <w:t xml:space="preserve"> </w:t>
      </w:r>
      <w:r w:rsidRPr="00A364AD">
        <w:rPr>
          <w:rFonts w:eastAsia="Times New Roman"/>
          <w:szCs w:val="22"/>
          <w:u w:val="single"/>
          <w:lang w:val="ru-RU"/>
        </w:rPr>
        <w:t>творческих</w:t>
      </w:r>
      <w:r w:rsidRPr="00090538">
        <w:rPr>
          <w:rFonts w:eastAsia="Times New Roman"/>
          <w:szCs w:val="22"/>
          <w:u w:val="single"/>
          <w:lang w:val="ru-RU"/>
        </w:rPr>
        <w:t xml:space="preserve"> </w:t>
      </w:r>
      <w:r w:rsidRPr="00A364AD">
        <w:rPr>
          <w:rFonts w:eastAsia="Times New Roman"/>
          <w:szCs w:val="22"/>
          <w:u w:val="single"/>
          <w:lang w:val="ru-RU"/>
        </w:rPr>
        <w:t>отраслей</w:t>
      </w:r>
      <w:r w:rsidRPr="00090538">
        <w:rPr>
          <w:rFonts w:eastAsia="Times New Roman"/>
          <w:szCs w:val="22"/>
          <w:u w:val="single"/>
          <w:lang w:val="ru-RU"/>
        </w:rPr>
        <w:t xml:space="preserve">, </w:t>
      </w:r>
      <w:r w:rsidRPr="00A364AD">
        <w:rPr>
          <w:rFonts w:eastAsia="Times New Roman"/>
          <w:szCs w:val="22"/>
          <w:u w:val="single"/>
          <w:lang w:val="ru-RU"/>
        </w:rPr>
        <w:t>активизации</w:t>
      </w:r>
      <w:r w:rsidRPr="00090538">
        <w:rPr>
          <w:rFonts w:eastAsia="Times New Roman"/>
          <w:szCs w:val="22"/>
          <w:u w:val="single"/>
          <w:lang w:val="ru-RU"/>
        </w:rPr>
        <w:t xml:space="preserve"> </w:t>
      </w:r>
      <w:r w:rsidRPr="00A364AD">
        <w:rPr>
          <w:rFonts w:eastAsia="Times New Roman"/>
          <w:szCs w:val="22"/>
          <w:u w:val="single"/>
          <w:lang w:val="ru-RU"/>
        </w:rPr>
        <w:t>деятельности</w:t>
      </w:r>
      <w:r w:rsidRPr="00090538">
        <w:rPr>
          <w:rFonts w:eastAsia="Times New Roman"/>
          <w:szCs w:val="22"/>
          <w:u w:val="single"/>
          <w:lang w:val="ru-RU"/>
        </w:rPr>
        <w:t xml:space="preserve"> </w:t>
      </w:r>
      <w:r w:rsidRPr="00A364AD">
        <w:rPr>
          <w:rFonts w:eastAsia="Times New Roman"/>
          <w:szCs w:val="22"/>
          <w:u w:val="single"/>
          <w:lang w:val="ru-RU"/>
        </w:rPr>
        <w:t>и</w:t>
      </w:r>
      <w:r w:rsidRPr="00090538">
        <w:rPr>
          <w:rFonts w:eastAsia="Times New Roman"/>
          <w:szCs w:val="22"/>
          <w:u w:val="single"/>
          <w:lang w:val="ru-RU"/>
        </w:rPr>
        <w:t xml:space="preserve"> </w:t>
      </w:r>
      <w:r w:rsidRPr="00A364AD">
        <w:rPr>
          <w:rFonts w:eastAsia="Times New Roman"/>
          <w:szCs w:val="22"/>
          <w:u w:val="single"/>
          <w:lang w:val="ru-RU"/>
        </w:rPr>
        <w:t>расширения</w:t>
      </w:r>
      <w:r w:rsidRPr="00090538">
        <w:rPr>
          <w:rFonts w:eastAsia="Times New Roman"/>
          <w:szCs w:val="22"/>
          <w:u w:val="single"/>
          <w:lang w:val="ru-RU"/>
        </w:rPr>
        <w:t xml:space="preserve"> </w:t>
      </w:r>
      <w:r w:rsidRPr="00A364AD">
        <w:rPr>
          <w:rFonts w:eastAsia="Times New Roman"/>
          <w:szCs w:val="22"/>
          <w:u w:val="single"/>
          <w:lang w:val="ru-RU"/>
        </w:rPr>
        <w:t>сети</w:t>
      </w:r>
      <w:r w:rsidRPr="00090538">
        <w:rPr>
          <w:rFonts w:eastAsia="Times New Roman"/>
          <w:szCs w:val="22"/>
          <w:u w:val="single"/>
          <w:lang w:val="ru-RU"/>
        </w:rPr>
        <w:t xml:space="preserve"> </w:t>
      </w:r>
      <w:r w:rsidRPr="00A364AD">
        <w:rPr>
          <w:rFonts w:eastAsia="Times New Roman"/>
          <w:szCs w:val="22"/>
          <w:u w:val="single"/>
          <w:lang w:val="ru-RU"/>
        </w:rPr>
        <w:t>организаций</w:t>
      </w:r>
      <w:r w:rsidRPr="00090538">
        <w:rPr>
          <w:rFonts w:eastAsia="Times New Roman"/>
          <w:szCs w:val="22"/>
          <w:u w:val="single"/>
          <w:lang w:val="ru-RU"/>
        </w:rPr>
        <w:t xml:space="preserve"> </w:t>
      </w:r>
      <w:r w:rsidRPr="00A364AD">
        <w:rPr>
          <w:rFonts w:eastAsia="Times New Roman"/>
          <w:szCs w:val="22"/>
          <w:u w:val="single"/>
          <w:lang w:val="ru-RU"/>
        </w:rPr>
        <w:t>коллективного</w:t>
      </w:r>
      <w:r w:rsidRPr="00090538">
        <w:rPr>
          <w:rFonts w:eastAsia="Times New Roman"/>
          <w:szCs w:val="22"/>
          <w:u w:val="single"/>
          <w:lang w:val="ru-RU"/>
        </w:rPr>
        <w:t xml:space="preserve"> </w:t>
      </w:r>
      <w:r w:rsidRPr="00A364AD">
        <w:rPr>
          <w:rFonts w:eastAsia="Times New Roman"/>
          <w:szCs w:val="22"/>
          <w:u w:val="single"/>
          <w:lang w:val="ru-RU"/>
        </w:rPr>
        <w:t>управления</w:t>
      </w:r>
      <w:r w:rsidRPr="00090538">
        <w:rPr>
          <w:rFonts w:eastAsia="Times New Roman"/>
          <w:szCs w:val="22"/>
          <w:u w:val="single"/>
          <w:lang w:val="ru-RU"/>
        </w:rPr>
        <w:t xml:space="preserve"> </w:t>
      </w:r>
      <w:r w:rsidRPr="00A364AD">
        <w:rPr>
          <w:rFonts w:eastAsia="Times New Roman"/>
          <w:szCs w:val="22"/>
          <w:u w:val="single"/>
          <w:lang w:val="ru-RU"/>
        </w:rPr>
        <w:t>авторским</w:t>
      </w:r>
      <w:r w:rsidRPr="00090538">
        <w:rPr>
          <w:rFonts w:eastAsia="Times New Roman"/>
          <w:szCs w:val="22"/>
          <w:u w:val="single"/>
          <w:lang w:val="ru-RU"/>
        </w:rPr>
        <w:t xml:space="preserve"> </w:t>
      </w:r>
      <w:r w:rsidRPr="00A364AD">
        <w:rPr>
          <w:rFonts w:eastAsia="Times New Roman"/>
          <w:szCs w:val="22"/>
          <w:u w:val="single"/>
          <w:lang w:val="ru-RU"/>
        </w:rPr>
        <w:t>правом</w:t>
      </w:r>
      <w:r w:rsidRPr="00090538">
        <w:rPr>
          <w:rFonts w:eastAsia="Times New Roman"/>
          <w:szCs w:val="22"/>
          <w:u w:val="single"/>
          <w:lang w:val="ru-RU"/>
        </w:rPr>
        <w:t xml:space="preserve"> </w:t>
      </w:r>
    </w:p>
    <w:p w:rsidR="00526A59" w:rsidRPr="00090538" w:rsidRDefault="00526A59">
      <w:pPr>
        <w:ind w:right="-40"/>
        <w:rPr>
          <w:rFonts w:eastAsia="Times New Roman"/>
          <w:szCs w:val="22"/>
          <w:u w:val="single"/>
          <w:lang w:val="ru-RU"/>
        </w:rPr>
      </w:pPr>
    </w:p>
    <w:p w:rsidR="00526A59" w:rsidRPr="00090538" w:rsidRDefault="00526A59">
      <w:pPr>
        <w:ind w:right="-40"/>
        <w:rPr>
          <w:szCs w:val="22"/>
          <w:lang w:val="ru-RU"/>
        </w:rPr>
      </w:pPr>
      <w:r w:rsidRPr="00A364AD">
        <w:rPr>
          <w:szCs w:val="22"/>
        </w:rPr>
        <w:fldChar w:fldCharType="begin"/>
      </w:r>
      <w:r w:rsidRPr="00090538">
        <w:rPr>
          <w:szCs w:val="22"/>
          <w:lang w:val="ru-RU"/>
        </w:rPr>
        <w:instrText xml:space="preserve"> </w:instrText>
      </w:r>
      <w:r w:rsidRPr="00A364AD">
        <w:rPr>
          <w:szCs w:val="22"/>
        </w:rPr>
        <w:instrText>AUTONUM</w:instrText>
      </w:r>
      <w:r w:rsidRPr="00090538">
        <w:rPr>
          <w:szCs w:val="22"/>
          <w:lang w:val="ru-RU"/>
        </w:rPr>
        <w:instrText xml:space="preserve">  </w:instrText>
      </w:r>
      <w:r w:rsidRPr="00A364AD">
        <w:rPr>
          <w:szCs w:val="22"/>
        </w:rPr>
        <w:fldChar w:fldCharType="end"/>
      </w:r>
      <w:r w:rsidRPr="00090538">
        <w:rPr>
          <w:szCs w:val="22"/>
          <w:lang w:val="ru-RU"/>
        </w:rPr>
        <w:tab/>
      </w:r>
      <w:r w:rsidRPr="00A364AD">
        <w:rPr>
          <w:szCs w:val="22"/>
          <w:lang w:val="ru-RU"/>
        </w:rPr>
        <w:t>Консультант</w:t>
      </w:r>
      <w:r w:rsidRPr="00090538">
        <w:rPr>
          <w:szCs w:val="22"/>
          <w:lang w:val="ru-RU"/>
        </w:rPr>
        <w:t xml:space="preserve"> (</w:t>
      </w:r>
      <w:r w:rsidRPr="00A364AD">
        <w:rPr>
          <w:szCs w:val="22"/>
          <w:lang w:val="ru-RU"/>
        </w:rPr>
        <w:t>г</w:t>
      </w:r>
      <w:r w:rsidRPr="00090538">
        <w:rPr>
          <w:szCs w:val="22"/>
          <w:lang w:val="ru-RU"/>
        </w:rPr>
        <w:t>-</w:t>
      </w:r>
      <w:r w:rsidRPr="00A364AD">
        <w:rPr>
          <w:szCs w:val="22"/>
          <w:lang w:val="ru-RU"/>
        </w:rPr>
        <w:t>жа</w:t>
      </w:r>
      <w:r w:rsidRPr="00090538">
        <w:rPr>
          <w:szCs w:val="22"/>
          <w:lang w:val="ru-RU"/>
        </w:rPr>
        <w:t xml:space="preserve"> </w:t>
      </w:r>
      <w:r w:rsidRPr="00A364AD">
        <w:rPr>
          <w:szCs w:val="22"/>
          <w:lang w:val="ru-RU"/>
        </w:rPr>
        <w:t>Остин</w:t>
      </w:r>
      <w:r w:rsidRPr="00090538">
        <w:rPr>
          <w:szCs w:val="22"/>
          <w:lang w:val="ru-RU"/>
        </w:rPr>
        <w:t xml:space="preserve">) </w:t>
      </w:r>
      <w:r w:rsidRPr="00A364AD">
        <w:rPr>
          <w:szCs w:val="22"/>
          <w:lang w:val="ru-RU"/>
        </w:rPr>
        <w:t>представила</w:t>
      </w:r>
      <w:r w:rsidRPr="00090538">
        <w:rPr>
          <w:szCs w:val="22"/>
          <w:lang w:val="ru-RU"/>
        </w:rPr>
        <w:t xml:space="preserve"> </w:t>
      </w:r>
      <w:r w:rsidRPr="00A364AD">
        <w:rPr>
          <w:szCs w:val="22"/>
          <w:lang w:val="ru-RU"/>
        </w:rPr>
        <w:t>отчет</w:t>
      </w:r>
      <w:r w:rsidRPr="00090538">
        <w:rPr>
          <w:szCs w:val="22"/>
          <w:lang w:val="ru-RU"/>
        </w:rPr>
        <w:t xml:space="preserve"> </w:t>
      </w:r>
      <w:r w:rsidRPr="00A364AD">
        <w:rPr>
          <w:szCs w:val="22"/>
          <w:lang w:val="ru-RU"/>
        </w:rPr>
        <w:t>об</w:t>
      </w:r>
      <w:r w:rsidRPr="00090538">
        <w:rPr>
          <w:szCs w:val="22"/>
          <w:lang w:val="ru-RU"/>
        </w:rPr>
        <w:t xml:space="preserve"> </w:t>
      </w:r>
      <w:r w:rsidRPr="00A364AD">
        <w:rPr>
          <w:szCs w:val="22"/>
          <w:lang w:val="ru-RU"/>
        </w:rPr>
        <w:t>оценке</w:t>
      </w:r>
      <w:r w:rsidR="00DF2ECD">
        <w:rPr>
          <w:szCs w:val="22"/>
          <w:lang w:val="ru-RU"/>
        </w:rPr>
        <w:t xml:space="preserve">.  </w:t>
      </w:r>
      <w:r w:rsidRPr="00A364AD">
        <w:rPr>
          <w:szCs w:val="22"/>
          <w:lang w:val="ru-RU"/>
        </w:rPr>
        <w:t>Методика</w:t>
      </w:r>
      <w:r w:rsidRPr="00090538">
        <w:rPr>
          <w:szCs w:val="22"/>
          <w:lang w:val="ru-RU"/>
        </w:rPr>
        <w:t xml:space="preserve"> </w:t>
      </w:r>
      <w:r w:rsidRPr="00A364AD">
        <w:rPr>
          <w:szCs w:val="22"/>
          <w:lang w:val="ru-RU"/>
        </w:rPr>
        <w:t>включала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себя</w:t>
      </w:r>
      <w:r w:rsidRPr="00090538">
        <w:rPr>
          <w:szCs w:val="22"/>
          <w:lang w:val="ru-RU"/>
        </w:rPr>
        <w:t xml:space="preserve"> </w:t>
      </w:r>
      <w:r w:rsidRPr="00A364AD">
        <w:rPr>
          <w:szCs w:val="22"/>
          <w:lang w:val="ru-RU"/>
        </w:rPr>
        <w:t>интервью</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ключевыми</w:t>
      </w:r>
      <w:r w:rsidRPr="00090538">
        <w:rPr>
          <w:szCs w:val="22"/>
          <w:lang w:val="ru-RU"/>
        </w:rPr>
        <w:t xml:space="preserve"> </w:t>
      </w:r>
      <w:r w:rsidRPr="00A364AD">
        <w:rPr>
          <w:szCs w:val="22"/>
          <w:lang w:val="ru-RU"/>
        </w:rPr>
        <w:t>заинтересованными</w:t>
      </w:r>
      <w:r w:rsidRPr="00090538">
        <w:rPr>
          <w:szCs w:val="22"/>
          <w:lang w:val="ru-RU"/>
        </w:rPr>
        <w:t xml:space="preserve"> </w:t>
      </w:r>
      <w:r w:rsidRPr="00A364AD">
        <w:rPr>
          <w:szCs w:val="22"/>
          <w:lang w:val="ru-RU"/>
        </w:rPr>
        <w:t>сторонами</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команды</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Секретариата</w:t>
      </w:r>
      <w:r w:rsidRPr="00090538">
        <w:rPr>
          <w:szCs w:val="22"/>
          <w:lang w:val="ru-RU"/>
        </w:rPr>
        <w:t xml:space="preserve">, </w:t>
      </w:r>
      <w:r w:rsidRPr="00A364AD">
        <w:rPr>
          <w:szCs w:val="22"/>
          <w:lang w:val="ru-RU"/>
        </w:rPr>
        <w:t>обзор</w:t>
      </w:r>
      <w:r w:rsidRPr="00090538">
        <w:rPr>
          <w:szCs w:val="22"/>
          <w:lang w:val="ru-RU"/>
        </w:rPr>
        <w:t xml:space="preserve"> </w:t>
      </w:r>
      <w:r w:rsidRPr="00A364AD">
        <w:rPr>
          <w:szCs w:val="22"/>
          <w:lang w:val="ru-RU"/>
        </w:rPr>
        <w:t>основных</w:t>
      </w:r>
      <w:r w:rsidRPr="00090538">
        <w:rPr>
          <w:szCs w:val="22"/>
          <w:lang w:val="ru-RU"/>
        </w:rPr>
        <w:t xml:space="preserve"> </w:t>
      </w:r>
      <w:r w:rsidRPr="00A364AD">
        <w:rPr>
          <w:szCs w:val="22"/>
          <w:lang w:val="ru-RU"/>
        </w:rPr>
        <w:t>документов</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включение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окончательный</w:t>
      </w:r>
      <w:r w:rsidRPr="00090538">
        <w:rPr>
          <w:szCs w:val="22"/>
          <w:lang w:val="ru-RU"/>
        </w:rPr>
        <w:t xml:space="preserve"> </w:t>
      </w:r>
      <w:r w:rsidRPr="00A364AD">
        <w:rPr>
          <w:szCs w:val="22"/>
          <w:lang w:val="ru-RU"/>
        </w:rPr>
        <w:t>отчет</w:t>
      </w:r>
      <w:r w:rsidRPr="00090538">
        <w:rPr>
          <w:szCs w:val="22"/>
          <w:lang w:val="ru-RU"/>
        </w:rPr>
        <w:t xml:space="preserve"> </w:t>
      </w:r>
      <w:r w:rsidRPr="00A364AD">
        <w:rPr>
          <w:szCs w:val="22"/>
          <w:lang w:val="ru-RU"/>
        </w:rPr>
        <w:t>фактологической</w:t>
      </w:r>
      <w:r w:rsidRPr="00090538">
        <w:rPr>
          <w:szCs w:val="22"/>
          <w:lang w:val="ru-RU"/>
        </w:rPr>
        <w:t xml:space="preserve"> </w:t>
      </w:r>
      <w:r w:rsidRPr="00A364AD">
        <w:rPr>
          <w:szCs w:val="22"/>
          <w:lang w:val="ru-RU"/>
        </w:rPr>
        <w:t>информации</w:t>
      </w:r>
      <w:r w:rsidRPr="00090538">
        <w:rPr>
          <w:szCs w:val="22"/>
          <w:lang w:val="ru-RU"/>
        </w:rPr>
        <w:t xml:space="preserve"> </w:t>
      </w:r>
      <w:r w:rsidRPr="00A364AD">
        <w:rPr>
          <w:szCs w:val="22"/>
          <w:lang w:val="ru-RU"/>
        </w:rPr>
        <w:t>уточняющего</w:t>
      </w:r>
      <w:r w:rsidRPr="00090538">
        <w:rPr>
          <w:szCs w:val="22"/>
          <w:lang w:val="ru-RU"/>
        </w:rPr>
        <w:t xml:space="preserve"> </w:t>
      </w:r>
      <w:r w:rsidRPr="00A364AD">
        <w:rPr>
          <w:szCs w:val="22"/>
          <w:lang w:val="ru-RU"/>
        </w:rPr>
        <w:t>характера</w:t>
      </w:r>
      <w:r w:rsidRPr="00090538">
        <w:rPr>
          <w:szCs w:val="22"/>
          <w:lang w:val="ru-RU"/>
        </w:rPr>
        <w:t xml:space="preserve">, </w:t>
      </w:r>
      <w:r w:rsidRPr="00A364AD">
        <w:rPr>
          <w:szCs w:val="22"/>
          <w:lang w:val="ru-RU"/>
        </w:rPr>
        <w:t>полученной</w:t>
      </w:r>
      <w:r w:rsidRPr="00090538">
        <w:rPr>
          <w:szCs w:val="22"/>
          <w:lang w:val="ru-RU"/>
        </w:rPr>
        <w:t xml:space="preserve"> </w:t>
      </w:r>
      <w:r w:rsidRPr="00A364AD">
        <w:rPr>
          <w:szCs w:val="22"/>
          <w:lang w:val="ru-RU"/>
        </w:rPr>
        <w:t>от</w:t>
      </w:r>
      <w:r w:rsidRPr="00090538">
        <w:rPr>
          <w:szCs w:val="22"/>
          <w:lang w:val="ru-RU"/>
        </w:rPr>
        <w:t xml:space="preserve"> </w:t>
      </w:r>
      <w:r w:rsidRPr="00A364AD">
        <w:rPr>
          <w:szCs w:val="22"/>
          <w:lang w:val="ru-RU"/>
        </w:rPr>
        <w:t>Секретариата</w:t>
      </w:r>
      <w:r w:rsidR="00DF2ECD">
        <w:rPr>
          <w:szCs w:val="22"/>
          <w:lang w:val="ru-RU"/>
        </w:rPr>
        <w:t xml:space="preserve">.  </w:t>
      </w:r>
      <w:r w:rsidRPr="00A364AD">
        <w:rPr>
          <w:szCs w:val="22"/>
          <w:lang w:val="ru-RU"/>
        </w:rPr>
        <w:t>Данная</w:t>
      </w:r>
      <w:r w:rsidRPr="00090538">
        <w:rPr>
          <w:szCs w:val="22"/>
          <w:lang w:val="ru-RU"/>
        </w:rPr>
        <w:t xml:space="preserve"> </w:t>
      </w:r>
      <w:r w:rsidRPr="00A364AD">
        <w:rPr>
          <w:szCs w:val="22"/>
          <w:lang w:val="ru-RU"/>
        </w:rPr>
        <w:t>оценка</w:t>
      </w:r>
      <w:r w:rsidRPr="00090538">
        <w:rPr>
          <w:szCs w:val="22"/>
          <w:lang w:val="ru-RU"/>
        </w:rPr>
        <w:t xml:space="preserve"> </w:t>
      </w:r>
      <w:r w:rsidRPr="00A364AD">
        <w:rPr>
          <w:szCs w:val="22"/>
          <w:lang w:val="ru-RU"/>
        </w:rPr>
        <w:t>призвана</w:t>
      </w:r>
      <w:r w:rsidRPr="00090538">
        <w:rPr>
          <w:szCs w:val="22"/>
          <w:lang w:val="ru-RU"/>
        </w:rPr>
        <w:t xml:space="preserve"> </w:t>
      </w:r>
      <w:r w:rsidRPr="00A364AD">
        <w:rPr>
          <w:szCs w:val="22"/>
          <w:lang w:val="ru-RU"/>
        </w:rPr>
        <w:t>определить</w:t>
      </w:r>
      <w:r w:rsidRPr="00090538">
        <w:rPr>
          <w:szCs w:val="22"/>
          <w:lang w:val="ru-RU"/>
        </w:rPr>
        <w:t xml:space="preserve"> </w:t>
      </w:r>
      <w:r w:rsidRPr="00A364AD">
        <w:rPr>
          <w:szCs w:val="22"/>
          <w:lang w:val="ru-RU"/>
        </w:rPr>
        <w:t>эффективность</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путем</w:t>
      </w:r>
      <w:r w:rsidRPr="00090538">
        <w:rPr>
          <w:szCs w:val="22"/>
          <w:lang w:val="ru-RU"/>
        </w:rPr>
        <w:t xml:space="preserve"> </w:t>
      </w:r>
      <w:r w:rsidRPr="00A364AD">
        <w:rPr>
          <w:szCs w:val="22"/>
          <w:lang w:val="ru-RU"/>
        </w:rPr>
        <w:t>анализа</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lastRenderedPageBreak/>
        <w:t>структуры</w:t>
      </w:r>
      <w:r w:rsidRPr="00090538">
        <w:rPr>
          <w:szCs w:val="22"/>
          <w:lang w:val="ru-RU"/>
        </w:rPr>
        <w:t xml:space="preserve">, </w:t>
      </w:r>
      <w:r w:rsidRPr="00A364AD">
        <w:rPr>
          <w:szCs w:val="22"/>
          <w:lang w:val="ru-RU"/>
        </w:rPr>
        <w:t>методики</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оценки</w:t>
      </w:r>
      <w:r w:rsidRPr="00090538">
        <w:rPr>
          <w:szCs w:val="22"/>
          <w:lang w:val="ru-RU"/>
        </w:rPr>
        <w:t xml:space="preserve"> </w:t>
      </w:r>
      <w:r w:rsidRPr="00A364AD">
        <w:rPr>
          <w:szCs w:val="22"/>
          <w:lang w:val="ru-RU"/>
        </w:rPr>
        <w:t>достигнутых</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настоящему</w:t>
      </w:r>
      <w:r w:rsidRPr="00090538">
        <w:rPr>
          <w:szCs w:val="22"/>
          <w:lang w:val="ru-RU"/>
        </w:rPr>
        <w:t xml:space="preserve"> </w:t>
      </w:r>
      <w:r w:rsidRPr="00A364AD">
        <w:rPr>
          <w:szCs w:val="22"/>
          <w:lang w:val="ru-RU"/>
        </w:rPr>
        <w:t>моменту</w:t>
      </w:r>
      <w:r w:rsidRPr="00090538">
        <w:rPr>
          <w:szCs w:val="22"/>
          <w:lang w:val="ru-RU"/>
        </w:rPr>
        <w:t xml:space="preserve"> </w:t>
      </w:r>
      <w:r w:rsidRPr="00A364AD">
        <w:rPr>
          <w:szCs w:val="22"/>
          <w:lang w:val="ru-RU"/>
        </w:rPr>
        <w:t>результатов</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изучения</w:t>
      </w:r>
      <w:r w:rsidRPr="00090538">
        <w:rPr>
          <w:szCs w:val="22"/>
          <w:lang w:val="ru-RU"/>
        </w:rPr>
        <w:t xml:space="preserve"> </w:t>
      </w:r>
      <w:r w:rsidRPr="00A364AD">
        <w:rPr>
          <w:szCs w:val="22"/>
          <w:lang w:val="ru-RU"/>
        </w:rPr>
        <w:t>этих</w:t>
      </w:r>
      <w:r w:rsidRPr="00090538">
        <w:rPr>
          <w:szCs w:val="22"/>
          <w:lang w:val="ru-RU"/>
        </w:rPr>
        <w:t xml:space="preserve"> </w:t>
      </w:r>
      <w:r w:rsidRPr="00A364AD">
        <w:rPr>
          <w:szCs w:val="22"/>
          <w:lang w:val="ru-RU"/>
        </w:rPr>
        <w:t>результатов</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предмет</w:t>
      </w:r>
      <w:r w:rsidRPr="00090538">
        <w:rPr>
          <w:szCs w:val="22"/>
          <w:lang w:val="ru-RU"/>
        </w:rPr>
        <w:t xml:space="preserve"> </w:t>
      </w:r>
      <w:r w:rsidRPr="00A364AD">
        <w:rPr>
          <w:szCs w:val="22"/>
          <w:lang w:val="ru-RU"/>
        </w:rPr>
        <w:t>потенциальной</w:t>
      </w:r>
      <w:r w:rsidRPr="00090538">
        <w:rPr>
          <w:szCs w:val="22"/>
          <w:lang w:val="ru-RU"/>
        </w:rPr>
        <w:t xml:space="preserve"> </w:t>
      </w:r>
      <w:r w:rsidRPr="00A364AD">
        <w:rPr>
          <w:szCs w:val="22"/>
          <w:lang w:val="ru-RU"/>
        </w:rPr>
        <w:t>устойчивости</w:t>
      </w:r>
      <w:r w:rsidR="00DF2ECD">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предусматривает</w:t>
      </w:r>
      <w:r w:rsidRPr="00090538">
        <w:rPr>
          <w:szCs w:val="22"/>
          <w:lang w:val="ru-RU"/>
        </w:rPr>
        <w:t xml:space="preserve"> </w:t>
      </w:r>
      <w:r w:rsidRPr="00A364AD">
        <w:rPr>
          <w:szCs w:val="22"/>
          <w:lang w:val="ru-RU"/>
        </w:rPr>
        <w:t>проведение</w:t>
      </w:r>
      <w:r w:rsidRPr="00090538">
        <w:rPr>
          <w:szCs w:val="22"/>
          <w:lang w:val="ru-RU"/>
        </w:rPr>
        <w:t xml:space="preserve"> </w:t>
      </w:r>
      <w:r w:rsidRPr="00A364AD">
        <w:rPr>
          <w:szCs w:val="22"/>
          <w:lang w:val="ru-RU"/>
        </w:rPr>
        <w:t>мероприятий</w:t>
      </w:r>
      <w:r w:rsidRPr="00090538">
        <w:rPr>
          <w:szCs w:val="22"/>
          <w:lang w:val="ru-RU"/>
        </w:rPr>
        <w:t xml:space="preserve">, </w:t>
      </w:r>
      <w:r w:rsidRPr="00A364AD">
        <w:rPr>
          <w:szCs w:val="22"/>
          <w:lang w:val="ru-RU"/>
        </w:rPr>
        <w:t>направленных</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содействие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совершенствовании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укреплении</w:t>
      </w:r>
      <w:r w:rsidRPr="00090538">
        <w:rPr>
          <w:szCs w:val="22"/>
          <w:lang w:val="ru-RU"/>
        </w:rPr>
        <w:t xml:space="preserve"> </w:t>
      </w:r>
      <w:r w:rsidRPr="00A364AD">
        <w:rPr>
          <w:szCs w:val="22"/>
          <w:lang w:val="ru-RU"/>
        </w:rPr>
        <w:t>национальных</w:t>
      </w:r>
      <w:r w:rsidRPr="00090538">
        <w:rPr>
          <w:szCs w:val="22"/>
          <w:lang w:val="ru-RU"/>
        </w:rPr>
        <w:t xml:space="preserve"> </w:t>
      </w:r>
      <w:r w:rsidRPr="00A364AD">
        <w:rPr>
          <w:szCs w:val="22"/>
          <w:lang w:val="ru-RU"/>
        </w:rPr>
        <w:t>учреждений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заинтересованных</w:t>
      </w:r>
      <w:r w:rsidRPr="00090538">
        <w:rPr>
          <w:szCs w:val="22"/>
          <w:lang w:val="ru-RU"/>
        </w:rPr>
        <w:t xml:space="preserve"> </w:t>
      </w:r>
      <w:r w:rsidRPr="00A364AD">
        <w:rPr>
          <w:szCs w:val="22"/>
          <w:lang w:val="ru-RU"/>
        </w:rPr>
        <w:t>организаций</w:t>
      </w:r>
      <w:r w:rsidRPr="00090538">
        <w:rPr>
          <w:szCs w:val="22"/>
          <w:lang w:val="ru-RU"/>
        </w:rPr>
        <w:t xml:space="preserve">, </w:t>
      </w:r>
      <w:r w:rsidRPr="00A364AD">
        <w:rPr>
          <w:szCs w:val="22"/>
          <w:lang w:val="ru-RU"/>
        </w:rPr>
        <w:t>работающих</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творческими</w:t>
      </w:r>
      <w:r w:rsidRPr="00090538">
        <w:rPr>
          <w:szCs w:val="22"/>
          <w:lang w:val="ru-RU"/>
        </w:rPr>
        <w:t xml:space="preserve"> </w:t>
      </w:r>
      <w:r w:rsidRPr="00A364AD">
        <w:rPr>
          <w:szCs w:val="22"/>
          <w:lang w:val="ru-RU"/>
        </w:rPr>
        <w:t>отраслями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представляющих</w:t>
      </w:r>
      <w:r w:rsidRPr="00090538">
        <w:rPr>
          <w:szCs w:val="22"/>
          <w:lang w:val="ru-RU"/>
        </w:rPr>
        <w:t xml:space="preserve"> </w:t>
      </w:r>
      <w:r w:rsidRPr="00A364AD">
        <w:rPr>
          <w:szCs w:val="22"/>
          <w:lang w:val="ru-RU"/>
        </w:rPr>
        <w:t>такие</w:t>
      </w:r>
      <w:r w:rsidRPr="00090538">
        <w:rPr>
          <w:szCs w:val="22"/>
          <w:lang w:val="ru-RU"/>
        </w:rPr>
        <w:t xml:space="preserve"> </w:t>
      </w:r>
      <w:r w:rsidRPr="00A364AD">
        <w:rPr>
          <w:szCs w:val="22"/>
          <w:lang w:val="ru-RU"/>
        </w:rPr>
        <w:t>отрасли</w:t>
      </w:r>
      <w:r w:rsidR="00DF2ECD">
        <w:rPr>
          <w:szCs w:val="22"/>
          <w:lang w:val="ru-RU"/>
        </w:rPr>
        <w:t xml:space="preserve">.  </w:t>
      </w:r>
      <w:r w:rsidRPr="00A364AD">
        <w:rPr>
          <w:szCs w:val="22"/>
          <w:lang w:val="ru-RU"/>
        </w:rPr>
        <w:t>Он</w:t>
      </w:r>
      <w:r w:rsidRPr="00090538">
        <w:rPr>
          <w:szCs w:val="22"/>
          <w:lang w:val="ru-RU"/>
        </w:rPr>
        <w:t xml:space="preserve"> </w:t>
      </w:r>
      <w:r w:rsidRPr="00A364AD">
        <w:rPr>
          <w:szCs w:val="22"/>
          <w:lang w:val="ru-RU"/>
        </w:rPr>
        <w:t>направлен</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более</w:t>
      </w:r>
      <w:r w:rsidRPr="00090538">
        <w:rPr>
          <w:szCs w:val="22"/>
          <w:lang w:val="ru-RU"/>
        </w:rPr>
        <w:t xml:space="preserve"> </w:t>
      </w:r>
      <w:r w:rsidRPr="00A364AD">
        <w:rPr>
          <w:szCs w:val="22"/>
          <w:lang w:val="ru-RU"/>
        </w:rPr>
        <w:t>глубокое</w:t>
      </w:r>
      <w:r w:rsidRPr="00090538">
        <w:rPr>
          <w:szCs w:val="22"/>
          <w:lang w:val="ru-RU"/>
        </w:rPr>
        <w:t xml:space="preserve"> </w:t>
      </w:r>
      <w:r w:rsidRPr="00A364AD">
        <w:rPr>
          <w:szCs w:val="22"/>
          <w:lang w:val="ru-RU"/>
        </w:rPr>
        <w:t>осознание</w:t>
      </w:r>
      <w:r w:rsidRPr="00090538">
        <w:rPr>
          <w:szCs w:val="22"/>
          <w:lang w:val="ru-RU"/>
        </w:rPr>
        <w:t xml:space="preserve"> </w:t>
      </w:r>
      <w:r w:rsidRPr="00A364AD">
        <w:rPr>
          <w:szCs w:val="22"/>
          <w:lang w:val="ru-RU"/>
        </w:rPr>
        <w:t>ими</w:t>
      </w:r>
      <w:r w:rsidRPr="00090538">
        <w:rPr>
          <w:szCs w:val="22"/>
          <w:lang w:val="ru-RU"/>
        </w:rPr>
        <w:t xml:space="preserve"> </w:t>
      </w:r>
      <w:r w:rsidRPr="00A364AD">
        <w:rPr>
          <w:szCs w:val="22"/>
          <w:lang w:val="ru-RU"/>
        </w:rPr>
        <w:t>роли</w:t>
      </w:r>
      <w:r w:rsidRPr="00090538">
        <w:rPr>
          <w:szCs w:val="22"/>
          <w:lang w:val="ru-RU"/>
        </w:rPr>
        <w:t xml:space="preserve"> </w:t>
      </w:r>
      <w:r w:rsidRPr="00A364AD">
        <w:rPr>
          <w:szCs w:val="22"/>
          <w:lang w:val="ru-RU"/>
        </w:rPr>
        <w:t>ИС</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организации</w:t>
      </w:r>
      <w:r w:rsidRPr="00090538">
        <w:rPr>
          <w:szCs w:val="22"/>
          <w:lang w:val="ru-RU"/>
        </w:rPr>
        <w:t xml:space="preserve"> </w:t>
      </w:r>
      <w:r w:rsidRPr="00A364AD">
        <w:rPr>
          <w:szCs w:val="22"/>
          <w:lang w:val="ru-RU"/>
        </w:rPr>
        <w:t>эффективного</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творческими</w:t>
      </w:r>
      <w:r w:rsidRPr="00090538">
        <w:rPr>
          <w:szCs w:val="22"/>
          <w:lang w:val="ru-RU"/>
        </w:rPr>
        <w:t xml:space="preserve"> </w:t>
      </w:r>
      <w:r w:rsidRPr="00A364AD">
        <w:rPr>
          <w:szCs w:val="22"/>
          <w:lang w:val="ru-RU"/>
        </w:rPr>
        <w:t>отраслями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развитии</w:t>
      </w:r>
      <w:r w:rsidRPr="00090538">
        <w:rPr>
          <w:szCs w:val="22"/>
          <w:lang w:val="ru-RU"/>
        </w:rPr>
        <w:t xml:space="preserve"> </w:t>
      </w:r>
      <w:r w:rsidRPr="00A364AD">
        <w:rPr>
          <w:szCs w:val="22"/>
          <w:lang w:val="ru-RU"/>
        </w:rPr>
        <w:t>таковых</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создание</w:t>
      </w:r>
      <w:r w:rsidRPr="00090538">
        <w:rPr>
          <w:szCs w:val="22"/>
          <w:lang w:val="ru-RU"/>
        </w:rPr>
        <w:t xml:space="preserve"> </w:t>
      </w:r>
      <w:r w:rsidRPr="00A364AD">
        <w:rPr>
          <w:szCs w:val="22"/>
          <w:lang w:val="ru-RU"/>
        </w:rPr>
        <w:t>условий</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формирования</w:t>
      </w:r>
      <w:r w:rsidRPr="00090538">
        <w:rPr>
          <w:szCs w:val="22"/>
          <w:lang w:val="ru-RU"/>
        </w:rPr>
        <w:t xml:space="preserve"> </w:t>
      </w:r>
      <w:r w:rsidRPr="00A364AD">
        <w:rPr>
          <w:szCs w:val="22"/>
          <w:lang w:val="ru-RU"/>
        </w:rPr>
        <w:t>региональных</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субрегиональных</w:t>
      </w:r>
      <w:r w:rsidRPr="00090538">
        <w:rPr>
          <w:szCs w:val="22"/>
          <w:lang w:val="ru-RU"/>
        </w:rPr>
        <w:t xml:space="preserve"> </w:t>
      </w:r>
      <w:r w:rsidRPr="00A364AD">
        <w:rPr>
          <w:szCs w:val="22"/>
          <w:lang w:val="ru-RU"/>
        </w:rPr>
        <w:t>сетей</w:t>
      </w:r>
      <w:r w:rsidRPr="00090538">
        <w:rPr>
          <w:szCs w:val="22"/>
          <w:lang w:val="ru-RU"/>
        </w:rPr>
        <w:t xml:space="preserve"> </w:t>
      </w:r>
      <w:r w:rsidRPr="00A364AD">
        <w:rPr>
          <w:szCs w:val="22"/>
          <w:lang w:val="ru-RU"/>
        </w:rPr>
        <w:t>коллективного</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авторскими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смежными</w:t>
      </w:r>
      <w:r w:rsidRPr="00090538">
        <w:rPr>
          <w:szCs w:val="22"/>
          <w:lang w:val="ru-RU"/>
        </w:rPr>
        <w:t xml:space="preserve"> </w:t>
      </w:r>
      <w:r w:rsidRPr="00A364AD">
        <w:rPr>
          <w:szCs w:val="22"/>
          <w:lang w:val="ru-RU"/>
        </w:rPr>
        <w:t>правами</w:t>
      </w:r>
      <w:r w:rsidR="00DF2ECD">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фактически</w:t>
      </w:r>
      <w:r w:rsidRPr="00090538">
        <w:rPr>
          <w:szCs w:val="22"/>
          <w:lang w:val="ru-RU"/>
        </w:rPr>
        <w:t xml:space="preserve"> </w:t>
      </w:r>
      <w:r w:rsidRPr="00A364AD">
        <w:rPr>
          <w:szCs w:val="22"/>
          <w:lang w:val="ru-RU"/>
        </w:rPr>
        <w:t>состоит</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двух</w:t>
      </w:r>
      <w:r w:rsidRPr="00090538">
        <w:rPr>
          <w:szCs w:val="22"/>
          <w:lang w:val="ru-RU"/>
        </w:rPr>
        <w:t xml:space="preserve"> </w:t>
      </w:r>
      <w:r w:rsidRPr="00A364AD">
        <w:rPr>
          <w:szCs w:val="22"/>
          <w:lang w:val="ru-RU"/>
        </w:rPr>
        <w:t>отдельных</w:t>
      </w:r>
      <w:r w:rsidRPr="00090538">
        <w:rPr>
          <w:szCs w:val="22"/>
          <w:lang w:val="ru-RU"/>
        </w:rPr>
        <w:t xml:space="preserve"> </w:t>
      </w:r>
      <w:r w:rsidRPr="00A364AD">
        <w:rPr>
          <w:szCs w:val="22"/>
          <w:lang w:val="ru-RU"/>
        </w:rPr>
        <w:t>компонентов</w:t>
      </w:r>
      <w:r w:rsidRPr="00090538">
        <w:rPr>
          <w:szCs w:val="22"/>
          <w:lang w:val="ru-RU"/>
        </w:rPr>
        <w:t xml:space="preserve">, </w:t>
      </w:r>
      <w:r w:rsidRPr="00A364AD">
        <w:rPr>
          <w:szCs w:val="22"/>
          <w:lang w:val="ru-RU"/>
        </w:rPr>
        <w:t>управление</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реализация</w:t>
      </w:r>
      <w:r w:rsidRPr="00090538">
        <w:rPr>
          <w:szCs w:val="22"/>
          <w:lang w:val="ru-RU"/>
        </w:rPr>
        <w:t xml:space="preserve"> </w:t>
      </w:r>
      <w:r w:rsidRPr="00A364AD">
        <w:rPr>
          <w:szCs w:val="22"/>
          <w:lang w:val="ru-RU"/>
        </w:rPr>
        <w:t>которых</w:t>
      </w:r>
      <w:r w:rsidRPr="00090538">
        <w:rPr>
          <w:szCs w:val="22"/>
          <w:lang w:val="ru-RU"/>
        </w:rPr>
        <w:t xml:space="preserve"> </w:t>
      </w:r>
      <w:r w:rsidRPr="00A364AD">
        <w:rPr>
          <w:szCs w:val="22"/>
          <w:lang w:val="ru-RU"/>
        </w:rPr>
        <w:t>осуществляются</w:t>
      </w:r>
      <w:r w:rsidRPr="00090538">
        <w:rPr>
          <w:szCs w:val="22"/>
          <w:lang w:val="ru-RU"/>
        </w:rPr>
        <w:t xml:space="preserve"> </w:t>
      </w:r>
      <w:r w:rsidRPr="00A364AD">
        <w:rPr>
          <w:szCs w:val="22"/>
          <w:lang w:val="ru-RU"/>
        </w:rPr>
        <w:t>независимо</w:t>
      </w:r>
      <w:r w:rsidRPr="00090538">
        <w:rPr>
          <w:szCs w:val="22"/>
          <w:lang w:val="ru-RU"/>
        </w:rPr>
        <w:t xml:space="preserve"> </w:t>
      </w:r>
      <w:r w:rsidRPr="00A364AD">
        <w:rPr>
          <w:szCs w:val="22"/>
          <w:lang w:val="ru-RU"/>
        </w:rPr>
        <w:t>друг</w:t>
      </w:r>
      <w:r w:rsidRPr="00090538">
        <w:rPr>
          <w:szCs w:val="22"/>
          <w:lang w:val="ru-RU"/>
        </w:rPr>
        <w:t xml:space="preserve"> </w:t>
      </w:r>
      <w:r w:rsidRPr="00A364AD">
        <w:rPr>
          <w:szCs w:val="22"/>
          <w:lang w:val="ru-RU"/>
        </w:rPr>
        <w:t>от</w:t>
      </w:r>
      <w:r w:rsidRPr="00090538">
        <w:rPr>
          <w:szCs w:val="22"/>
          <w:lang w:val="ru-RU"/>
        </w:rPr>
        <w:t xml:space="preserve"> </w:t>
      </w:r>
      <w:r w:rsidRPr="00A364AD">
        <w:rPr>
          <w:szCs w:val="22"/>
          <w:lang w:val="ru-RU"/>
        </w:rPr>
        <w:t>друга</w:t>
      </w:r>
      <w:r w:rsidR="00DF2ECD">
        <w:rPr>
          <w:szCs w:val="22"/>
          <w:lang w:val="ru-RU"/>
        </w:rPr>
        <w:t xml:space="preserve">.  </w:t>
      </w:r>
      <w:r w:rsidRPr="00A364AD">
        <w:rPr>
          <w:szCs w:val="22"/>
          <w:lang w:val="ru-RU"/>
        </w:rPr>
        <w:t>Особое</w:t>
      </w:r>
      <w:r w:rsidRPr="00090538">
        <w:rPr>
          <w:szCs w:val="22"/>
          <w:lang w:val="ru-RU"/>
        </w:rPr>
        <w:t xml:space="preserve"> </w:t>
      </w:r>
      <w:r w:rsidRPr="00A364AD">
        <w:rPr>
          <w:szCs w:val="22"/>
          <w:lang w:val="ru-RU"/>
        </w:rPr>
        <w:t>внимание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первом</w:t>
      </w:r>
      <w:r w:rsidRPr="00090538">
        <w:rPr>
          <w:szCs w:val="22"/>
          <w:lang w:val="ru-RU"/>
        </w:rPr>
        <w:t xml:space="preserve"> </w:t>
      </w:r>
      <w:r w:rsidRPr="00A364AD">
        <w:rPr>
          <w:szCs w:val="22"/>
          <w:lang w:val="ru-RU"/>
        </w:rPr>
        <w:t>компоненте</w:t>
      </w:r>
      <w:r w:rsidRPr="00090538">
        <w:rPr>
          <w:szCs w:val="22"/>
          <w:lang w:val="ru-RU"/>
        </w:rPr>
        <w:t xml:space="preserve"> </w:t>
      </w:r>
      <w:r w:rsidRPr="00A364AD">
        <w:rPr>
          <w:szCs w:val="22"/>
          <w:lang w:val="ru-RU"/>
        </w:rPr>
        <w:t>уделяется</w:t>
      </w:r>
      <w:r w:rsidRPr="00090538">
        <w:rPr>
          <w:szCs w:val="22"/>
          <w:lang w:val="ru-RU"/>
        </w:rPr>
        <w:t xml:space="preserve"> </w:t>
      </w:r>
      <w:r w:rsidRPr="00A364AD">
        <w:rPr>
          <w:szCs w:val="22"/>
          <w:lang w:val="ru-RU"/>
        </w:rPr>
        <w:t>творческим</w:t>
      </w:r>
      <w:r w:rsidRPr="00090538">
        <w:rPr>
          <w:szCs w:val="22"/>
          <w:lang w:val="ru-RU"/>
        </w:rPr>
        <w:t xml:space="preserve"> </w:t>
      </w:r>
      <w:r w:rsidRPr="00A364AD">
        <w:rPr>
          <w:szCs w:val="22"/>
          <w:lang w:val="ru-RU"/>
        </w:rPr>
        <w:t>отраслям</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число</w:t>
      </w:r>
      <w:r w:rsidRPr="00090538">
        <w:rPr>
          <w:szCs w:val="22"/>
          <w:lang w:val="ru-RU"/>
        </w:rPr>
        <w:t xml:space="preserve"> </w:t>
      </w:r>
      <w:r w:rsidRPr="00A364AD">
        <w:rPr>
          <w:szCs w:val="22"/>
          <w:lang w:val="ru-RU"/>
        </w:rPr>
        <w:t>ключевых</w:t>
      </w:r>
      <w:r w:rsidRPr="00090538">
        <w:rPr>
          <w:szCs w:val="22"/>
          <w:lang w:val="ru-RU"/>
        </w:rPr>
        <w:t xml:space="preserve"> </w:t>
      </w:r>
      <w:r w:rsidRPr="00A364AD">
        <w:rPr>
          <w:szCs w:val="22"/>
          <w:lang w:val="ru-RU"/>
        </w:rPr>
        <w:t>задач</w:t>
      </w:r>
      <w:r w:rsidRPr="00090538">
        <w:rPr>
          <w:szCs w:val="22"/>
          <w:lang w:val="ru-RU"/>
        </w:rPr>
        <w:t xml:space="preserve"> </w:t>
      </w:r>
      <w:r w:rsidRPr="00A364AD">
        <w:rPr>
          <w:szCs w:val="22"/>
          <w:lang w:val="ru-RU"/>
        </w:rPr>
        <w:t>входят</w:t>
      </w:r>
      <w:r w:rsidRPr="00090538">
        <w:rPr>
          <w:szCs w:val="22"/>
          <w:lang w:val="ru-RU"/>
        </w:rPr>
        <w:t xml:space="preserve"> </w:t>
      </w:r>
      <w:r w:rsidRPr="00A364AD">
        <w:rPr>
          <w:szCs w:val="22"/>
          <w:lang w:val="ru-RU"/>
        </w:rPr>
        <w:t>подготовка</w:t>
      </w:r>
      <w:r w:rsidRPr="00090538">
        <w:rPr>
          <w:szCs w:val="22"/>
          <w:lang w:val="ru-RU"/>
        </w:rPr>
        <w:t xml:space="preserve"> </w:t>
      </w:r>
      <w:r w:rsidRPr="00A364AD">
        <w:rPr>
          <w:szCs w:val="22"/>
          <w:lang w:val="ru-RU"/>
        </w:rPr>
        <w:t>условий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создание</w:t>
      </w:r>
      <w:r w:rsidRPr="00090538">
        <w:rPr>
          <w:szCs w:val="22"/>
          <w:lang w:val="ru-RU"/>
        </w:rPr>
        <w:t xml:space="preserve"> </w:t>
      </w:r>
      <w:r w:rsidRPr="00A364AD">
        <w:rPr>
          <w:szCs w:val="22"/>
          <w:lang w:val="ru-RU"/>
        </w:rPr>
        <w:t>базы</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основе</w:t>
      </w:r>
      <w:r w:rsidRPr="00090538">
        <w:rPr>
          <w:szCs w:val="22"/>
          <w:lang w:val="ru-RU"/>
        </w:rPr>
        <w:t xml:space="preserve"> </w:t>
      </w:r>
      <w:r w:rsidRPr="00A364AD">
        <w:rPr>
          <w:szCs w:val="22"/>
          <w:lang w:val="ru-RU"/>
        </w:rPr>
        <w:t>которой</w:t>
      </w:r>
      <w:r w:rsidRPr="00090538">
        <w:rPr>
          <w:szCs w:val="22"/>
          <w:lang w:val="ru-RU"/>
        </w:rPr>
        <w:t xml:space="preserve"> </w:t>
      </w:r>
      <w:r w:rsidRPr="00A364AD">
        <w:rPr>
          <w:szCs w:val="22"/>
          <w:lang w:val="ru-RU"/>
        </w:rPr>
        <w:t>национальные</w:t>
      </w:r>
      <w:r w:rsidRPr="00090538">
        <w:rPr>
          <w:szCs w:val="22"/>
          <w:lang w:val="ru-RU"/>
        </w:rPr>
        <w:t xml:space="preserve"> </w:t>
      </w:r>
      <w:r w:rsidRPr="00A364AD">
        <w:rPr>
          <w:szCs w:val="22"/>
          <w:lang w:val="ru-RU"/>
        </w:rPr>
        <w:t>учреждения</w:t>
      </w:r>
      <w:r w:rsidRPr="00090538">
        <w:rPr>
          <w:szCs w:val="22"/>
          <w:lang w:val="ru-RU"/>
        </w:rPr>
        <w:t xml:space="preserve"> </w:t>
      </w:r>
      <w:r w:rsidRPr="00A364AD">
        <w:rPr>
          <w:szCs w:val="22"/>
          <w:lang w:val="ru-RU"/>
        </w:rPr>
        <w:t>ИС</w:t>
      </w:r>
      <w:r w:rsidRPr="00090538">
        <w:rPr>
          <w:szCs w:val="22"/>
          <w:lang w:val="ru-RU"/>
        </w:rPr>
        <w:t xml:space="preserve">, </w:t>
      </w:r>
      <w:r w:rsidRPr="00A364AD">
        <w:rPr>
          <w:szCs w:val="22"/>
          <w:lang w:val="ru-RU"/>
        </w:rPr>
        <w:t>авторы</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другие</w:t>
      </w:r>
      <w:r w:rsidRPr="00090538">
        <w:rPr>
          <w:szCs w:val="22"/>
          <w:lang w:val="ru-RU"/>
        </w:rPr>
        <w:t xml:space="preserve"> </w:t>
      </w:r>
      <w:r w:rsidRPr="00A364AD">
        <w:rPr>
          <w:szCs w:val="22"/>
          <w:lang w:val="ru-RU"/>
        </w:rPr>
        <w:t>представители</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смогут</w:t>
      </w:r>
      <w:r w:rsidRPr="00090538">
        <w:rPr>
          <w:szCs w:val="22"/>
          <w:lang w:val="ru-RU"/>
        </w:rPr>
        <w:t xml:space="preserve"> </w:t>
      </w:r>
      <w:r w:rsidRPr="00A364AD">
        <w:rPr>
          <w:szCs w:val="22"/>
          <w:lang w:val="ru-RU"/>
        </w:rPr>
        <w:t>развивать</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совершенствовать</w:t>
      </w:r>
      <w:r w:rsidRPr="00090538">
        <w:rPr>
          <w:szCs w:val="22"/>
          <w:lang w:val="ru-RU"/>
        </w:rPr>
        <w:t xml:space="preserve"> </w:t>
      </w:r>
      <w:r w:rsidRPr="00A364AD">
        <w:rPr>
          <w:szCs w:val="22"/>
          <w:lang w:val="ru-RU"/>
        </w:rPr>
        <w:t>свой</w:t>
      </w:r>
      <w:r w:rsidRPr="00090538">
        <w:rPr>
          <w:szCs w:val="22"/>
          <w:lang w:val="ru-RU"/>
        </w:rPr>
        <w:t xml:space="preserve"> </w:t>
      </w:r>
      <w:r w:rsidRPr="00A364AD">
        <w:rPr>
          <w:szCs w:val="22"/>
          <w:lang w:val="ru-RU"/>
        </w:rPr>
        <w:t>институциональный</w:t>
      </w:r>
      <w:r w:rsidRPr="00090538">
        <w:rPr>
          <w:szCs w:val="22"/>
          <w:lang w:val="ru-RU"/>
        </w:rPr>
        <w:t xml:space="preserve"> </w:t>
      </w:r>
      <w:r w:rsidRPr="00A364AD">
        <w:rPr>
          <w:szCs w:val="22"/>
          <w:lang w:val="ru-RU"/>
        </w:rPr>
        <w:t>потенциал</w:t>
      </w:r>
      <w:r w:rsidRPr="00090538">
        <w:rPr>
          <w:szCs w:val="22"/>
          <w:lang w:val="ru-RU"/>
        </w:rPr>
        <w:t xml:space="preserve">, </w:t>
      </w:r>
      <w:r w:rsidRPr="00A364AD">
        <w:rPr>
          <w:szCs w:val="22"/>
          <w:lang w:val="ru-RU"/>
        </w:rPr>
        <w:t>внедрение</w:t>
      </w:r>
      <w:r w:rsidRPr="00090538">
        <w:rPr>
          <w:szCs w:val="22"/>
          <w:lang w:val="ru-RU"/>
        </w:rPr>
        <w:t xml:space="preserve"> </w:t>
      </w:r>
      <w:r w:rsidRPr="00A364AD">
        <w:rPr>
          <w:szCs w:val="22"/>
          <w:lang w:val="ru-RU"/>
        </w:rPr>
        <w:t>используемых</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средств</w:t>
      </w:r>
      <w:r w:rsidRPr="00090538">
        <w:rPr>
          <w:szCs w:val="22"/>
          <w:lang w:val="ru-RU"/>
        </w:rPr>
        <w:t xml:space="preserve"> </w:t>
      </w:r>
      <w:r w:rsidRPr="00A364AD">
        <w:rPr>
          <w:szCs w:val="22"/>
          <w:lang w:val="ru-RU"/>
        </w:rPr>
        <w:t>измерения</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оценки</w:t>
      </w:r>
      <w:r w:rsidRPr="00090538">
        <w:rPr>
          <w:szCs w:val="22"/>
          <w:lang w:val="ru-RU"/>
        </w:rPr>
        <w:t xml:space="preserve"> </w:t>
      </w:r>
      <w:r w:rsidRPr="00A364AD">
        <w:rPr>
          <w:szCs w:val="22"/>
          <w:lang w:val="ru-RU"/>
        </w:rPr>
        <w:t>экономического</w:t>
      </w:r>
      <w:r w:rsidRPr="00090538">
        <w:rPr>
          <w:szCs w:val="22"/>
          <w:lang w:val="ru-RU"/>
        </w:rPr>
        <w:t xml:space="preserve"> </w:t>
      </w:r>
      <w:r w:rsidRPr="00A364AD">
        <w:rPr>
          <w:szCs w:val="22"/>
          <w:lang w:val="ru-RU"/>
        </w:rPr>
        <w:t>вклада</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повышения</w:t>
      </w:r>
      <w:r w:rsidRPr="00090538">
        <w:rPr>
          <w:szCs w:val="22"/>
          <w:lang w:val="ru-RU"/>
        </w:rPr>
        <w:t xml:space="preserve"> </w:t>
      </w:r>
      <w:r w:rsidRPr="00A364AD">
        <w:rPr>
          <w:szCs w:val="22"/>
          <w:lang w:val="ru-RU"/>
        </w:rPr>
        <w:t>осознания</w:t>
      </w:r>
      <w:r w:rsidRPr="00090538">
        <w:rPr>
          <w:szCs w:val="22"/>
          <w:lang w:val="ru-RU"/>
        </w:rPr>
        <w:t xml:space="preserve"> </w:t>
      </w:r>
      <w:r w:rsidRPr="00A364AD">
        <w:rPr>
          <w:szCs w:val="22"/>
          <w:lang w:val="ru-RU"/>
        </w:rPr>
        <w:t>важности</w:t>
      </w:r>
      <w:r w:rsidRPr="00090538">
        <w:rPr>
          <w:szCs w:val="22"/>
          <w:lang w:val="ru-RU"/>
        </w:rPr>
        <w:t xml:space="preserve"> </w:t>
      </w:r>
      <w:r w:rsidRPr="00A364AD">
        <w:rPr>
          <w:szCs w:val="22"/>
          <w:lang w:val="ru-RU"/>
        </w:rPr>
        <w:t>ИС</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качестве</w:t>
      </w:r>
      <w:r w:rsidRPr="00090538">
        <w:rPr>
          <w:szCs w:val="22"/>
          <w:lang w:val="ru-RU"/>
        </w:rPr>
        <w:t xml:space="preserve"> </w:t>
      </w:r>
      <w:r w:rsidRPr="00A364AD">
        <w:rPr>
          <w:szCs w:val="22"/>
          <w:lang w:val="ru-RU"/>
        </w:rPr>
        <w:t>фактора</w:t>
      </w:r>
      <w:r w:rsidRPr="00090538">
        <w:rPr>
          <w:szCs w:val="22"/>
          <w:lang w:val="ru-RU"/>
        </w:rPr>
        <w:t xml:space="preserve"> </w:t>
      </w:r>
      <w:r w:rsidRPr="00A364AD">
        <w:rPr>
          <w:szCs w:val="22"/>
          <w:lang w:val="ru-RU"/>
        </w:rPr>
        <w:t>экономического</w:t>
      </w:r>
      <w:r w:rsidRPr="00090538">
        <w:rPr>
          <w:szCs w:val="22"/>
          <w:lang w:val="ru-RU"/>
        </w:rPr>
        <w:t xml:space="preserve">, </w:t>
      </w:r>
      <w:r w:rsidRPr="00A364AD">
        <w:rPr>
          <w:szCs w:val="22"/>
          <w:lang w:val="ru-RU"/>
        </w:rPr>
        <w:t>социального</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культурного</w:t>
      </w:r>
      <w:r w:rsidRPr="00090538">
        <w:rPr>
          <w:szCs w:val="22"/>
          <w:lang w:val="ru-RU"/>
        </w:rPr>
        <w:t xml:space="preserve"> </w:t>
      </w:r>
      <w:r w:rsidRPr="00A364AD">
        <w:rPr>
          <w:szCs w:val="22"/>
          <w:lang w:val="ru-RU"/>
        </w:rPr>
        <w:t>развития</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поддержка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разъяснение</w:t>
      </w:r>
      <w:r w:rsidRPr="00090538">
        <w:rPr>
          <w:szCs w:val="22"/>
          <w:lang w:val="ru-RU"/>
        </w:rPr>
        <w:t xml:space="preserve"> </w:t>
      </w:r>
      <w:r w:rsidRPr="00A364AD">
        <w:rPr>
          <w:szCs w:val="22"/>
          <w:lang w:val="ru-RU"/>
        </w:rPr>
        <w:t>индивидуальным</w:t>
      </w:r>
      <w:r w:rsidRPr="00090538">
        <w:rPr>
          <w:szCs w:val="22"/>
          <w:lang w:val="ru-RU"/>
        </w:rPr>
        <w:t xml:space="preserve"> </w:t>
      </w:r>
      <w:r w:rsidRPr="00A364AD">
        <w:rPr>
          <w:szCs w:val="22"/>
          <w:lang w:val="ru-RU"/>
        </w:rPr>
        <w:t>изобретателям</w:t>
      </w:r>
      <w:r w:rsidRPr="00090538">
        <w:rPr>
          <w:szCs w:val="22"/>
          <w:lang w:val="ru-RU"/>
        </w:rPr>
        <w:t xml:space="preserve"> </w:t>
      </w:r>
      <w:r w:rsidRPr="00A364AD">
        <w:rPr>
          <w:szCs w:val="22"/>
          <w:lang w:val="ru-RU"/>
        </w:rPr>
        <w:t>роли</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активами</w:t>
      </w:r>
      <w:r w:rsidRPr="00090538">
        <w:rPr>
          <w:szCs w:val="22"/>
          <w:lang w:val="ru-RU"/>
        </w:rPr>
        <w:t xml:space="preserve"> </w:t>
      </w:r>
      <w:r w:rsidRPr="00A364AD">
        <w:rPr>
          <w:szCs w:val="22"/>
          <w:lang w:val="ru-RU"/>
        </w:rPr>
        <w:t>ИС</w:t>
      </w:r>
      <w:r w:rsidR="00DF2ECD">
        <w:rPr>
          <w:szCs w:val="22"/>
          <w:lang w:val="ru-RU"/>
        </w:rPr>
        <w:t xml:space="preserve">.  </w:t>
      </w:r>
      <w:r w:rsidRPr="00A364AD">
        <w:rPr>
          <w:szCs w:val="22"/>
          <w:lang w:val="ru-RU"/>
        </w:rPr>
        <w:t>Основным</w:t>
      </w:r>
      <w:r w:rsidRPr="00090538">
        <w:rPr>
          <w:szCs w:val="22"/>
          <w:lang w:val="ru-RU"/>
        </w:rPr>
        <w:t xml:space="preserve"> </w:t>
      </w:r>
      <w:r w:rsidRPr="00A364AD">
        <w:rPr>
          <w:szCs w:val="22"/>
          <w:lang w:val="ru-RU"/>
        </w:rPr>
        <w:t>видом</w:t>
      </w:r>
      <w:r w:rsidRPr="00090538">
        <w:rPr>
          <w:szCs w:val="22"/>
          <w:lang w:val="ru-RU"/>
        </w:rPr>
        <w:t xml:space="preserve"> </w:t>
      </w:r>
      <w:r w:rsidRPr="00A364AD">
        <w:rPr>
          <w:szCs w:val="22"/>
          <w:lang w:val="ru-RU"/>
        </w:rPr>
        <w:t>мероприятий</w:t>
      </w:r>
      <w:r w:rsidRPr="00090538">
        <w:rPr>
          <w:szCs w:val="22"/>
          <w:lang w:val="ru-RU"/>
        </w:rPr>
        <w:t xml:space="preserve">, </w:t>
      </w:r>
      <w:r w:rsidRPr="00A364AD">
        <w:rPr>
          <w:szCs w:val="22"/>
          <w:lang w:val="ru-RU"/>
        </w:rPr>
        <w:t>проводимых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этого</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являлись</w:t>
      </w:r>
      <w:r w:rsidRPr="00090538">
        <w:rPr>
          <w:szCs w:val="22"/>
          <w:lang w:val="ru-RU"/>
        </w:rPr>
        <w:t xml:space="preserve"> </w:t>
      </w:r>
      <w:r w:rsidRPr="00A364AD">
        <w:rPr>
          <w:szCs w:val="22"/>
          <w:lang w:val="ru-RU"/>
        </w:rPr>
        <w:t>семинары</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практикумы</w:t>
      </w:r>
      <w:r w:rsidRPr="00090538">
        <w:rPr>
          <w:szCs w:val="22"/>
          <w:lang w:val="ru-RU"/>
        </w:rPr>
        <w:t xml:space="preserve">, </w:t>
      </w:r>
      <w:r w:rsidRPr="00A364AD">
        <w:rPr>
          <w:szCs w:val="22"/>
          <w:lang w:val="ru-RU"/>
        </w:rPr>
        <w:t>организуемые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разных</w:t>
      </w:r>
      <w:r w:rsidRPr="00090538">
        <w:rPr>
          <w:szCs w:val="22"/>
          <w:lang w:val="ru-RU"/>
        </w:rPr>
        <w:t xml:space="preserve"> </w:t>
      </w:r>
      <w:r w:rsidRPr="00A364AD">
        <w:rPr>
          <w:szCs w:val="22"/>
          <w:lang w:val="ru-RU"/>
        </w:rPr>
        <w:t>регионах</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целью</w:t>
      </w:r>
      <w:r w:rsidRPr="00090538">
        <w:rPr>
          <w:szCs w:val="22"/>
          <w:lang w:val="ru-RU"/>
        </w:rPr>
        <w:t xml:space="preserve"> </w:t>
      </w:r>
      <w:r w:rsidRPr="00A364AD">
        <w:rPr>
          <w:szCs w:val="22"/>
          <w:lang w:val="ru-RU"/>
        </w:rPr>
        <w:t>выполнения</w:t>
      </w:r>
      <w:r w:rsidRPr="00090538">
        <w:rPr>
          <w:szCs w:val="22"/>
          <w:lang w:val="ru-RU"/>
        </w:rPr>
        <w:t xml:space="preserve"> </w:t>
      </w:r>
      <w:r w:rsidRPr="00A364AD">
        <w:rPr>
          <w:szCs w:val="22"/>
          <w:lang w:val="ru-RU"/>
        </w:rPr>
        <w:t>поставленных</w:t>
      </w:r>
      <w:r w:rsidRPr="00090538">
        <w:rPr>
          <w:szCs w:val="22"/>
          <w:lang w:val="ru-RU"/>
        </w:rPr>
        <w:t xml:space="preserve"> </w:t>
      </w:r>
      <w:r w:rsidRPr="00A364AD">
        <w:rPr>
          <w:szCs w:val="22"/>
          <w:lang w:val="ru-RU"/>
        </w:rPr>
        <w:t>задач</w:t>
      </w:r>
      <w:r w:rsidR="00DF2ECD">
        <w:rPr>
          <w:szCs w:val="22"/>
          <w:lang w:val="ru-RU"/>
        </w:rPr>
        <w:t xml:space="preserve">.  </w:t>
      </w:r>
      <w:r w:rsidRPr="00A364AD">
        <w:rPr>
          <w:szCs w:val="22"/>
          <w:lang w:val="ru-RU"/>
        </w:rPr>
        <w:t>Проведено</w:t>
      </w:r>
      <w:r w:rsidRPr="00090538">
        <w:rPr>
          <w:szCs w:val="22"/>
          <w:lang w:val="ru-RU"/>
        </w:rPr>
        <w:t xml:space="preserve"> </w:t>
      </w:r>
      <w:r w:rsidRPr="00A364AD">
        <w:rPr>
          <w:szCs w:val="22"/>
          <w:lang w:val="ru-RU"/>
        </w:rPr>
        <w:t>четыре</w:t>
      </w:r>
      <w:r w:rsidRPr="00090538">
        <w:rPr>
          <w:szCs w:val="22"/>
          <w:lang w:val="ru-RU"/>
        </w:rPr>
        <w:t xml:space="preserve"> </w:t>
      </w:r>
      <w:r w:rsidRPr="00A364AD">
        <w:rPr>
          <w:szCs w:val="22"/>
          <w:lang w:val="ru-RU"/>
        </w:rPr>
        <w:t>мероприятия</w:t>
      </w:r>
      <w:r w:rsidRPr="00090538">
        <w:rPr>
          <w:szCs w:val="22"/>
          <w:lang w:val="ru-RU"/>
        </w:rPr>
        <w:t xml:space="preserve"> (</w:t>
      </w:r>
      <w:r w:rsidRPr="00A364AD">
        <w:rPr>
          <w:szCs w:val="22"/>
          <w:lang w:val="ru-RU"/>
        </w:rPr>
        <w:t>два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Африке</w:t>
      </w:r>
      <w:r w:rsidRPr="00090538">
        <w:rPr>
          <w:szCs w:val="22"/>
          <w:lang w:val="ru-RU"/>
        </w:rPr>
        <w:t xml:space="preserve">, </w:t>
      </w:r>
      <w:r w:rsidRPr="00A364AD">
        <w:rPr>
          <w:szCs w:val="22"/>
          <w:lang w:val="ru-RU"/>
        </w:rPr>
        <w:t>одно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Азии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одно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Карибском</w:t>
      </w:r>
      <w:r w:rsidRPr="00090538">
        <w:rPr>
          <w:szCs w:val="22"/>
          <w:lang w:val="ru-RU"/>
        </w:rPr>
        <w:t xml:space="preserve"> </w:t>
      </w:r>
      <w:r w:rsidRPr="00A364AD">
        <w:rPr>
          <w:szCs w:val="22"/>
          <w:lang w:val="ru-RU"/>
        </w:rPr>
        <w:t>регионе</w:t>
      </w:r>
      <w:r w:rsidRPr="00090538">
        <w:rPr>
          <w:szCs w:val="22"/>
          <w:lang w:val="ru-RU"/>
        </w:rPr>
        <w:t>)</w:t>
      </w:r>
      <w:r w:rsidR="00DF2ECD">
        <w:rPr>
          <w:szCs w:val="22"/>
          <w:lang w:val="ru-RU"/>
        </w:rPr>
        <w:t xml:space="preserve">.  </w:t>
      </w:r>
      <w:r w:rsidRPr="00A364AD">
        <w:rPr>
          <w:szCs w:val="22"/>
          <w:lang w:val="ru-RU"/>
        </w:rPr>
        <w:t>Реализация</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начата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апреле</w:t>
      </w:r>
      <w:r w:rsidRPr="00090538">
        <w:rPr>
          <w:szCs w:val="22"/>
          <w:lang w:val="ru-RU"/>
        </w:rPr>
        <w:t xml:space="preserve"> 2009 </w:t>
      </w:r>
      <w:r w:rsidR="00026864">
        <w:rPr>
          <w:szCs w:val="22"/>
          <w:lang w:val="ru-RU"/>
        </w:rPr>
        <w:t>г.</w:t>
      </w:r>
      <w:r w:rsidR="00026864"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завершена</w:t>
      </w:r>
      <w:r w:rsidRPr="00090538">
        <w:rPr>
          <w:szCs w:val="22"/>
          <w:lang w:val="ru-RU"/>
        </w:rPr>
        <w:t xml:space="preserve"> </w:t>
      </w:r>
      <w:r w:rsidRPr="00A364AD">
        <w:rPr>
          <w:szCs w:val="22"/>
          <w:lang w:val="ru-RU"/>
        </w:rPr>
        <w:t>в</w:t>
      </w:r>
      <w:r w:rsidRPr="00090538">
        <w:rPr>
          <w:szCs w:val="22"/>
          <w:lang w:val="ru-RU"/>
        </w:rPr>
        <w:t xml:space="preserve"> 2010 </w:t>
      </w:r>
      <w:r w:rsidR="00026864">
        <w:rPr>
          <w:szCs w:val="22"/>
          <w:lang w:val="ru-RU"/>
        </w:rPr>
        <w:t>г.</w:t>
      </w:r>
      <w:r w:rsidR="00DF2ECD">
        <w:rPr>
          <w:szCs w:val="22"/>
          <w:lang w:val="ru-RU"/>
        </w:rPr>
        <w:t xml:space="preserve">  </w:t>
      </w:r>
      <w:r w:rsidRPr="00A364AD">
        <w:rPr>
          <w:szCs w:val="22"/>
          <w:lang w:val="ru-RU"/>
        </w:rPr>
        <w:t>Во</w:t>
      </w:r>
      <w:r w:rsidRPr="00090538">
        <w:rPr>
          <w:szCs w:val="22"/>
          <w:lang w:val="ru-RU"/>
        </w:rPr>
        <w:t xml:space="preserve"> </w:t>
      </w:r>
      <w:r w:rsidRPr="00A364AD">
        <w:rPr>
          <w:szCs w:val="22"/>
          <w:lang w:val="ru-RU"/>
        </w:rPr>
        <w:t>втором</w:t>
      </w:r>
      <w:r w:rsidRPr="00090538">
        <w:rPr>
          <w:szCs w:val="22"/>
          <w:lang w:val="ru-RU"/>
        </w:rPr>
        <w:t xml:space="preserve"> </w:t>
      </w:r>
      <w:r w:rsidRPr="00A364AD">
        <w:rPr>
          <w:szCs w:val="22"/>
          <w:lang w:val="ru-RU"/>
        </w:rPr>
        <w:t>компоненте</w:t>
      </w:r>
      <w:r w:rsidRPr="00090538">
        <w:rPr>
          <w:szCs w:val="22"/>
          <w:lang w:val="ru-RU"/>
        </w:rPr>
        <w:t xml:space="preserve"> </w:t>
      </w:r>
      <w:r w:rsidRPr="00A364AD">
        <w:rPr>
          <w:szCs w:val="22"/>
          <w:lang w:val="ru-RU"/>
        </w:rPr>
        <w:t>особое</w:t>
      </w:r>
      <w:r w:rsidRPr="00090538">
        <w:rPr>
          <w:szCs w:val="22"/>
          <w:lang w:val="ru-RU"/>
        </w:rPr>
        <w:t xml:space="preserve"> </w:t>
      </w:r>
      <w:r w:rsidRPr="00A364AD">
        <w:rPr>
          <w:szCs w:val="22"/>
          <w:lang w:val="ru-RU"/>
        </w:rPr>
        <w:t>внимание</w:t>
      </w:r>
      <w:r w:rsidRPr="00090538">
        <w:rPr>
          <w:szCs w:val="22"/>
          <w:lang w:val="ru-RU"/>
        </w:rPr>
        <w:t xml:space="preserve"> </w:t>
      </w:r>
      <w:r w:rsidRPr="00A364AD">
        <w:rPr>
          <w:szCs w:val="22"/>
          <w:lang w:val="ru-RU"/>
        </w:rPr>
        <w:t>уделяется</w:t>
      </w:r>
      <w:r w:rsidRPr="00090538">
        <w:rPr>
          <w:szCs w:val="22"/>
          <w:lang w:val="ru-RU"/>
        </w:rPr>
        <w:t xml:space="preserve"> </w:t>
      </w:r>
      <w:r w:rsidRPr="00A364AD">
        <w:rPr>
          <w:szCs w:val="22"/>
          <w:lang w:val="ru-RU"/>
        </w:rPr>
        <w:t>организациям</w:t>
      </w:r>
      <w:r w:rsidRPr="00090538">
        <w:rPr>
          <w:szCs w:val="22"/>
          <w:lang w:val="ru-RU"/>
        </w:rPr>
        <w:t xml:space="preserve"> </w:t>
      </w:r>
      <w:r w:rsidRPr="00A364AD">
        <w:rPr>
          <w:szCs w:val="22"/>
          <w:lang w:val="ru-RU"/>
        </w:rPr>
        <w:t>коллективного</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авторским</w:t>
      </w:r>
      <w:r w:rsidRPr="00090538">
        <w:rPr>
          <w:szCs w:val="22"/>
          <w:lang w:val="ru-RU"/>
        </w:rPr>
        <w:t xml:space="preserve"> </w:t>
      </w:r>
      <w:r w:rsidRPr="00A364AD">
        <w:rPr>
          <w:szCs w:val="22"/>
          <w:lang w:val="ru-RU"/>
        </w:rPr>
        <w:t>правом</w:t>
      </w:r>
      <w:r w:rsidRPr="00090538">
        <w:rPr>
          <w:szCs w:val="22"/>
          <w:lang w:val="ru-RU"/>
        </w:rPr>
        <w:t xml:space="preserve"> (</w:t>
      </w:r>
      <w:r w:rsidRPr="00A364AD">
        <w:rPr>
          <w:szCs w:val="22"/>
          <w:lang w:val="ru-RU"/>
        </w:rPr>
        <w:t>ОКУ</w:t>
      </w:r>
      <w:r w:rsidRPr="00090538">
        <w:rPr>
          <w:szCs w:val="22"/>
          <w:lang w:val="ru-RU"/>
        </w:rPr>
        <w:t>)</w:t>
      </w:r>
      <w:r w:rsidR="00DF2ECD">
        <w:rPr>
          <w:szCs w:val="22"/>
          <w:lang w:val="ru-RU"/>
        </w:rPr>
        <w:t xml:space="preserve">.  </w:t>
      </w:r>
      <w:r w:rsidRPr="00A364AD">
        <w:rPr>
          <w:szCs w:val="22"/>
          <w:lang w:val="ru-RU"/>
        </w:rPr>
        <w:t>Экспериментальный</w:t>
      </w:r>
      <w:r w:rsidRPr="00090538">
        <w:rPr>
          <w:szCs w:val="22"/>
          <w:lang w:val="ru-RU"/>
        </w:rPr>
        <w:t xml:space="preserve"> </w:t>
      </w:r>
      <w:r w:rsidRPr="00A364AD">
        <w:rPr>
          <w:szCs w:val="22"/>
          <w:lang w:val="ru-RU"/>
        </w:rPr>
        <w:t>подход</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настоящего</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предусматривает</w:t>
      </w:r>
      <w:r w:rsidRPr="00090538">
        <w:rPr>
          <w:szCs w:val="22"/>
          <w:lang w:val="ru-RU"/>
        </w:rPr>
        <w:t xml:space="preserve"> </w:t>
      </w:r>
      <w:r w:rsidRPr="00A364AD">
        <w:rPr>
          <w:szCs w:val="22"/>
          <w:lang w:val="ru-RU"/>
        </w:rPr>
        <w:t>предоставление</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объединенным</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Авторско</w:t>
      </w:r>
      <w:r w:rsidRPr="00090538">
        <w:rPr>
          <w:szCs w:val="22"/>
          <w:lang w:val="ru-RU"/>
        </w:rPr>
        <w:t>-</w:t>
      </w:r>
      <w:r w:rsidRPr="00A364AD">
        <w:rPr>
          <w:szCs w:val="22"/>
          <w:lang w:val="ru-RU"/>
        </w:rPr>
        <w:t>правовую</w:t>
      </w:r>
      <w:r w:rsidRPr="00090538">
        <w:rPr>
          <w:szCs w:val="22"/>
          <w:lang w:val="ru-RU"/>
        </w:rPr>
        <w:t xml:space="preserve"> </w:t>
      </w:r>
      <w:r w:rsidRPr="00A364AD">
        <w:rPr>
          <w:szCs w:val="22"/>
          <w:lang w:val="ru-RU"/>
        </w:rPr>
        <w:t>сеть</w:t>
      </w:r>
      <w:r w:rsidRPr="00090538">
        <w:rPr>
          <w:szCs w:val="22"/>
          <w:lang w:val="ru-RU"/>
        </w:rPr>
        <w:t xml:space="preserve"> </w:t>
      </w:r>
      <w:r w:rsidRPr="00A364AD">
        <w:rPr>
          <w:szCs w:val="22"/>
          <w:lang w:val="ru-RU"/>
        </w:rPr>
        <w:t>стран</w:t>
      </w:r>
      <w:r w:rsidRPr="00090538">
        <w:rPr>
          <w:szCs w:val="22"/>
          <w:lang w:val="ru-RU"/>
        </w:rPr>
        <w:t xml:space="preserve"> </w:t>
      </w:r>
      <w:r w:rsidRPr="00A364AD">
        <w:rPr>
          <w:szCs w:val="22"/>
          <w:lang w:val="ru-RU"/>
        </w:rPr>
        <w:t>Западной</w:t>
      </w:r>
      <w:r w:rsidRPr="00090538">
        <w:rPr>
          <w:szCs w:val="22"/>
          <w:lang w:val="ru-RU"/>
        </w:rPr>
        <w:t xml:space="preserve"> </w:t>
      </w:r>
      <w:r w:rsidRPr="00A364AD">
        <w:rPr>
          <w:szCs w:val="22"/>
          <w:lang w:val="ru-RU"/>
        </w:rPr>
        <w:t>Африки</w:t>
      </w:r>
      <w:r w:rsidRPr="00090538">
        <w:rPr>
          <w:szCs w:val="22"/>
          <w:lang w:val="ru-RU"/>
        </w:rPr>
        <w:t xml:space="preserve"> (</w:t>
      </w:r>
      <w:r w:rsidRPr="00A364AD">
        <w:rPr>
          <w:szCs w:val="22"/>
          <w:lang w:val="en-GB"/>
        </w:rPr>
        <w:t>WAN</w:t>
      </w:r>
      <w:r w:rsidRPr="00090538">
        <w:rPr>
          <w:szCs w:val="22"/>
          <w:lang w:val="ru-RU"/>
        </w:rPr>
        <w:t xml:space="preserve">), </w:t>
      </w:r>
      <w:r w:rsidRPr="00A364AD">
        <w:rPr>
          <w:szCs w:val="22"/>
          <w:lang w:val="ru-RU"/>
        </w:rPr>
        <w:t>набора</w:t>
      </w:r>
      <w:r w:rsidRPr="00090538">
        <w:rPr>
          <w:szCs w:val="22"/>
          <w:lang w:val="ru-RU"/>
        </w:rPr>
        <w:t xml:space="preserve"> </w:t>
      </w:r>
      <w:r w:rsidRPr="00A364AD">
        <w:rPr>
          <w:szCs w:val="22"/>
          <w:lang w:val="ru-RU"/>
        </w:rPr>
        <w:t>средств</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создания</w:t>
      </w:r>
      <w:r w:rsidRPr="00090538">
        <w:rPr>
          <w:szCs w:val="22"/>
          <w:lang w:val="ru-RU"/>
        </w:rPr>
        <w:t xml:space="preserve"> </w:t>
      </w:r>
      <w:r w:rsidRPr="00A364AD">
        <w:rPr>
          <w:szCs w:val="22"/>
          <w:lang w:val="ru-RU"/>
        </w:rPr>
        <w:t>общей</w:t>
      </w:r>
      <w:r w:rsidRPr="00090538">
        <w:rPr>
          <w:szCs w:val="22"/>
          <w:lang w:val="ru-RU"/>
        </w:rPr>
        <w:t xml:space="preserve"> </w:t>
      </w:r>
      <w:r w:rsidRPr="00A364AD">
        <w:rPr>
          <w:szCs w:val="22"/>
          <w:lang w:val="ru-RU"/>
        </w:rPr>
        <w:t>цифровой</w:t>
      </w:r>
      <w:r w:rsidRPr="00090538">
        <w:rPr>
          <w:szCs w:val="22"/>
          <w:lang w:val="ru-RU"/>
        </w:rPr>
        <w:t xml:space="preserve"> </w:t>
      </w:r>
      <w:r w:rsidRPr="00A364AD">
        <w:rPr>
          <w:szCs w:val="22"/>
          <w:lang w:val="ru-RU"/>
        </w:rPr>
        <w:t>структуры</w:t>
      </w:r>
      <w:r w:rsidRPr="00090538">
        <w:rPr>
          <w:szCs w:val="22"/>
          <w:lang w:val="ru-RU"/>
        </w:rPr>
        <w:t xml:space="preserve"> </w:t>
      </w:r>
      <w:r w:rsidRPr="00A364AD">
        <w:rPr>
          <w:szCs w:val="22"/>
          <w:lang w:val="ru-RU"/>
        </w:rPr>
        <w:t>коллективного</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посредством</w:t>
      </w:r>
      <w:r w:rsidRPr="00090538">
        <w:rPr>
          <w:szCs w:val="22"/>
          <w:lang w:val="ru-RU"/>
        </w:rPr>
        <w:t xml:space="preserve"> </w:t>
      </w:r>
      <w:r w:rsidRPr="00A364AD">
        <w:rPr>
          <w:szCs w:val="22"/>
          <w:lang w:val="ru-RU"/>
        </w:rPr>
        <w:t>стандартизации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ускорения</w:t>
      </w:r>
      <w:r w:rsidRPr="00090538">
        <w:rPr>
          <w:szCs w:val="22"/>
          <w:lang w:val="ru-RU"/>
        </w:rPr>
        <w:t xml:space="preserve"> </w:t>
      </w:r>
      <w:r w:rsidRPr="00A364AD">
        <w:rPr>
          <w:szCs w:val="22"/>
          <w:lang w:val="ru-RU"/>
        </w:rPr>
        <w:t>обмена</w:t>
      </w:r>
      <w:r w:rsidRPr="00090538">
        <w:rPr>
          <w:szCs w:val="22"/>
          <w:lang w:val="ru-RU"/>
        </w:rPr>
        <w:t xml:space="preserve"> </w:t>
      </w:r>
      <w:r w:rsidRPr="00A364AD">
        <w:rPr>
          <w:szCs w:val="22"/>
          <w:lang w:val="ru-RU"/>
        </w:rPr>
        <w:t>информацией</w:t>
      </w:r>
      <w:r w:rsidRPr="00090538">
        <w:rPr>
          <w:szCs w:val="22"/>
          <w:lang w:val="ru-RU"/>
        </w:rPr>
        <w:t xml:space="preserve"> </w:t>
      </w:r>
      <w:r w:rsidRPr="00A364AD">
        <w:rPr>
          <w:szCs w:val="22"/>
          <w:lang w:val="ru-RU"/>
        </w:rPr>
        <w:t>между</w:t>
      </w:r>
      <w:r w:rsidRPr="00090538">
        <w:rPr>
          <w:szCs w:val="22"/>
          <w:lang w:val="ru-RU"/>
        </w:rPr>
        <w:t xml:space="preserve"> </w:t>
      </w:r>
      <w:r w:rsidRPr="00A364AD">
        <w:rPr>
          <w:szCs w:val="22"/>
          <w:lang w:val="ru-RU"/>
        </w:rPr>
        <w:t>ними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остальным</w:t>
      </w:r>
      <w:r w:rsidRPr="00090538">
        <w:rPr>
          <w:szCs w:val="22"/>
          <w:lang w:val="ru-RU"/>
        </w:rPr>
        <w:t xml:space="preserve"> </w:t>
      </w:r>
      <w:r w:rsidRPr="00A364AD">
        <w:rPr>
          <w:szCs w:val="22"/>
          <w:lang w:val="ru-RU"/>
        </w:rPr>
        <w:t>миром</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идентификации</w:t>
      </w:r>
      <w:r w:rsidRPr="00090538">
        <w:rPr>
          <w:szCs w:val="22"/>
          <w:lang w:val="ru-RU"/>
        </w:rPr>
        <w:t xml:space="preserve"> </w:t>
      </w:r>
      <w:r w:rsidRPr="00A364AD">
        <w:rPr>
          <w:szCs w:val="22"/>
          <w:lang w:val="ru-RU"/>
        </w:rPr>
        <w:t>произведений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соответствующих</w:t>
      </w:r>
      <w:r w:rsidRPr="00090538">
        <w:rPr>
          <w:szCs w:val="22"/>
          <w:lang w:val="ru-RU"/>
        </w:rPr>
        <w:t xml:space="preserve"> </w:t>
      </w:r>
      <w:r w:rsidRPr="00A364AD">
        <w:rPr>
          <w:szCs w:val="22"/>
          <w:lang w:val="ru-RU"/>
        </w:rPr>
        <w:t>заинтересованных</w:t>
      </w:r>
      <w:r w:rsidRPr="00090538">
        <w:rPr>
          <w:szCs w:val="22"/>
          <w:lang w:val="ru-RU"/>
        </w:rPr>
        <w:t xml:space="preserve"> </w:t>
      </w:r>
      <w:r w:rsidRPr="00A364AD">
        <w:rPr>
          <w:szCs w:val="22"/>
          <w:lang w:val="ru-RU"/>
        </w:rPr>
        <w:t>сторон</w:t>
      </w:r>
      <w:r w:rsidR="00B806C8">
        <w:rPr>
          <w:szCs w:val="22"/>
          <w:lang w:val="ru-RU"/>
        </w:rPr>
        <w:t>, для того чтобы</w:t>
      </w:r>
      <w:r w:rsidRPr="00090538">
        <w:rPr>
          <w:szCs w:val="22"/>
          <w:lang w:val="ru-RU"/>
        </w:rPr>
        <w:t xml:space="preserve"> </w:t>
      </w:r>
      <w:r w:rsidRPr="00A364AD">
        <w:rPr>
          <w:szCs w:val="22"/>
          <w:lang w:val="ru-RU"/>
        </w:rPr>
        <w:t>распределение</w:t>
      </w:r>
      <w:r w:rsidRPr="00090538">
        <w:rPr>
          <w:szCs w:val="22"/>
          <w:lang w:val="ru-RU"/>
        </w:rPr>
        <w:t xml:space="preserve"> </w:t>
      </w:r>
      <w:r w:rsidRPr="00A364AD">
        <w:rPr>
          <w:szCs w:val="22"/>
          <w:lang w:val="ru-RU"/>
        </w:rPr>
        <w:t>авторского</w:t>
      </w:r>
      <w:r w:rsidRPr="00090538">
        <w:rPr>
          <w:szCs w:val="22"/>
          <w:lang w:val="ru-RU"/>
        </w:rPr>
        <w:t xml:space="preserve"> </w:t>
      </w:r>
      <w:r w:rsidRPr="00A364AD">
        <w:rPr>
          <w:szCs w:val="22"/>
          <w:lang w:val="ru-RU"/>
        </w:rPr>
        <w:t>вознаграждения</w:t>
      </w:r>
      <w:r w:rsidRPr="00090538">
        <w:rPr>
          <w:szCs w:val="22"/>
          <w:lang w:val="ru-RU"/>
        </w:rPr>
        <w:t xml:space="preserve"> </w:t>
      </w:r>
      <w:r w:rsidRPr="00A364AD">
        <w:rPr>
          <w:szCs w:val="22"/>
          <w:lang w:val="ru-RU"/>
        </w:rPr>
        <w:t>осуществлялось</w:t>
      </w:r>
      <w:r w:rsidRPr="00090538">
        <w:rPr>
          <w:szCs w:val="22"/>
          <w:lang w:val="ru-RU"/>
        </w:rPr>
        <w:t xml:space="preserve"> </w:t>
      </w:r>
      <w:r w:rsidRPr="00A364AD">
        <w:rPr>
          <w:szCs w:val="22"/>
          <w:lang w:val="ru-RU"/>
        </w:rPr>
        <w:t>справедливым</w:t>
      </w:r>
      <w:r w:rsidRPr="00090538">
        <w:rPr>
          <w:szCs w:val="22"/>
          <w:lang w:val="ru-RU"/>
        </w:rPr>
        <w:t xml:space="preserve">, </w:t>
      </w:r>
      <w:r w:rsidRPr="00A364AD">
        <w:rPr>
          <w:szCs w:val="22"/>
          <w:lang w:val="ru-RU"/>
        </w:rPr>
        <w:t>равноправным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сбалансированным</w:t>
      </w:r>
      <w:r w:rsidRPr="00090538">
        <w:rPr>
          <w:szCs w:val="22"/>
          <w:lang w:val="ru-RU"/>
        </w:rPr>
        <w:t xml:space="preserve"> </w:t>
      </w:r>
      <w:r w:rsidRPr="00A364AD">
        <w:rPr>
          <w:szCs w:val="22"/>
          <w:lang w:val="ru-RU"/>
        </w:rPr>
        <w:t>образом</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состав</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включен</w:t>
      </w:r>
      <w:r w:rsidRPr="00090538">
        <w:rPr>
          <w:szCs w:val="22"/>
          <w:lang w:val="ru-RU"/>
        </w:rPr>
        <w:t xml:space="preserve"> </w:t>
      </w:r>
      <w:r w:rsidRPr="00A364AD">
        <w:rPr>
          <w:szCs w:val="22"/>
          <w:lang w:val="ru-RU"/>
        </w:rPr>
        <w:t>дополнительный</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а</w:t>
      </w:r>
      <w:r w:rsidRPr="00090538">
        <w:rPr>
          <w:szCs w:val="22"/>
          <w:lang w:val="ru-RU"/>
        </w:rPr>
        <w:t xml:space="preserve"> </w:t>
      </w:r>
      <w:r w:rsidRPr="00A364AD">
        <w:rPr>
          <w:szCs w:val="22"/>
          <w:lang w:val="ru-RU"/>
        </w:rPr>
        <w:t>именно</w:t>
      </w:r>
      <w:r w:rsidRPr="00090538">
        <w:rPr>
          <w:szCs w:val="22"/>
          <w:lang w:val="ru-RU"/>
        </w:rPr>
        <w:t xml:space="preserve"> </w:t>
      </w:r>
      <w:r w:rsidRPr="00A364AD">
        <w:rPr>
          <w:szCs w:val="22"/>
          <w:lang w:val="ru-RU"/>
        </w:rPr>
        <w:t>Карибский</w:t>
      </w:r>
      <w:r w:rsidRPr="00090538">
        <w:rPr>
          <w:szCs w:val="22"/>
          <w:lang w:val="ru-RU"/>
        </w:rPr>
        <w:t xml:space="preserve"> </w:t>
      </w:r>
      <w:r w:rsidRPr="00A364AD">
        <w:rPr>
          <w:szCs w:val="22"/>
          <w:lang w:val="ru-RU"/>
        </w:rPr>
        <w:t>координационный</w:t>
      </w:r>
      <w:r w:rsidRPr="00090538">
        <w:rPr>
          <w:szCs w:val="22"/>
          <w:lang w:val="ru-RU"/>
        </w:rPr>
        <w:t xml:space="preserve"> </w:t>
      </w:r>
      <w:r w:rsidRPr="00A364AD">
        <w:rPr>
          <w:szCs w:val="22"/>
          <w:lang w:val="ru-RU"/>
        </w:rPr>
        <w:t>центр</w:t>
      </w:r>
      <w:r w:rsidRPr="00090538">
        <w:rPr>
          <w:szCs w:val="22"/>
          <w:lang w:val="ru-RU"/>
        </w:rPr>
        <w:t xml:space="preserve"> </w:t>
      </w:r>
      <w:r w:rsidRPr="00A364AD">
        <w:rPr>
          <w:szCs w:val="22"/>
          <w:lang w:val="ru-RU"/>
        </w:rPr>
        <w:t>авторского</w:t>
      </w:r>
      <w:r w:rsidRPr="00090538">
        <w:rPr>
          <w:szCs w:val="22"/>
          <w:lang w:val="ru-RU"/>
        </w:rPr>
        <w:t xml:space="preserve"> </w:t>
      </w:r>
      <w:r w:rsidRPr="00A364AD">
        <w:rPr>
          <w:szCs w:val="22"/>
          <w:lang w:val="ru-RU"/>
        </w:rPr>
        <w:t>права</w:t>
      </w:r>
      <w:r w:rsidRPr="00090538">
        <w:rPr>
          <w:szCs w:val="22"/>
          <w:lang w:val="ru-RU"/>
        </w:rPr>
        <w:t xml:space="preserve"> (</w:t>
      </w:r>
      <w:r w:rsidRPr="00A364AD">
        <w:rPr>
          <w:szCs w:val="22"/>
          <w:lang w:val="en-GB"/>
        </w:rPr>
        <w:t>CCL</w:t>
      </w:r>
      <w:r w:rsidRPr="00090538">
        <w:rPr>
          <w:szCs w:val="22"/>
          <w:lang w:val="ru-RU"/>
        </w:rPr>
        <w:t>)</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центре</w:t>
      </w:r>
      <w:r w:rsidRPr="00090538">
        <w:rPr>
          <w:szCs w:val="22"/>
          <w:lang w:val="ru-RU"/>
        </w:rPr>
        <w:t xml:space="preserve"> </w:t>
      </w:r>
      <w:r w:rsidRPr="00A364AD">
        <w:rPr>
          <w:szCs w:val="22"/>
          <w:lang w:val="ru-RU"/>
        </w:rPr>
        <w:t>внимания</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находится</w:t>
      </w:r>
      <w:r w:rsidRPr="00090538">
        <w:rPr>
          <w:szCs w:val="22"/>
          <w:lang w:val="ru-RU"/>
        </w:rPr>
        <w:t xml:space="preserve"> </w:t>
      </w:r>
      <w:r w:rsidRPr="00A364AD">
        <w:rPr>
          <w:szCs w:val="22"/>
          <w:lang w:val="ru-RU"/>
        </w:rPr>
        <w:t>координация</w:t>
      </w:r>
      <w:r w:rsidRPr="00090538">
        <w:rPr>
          <w:szCs w:val="22"/>
          <w:lang w:val="ru-RU"/>
        </w:rPr>
        <w:t xml:space="preserve"> </w:t>
      </w:r>
      <w:r w:rsidRPr="00A364AD">
        <w:rPr>
          <w:szCs w:val="22"/>
          <w:lang w:val="ru-RU"/>
        </w:rPr>
        <w:t>аспектов</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обществ</w:t>
      </w:r>
      <w:r w:rsidRPr="00090538">
        <w:rPr>
          <w:szCs w:val="22"/>
          <w:lang w:val="ru-RU"/>
        </w:rPr>
        <w:t xml:space="preserve">, </w:t>
      </w:r>
      <w:r w:rsidRPr="00A364AD">
        <w:rPr>
          <w:szCs w:val="22"/>
          <w:lang w:val="ru-RU"/>
        </w:rPr>
        <w:t>являющихся</w:t>
      </w:r>
      <w:r w:rsidRPr="00090538">
        <w:rPr>
          <w:szCs w:val="22"/>
          <w:lang w:val="ru-RU"/>
        </w:rPr>
        <w:t xml:space="preserve"> </w:t>
      </w:r>
      <w:r w:rsidRPr="00A364AD">
        <w:rPr>
          <w:szCs w:val="22"/>
          <w:lang w:val="ru-RU"/>
        </w:rPr>
        <w:t>членами</w:t>
      </w:r>
      <w:r w:rsidRPr="00090538">
        <w:rPr>
          <w:szCs w:val="22"/>
          <w:lang w:val="ru-RU"/>
        </w:rPr>
        <w:t xml:space="preserve"> </w:t>
      </w:r>
      <w:r w:rsidRPr="00A364AD">
        <w:rPr>
          <w:szCs w:val="22"/>
          <w:lang w:val="ru-RU"/>
        </w:rPr>
        <w:t>центра</w:t>
      </w:r>
      <w:r w:rsidRPr="00090538">
        <w:rPr>
          <w:szCs w:val="22"/>
          <w:lang w:val="ru-RU"/>
        </w:rPr>
        <w:t xml:space="preserve">, </w:t>
      </w:r>
      <w:r w:rsidRPr="00A364AD">
        <w:rPr>
          <w:szCs w:val="22"/>
          <w:lang w:val="ru-RU"/>
        </w:rPr>
        <w:t>управление</w:t>
      </w:r>
      <w:r w:rsidRPr="00090538">
        <w:rPr>
          <w:szCs w:val="22"/>
          <w:lang w:val="ru-RU"/>
        </w:rPr>
        <w:t xml:space="preserve"> </w:t>
      </w:r>
      <w:r w:rsidRPr="00A364AD">
        <w:rPr>
          <w:szCs w:val="22"/>
          <w:lang w:val="ru-RU"/>
        </w:rPr>
        <w:t>которыми</w:t>
      </w:r>
      <w:r w:rsidRPr="00090538">
        <w:rPr>
          <w:szCs w:val="22"/>
          <w:lang w:val="ru-RU"/>
        </w:rPr>
        <w:t xml:space="preserve"> </w:t>
      </w:r>
      <w:r w:rsidRPr="00A364AD">
        <w:rPr>
          <w:szCs w:val="22"/>
          <w:lang w:val="ru-RU"/>
        </w:rPr>
        <w:t>осуществляется</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отдельности</w:t>
      </w:r>
      <w:r w:rsidR="00DF2ECD">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включает</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себя</w:t>
      </w:r>
      <w:r w:rsidRPr="00090538">
        <w:rPr>
          <w:szCs w:val="22"/>
          <w:lang w:val="ru-RU"/>
        </w:rPr>
        <w:t xml:space="preserve"> </w:t>
      </w:r>
      <w:r w:rsidRPr="00A364AD">
        <w:rPr>
          <w:szCs w:val="22"/>
          <w:lang w:val="ru-RU"/>
        </w:rPr>
        <w:t>метод</w:t>
      </w:r>
      <w:r w:rsidRPr="00090538">
        <w:rPr>
          <w:szCs w:val="22"/>
          <w:lang w:val="ru-RU"/>
        </w:rPr>
        <w:t>/</w:t>
      </w:r>
      <w:r w:rsidRPr="00A364AD">
        <w:rPr>
          <w:szCs w:val="22"/>
          <w:lang w:val="ru-RU"/>
        </w:rPr>
        <w:t>систему</w:t>
      </w:r>
      <w:r w:rsidRPr="00090538">
        <w:rPr>
          <w:szCs w:val="22"/>
          <w:lang w:val="ru-RU"/>
        </w:rPr>
        <w:t xml:space="preserve"> </w:t>
      </w:r>
      <w:r w:rsidRPr="00A364AD">
        <w:rPr>
          <w:szCs w:val="22"/>
          <w:lang w:val="ru-RU"/>
        </w:rPr>
        <w:t>региональной</w:t>
      </w:r>
      <w:r w:rsidRPr="00090538">
        <w:rPr>
          <w:szCs w:val="22"/>
          <w:lang w:val="ru-RU"/>
        </w:rPr>
        <w:t xml:space="preserve"> </w:t>
      </w:r>
      <w:r w:rsidRPr="00A364AD">
        <w:rPr>
          <w:szCs w:val="22"/>
          <w:lang w:val="ru-RU"/>
        </w:rPr>
        <w:t>выборки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произведений</w:t>
      </w:r>
      <w:r w:rsidRPr="00090538">
        <w:rPr>
          <w:szCs w:val="22"/>
          <w:lang w:val="ru-RU"/>
        </w:rPr>
        <w:t xml:space="preserve">, </w:t>
      </w:r>
      <w:r w:rsidRPr="00A364AD">
        <w:rPr>
          <w:szCs w:val="22"/>
          <w:lang w:val="ru-RU"/>
        </w:rPr>
        <w:t>используемых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Карибском</w:t>
      </w:r>
      <w:r w:rsidRPr="00090538">
        <w:rPr>
          <w:szCs w:val="22"/>
          <w:lang w:val="ru-RU"/>
        </w:rPr>
        <w:t xml:space="preserve"> </w:t>
      </w:r>
      <w:r w:rsidRPr="00A364AD">
        <w:rPr>
          <w:szCs w:val="22"/>
          <w:lang w:val="ru-RU"/>
        </w:rPr>
        <w:t>бассейне</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ввод</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действие</w:t>
      </w:r>
      <w:r w:rsidRPr="00090538">
        <w:rPr>
          <w:szCs w:val="22"/>
          <w:lang w:val="ru-RU"/>
        </w:rPr>
        <w:t xml:space="preserve"> </w:t>
      </w:r>
      <w:r w:rsidRPr="00A364AD">
        <w:rPr>
          <w:szCs w:val="22"/>
          <w:lang w:val="ru-RU"/>
        </w:rPr>
        <w:t>согласованных</w:t>
      </w:r>
      <w:r w:rsidRPr="00090538">
        <w:rPr>
          <w:szCs w:val="22"/>
          <w:lang w:val="ru-RU"/>
        </w:rPr>
        <w:t xml:space="preserve"> </w:t>
      </w:r>
      <w:r w:rsidRPr="00A364AD">
        <w:rPr>
          <w:szCs w:val="22"/>
          <w:lang w:val="ru-RU"/>
        </w:rPr>
        <w:t>правил</w:t>
      </w:r>
      <w:r w:rsidRPr="00090538">
        <w:rPr>
          <w:szCs w:val="22"/>
          <w:lang w:val="ru-RU"/>
        </w:rPr>
        <w:t xml:space="preserve"> </w:t>
      </w:r>
      <w:r w:rsidRPr="00A364AD">
        <w:rPr>
          <w:szCs w:val="22"/>
          <w:lang w:val="ru-RU"/>
        </w:rPr>
        <w:t>распределения</w:t>
      </w:r>
      <w:r w:rsidRPr="00090538">
        <w:rPr>
          <w:szCs w:val="22"/>
          <w:lang w:val="ru-RU"/>
        </w:rPr>
        <w:t xml:space="preserve"> </w:t>
      </w:r>
      <w:r w:rsidRPr="00A364AD">
        <w:rPr>
          <w:szCs w:val="22"/>
          <w:lang w:val="ru-RU"/>
        </w:rPr>
        <w:t>собранного</w:t>
      </w:r>
      <w:r w:rsidRPr="00090538">
        <w:rPr>
          <w:szCs w:val="22"/>
          <w:lang w:val="ru-RU"/>
        </w:rPr>
        <w:t xml:space="preserve"> </w:t>
      </w:r>
      <w:r w:rsidRPr="00A364AD">
        <w:rPr>
          <w:szCs w:val="22"/>
          <w:lang w:val="ru-RU"/>
        </w:rPr>
        <w:t>авторского</w:t>
      </w:r>
      <w:r w:rsidRPr="00090538">
        <w:rPr>
          <w:szCs w:val="22"/>
          <w:lang w:val="ru-RU"/>
        </w:rPr>
        <w:t xml:space="preserve"> </w:t>
      </w:r>
      <w:r w:rsidRPr="00A364AD">
        <w:rPr>
          <w:szCs w:val="22"/>
          <w:lang w:val="ru-RU"/>
        </w:rPr>
        <w:t>вознаграждения</w:t>
      </w:r>
      <w:r w:rsidR="00DF2ECD">
        <w:rPr>
          <w:szCs w:val="22"/>
          <w:lang w:val="ru-RU"/>
        </w:rPr>
        <w:t xml:space="preserve">.  </w:t>
      </w:r>
      <w:r w:rsidRPr="00A364AD">
        <w:rPr>
          <w:szCs w:val="22"/>
          <w:lang w:val="ru-RU"/>
        </w:rPr>
        <w:t>Реализация</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также</w:t>
      </w:r>
      <w:r w:rsidRPr="00090538">
        <w:rPr>
          <w:szCs w:val="22"/>
          <w:lang w:val="ru-RU"/>
        </w:rPr>
        <w:t xml:space="preserve"> </w:t>
      </w:r>
      <w:r w:rsidRPr="00A364AD">
        <w:rPr>
          <w:szCs w:val="22"/>
          <w:lang w:val="ru-RU"/>
        </w:rPr>
        <w:t>начата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апреле</w:t>
      </w:r>
      <w:r w:rsidRPr="00090538">
        <w:rPr>
          <w:szCs w:val="22"/>
          <w:lang w:val="ru-RU"/>
        </w:rPr>
        <w:t xml:space="preserve"> 2009</w:t>
      </w:r>
      <w:r w:rsidR="00026864">
        <w:rPr>
          <w:szCs w:val="22"/>
          <w:lang w:val="ru-RU"/>
        </w:rPr>
        <w:t> г.</w:t>
      </w:r>
      <w:r w:rsidRPr="00090538">
        <w:rPr>
          <w:szCs w:val="22"/>
          <w:lang w:val="ru-RU"/>
        </w:rPr>
        <w:t xml:space="preserve">, </w:t>
      </w:r>
      <w:r w:rsidRPr="00A364AD">
        <w:rPr>
          <w:szCs w:val="22"/>
          <w:lang w:val="ru-RU"/>
        </w:rPr>
        <w:t>а</w:t>
      </w:r>
      <w:r w:rsidRPr="00090538">
        <w:rPr>
          <w:szCs w:val="22"/>
          <w:lang w:val="ru-RU"/>
        </w:rPr>
        <w:t xml:space="preserve"> </w:t>
      </w:r>
      <w:r w:rsidRPr="00A364AD">
        <w:rPr>
          <w:szCs w:val="22"/>
          <w:lang w:val="ru-RU"/>
        </w:rPr>
        <w:t>завершена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июле</w:t>
      </w:r>
      <w:r w:rsidRPr="00090538">
        <w:rPr>
          <w:szCs w:val="22"/>
          <w:lang w:val="ru-RU"/>
        </w:rPr>
        <w:t xml:space="preserve"> 2014 </w:t>
      </w:r>
      <w:r w:rsidR="00026864">
        <w:rPr>
          <w:szCs w:val="22"/>
          <w:lang w:val="ru-RU"/>
        </w:rPr>
        <w:t>г</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течение</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срока</w:t>
      </w:r>
      <w:r w:rsidRPr="00090538">
        <w:rPr>
          <w:szCs w:val="22"/>
          <w:lang w:val="ru-RU"/>
        </w:rPr>
        <w:t xml:space="preserve"> </w:t>
      </w:r>
      <w:r w:rsidRPr="00A364AD">
        <w:rPr>
          <w:szCs w:val="22"/>
          <w:lang w:val="ru-RU"/>
        </w:rPr>
        <w:t>проектные</w:t>
      </w:r>
      <w:r w:rsidRPr="00090538">
        <w:rPr>
          <w:szCs w:val="22"/>
          <w:lang w:val="ru-RU"/>
        </w:rPr>
        <w:t xml:space="preserve"> </w:t>
      </w:r>
      <w:r w:rsidRPr="00A364AD">
        <w:rPr>
          <w:szCs w:val="22"/>
          <w:lang w:val="ru-RU"/>
        </w:rPr>
        <w:t>мероприятия</w:t>
      </w:r>
      <w:r w:rsidRPr="00090538">
        <w:rPr>
          <w:szCs w:val="22"/>
          <w:lang w:val="ru-RU"/>
        </w:rPr>
        <w:t xml:space="preserve">, </w:t>
      </w:r>
      <w:r w:rsidRPr="00A364AD">
        <w:rPr>
          <w:szCs w:val="22"/>
          <w:lang w:val="ru-RU"/>
        </w:rPr>
        <w:t>связанные</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столкнулись</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рядом</w:t>
      </w:r>
      <w:r w:rsidRPr="00090538">
        <w:rPr>
          <w:szCs w:val="22"/>
          <w:lang w:val="ru-RU"/>
        </w:rPr>
        <w:t xml:space="preserve"> </w:t>
      </w:r>
      <w:r w:rsidRPr="00A364AD">
        <w:rPr>
          <w:szCs w:val="22"/>
          <w:lang w:val="ru-RU"/>
        </w:rPr>
        <w:t>трудностей</w:t>
      </w:r>
      <w:r w:rsidRPr="00090538">
        <w:rPr>
          <w:szCs w:val="22"/>
          <w:lang w:val="ru-RU"/>
        </w:rPr>
        <w:t xml:space="preserve">, </w:t>
      </w:r>
      <w:r w:rsidRPr="00A364AD">
        <w:rPr>
          <w:szCs w:val="22"/>
          <w:lang w:val="ru-RU"/>
        </w:rPr>
        <w:t>связанных</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выполнением</w:t>
      </w:r>
      <w:r w:rsidRPr="00090538">
        <w:rPr>
          <w:szCs w:val="22"/>
          <w:lang w:val="ru-RU"/>
        </w:rPr>
        <w:t xml:space="preserve"> </w:t>
      </w:r>
      <w:r w:rsidRPr="00A364AD">
        <w:rPr>
          <w:szCs w:val="22"/>
          <w:lang w:val="ru-RU"/>
        </w:rPr>
        <w:t>первоначальных</w:t>
      </w:r>
      <w:r w:rsidRPr="00090538">
        <w:rPr>
          <w:szCs w:val="22"/>
          <w:lang w:val="ru-RU"/>
        </w:rPr>
        <w:t xml:space="preserve"> </w:t>
      </w:r>
      <w:r w:rsidRPr="00A364AD">
        <w:rPr>
          <w:szCs w:val="22"/>
          <w:lang w:val="ru-RU"/>
        </w:rPr>
        <w:t>задач</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результатом</w:t>
      </w:r>
      <w:r w:rsidRPr="00090538">
        <w:rPr>
          <w:szCs w:val="22"/>
          <w:lang w:val="ru-RU"/>
        </w:rPr>
        <w:t xml:space="preserve"> </w:t>
      </w:r>
      <w:r w:rsidRPr="00A364AD">
        <w:rPr>
          <w:szCs w:val="22"/>
          <w:lang w:val="ru-RU"/>
        </w:rPr>
        <w:t>чего</w:t>
      </w:r>
      <w:r w:rsidRPr="00090538">
        <w:rPr>
          <w:szCs w:val="22"/>
          <w:lang w:val="ru-RU"/>
        </w:rPr>
        <w:t xml:space="preserve"> </w:t>
      </w:r>
      <w:r w:rsidRPr="00A364AD">
        <w:rPr>
          <w:szCs w:val="22"/>
          <w:lang w:val="ru-RU"/>
        </w:rPr>
        <w:t>стали</w:t>
      </w:r>
      <w:r w:rsidRPr="00090538">
        <w:rPr>
          <w:szCs w:val="22"/>
          <w:lang w:val="ru-RU"/>
        </w:rPr>
        <w:t xml:space="preserve"> </w:t>
      </w:r>
      <w:r w:rsidRPr="00A364AD">
        <w:rPr>
          <w:szCs w:val="22"/>
          <w:lang w:val="ru-RU"/>
        </w:rPr>
        <w:t>изменения</w:t>
      </w:r>
      <w:r w:rsidRPr="00090538">
        <w:rPr>
          <w:szCs w:val="22"/>
          <w:lang w:val="ru-RU"/>
        </w:rPr>
        <w:t xml:space="preserve"> </w:t>
      </w:r>
      <w:r w:rsidRPr="00A364AD">
        <w:rPr>
          <w:szCs w:val="22"/>
          <w:lang w:val="ru-RU"/>
        </w:rPr>
        <w:t>графика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сроков</w:t>
      </w:r>
      <w:r w:rsidRPr="00090538">
        <w:rPr>
          <w:szCs w:val="22"/>
          <w:lang w:val="ru-RU"/>
        </w:rPr>
        <w:t xml:space="preserve"> </w:t>
      </w:r>
      <w:r w:rsidRPr="00A364AD">
        <w:rPr>
          <w:szCs w:val="22"/>
          <w:lang w:val="ru-RU"/>
        </w:rPr>
        <w:t>выполнения</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Оценка</w:t>
      </w:r>
      <w:r w:rsidRPr="00090538">
        <w:rPr>
          <w:szCs w:val="22"/>
          <w:lang w:val="ru-RU"/>
        </w:rPr>
        <w:t xml:space="preserve"> </w:t>
      </w:r>
      <w:r w:rsidRPr="00A364AD">
        <w:rPr>
          <w:szCs w:val="22"/>
          <w:lang w:val="ru-RU"/>
        </w:rPr>
        <w:t>охватывала</w:t>
      </w:r>
      <w:r w:rsidRPr="00090538">
        <w:rPr>
          <w:szCs w:val="22"/>
          <w:lang w:val="ru-RU"/>
        </w:rPr>
        <w:t xml:space="preserve"> </w:t>
      </w:r>
      <w:r w:rsidRPr="00A364AD">
        <w:rPr>
          <w:szCs w:val="22"/>
          <w:lang w:val="ru-RU"/>
        </w:rPr>
        <w:t>три</w:t>
      </w:r>
      <w:r w:rsidRPr="00090538">
        <w:rPr>
          <w:szCs w:val="22"/>
          <w:lang w:val="ru-RU"/>
        </w:rPr>
        <w:t xml:space="preserve"> </w:t>
      </w:r>
      <w:r w:rsidRPr="00A364AD">
        <w:rPr>
          <w:szCs w:val="22"/>
          <w:lang w:val="ru-RU"/>
        </w:rPr>
        <w:t>направления</w:t>
      </w:r>
      <w:r w:rsidRPr="00090538">
        <w:rPr>
          <w:szCs w:val="22"/>
          <w:lang w:val="ru-RU"/>
        </w:rPr>
        <w:t xml:space="preserve">, </w:t>
      </w:r>
      <w:r w:rsidRPr="00A364AD">
        <w:rPr>
          <w:szCs w:val="22"/>
          <w:lang w:val="ru-RU"/>
        </w:rPr>
        <w:t>а</w:t>
      </w:r>
      <w:r w:rsidRPr="00090538">
        <w:rPr>
          <w:szCs w:val="22"/>
          <w:lang w:val="ru-RU"/>
        </w:rPr>
        <w:t xml:space="preserve"> </w:t>
      </w:r>
      <w:r w:rsidRPr="00A364AD">
        <w:rPr>
          <w:szCs w:val="22"/>
          <w:lang w:val="ru-RU"/>
        </w:rPr>
        <w:t>именно</w:t>
      </w:r>
      <w:r w:rsidRPr="00090538">
        <w:rPr>
          <w:szCs w:val="22"/>
          <w:lang w:val="ru-RU"/>
        </w:rPr>
        <w:t xml:space="preserve"> </w:t>
      </w:r>
      <w:r w:rsidRPr="00A364AD">
        <w:rPr>
          <w:szCs w:val="22"/>
          <w:lang w:val="ru-RU"/>
        </w:rPr>
        <w:t>структуру</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методику</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t>эффективность</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устойчивость</w:t>
      </w:r>
      <w:r w:rsidRPr="00090538">
        <w:rPr>
          <w:szCs w:val="22"/>
          <w:lang w:val="ru-RU"/>
        </w:rPr>
        <w:t xml:space="preserve"> </w:t>
      </w:r>
      <w:r w:rsidRPr="00A364AD">
        <w:rPr>
          <w:szCs w:val="22"/>
          <w:lang w:val="ru-RU"/>
        </w:rPr>
        <w:t>результатов</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сфере</w:t>
      </w:r>
      <w:r w:rsidRPr="00090538">
        <w:rPr>
          <w:szCs w:val="22"/>
          <w:lang w:val="ru-RU"/>
        </w:rPr>
        <w:t xml:space="preserve"> </w:t>
      </w:r>
      <w:r w:rsidRPr="00A364AD">
        <w:rPr>
          <w:szCs w:val="22"/>
          <w:lang w:val="ru-RU"/>
        </w:rPr>
        <w:t>структуры</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методики</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сделано</w:t>
      </w:r>
      <w:r w:rsidRPr="00090538">
        <w:rPr>
          <w:szCs w:val="22"/>
          <w:lang w:val="ru-RU"/>
        </w:rPr>
        <w:t xml:space="preserve"> </w:t>
      </w:r>
      <w:r w:rsidRPr="00A364AD">
        <w:rPr>
          <w:szCs w:val="22"/>
          <w:lang w:val="ru-RU"/>
        </w:rPr>
        <w:t>шесть</w:t>
      </w:r>
      <w:r w:rsidRPr="00090538">
        <w:rPr>
          <w:szCs w:val="22"/>
          <w:lang w:val="ru-RU"/>
        </w:rPr>
        <w:t xml:space="preserve"> </w:t>
      </w:r>
      <w:r w:rsidRPr="00A364AD">
        <w:rPr>
          <w:szCs w:val="22"/>
          <w:lang w:val="ru-RU"/>
        </w:rPr>
        <w:t>основных</w:t>
      </w:r>
      <w:r w:rsidRPr="00090538">
        <w:rPr>
          <w:szCs w:val="22"/>
          <w:lang w:val="ru-RU"/>
        </w:rPr>
        <w:t xml:space="preserve"> </w:t>
      </w:r>
      <w:r w:rsidRPr="00A364AD">
        <w:rPr>
          <w:szCs w:val="22"/>
          <w:lang w:val="ru-RU"/>
        </w:rPr>
        <w:t>выводов</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первых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проектной</w:t>
      </w:r>
      <w:r w:rsidRPr="00090538">
        <w:rPr>
          <w:szCs w:val="22"/>
          <w:lang w:val="ru-RU"/>
        </w:rPr>
        <w:t xml:space="preserve"> </w:t>
      </w:r>
      <w:r w:rsidRPr="00A364AD">
        <w:rPr>
          <w:szCs w:val="22"/>
          <w:lang w:val="ru-RU"/>
        </w:rPr>
        <w:t>документации</w:t>
      </w:r>
      <w:r w:rsidRPr="00090538">
        <w:rPr>
          <w:szCs w:val="22"/>
          <w:lang w:val="ru-RU"/>
        </w:rPr>
        <w:t xml:space="preserve"> </w:t>
      </w:r>
      <w:r w:rsidRPr="00A364AD">
        <w:rPr>
          <w:szCs w:val="22"/>
          <w:lang w:val="ru-RU"/>
        </w:rPr>
        <w:t>дана</w:t>
      </w:r>
      <w:r w:rsidRPr="00090538">
        <w:rPr>
          <w:szCs w:val="22"/>
          <w:lang w:val="ru-RU"/>
        </w:rPr>
        <w:t xml:space="preserve"> </w:t>
      </w:r>
      <w:r w:rsidRPr="00A364AD">
        <w:rPr>
          <w:szCs w:val="22"/>
          <w:lang w:val="ru-RU"/>
        </w:rPr>
        <w:t>краткая</w:t>
      </w:r>
      <w:r w:rsidRPr="00090538">
        <w:rPr>
          <w:szCs w:val="22"/>
          <w:lang w:val="ru-RU"/>
        </w:rPr>
        <w:t xml:space="preserve"> </w:t>
      </w:r>
      <w:r w:rsidRPr="00A364AD">
        <w:rPr>
          <w:szCs w:val="22"/>
          <w:lang w:val="ru-RU"/>
        </w:rPr>
        <w:t>характеристика</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которая</w:t>
      </w:r>
      <w:r w:rsidRPr="00090538">
        <w:rPr>
          <w:szCs w:val="22"/>
          <w:lang w:val="ru-RU"/>
        </w:rPr>
        <w:t xml:space="preserve"> </w:t>
      </w:r>
      <w:r w:rsidRPr="00A364AD">
        <w:rPr>
          <w:szCs w:val="22"/>
          <w:lang w:val="ru-RU"/>
        </w:rPr>
        <w:t>позволяет</w:t>
      </w:r>
      <w:r w:rsidRPr="00090538">
        <w:rPr>
          <w:szCs w:val="22"/>
          <w:lang w:val="ru-RU"/>
        </w:rPr>
        <w:t xml:space="preserve"> </w:t>
      </w:r>
      <w:r w:rsidRPr="00A364AD">
        <w:rPr>
          <w:szCs w:val="22"/>
          <w:lang w:val="ru-RU"/>
        </w:rPr>
        <w:t>государствам</w:t>
      </w:r>
      <w:r w:rsidRPr="00090538">
        <w:rPr>
          <w:szCs w:val="22"/>
          <w:lang w:val="ru-RU"/>
        </w:rPr>
        <w:t>-</w:t>
      </w:r>
      <w:r w:rsidRPr="00A364AD">
        <w:rPr>
          <w:szCs w:val="22"/>
          <w:lang w:val="ru-RU"/>
        </w:rPr>
        <w:t>членам</w:t>
      </w:r>
      <w:r w:rsidRPr="00090538">
        <w:rPr>
          <w:szCs w:val="22"/>
          <w:lang w:val="ru-RU"/>
        </w:rPr>
        <w:t xml:space="preserve"> </w:t>
      </w:r>
      <w:r w:rsidRPr="00A364AD">
        <w:rPr>
          <w:szCs w:val="22"/>
          <w:lang w:val="ru-RU"/>
        </w:rPr>
        <w:t>ознакомиться</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основными</w:t>
      </w:r>
      <w:r w:rsidRPr="00090538">
        <w:rPr>
          <w:szCs w:val="22"/>
          <w:lang w:val="ru-RU"/>
        </w:rPr>
        <w:t xml:space="preserve"> </w:t>
      </w:r>
      <w:r w:rsidRPr="00A364AD">
        <w:rPr>
          <w:szCs w:val="22"/>
          <w:lang w:val="ru-RU"/>
        </w:rPr>
        <w:t>запланированными</w:t>
      </w:r>
      <w:r w:rsidRPr="00090538">
        <w:rPr>
          <w:szCs w:val="22"/>
          <w:lang w:val="ru-RU"/>
        </w:rPr>
        <w:t xml:space="preserve"> </w:t>
      </w:r>
      <w:r w:rsidRPr="00A364AD">
        <w:rPr>
          <w:szCs w:val="22"/>
          <w:lang w:val="ru-RU"/>
        </w:rPr>
        <w:t>мероприятиями</w:t>
      </w:r>
      <w:r w:rsidR="00DF2ECD">
        <w:rPr>
          <w:szCs w:val="22"/>
          <w:lang w:val="ru-RU"/>
        </w:rPr>
        <w:t xml:space="preserve">.  </w:t>
      </w:r>
      <w:r w:rsidRPr="00A364AD">
        <w:rPr>
          <w:szCs w:val="22"/>
          <w:lang w:val="ru-RU"/>
        </w:rPr>
        <w:t>Однако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ней</w:t>
      </w:r>
      <w:r w:rsidRPr="00090538">
        <w:rPr>
          <w:szCs w:val="22"/>
          <w:lang w:val="ru-RU"/>
        </w:rPr>
        <w:t xml:space="preserve"> </w:t>
      </w:r>
      <w:r w:rsidRPr="00A364AD">
        <w:rPr>
          <w:szCs w:val="22"/>
          <w:lang w:val="ru-RU"/>
        </w:rPr>
        <w:t>недостаточно</w:t>
      </w:r>
      <w:r w:rsidRPr="00090538">
        <w:rPr>
          <w:szCs w:val="22"/>
          <w:lang w:val="ru-RU"/>
        </w:rPr>
        <w:t xml:space="preserve"> </w:t>
      </w:r>
      <w:r w:rsidRPr="00A364AD">
        <w:rPr>
          <w:szCs w:val="22"/>
          <w:lang w:val="ru-RU"/>
        </w:rPr>
        <w:t>четко</w:t>
      </w:r>
      <w:r w:rsidRPr="00090538">
        <w:rPr>
          <w:szCs w:val="22"/>
          <w:lang w:val="ru-RU"/>
        </w:rPr>
        <w:t xml:space="preserve"> </w:t>
      </w:r>
      <w:r w:rsidRPr="00A364AD">
        <w:rPr>
          <w:szCs w:val="22"/>
          <w:lang w:val="ru-RU"/>
        </w:rPr>
        <w:t>указано</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речь</w:t>
      </w:r>
      <w:r w:rsidRPr="00090538">
        <w:rPr>
          <w:szCs w:val="22"/>
          <w:lang w:val="ru-RU"/>
        </w:rPr>
        <w:t xml:space="preserve"> </w:t>
      </w:r>
      <w:r w:rsidRPr="00A364AD">
        <w:rPr>
          <w:szCs w:val="22"/>
          <w:lang w:val="ru-RU"/>
        </w:rPr>
        <w:t>идет</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двух</w:t>
      </w:r>
      <w:r w:rsidRPr="00090538">
        <w:rPr>
          <w:szCs w:val="22"/>
          <w:lang w:val="ru-RU"/>
        </w:rPr>
        <w:t xml:space="preserve"> </w:t>
      </w:r>
      <w:r w:rsidRPr="00A364AD">
        <w:rPr>
          <w:szCs w:val="22"/>
          <w:lang w:val="ru-RU"/>
        </w:rPr>
        <w:t>независимых</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связанных</w:t>
      </w:r>
      <w:r w:rsidRPr="00090538">
        <w:rPr>
          <w:szCs w:val="22"/>
          <w:lang w:val="ru-RU"/>
        </w:rPr>
        <w:t xml:space="preserve"> </w:t>
      </w:r>
      <w:r w:rsidRPr="00A364AD">
        <w:rPr>
          <w:szCs w:val="22"/>
          <w:lang w:val="ru-RU"/>
        </w:rPr>
        <w:t>между</w:t>
      </w:r>
      <w:r w:rsidRPr="00090538">
        <w:rPr>
          <w:szCs w:val="22"/>
          <w:lang w:val="ru-RU"/>
        </w:rPr>
        <w:t xml:space="preserve"> </w:t>
      </w:r>
      <w:r w:rsidRPr="00A364AD">
        <w:rPr>
          <w:szCs w:val="22"/>
          <w:lang w:val="ru-RU"/>
        </w:rPr>
        <w:t>собой</w:t>
      </w:r>
      <w:r w:rsidRPr="00090538">
        <w:rPr>
          <w:szCs w:val="22"/>
          <w:lang w:val="ru-RU"/>
        </w:rPr>
        <w:t xml:space="preserve"> </w:t>
      </w:r>
      <w:r w:rsidRPr="00A364AD">
        <w:rPr>
          <w:szCs w:val="22"/>
          <w:lang w:val="ru-RU"/>
        </w:rPr>
        <w:t>проектах</w:t>
      </w:r>
      <w:r w:rsidRPr="00090538">
        <w:rPr>
          <w:szCs w:val="22"/>
          <w:lang w:val="ru-RU"/>
        </w:rPr>
        <w:t xml:space="preserve">, </w:t>
      </w:r>
      <w:r w:rsidRPr="00A364AD">
        <w:rPr>
          <w:szCs w:val="22"/>
          <w:lang w:val="ru-RU"/>
        </w:rPr>
        <w:t>представленных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едином</w:t>
      </w:r>
      <w:r w:rsidRPr="00090538">
        <w:rPr>
          <w:szCs w:val="22"/>
          <w:lang w:val="ru-RU"/>
        </w:rPr>
        <w:t xml:space="preserve"> </w:t>
      </w:r>
      <w:r w:rsidRPr="00A364AD">
        <w:rPr>
          <w:szCs w:val="22"/>
          <w:lang w:val="ru-RU"/>
        </w:rPr>
        <w:t>проектном</w:t>
      </w:r>
      <w:r w:rsidRPr="00090538">
        <w:rPr>
          <w:szCs w:val="22"/>
          <w:lang w:val="ru-RU"/>
        </w:rPr>
        <w:t xml:space="preserve"> </w:t>
      </w:r>
      <w:r w:rsidRPr="00A364AD">
        <w:rPr>
          <w:szCs w:val="22"/>
          <w:lang w:val="ru-RU"/>
        </w:rPr>
        <w:t>документе</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документе</w:t>
      </w:r>
      <w:r w:rsidRPr="00090538">
        <w:rPr>
          <w:szCs w:val="22"/>
          <w:lang w:val="ru-RU"/>
        </w:rPr>
        <w:t xml:space="preserve"> </w:t>
      </w:r>
      <w:r w:rsidRPr="00A364AD">
        <w:rPr>
          <w:szCs w:val="22"/>
          <w:lang w:val="ru-RU"/>
        </w:rPr>
        <w:t>отсутствует</w:t>
      </w:r>
      <w:r w:rsidRPr="00090538">
        <w:rPr>
          <w:szCs w:val="22"/>
          <w:lang w:val="ru-RU"/>
        </w:rPr>
        <w:t xml:space="preserve"> </w:t>
      </w:r>
      <w:r w:rsidRPr="00A364AD">
        <w:rPr>
          <w:szCs w:val="22"/>
          <w:lang w:val="ru-RU"/>
        </w:rPr>
        <w:t>методическое</w:t>
      </w:r>
      <w:r w:rsidRPr="00090538">
        <w:rPr>
          <w:szCs w:val="22"/>
          <w:lang w:val="ru-RU"/>
        </w:rPr>
        <w:t xml:space="preserve"> </w:t>
      </w:r>
      <w:r w:rsidRPr="00A364AD">
        <w:rPr>
          <w:szCs w:val="22"/>
          <w:lang w:val="ru-RU"/>
        </w:rPr>
        <w:t>руководство</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координаторов</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которое</w:t>
      </w:r>
      <w:r w:rsidRPr="00090538">
        <w:rPr>
          <w:szCs w:val="22"/>
          <w:lang w:val="ru-RU"/>
        </w:rPr>
        <w:t xml:space="preserve"> </w:t>
      </w:r>
      <w:r w:rsidRPr="00A364AD">
        <w:rPr>
          <w:szCs w:val="22"/>
          <w:lang w:val="ru-RU"/>
        </w:rPr>
        <w:t>помогло</w:t>
      </w:r>
      <w:r w:rsidRPr="00090538">
        <w:rPr>
          <w:szCs w:val="22"/>
          <w:lang w:val="ru-RU"/>
        </w:rPr>
        <w:t xml:space="preserve"> </w:t>
      </w:r>
      <w:r w:rsidRPr="00A364AD">
        <w:rPr>
          <w:szCs w:val="22"/>
          <w:lang w:val="ru-RU"/>
        </w:rPr>
        <w:t>бы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управлении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проектной</w:t>
      </w:r>
      <w:r w:rsidRPr="00090538">
        <w:rPr>
          <w:szCs w:val="22"/>
          <w:lang w:val="ru-RU"/>
        </w:rPr>
        <w:t xml:space="preserve"> </w:t>
      </w:r>
      <w:r w:rsidRPr="00A364AD">
        <w:rPr>
          <w:szCs w:val="22"/>
          <w:lang w:val="ru-RU"/>
        </w:rPr>
        <w:t>деятельности</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вторых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первоначальной</w:t>
      </w:r>
      <w:r w:rsidRPr="00090538">
        <w:rPr>
          <w:szCs w:val="22"/>
          <w:lang w:val="ru-RU"/>
        </w:rPr>
        <w:t xml:space="preserve"> </w:t>
      </w:r>
      <w:r w:rsidRPr="00A364AD">
        <w:rPr>
          <w:szCs w:val="22"/>
          <w:lang w:val="ru-RU"/>
        </w:rPr>
        <w:t>проектной</w:t>
      </w:r>
      <w:r w:rsidRPr="00090538">
        <w:rPr>
          <w:szCs w:val="22"/>
          <w:lang w:val="ru-RU"/>
        </w:rPr>
        <w:t xml:space="preserve"> </w:t>
      </w:r>
      <w:r w:rsidRPr="00A364AD">
        <w:rPr>
          <w:szCs w:val="22"/>
          <w:lang w:val="ru-RU"/>
        </w:rPr>
        <w:t>документации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отчетах</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выполнения</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обозначены</w:t>
      </w:r>
      <w:r w:rsidRPr="00090538">
        <w:rPr>
          <w:szCs w:val="22"/>
          <w:lang w:val="ru-RU"/>
        </w:rPr>
        <w:t xml:space="preserve"> </w:t>
      </w:r>
      <w:r w:rsidRPr="00A364AD">
        <w:rPr>
          <w:szCs w:val="22"/>
          <w:lang w:val="ru-RU"/>
        </w:rPr>
        <w:t>риски</w:t>
      </w:r>
      <w:r w:rsidRPr="00090538">
        <w:rPr>
          <w:szCs w:val="22"/>
          <w:lang w:val="ru-RU"/>
        </w:rPr>
        <w:t xml:space="preserve">, </w:t>
      </w:r>
      <w:r w:rsidRPr="00A364AD">
        <w:rPr>
          <w:szCs w:val="22"/>
          <w:lang w:val="ru-RU"/>
        </w:rPr>
        <w:t>которые</w:t>
      </w:r>
      <w:r w:rsidRPr="00090538">
        <w:rPr>
          <w:szCs w:val="22"/>
          <w:lang w:val="ru-RU"/>
        </w:rPr>
        <w:t xml:space="preserve"> </w:t>
      </w:r>
      <w:r w:rsidRPr="00A364AD">
        <w:rPr>
          <w:szCs w:val="22"/>
          <w:lang w:val="ru-RU"/>
        </w:rPr>
        <w:t>могут</w:t>
      </w:r>
      <w:r w:rsidRPr="00090538">
        <w:rPr>
          <w:szCs w:val="22"/>
          <w:lang w:val="ru-RU"/>
        </w:rPr>
        <w:t xml:space="preserve"> </w:t>
      </w:r>
      <w:r w:rsidRPr="00A364AD">
        <w:rPr>
          <w:szCs w:val="22"/>
          <w:lang w:val="ru-RU"/>
        </w:rPr>
        <w:t>возникнуть</w:t>
      </w:r>
      <w:r w:rsidRPr="00090538">
        <w:rPr>
          <w:szCs w:val="22"/>
          <w:lang w:val="ru-RU"/>
        </w:rPr>
        <w:t xml:space="preserve"> </w:t>
      </w:r>
      <w:r w:rsidRPr="00A364AD">
        <w:rPr>
          <w:szCs w:val="22"/>
          <w:lang w:val="ru-RU"/>
        </w:rPr>
        <w:t>до</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процессе</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t>реализации</w:t>
      </w:r>
      <w:r w:rsidR="00DF2ECD">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борьбы</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ними</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разработаны</w:t>
      </w:r>
      <w:r w:rsidRPr="00090538">
        <w:rPr>
          <w:szCs w:val="22"/>
          <w:lang w:val="ru-RU"/>
        </w:rPr>
        <w:t xml:space="preserve"> </w:t>
      </w:r>
      <w:r w:rsidRPr="00A364AD">
        <w:rPr>
          <w:szCs w:val="22"/>
          <w:lang w:val="ru-RU"/>
        </w:rPr>
        <w:t>компенсационные</w:t>
      </w:r>
      <w:r w:rsidRPr="00090538">
        <w:rPr>
          <w:szCs w:val="22"/>
          <w:lang w:val="ru-RU"/>
        </w:rPr>
        <w:t xml:space="preserve"> </w:t>
      </w:r>
      <w:r w:rsidRPr="00A364AD">
        <w:rPr>
          <w:szCs w:val="22"/>
          <w:lang w:val="ru-RU"/>
        </w:rPr>
        <w:t>стратегии</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случае</w:t>
      </w:r>
      <w:r w:rsidRPr="00090538">
        <w:rPr>
          <w:szCs w:val="22"/>
          <w:lang w:val="ru-RU"/>
        </w:rPr>
        <w:t xml:space="preserve"> </w:t>
      </w:r>
      <w:r w:rsidRPr="00A364AD">
        <w:rPr>
          <w:szCs w:val="22"/>
          <w:lang w:val="ru-RU"/>
        </w:rPr>
        <w:t>развития</w:t>
      </w:r>
      <w:r w:rsidRPr="00090538">
        <w:rPr>
          <w:szCs w:val="22"/>
          <w:lang w:val="ru-RU"/>
        </w:rPr>
        <w:t xml:space="preserve"> </w:t>
      </w:r>
      <w:r w:rsidRPr="00A364AD">
        <w:rPr>
          <w:szCs w:val="22"/>
          <w:lang w:val="ru-RU"/>
        </w:rPr>
        <w:t>определенного</w:t>
      </w:r>
      <w:r w:rsidRPr="00090538">
        <w:rPr>
          <w:szCs w:val="22"/>
          <w:lang w:val="ru-RU"/>
        </w:rPr>
        <w:t xml:space="preserve"> </w:t>
      </w:r>
      <w:r w:rsidRPr="00A364AD">
        <w:rPr>
          <w:szCs w:val="22"/>
          <w:lang w:val="ru-RU"/>
        </w:rPr>
        <w:t>негативного</w:t>
      </w:r>
      <w:r w:rsidRPr="00090538">
        <w:rPr>
          <w:szCs w:val="22"/>
          <w:lang w:val="ru-RU"/>
        </w:rPr>
        <w:t xml:space="preserve"> </w:t>
      </w:r>
      <w:r w:rsidRPr="00A364AD">
        <w:rPr>
          <w:szCs w:val="22"/>
          <w:lang w:val="ru-RU"/>
        </w:rPr>
        <w:t>сценария</w:t>
      </w:r>
      <w:r w:rsidRPr="00090538">
        <w:rPr>
          <w:szCs w:val="22"/>
          <w:lang w:val="ru-RU"/>
        </w:rPr>
        <w:t xml:space="preserve"> </w:t>
      </w:r>
      <w:r w:rsidRPr="00A364AD">
        <w:rPr>
          <w:szCs w:val="22"/>
          <w:lang w:val="ru-RU"/>
        </w:rPr>
        <w:t>эти</w:t>
      </w:r>
      <w:r w:rsidRPr="00090538">
        <w:rPr>
          <w:szCs w:val="22"/>
          <w:lang w:val="ru-RU"/>
        </w:rPr>
        <w:t xml:space="preserve"> </w:t>
      </w:r>
      <w:r w:rsidRPr="00A364AD">
        <w:rPr>
          <w:szCs w:val="22"/>
          <w:lang w:val="ru-RU"/>
        </w:rPr>
        <w:t>стратегии</w:t>
      </w:r>
      <w:r w:rsidRPr="00090538">
        <w:rPr>
          <w:szCs w:val="22"/>
          <w:lang w:val="ru-RU"/>
        </w:rPr>
        <w:t xml:space="preserve"> </w:t>
      </w:r>
      <w:r w:rsidRPr="00A364AD">
        <w:rPr>
          <w:szCs w:val="22"/>
          <w:lang w:val="ru-RU"/>
        </w:rPr>
        <w:t>позволяли</w:t>
      </w:r>
      <w:r w:rsidRPr="00090538">
        <w:rPr>
          <w:szCs w:val="22"/>
          <w:lang w:val="ru-RU"/>
        </w:rPr>
        <w:t xml:space="preserve"> </w:t>
      </w:r>
      <w:r w:rsidRPr="00A364AD">
        <w:rPr>
          <w:szCs w:val="22"/>
          <w:lang w:val="ru-RU"/>
        </w:rPr>
        <w:t>скорректировать</w:t>
      </w:r>
      <w:r w:rsidRPr="00090538">
        <w:rPr>
          <w:szCs w:val="22"/>
          <w:lang w:val="ru-RU"/>
        </w:rPr>
        <w:t xml:space="preserve"> </w:t>
      </w:r>
      <w:r w:rsidRPr="00A364AD">
        <w:rPr>
          <w:szCs w:val="22"/>
          <w:lang w:val="ru-RU"/>
        </w:rPr>
        <w:t>ситуацию</w:t>
      </w:r>
      <w:r w:rsidR="00DF2ECD">
        <w:rPr>
          <w:szCs w:val="22"/>
          <w:lang w:val="ru-RU"/>
        </w:rPr>
        <w:t xml:space="preserve">.  </w:t>
      </w:r>
      <w:r w:rsidRPr="00A364AD">
        <w:rPr>
          <w:szCs w:val="22"/>
          <w:lang w:val="ru-RU"/>
        </w:rPr>
        <w:t>В</w:t>
      </w:r>
      <w:r w:rsidRPr="00090538">
        <w:rPr>
          <w:szCs w:val="22"/>
          <w:lang w:val="ru-RU"/>
        </w:rPr>
        <w:t>-</w:t>
      </w:r>
      <w:r w:rsidRPr="00A364AD">
        <w:rPr>
          <w:szCs w:val="22"/>
          <w:lang w:val="ru-RU"/>
        </w:rPr>
        <w:t>третьих</w:t>
      </w:r>
      <w:r w:rsidRPr="00090538">
        <w:rPr>
          <w:szCs w:val="22"/>
          <w:lang w:val="ru-RU"/>
        </w:rPr>
        <w:t xml:space="preserve">, </w:t>
      </w:r>
      <w:r w:rsidRPr="00A364AD">
        <w:rPr>
          <w:szCs w:val="22"/>
          <w:lang w:val="ru-RU"/>
        </w:rPr>
        <w:t>оба</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предусматривали</w:t>
      </w:r>
      <w:r w:rsidRPr="00090538">
        <w:rPr>
          <w:szCs w:val="22"/>
          <w:lang w:val="ru-RU"/>
        </w:rPr>
        <w:t xml:space="preserve"> </w:t>
      </w:r>
      <w:r w:rsidRPr="00A364AD">
        <w:rPr>
          <w:szCs w:val="22"/>
          <w:lang w:val="ru-RU"/>
        </w:rPr>
        <w:t>определенный</w:t>
      </w:r>
      <w:r w:rsidRPr="00090538">
        <w:rPr>
          <w:szCs w:val="22"/>
          <w:lang w:val="ru-RU"/>
        </w:rPr>
        <w:t xml:space="preserve"> </w:t>
      </w:r>
      <w:r w:rsidRPr="00A364AD">
        <w:rPr>
          <w:szCs w:val="22"/>
          <w:lang w:val="ru-RU"/>
        </w:rPr>
        <w:t>запас</w:t>
      </w:r>
      <w:r w:rsidRPr="00090538">
        <w:rPr>
          <w:szCs w:val="22"/>
          <w:lang w:val="ru-RU"/>
        </w:rPr>
        <w:t xml:space="preserve"> </w:t>
      </w:r>
      <w:r w:rsidRPr="00A364AD">
        <w:rPr>
          <w:szCs w:val="22"/>
          <w:lang w:val="ru-RU"/>
        </w:rPr>
        <w:t>гибкости</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целью</w:t>
      </w:r>
      <w:r w:rsidRPr="00090538">
        <w:rPr>
          <w:szCs w:val="22"/>
          <w:lang w:val="ru-RU"/>
        </w:rPr>
        <w:t xml:space="preserve"> </w:t>
      </w:r>
      <w:r w:rsidRPr="00A364AD">
        <w:rPr>
          <w:szCs w:val="22"/>
          <w:lang w:val="ru-RU"/>
        </w:rPr>
        <w:t>адаптации</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новым</w:t>
      </w:r>
      <w:r w:rsidRPr="00090538">
        <w:rPr>
          <w:szCs w:val="22"/>
          <w:lang w:val="ru-RU"/>
        </w:rPr>
        <w:t xml:space="preserve"> </w:t>
      </w:r>
      <w:r w:rsidRPr="00A364AD">
        <w:rPr>
          <w:szCs w:val="22"/>
          <w:lang w:val="ru-RU"/>
        </w:rPr>
        <w:t>тенденциям</w:t>
      </w:r>
      <w:r w:rsidRPr="00090538">
        <w:rPr>
          <w:szCs w:val="22"/>
          <w:lang w:val="ru-RU"/>
        </w:rPr>
        <w:t xml:space="preserve">, </w:t>
      </w:r>
      <w:r w:rsidRPr="00A364AD">
        <w:rPr>
          <w:szCs w:val="22"/>
          <w:lang w:val="ru-RU"/>
        </w:rPr>
        <w:t>который</w:t>
      </w:r>
      <w:r w:rsidRPr="00090538">
        <w:rPr>
          <w:szCs w:val="22"/>
          <w:lang w:val="ru-RU"/>
        </w:rPr>
        <w:t xml:space="preserve"> </w:t>
      </w:r>
      <w:r w:rsidRPr="00A364AD">
        <w:rPr>
          <w:szCs w:val="22"/>
          <w:lang w:val="ru-RU"/>
        </w:rPr>
        <w:t>достигается</w:t>
      </w:r>
      <w:r w:rsidRPr="00090538">
        <w:rPr>
          <w:szCs w:val="22"/>
          <w:lang w:val="ru-RU"/>
        </w:rPr>
        <w:t xml:space="preserve"> </w:t>
      </w:r>
      <w:r w:rsidRPr="00A364AD">
        <w:rPr>
          <w:szCs w:val="22"/>
          <w:lang w:val="ru-RU"/>
        </w:rPr>
        <w:t>за</w:t>
      </w:r>
      <w:r w:rsidRPr="00090538">
        <w:rPr>
          <w:szCs w:val="22"/>
          <w:lang w:val="ru-RU"/>
        </w:rPr>
        <w:t xml:space="preserve"> </w:t>
      </w:r>
      <w:r w:rsidRPr="00A364AD">
        <w:rPr>
          <w:szCs w:val="22"/>
          <w:lang w:val="ru-RU"/>
        </w:rPr>
        <w:t>счет</w:t>
      </w:r>
      <w:r w:rsidRPr="00090538">
        <w:rPr>
          <w:szCs w:val="22"/>
          <w:lang w:val="ru-RU"/>
        </w:rPr>
        <w:t xml:space="preserve"> </w:t>
      </w:r>
      <w:r w:rsidRPr="00A364AD">
        <w:rPr>
          <w:szCs w:val="22"/>
          <w:lang w:val="ru-RU"/>
        </w:rPr>
        <w:t>включения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lastRenderedPageBreak/>
        <w:t>программу</w:t>
      </w:r>
      <w:r w:rsidRPr="00090538">
        <w:rPr>
          <w:szCs w:val="22"/>
          <w:lang w:val="ru-RU"/>
        </w:rPr>
        <w:t xml:space="preserve"> </w:t>
      </w:r>
      <w:r w:rsidRPr="00A364AD">
        <w:rPr>
          <w:szCs w:val="22"/>
          <w:lang w:val="ru-RU"/>
        </w:rPr>
        <w:t>семинара</w:t>
      </w:r>
      <w:r w:rsidRPr="00090538">
        <w:rPr>
          <w:szCs w:val="22"/>
          <w:lang w:val="ru-RU"/>
        </w:rPr>
        <w:t xml:space="preserve"> </w:t>
      </w:r>
      <w:r w:rsidRPr="00A364AD">
        <w:rPr>
          <w:szCs w:val="22"/>
          <w:lang w:val="ru-RU"/>
        </w:rPr>
        <w:t>вопроса</w:t>
      </w:r>
      <w:r w:rsidRPr="00090538">
        <w:rPr>
          <w:szCs w:val="22"/>
          <w:lang w:val="ru-RU"/>
        </w:rPr>
        <w:t xml:space="preserve"> </w:t>
      </w:r>
      <w:r w:rsidRPr="00A364AD">
        <w:rPr>
          <w:szCs w:val="22"/>
          <w:lang w:val="ru-RU"/>
        </w:rPr>
        <w:t>об</w:t>
      </w:r>
      <w:r w:rsidRPr="00090538">
        <w:rPr>
          <w:szCs w:val="22"/>
          <w:lang w:val="ru-RU"/>
        </w:rPr>
        <w:t xml:space="preserve"> </w:t>
      </w:r>
      <w:r w:rsidRPr="00A364AD">
        <w:rPr>
          <w:szCs w:val="22"/>
          <w:lang w:val="ru-RU"/>
        </w:rPr>
        <w:t>использовании</w:t>
      </w:r>
      <w:r w:rsidRPr="00090538">
        <w:rPr>
          <w:szCs w:val="22"/>
          <w:lang w:val="ru-RU"/>
        </w:rPr>
        <w:t xml:space="preserve"> </w:t>
      </w:r>
      <w:r w:rsidRPr="00A364AD">
        <w:rPr>
          <w:szCs w:val="22"/>
          <w:lang w:val="ru-RU"/>
        </w:rPr>
        <w:t>новой</w:t>
      </w:r>
      <w:r w:rsidRPr="00090538">
        <w:rPr>
          <w:szCs w:val="22"/>
          <w:lang w:val="ru-RU"/>
        </w:rPr>
        <w:t xml:space="preserve"> </w:t>
      </w:r>
      <w:r w:rsidRPr="00A364AD">
        <w:rPr>
          <w:szCs w:val="22"/>
          <w:lang w:val="ru-RU"/>
        </w:rPr>
        <w:t>технологии</w:t>
      </w:r>
      <w:r w:rsidRPr="00090538">
        <w:rPr>
          <w:szCs w:val="22"/>
          <w:lang w:val="ru-RU"/>
        </w:rPr>
        <w:t xml:space="preserve"> (</w:t>
      </w:r>
      <w:r w:rsidRPr="00A364AD">
        <w:rPr>
          <w:szCs w:val="22"/>
          <w:lang w:val="ru-RU"/>
        </w:rPr>
        <w:t>творческие</w:t>
      </w:r>
      <w:r w:rsidRPr="00090538">
        <w:rPr>
          <w:szCs w:val="22"/>
          <w:lang w:val="ru-RU"/>
        </w:rPr>
        <w:t xml:space="preserve"> </w:t>
      </w:r>
      <w:r w:rsidRPr="00A364AD">
        <w:rPr>
          <w:szCs w:val="22"/>
          <w:lang w:val="ru-RU"/>
        </w:rPr>
        <w:t>отрасли</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отслеживания</w:t>
      </w:r>
      <w:r w:rsidRPr="00090538">
        <w:rPr>
          <w:szCs w:val="22"/>
          <w:lang w:val="ru-RU"/>
        </w:rPr>
        <w:t xml:space="preserve"> </w:t>
      </w:r>
      <w:r w:rsidRPr="00A364AD">
        <w:rPr>
          <w:szCs w:val="22"/>
          <w:lang w:val="ru-RU"/>
        </w:rPr>
        <w:t>технического</w:t>
      </w:r>
      <w:r w:rsidRPr="00090538">
        <w:rPr>
          <w:szCs w:val="22"/>
          <w:lang w:val="ru-RU"/>
        </w:rPr>
        <w:t xml:space="preserve"> </w:t>
      </w:r>
      <w:r w:rsidRPr="00A364AD">
        <w:rPr>
          <w:szCs w:val="22"/>
          <w:lang w:val="ru-RU"/>
        </w:rPr>
        <w:t>прогресса</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позволяет</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мере</w:t>
      </w:r>
      <w:r w:rsidRPr="00090538">
        <w:rPr>
          <w:szCs w:val="22"/>
          <w:lang w:val="ru-RU"/>
        </w:rPr>
        <w:t xml:space="preserve"> </w:t>
      </w:r>
      <w:r w:rsidRPr="00A364AD">
        <w:rPr>
          <w:szCs w:val="22"/>
          <w:lang w:val="ru-RU"/>
        </w:rPr>
        <w:t>необходимости</w:t>
      </w:r>
      <w:r w:rsidRPr="00090538">
        <w:rPr>
          <w:szCs w:val="22"/>
          <w:lang w:val="ru-RU"/>
        </w:rPr>
        <w:t xml:space="preserve"> </w:t>
      </w:r>
      <w:r w:rsidRPr="00A364AD">
        <w:rPr>
          <w:szCs w:val="22"/>
          <w:lang w:val="ru-RU"/>
        </w:rPr>
        <w:t>компетентно</w:t>
      </w:r>
      <w:r w:rsidRPr="00090538">
        <w:rPr>
          <w:szCs w:val="22"/>
          <w:lang w:val="ru-RU"/>
        </w:rPr>
        <w:t xml:space="preserve"> </w:t>
      </w:r>
      <w:r w:rsidRPr="00A364AD">
        <w:rPr>
          <w:szCs w:val="22"/>
          <w:lang w:val="ru-RU"/>
        </w:rPr>
        <w:t>реагировать</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внешнее</w:t>
      </w:r>
      <w:r w:rsidRPr="00090538">
        <w:rPr>
          <w:szCs w:val="22"/>
          <w:lang w:val="ru-RU"/>
        </w:rPr>
        <w:t xml:space="preserve"> </w:t>
      </w:r>
      <w:r w:rsidRPr="00A364AD">
        <w:rPr>
          <w:szCs w:val="22"/>
          <w:lang w:val="ru-RU"/>
        </w:rPr>
        <w:t>изменение</w:t>
      </w:r>
      <w:r w:rsidRPr="00090538">
        <w:rPr>
          <w:szCs w:val="22"/>
          <w:lang w:val="ru-RU"/>
        </w:rPr>
        <w:t xml:space="preserve"> (</w:t>
      </w:r>
      <w:r w:rsidRPr="00A364AD">
        <w:rPr>
          <w:szCs w:val="22"/>
          <w:lang w:val="ru-RU"/>
        </w:rPr>
        <w:t>ОКУ</w:t>
      </w:r>
      <w:r w:rsidRPr="00090538">
        <w:rPr>
          <w:szCs w:val="22"/>
          <w:lang w:val="ru-RU"/>
        </w:rPr>
        <w:t>)</w:t>
      </w:r>
      <w:r w:rsidR="00DF2ECD">
        <w:rPr>
          <w:szCs w:val="22"/>
          <w:lang w:val="ru-RU"/>
        </w:rPr>
        <w:t xml:space="preserve">.  </w:t>
      </w:r>
      <w:r w:rsidRPr="00A364AD">
        <w:rPr>
          <w:szCs w:val="22"/>
          <w:lang w:val="ru-RU"/>
        </w:rPr>
        <w:t>В</w:t>
      </w:r>
      <w:r w:rsidRPr="00090538">
        <w:rPr>
          <w:szCs w:val="22"/>
          <w:lang w:val="ru-RU"/>
        </w:rPr>
        <w:t>-</w:t>
      </w:r>
      <w:r w:rsidRPr="00A364AD">
        <w:rPr>
          <w:szCs w:val="22"/>
          <w:lang w:val="ru-RU"/>
        </w:rPr>
        <w:t>четвертых</w:t>
      </w:r>
      <w:r w:rsidRPr="00090538">
        <w:rPr>
          <w:szCs w:val="22"/>
          <w:lang w:val="ru-RU"/>
        </w:rPr>
        <w:t xml:space="preserve">, </w:t>
      </w:r>
      <w:r w:rsidRPr="00A364AD">
        <w:rPr>
          <w:szCs w:val="22"/>
          <w:lang w:val="ru-RU"/>
        </w:rPr>
        <w:t>ни</w:t>
      </w:r>
      <w:r w:rsidRPr="00090538">
        <w:rPr>
          <w:szCs w:val="22"/>
          <w:lang w:val="ru-RU"/>
        </w:rPr>
        <w:t xml:space="preserve"> </w:t>
      </w:r>
      <w:r w:rsidRPr="00A364AD">
        <w:rPr>
          <w:szCs w:val="22"/>
          <w:lang w:val="ru-RU"/>
        </w:rPr>
        <w:t>одно</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направлений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требовало</w:t>
      </w:r>
      <w:r w:rsidRPr="00090538">
        <w:rPr>
          <w:szCs w:val="22"/>
          <w:lang w:val="ru-RU"/>
        </w:rPr>
        <w:t xml:space="preserve"> </w:t>
      </w:r>
      <w:r w:rsidRPr="00A364AD">
        <w:rPr>
          <w:szCs w:val="22"/>
          <w:lang w:val="ru-RU"/>
        </w:rPr>
        <w:t>активного</w:t>
      </w:r>
      <w:r w:rsidRPr="00090538">
        <w:rPr>
          <w:szCs w:val="22"/>
          <w:lang w:val="ru-RU"/>
        </w:rPr>
        <w:t xml:space="preserve"> </w:t>
      </w:r>
      <w:r w:rsidRPr="00A364AD">
        <w:rPr>
          <w:szCs w:val="22"/>
          <w:lang w:val="ru-RU"/>
        </w:rPr>
        <w:t>участия</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вклада</w:t>
      </w:r>
      <w:r w:rsidRPr="00090538">
        <w:rPr>
          <w:szCs w:val="22"/>
          <w:lang w:val="ru-RU"/>
        </w:rPr>
        <w:t xml:space="preserve"> </w:t>
      </w:r>
      <w:r w:rsidRPr="00A364AD">
        <w:rPr>
          <w:szCs w:val="22"/>
          <w:lang w:val="ru-RU"/>
        </w:rPr>
        <w:t>со</w:t>
      </w:r>
      <w:r w:rsidRPr="00090538">
        <w:rPr>
          <w:szCs w:val="22"/>
          <w:lang w:val="ru-RU"/>
        </w:rPr>
        <w:t xml:space="preserve"> </w:t>
      </w:r>
      <w:r w:rsidRPr="00A364AD">
        <w:rPr>
          <w:szCs w:val="22"/>
          <w:lang w:val="ru-RU"/>
        </w:rPr>
        <w:t>стороны</w:t>
      </w:r>
      <w:r w:rsidRPr="00090538">
        <w:rPr>
          <w:szCs w:val="22"/>
          <w:lang w:val="ru-RU"/>
        </w:rPr>
        <w:t xml:space="preserve"> </w:t>
      </w:r>
      <w:r w:rsidRPr="00A364AD">
        <w:rPr>
          <w:szCs w:val="22"/>
          <w:lang w:val="ru-RU"/>
        </w:rPr>
        <w:t>других</w:t>
      </w:r>
      <w:r w:rsidRPr="00090538">
        <w:rPr>
          <w:szCs w:val="22"/>
          <w:lang w:val="ru-RU"/>
        </w:rPr>
        <w:t xml:space="preserve"> </w:t>
      </w:r>
      <w:r w:rsidRPr="00A364AD">
        <w:rPr>
          <w:szCs w:val="22"/>
          <w:lang w:val="ru-RU"/>
        </w:rPr>
        <w:t>подразделений</w:t>
      </w:r>
      <w:r w:rsidRPr="00090538">
        <w:rPr>
          <w:szCs w:val="22"/>
          <w:lang w:val="ru-RU"/>
        </w:rPr>
        <w:t xml:space="preserve"> </w:t>
      </w:r>
      <w:r w:rsidRPr="00A364AD">
        <w:rPr>
          <w:szCs w:val="22"/>
          <w:lang w:val="ru-RU"/>
        </w:rPr>
        <w:t>Секретариата</w:t>
      </w:r>
      <w:r w:rsidRPr="00090538">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Определенная</w:t>
      </w:r>
      <w:r w:rsidRPr="00090538">
        <w:rPr>
          <w:szCs w:val="22"/>
          <w:lang w:val="ru-RU"/>
        </w:rPr>
        <w:t xml:space="preserve"> </w:t>
      </w:r>
      <w:r w:rsidRPr="00A364AD">
        <w:rPr>
          <w:szCs w:val="22"/>
          <w:lang w:val="ru-RU"/>
        </w:rPr>
        <w:t>помощь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была</w:t>
      </w:r>
      <w:r w:rsidRPr="00090538">
        <w:rPr>
          <w:szCs w:val="22"/>
          <w:lang w:val="ru-RU"/>
        </w:rPr>
        <w:t xml:space="preserve"> </w:t>
      </w:r>
      <w:r w:rsidRPr="00A364AD">
        <w:rPr>
          <w:szCs w:val="22"/>
          <w:lang w:val="ru-RU"/>
        </w:rPr>
        <w:t>оказана</w:t>
      </w:r>
      <w:r w:rsidRPr="00090538">
        <w:rPr>
          <w:szCs w:val="22"/>
          <w:lang w:val="ru-RU"/>
        </w:rPr>
        <w:t xml:space="preserve"> </w:t>
      </w:r>
      <w:r w:rsidRPr="00A364AD">
        <w:rPr>
          <w:szCs w:val="22"/>
          <w:lang w:val="ru-RU"/>
        </w:rPr>
        <w:t>Африканским</w:t>
      </w:r>
      <w:r w:rsidRPr="00090538">
        <w:rPr>
          <w:szCs w:val="22"/>
          <w:lang w:val="ru-RU"/>
        </w:rPr>
        <w:t xml:space="preserve"> </w:t>
      </w:r>
      <w:r w:rsidRPr="00A364AD">
        <w:rPr>
          <w:szCs w:val="22"/>
          <w:lang w:val="ru-RU"/>
        </w:rPr>
        <w:t>бюро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части</w:t>
      </w:r>
      <w:r w:rsidRPr="00090538">
        <w:rPr>
          <w:szCs w:val="22"/>
          <w:lang w:val="ru-RU"/>
        </w:rPr>
        <w:t xml:space="preserve">, </w:t>
      </w:r>
      <w:r w:rsidRPr="00A364AD">
        <w:rPr>
          <w:szCs w:val="22"/>
          <w:lang w:val="ru-RU"/>
        </w:rPr>
        <w:t>касающейся</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Отделом</w:t>
      </w:r>
      <w:r w:rsidRPr="00090538">
        <w:rPr>
          <w:szCs w:val="22"/>
          <w:lang w:val="ru-RU"/>
        </w:rPr>
        <w:t xml:space="preserve"> </w:t>
      </w:r>
      <w:r w:rsidRPr="00A364AD">
        <w:rPr>
          <w:szCs w:val="22"/>
          <w:lang w:val="ru-RU"/>
        </w:rPr>
        <w:t>ИТ</w:t>
      </w:r>
      <w:r w:rsidRPr="00090538">
        <w:rPr>
          <w:szCs w:val="22"/>
          <w:lang w:val="ru-RU"/>
        </w:rPr>
        <w:t xml:space="preserve">, </w:t>
      </w:r>
      <w:r w:rsidRPr="00A364AD">
        <w:rPr>
          <w:szCs w:val="22"/>
          <w:lang w:val="ru-RU"/>
        </w:rPr>
        <w:t>оказавшего</w:t>
      </w:r>
      <w:r w:rsidRPr="00090538">
        <w:rPr>
          <w:szCs w:val="22"/>
          <w:lang w:val="ru-RU"/>
        </w:rPr>
        <w:t xml:space="preserve"> </w:t>
      </w:r>
      <w:r w:rsidRPr="00A364AD">
        <w:rPr>
          <w:szCs w:val="22"/>
          <w:lang w:val="ru-RU"/>
        </w:rPr>
        <w:t>техническое</w:t>
      </w:r>
      <w:r w:rsidRPr="00090538">
        <w:rPr>
          <w:szCs w:val="22"/>
          <w:lang w:val="ru-RU"/>
        </w:rPr>
        <w:t xml:space="preserve"> </w:t>
      </w:r>
      <w:r w:rsidRPr="00A364AD">
        <w:rPr>
          <w:szCs w:val="22"/>
          <w:lang w:val="ru-RU"/>
        </w:rPr>
        <w:t>содействие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части</w:t>
      </w:r>
      <w:r w:rsidRPr="00090538">
        <w:rPr>
          <w:szCs w:val="22"/>
          <w:lang w:val="ru-RU"/>
        </w:rPr>
        <w:t xml:space="preserve">, </w:t>
      </w:r>
      <w:r w:rsidRPr="00A364AD">
        <w:rPr>
          <w:szCs w:val="22"/>
          <w:lang w:val="ru-RU"/>
        </w:rPr>
        <w:t>касающейся</w:t>
      </w:r>
      <w:r w:rsidRPr="00090538">
        <w:rPr>
          <w:szCs w:val="22"/>
          <w:lang w:val="ru-RU"/>
        </w:rPr>
        <w:t xml:space="preserve"> </w:t>
      </w:r>
      <w:r w:rsidRPr="00A364AD">
        <w:rPr>
          <w:szCs w:val="22"/>
          <w:lang w:val="ru-RU"/>
        </w:rPr>
        <w:t>ОКУ</w:t>
      </w:r>
      <w:r w:rsidR="00DF2ECD">
        <w:rPr>
          <w:szCs w:val="22"/>
          <w:lang w:val="ru-RU"/>
        </w:rPr>
        <w:t xml:space="preserve">.  </w:t>
      </w:r>
      <w:r w:rsidRPr="00A364AD">
        <w:rPr>
          <w:szCs w:val="22"/>
          <w:lang w:val="ru-RU"/>
        </w:rPr>
        <w:t>В</w:t>
      </w:r>
      <w:r w:rsidRPr="00090538">
        <w:rPr>
          <w:szCs w:val="22"/>
          <w:lang w:val="ru-RU"/>
        </w:rPr>
        <w:t>-</w:t>
      </w:r>
      <w:r w:rsidRPr="00A364AD">
        <w:rPr>
          <w:szCs w:val="22"/>
          <w:lang w:val="ru-RU"/>
        </w:rPr>
        <w:t>пятых</w:t>
      </w:r>
      <w:r w:rsidRPr="00090538">
        <w:rPr>
          <w:szCs w:val="22"/>
          <w:lang w:val="ru-RU"/>
        </w:rPr>
        <w:t xml:space="preserve">, </w:t>
      </w:r>
      <w:r w:rsidRPr="00A364AD">
        <w:rPr>
          <w:szCs w:val="22"/>
          <w:lang w:val="ru-RU"/>
        </w:rPr>
        <w:t>роль</w:t>
      </w:r>
      <w:r w:rsidRPr="00090538">
        <w:rPr>
          <w:szCs w:val="22"/>
          <w:lang w:val="ru-RU"/>
        </w:rPr>
        <w:t xml:space="preserve"> </w:t>
      </w:r>
      <w:r w:rsidRPr="00A364AD">
        <w:rPr>
          <w:szCs w:val="22"/>
          <w:lang w:val="ru-RU"/>
        </w:rPr>
        <w:t>государств</w:t>
      </w:r>
      <w:r w:rsidRPr="00090538">
        <w:rPr>
          <w:szCs w:val="22"/>
          <w:lang w:val="ru-RU"/>
        </w:rPr>
        <w:t>-</w:t>
      </w:r>
      <w:r w:rsidRPr="00A364AD">
        <w:rPr>
          <w:szCs w:val="22"/>
          <w:lang w:val="ru-RU"/>
        </w:rPr>
        <w:t>членов</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была</w:t>
      </w:r>
      <w:r w:rsidRPr="00090538">
        <w:rPr>
          <w:szCs w:val="22"/>
          <w:lang w:val="ru-RU"/>
        </w:rPr>
        <w:t xml:space="preserve"> </w:t>
      </w:r>
      <w:r w:rsidRPr="00A364AD">
        <w:rPr>
          <w:szCs w:val="22"/>
          <w:lang w:val="ru-RU"/>
        </w:rPr>
        <w:t>минимальна</w:t>
      </w:r>
      <w:r w:rsidRPr="00090538">
        <w:rPr>
          <w:szCs w:val="22"/>
          <w:lang w:val="ru-RU"/>
        </w:rPr>
        <w:t xml:space="preserve">, </w:t>
      </w:r>
      <w:r w:rsidRPr="00A364AD">
        <w:rPr>
          <w:szCs w:val="22"/>
          <w:lang w:val="ru-RU"/>
        </w:rPr>
        <w:t>однако</w:t>
      </w:r>
      <w:r w:rsidRPr="00090538">
        <w:rPr>
          <w:szCs w:val="22"/>
          <w:lang w:val="ru-RU"/>
        </w:rPr>
        <w:t xml:space="preserve"> </w:t>
      </w:r>
      <w:r w:rsidRPr="00A364AD">
        <w:rPr>
          <w:szCs w:val="22"/>
          <w:lang w:val="ru-RU"/>
        </w:rPr>
        <w:t>они</w:t>
      </w:r>
      <w:r w:rsidRPr="00090538">
        <w:rPr>
          <w:szCs w:val="22"/>
          <w:lang w:val="ru-RU"/>
        </w:rPr>
        <w:t xml:space="preserve"> </w:t>
      </w:r>
      <w:r w:rsidRPr="00A364AD">
        <w:rPr>
          <w:szCs w:val="22"/>
          <w:lang w:val="ru-RU"/>
        </w:rPr>
        <w:t>регулярно</w:t>
      </w:r>
      <w:r w:rsidRPr="00090538">
        <w:rPr>
          <w:szCs w:val="22"/>
          <w:lang w:val="ru-RU"/>
        </w:rPr>
        <w:t xml:space="preserve"> </w:t>
      </w:r>
      <w:r w:rsidRPr="00A364AD">
        <w:rPr>
          <w:szCs w:val="22"/>
          <w:lang w:val="ru-RU"/>
        </w:rPr>
        <w:t>получали</w:t>
      </w:r>
      <w:r w:rsidRPr="00090538">
        <w:rPr>
          <w:szCs w:val="22"/>
          <w:lang w:val="ru-RU"/>
        </w:rPr>
        <w:t xml:space="preserve"> </w:t>
      </w:r>
      <w:r w:rsidRPr="00A364AD">
        <w:rPr>
          <w:szCs w:val="22"/>
          <w:lang w:val="ru-RU"/>
        </w:rPr>
        <w:t>информацию</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ведущейся</w:t>
      </w:r>
      <w:r w:rsidRPr="00090538">
        <w:rPr>
          <w:szCs w:val="22"/>
          <w:lang w:val="ru-RU"/>
        </w:rPr>
        <w:t xml:space="preserve"> </w:t>
      </w:r>
      <w:r w:rsidRPr="00A364AD">
        <w:rPr>
          <w:szCs w:val="22"/>
          <w:lang w:val="ru-RU"/>
        </w:rPr>
        <w:t>работы</w:t>
      </w:r>
      <w:r w:rsidR="00DF2ECD">
        <w:rPr>
          <w:szCs w:val="22"/>
          <w:lang w:val="ru-RU"/>
        </w:rPr>
        <w:t xml:space="preserve">.  </w:t>
      </w:r>
      <w:r w:rsidRPr="00A364AD">
        <w:rPr>
          <w:szCs w:val="22"/>
          <w:lang w:val="ru-RU"/>
        </w:rPr>
        <w:t>Однако</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организации</w:t>
      </w:r>
      <w:r w:rsidRPr="00090538">
        <w:rPr>
          <w:szCs w:val="22"/>
          <w:lang w:val="ru-RU"/>
        </w:rPr>
        <w:t xml:space="preserve"> </w:t>
      </w:r>
      <w:r w:rsidRPr="00A364AD">
        <w:rPr>
          <w:szCs w:val="22"/>
          <w:lang w:val="ru-RU"/>
        </w:rPr>
        <w:t>различных</w:t>
      </w:r>
      <w:r w:rsidRPr="00090538">
        <w:rPr>
          <w:szCs w:val="22"/>
          <w:lang w:val="ru-RU"/>
        </w:rPr>
        <w:t xml:space="preserve"> </w:t>
      </w:r>
      <w:r w:rsidRPr="00A364AD">
        <w:rPr>
          <w:szCs w:val="22"/>
          <w:lang w:val="ru-RU"/>
        </w:rPr>
        <w:t>семинаров</w:t>
      </w:r>
      <w:r w:rsidRPr="00090538">
        <w:rPr>
          <w:szCs w:val="22"/>
          <w:lang w:val="ru-RU"/>
        </w:rPr>
        <w:t xml:space="preserve">, </w:t>
      </w:r>
      <w:r w:rsidRPr="00A364AD">
        <w:rPr>
          <w:szCs w:val="22"/>
          <w:lang w:val="ru-RU"/>
        </w:rPr>
        <w:t>проводимых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касающегося</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существенное</w:t>
      </w:r>
      <w:r w:rsidRPr="00090538">
        <w:rPr>
          <w:szCs w:val="22"/>
          <w:lang w:val="ru-RU"/>
        </w:rPr>
        <w:t xml:space="preserve"> </w:t>
      </w:r>
      <w:r w:rsidRPr="00A364AD">
        <w:rPr>
          <w:szCs w:val="22"/>
          <w:lang w:val="ru-RU"/>
        </w:rPr>
        <w:t>значение</w:t>
      </w:r>
      <w:r w:rsidRPr="00090538">
        <w:rPr>
          <w:szCs w:val="22"/>
          <w:lang w:val="ru-RU"/>
        </w:rPr>
        <w:t xml:space="preserve"> </w:t>
      </w:r>
      <w:r w:rsidRPr="00A364AD">
        <w:rPr>
          <w:szCs w:val="22"/>
          <w:lang w:val="ru-RU"/>
        </w:rPr>
        <w:t>имеет</w:t>
      </w:r>
      <w:r w:rsidRPr="00090538">
        <w:rPr>
          <w:szCs w:val="22"/>
          <w:lang w:val="ru-RU"/>
        </w:rPr>
        <w:t xml:space="preserve"> </w:t>
      </w:r>
      <w:r w:rsidRPr="00A364AD">
        <w:rPr>
          <w:szCs w:val="22"/>
          <w:lang w:val="ru-RU"/>
        </w:rPr>
        <w:t>участие</w:t>
      </w:r>
      <w:r w:rsidRPr="00090538">
        <w:rPr>
          <w:szCs w:val="22"/>
          <w:lang w:val="ru-RU"/>
        </w:rPr>
        <w:t xml:space="preserve"> </w:t>
      </w:r>
      <w:r w:rsidRPr="00A364AD">
        <w:rPr>
          <w:szCs w:val="22"/>
          <w:lang w:val="ru-RU"/>
        </w:rPr>
        <w:t>государств</w:t>
      </w:r>
      <w:r w:rsidRPr="00090538">
        <w:rPr>
          <w:szCs w:val="22"/>
          <w:lang w:val="ru-RU"/>
        </w:rPr>
        <w:t>-</w:t>
      </w:r>
      <w:r w:rsidRPr="00A364AD">
        <w:rPr>
          <w:szCs w:val="22"/>
          <w:lang w:val="ru-RU"/>
        </w:rPr>
        <w:t>членов</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уровне</w:t>
      </w:r>
      <w:r w:rsidRPr="00090538">
        <w:rPr>
          <w:szCs w:val="22"/>
          <w:lang w:val="ru-RU"/>
        </w:rPr>
        <w:t xml:space="preserve"> </w:t>
      </w:r>
      <w:r w:rsidRPr="00A364AD">
        <w:rPr>
          <w:szCs w:val="22"/>
          <w:lang w:val="ru-RU"/>
        </w:rPr>
        <w:t>отдельных</w:t>
      </w:r>
      <w:r w:rsidRPr="00090538">
        <w:rPr>
          <w:szCs w:val="22"/>
          <w:lang w:val="ru-RU"/>
        </w:rPr>
        <w:t xml:space="preserve"> </w:t>
      </w:r>
      <w:r w:rsidRPr="00A364AD">
        <w:rPr>
          <w:szCs w:val="22"/>
          <w:lang w:val="ru-RU"/>
        </w:rPr>
        <w:t>стран</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компоненте</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задействованы</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ряда</w:t>
      </w:r>
      <w:r w:rsidRPr="00090538">
        <w:rPr>
          <w:szCs w:val="22"/>
          <w:lang w:val="ru-RU"/>
        </w:rPr>
        <w:t xml:space="preserve"> </w:t>
      </w:r>
      <w:r w:rsidRPr="00A364AD">
        <w:rPr>
          <w:szCs w:val="22"/>
          <w:lang w:val="ru-RU"/>
        </w:rPr>
        <w:t>государств</w:t>
      </w:r>
      <w:r w:rsidRPr="00090538">
        <w:rPr>
          <w:szCs w:val="22"/>
          <w:lang w:val="ru-RU"/>
        </w:rPr>
        <w:t>-</w:t>
      </w:r>
      <w:r w:rsidRPr="00A364AD">
        <w:rPr>
          <w:szCs w:val="22"/>
          <w:lang w:val="ru-RU"/>
        </w:rPr>
        <w:t>членов</w:t>
      </w:r>
      <w:r w:rsidR="00DF2ECD">
        <w:rPr>
          <w:szCs w:val="22"/>
          <w:lang w:val="ru-RU"/>
        </w:rPr>
        <w:t xml:space="preserve">.  </w:t>
      </w:r>
      <w:r w:rsidRPr="00A364AD">
        <w:rPr>
          <w:szCs w:val="22"/>
          <w:lang w:val="ru-RU"/>
        </w:rPr>
        <w:t>Наконец</w:t>
      </w:r>
      <w:r w:rsidRPr="00090538">
        <w:rPr>
          <w:szCs w:val="22"/>
          <w:lang w:val="ru-RU"/>
        </w:rPr>
        <w:t xml:space="preserve">, </w:t>
      </w:r>
      <w:r w:rsidRPr="00A364AD">
        <w:rPr>
          <w:szCs w:val="22"/>
          <w:lang w:val="ru-RU"/>
        </w:rPr>
        <w:t>проектная</w:t>
      </w:r>
      <w:r w:rsidRPr="00090538">
        <w:rPr>
          <w:szCs w:val="22"/>
          <w:lang w:val="ru-RU"/>
        </w:rPr>
        <w:t xml:space="preserve"> </w:t>
      </w:r>
      <w:r w:rsidRPr="00A364AD">
        <w:rPr>
          <w:szCs w:val="22"/>
          <w:lang w:val="ru-RU"/>
        </w:rPr>
        <w:t>деятельность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части</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была</w:t>
      </w:r>
      <w:r w:rsidRPr="00090538">
        <w:rPr>
          <w:szCs w:val="22"/>
          <w:lang w:val="ru-RU"/>
        </w:rPr>
        <w:t xml:space="preserve"> </w:t>
      </w:r>
      <w:r w:rsidRPr="00A364AD">
        <w:rPr>
          <w:szCs w:val="22"/>
          <w:lang w:val="ru-RU"/>
        </w:rPr>
        <w:t>выполнена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полном</w:t>
      </w:r>
      <w:r w:rsidRPr="00090538">
        <w:rPr>
          <w:szCs w:val="22"/>
          <w:lang w:val="ru-RU"/>
        </w:rPr>
        <w:t xml:space="preserve"> </w:t>
      </w:r>
      <w:r w:rsidRPr="00A364AD">
        <w:rPr>
          <w:szCs w:val="22"/>
          <w:lang w:val="ru-RU"/>
        </w:rPr>
        <w:t>объеме</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завершена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намеченные</w:t>
      </w:r>
      <w:r w:rsidRPr="00090538">
        <w:rPr>
          <w:szCs w:val="22"/>
          <w:lang w:val="ru-RU"/>
        </w:rPr>
        <w:t xml:space="preserve"> </w:t>
      </w:r>
      <w:r w:rsidRPr="00A364AD">
        <w:rPr>
          <w:szCs w:val="22"/>
          <w:lang w:val="ru-RU"/>
        </w:rPr>
        <w:t>сроки</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началу</w:t>
      </w:r>
      <w:r w:rsidRPr="00090538">
        <w:rPr>
          <w:szCs w:val="22"/>
          <w:lang w:val="ru-RU"/>
        </w:rPr>
        <w:t xml:space="preserve"> 2010</w:t>
      </w:r>
      <w:r w:rsidRPr="00A364AD">
        <w:rPr>
          <w:szCs w:val="22"/>
          <w:lang w:val="en-GB"/>
        </w:rPr>
        <w:t> </w:t>
      </w:r>
      <w:r w:rsidR="00026864">
        <w:rPr>
          <w:szCs w:val="22"/>
          <w:lang w:val="ru-RU"/>
        </w:rPr>
        <w:t>г</w:t>
      </w:r>
      <w:r w:rsidR="00DF2ECD">
        <w:rPr>
          <w:szCs w:val="22"/>
          <w:lang w:val="ru-RU"/>
        </w:rPr>
        <w:t xml:space="preserve">.  </w:t>
      </w:r>
      <w:r w:rsidRPr="00A364AD">
        <w:rPr>
          <w:szCs w:val="22"/>
          <w:lang w:val="ru-RU"/>
        </w:rPr>
        <w:t>Проектные</w:t>
      </w:r>
      <w:r w:rsidRPr="00090538">
        <w:rPr>
          <w:szCs w:val="22"/>
          <w:lang w:val="ru-RU"/>
        </w:rPr>
        <w:t xml:space="preserve"> </w:t>
      </w:r>
      <w:r w:rsidRPr="00A364AD">
        <w:rPr>
          <w:szCs w:val="22"/>
          <w:lang w:val="ru-RU"/>
        </w:rPr>
        <w:t>мероприятия</w:t>
      </w:r>
      <w:r w:rsidRPr="00090538">
        <w:rPr>
          <w:szCs w:val="22"/>
          <w:lang w:val="ru-RU"/>
        </w:rPr>
        <w:t xml:space="preserve">, </w:t>
      </w:r>
      <w:r w:rsidRPr="00A364AD">
        <w:rPr>
          <w:szCs w:val="22"/>
          <w:lang w:val="ru-RU"/>
        </w:rPr>
        <w:t>связанные</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реализованы</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рядом</w:t>
      </w:r>
      <w:r w:rsidRPr="00090538">
        <w:rPr>
          <w:szCs w:val="22"/>
          <w:lang w:val="ru-RU"/>
        </w:rPr>
        <w:t xml:space="preserve"> </w:t>
      </w:r>
      <w:r w:rsidRPr="00A364AD">
        <w:rPr>
          <w:szCs w:val="22"/>
          <w:lang w:val="ru-RU"/>
        </w:rPr>
        <w:t>задержек</w:t>
      </w:r>
      <w:r w:rsidRPr="00090538">
        <w:rPr>
          <w:szCs w:val="22"/>
          <w:lang w:val="ru-RU"/>
        </w:rPr>
        <w:t xml:space="preserve">, </w:t>
      </w:r>
      <w:r w:rsidRPr="00A364AD">
        <w:rPr>
          <w:szCs w:val="22"/>
          <w:lang w:val="ru-RU"/>
        </w:rPr>
        <w:t>обусловленных</w:t>
      </w:r>
      <w:r w:rsidRPr="00090538">
        <w:rPr>
          <w:szCs w:val="22"/>
          <w:lang w:val="ru-RU"/>
        </w:rPr>
        <w:t xml:space="preserve"> </w:t>
      </w:r>
      <w:r w:rsidRPr="00A364AD">
        <w:rPr>
          <w:szCs w:val="22"/>
          <w:lang w:val="ru-RU"/>
        </w:rPr>
        <w:t>непредвиденными</w:t>
      </w:r>
      <w:r w:rsidRPr="00090538">
        <w:rPr>
          <w:szCs w:val="22"/>
          <w:lang w:val="ru-RU"/>
        </w:rPr>
        <w:t xml:space="preserve"> </w:t>
      </w:r>
      <w:r w:rsidRPr="00A364AD">
        <w:rPr>
          <w:szCs w:val="22"/>
          <w:lang w:val="ru-RU"/>
        </w:rPr>
        <w:t>трудностями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необходимостью</w:t>
      </w:r>
      <w:r w:rsidRPr="00090538">
        <w:rPr>
          <w:szCs w:val="22"/>
          <w:lang w:val="ru-RU"/>
        </w:rPr>
        <w:t xml:space="preserve"> </w:t>
      </w:r>
      <w:r w:rsidRPr="00A364AD">
        <w:rPr>
          <w:szCs w:val="22"/>
          <w:lang w:val="ru-RU"/>
        </w:rPr>
        <w:t>существенно</w:t>
      </w:r>
      <w:r w:rsidRPr="00090538">
        <w:rPr>
          <w:szCs w:val="22"/>
          <w:lang w:val="ru-RU"/>
        </w:rPr>
        <w:t xml:space="preserve"> </w:t>
      </w:r>
      <w:r w:rsidRPr="00A364AD">
        <w:rPr>
          <w:szCs w:val="22"/>
          <w:lang w:val="ru-RU"/>
        </w:rPr>
        <w:t>перепрофилировать</w:t>
      </w:r>
      <w:r w:rsidR="00DF2ECD">
        <w:rPr>
          <w:szCs w:val="22"/>
          <w:lang w:val="ru-RU"/>
        </w:rPr>
        <w:t xml:space="preserve">.  </w:t>
      </w:r>
      <w:r w:rsidRPr="00A364AD">
        <w:rPr>
          <w:szCs w:val="22"/>
          <w:lang w:val="ru-RU"/>
        </w:rPr>
        <w:t>В результате этого выполнение запланированного объема работ заняло 64 месяца</w:t>
      </w:r>
      <w:r w:rsidR="00DF2ECD">
        <w:rPr>
          <w:szCs w:val="22"/>
          <w:lang w:val="ru-RU"/>
        </w:rPr>
        <w:t xml:space="preserve">.  </w:t>
      </w:r>
      <w:r w:rsidRPr="00090538">
        <w:rPr>
          <w:noProof/>
          <w:szCs w:val="22"/>
          <w:lang w:val="ru-RU"/>
        </w:rPr>
        <w:t>Вторым направлением, по которому проводилась оценка, является эффективность</w:t>
      </w:r>
      <w:r w:rsidR="00DF2ECD">
        <w:rPr>
          <w:noProof/>
          <w:szCs w:val="22"/>
          <w:lang w:val="ru-RU"/>
        </w:rPr>
        <w:t xml:space="preserve">.  </w:t>
      </w:r>
      <w:r w:rsidRPr="00A364AD">
        <w:rPr>
          <w:szCs w:val="22"/>
          <w:lang w:val="ru-RU"/>
        </w:rPr>
        <w:t>В контексте оценки под эффективностью понимается то, насколько успешно достигнуты цели, для которых создан проект</w:t>
      </w:r>
      <w:r w:rsidR="00DF2ECD">
        <w:rPr>
          <w:szCs w:val="22"/>
          <w:lang w:val="ru-RU"/>
        </w:rPr>
        <w:t xml:space="preserve">.  </w:t>
      </w:r>
      <w:r w:rsidRPr="00A364AD">
        <w:rPr>
          <w:szCs w:val="22"/>
          <w:lang w:val="ru-RU"/>
        </w:rPr>
        <w:t>В ходе оценки основное внимание было уделено оценке проекта в целом, а не отдельных мероприятий, которые были проведены</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сфере</w:t>
      </w:r>
      <w:r w:rsidRPr="00090538">
        <w:rPr>
          <w:szCs w:val="22"/>
          <w:lang w:val="ru-RU"/>
        </w:rPr>
        <w:t xml:space="preserve"> </w:t>
      </w:r>
      <w:r w:rsidRPr="00A364AD">
        <w:rPr>
          <w:szCs w:val="22"/>
          <w:lang w:val="ru-RU"/>
        </w:rPr>
        <w:t>эффективности</w:t>
      </w:r>
      <w:r w:rsidRPr="00090538">
        <w:rPr>
          <w:szCs w:val="22"/>
          <w:lang w:val="ru-RU"/>
        </w:rPr>
        <w:t xml:space="preserve"> </w:t>
      </w:r>
      <w:r w:rsidRPr="00A364AD">
        <w:rPr>
          <w:szCs w:val="22"/>
          <w:lang w:val="ru-RU"/>
        </w:rPr>
        <w:t>сделано</w:t>
      </w:r>
      <w:r w:rsidRPr="00090538">
        <w:rPr>
          <w:szCs w:val="22"/>
          <w:lang w:val="ru-RU"/>
        </w:rPr>
        <w:t xml:space="preserve"> </w:t>
      </w:r>
      <w:r w:rsidRPr="00A364AD">
        <w:rPr>
          <w:szCs w:val="22"/>
          <w:lang w:val="ru-RU"/>
        </w:rPr>
        <w:t>три</w:t>
      </w:r>
      <w:r w:rsidRPr="00090538">
        <w:rPr>
          <w:szCs w:val="22"/>
          <w:lang w:val="ru-RU"/>
        </w:rPr>
        <w:t xml:space="preserve"> </w:t>
      </w:r>
      <w:r w:rsidRPr="00A364AD">
        <w:rPr>
          <w:szCs w:val="22"/>
          <w:lang w:val="ru-RU"/>
        </w:rPr>
        <w:t>основных</w:t>
      </w:r>
      <w:r w:rsidRPr="00090538">
        <w:rPr>
          <w:szCs w:val="22"/>
          <w:lang w:val="ru-RU"/>
        </w:rPr>
        <w:t xml:space="preserve"> </w:t>
      </w:r>
      <w:r w:rsidRPr="00A364AD">
        <w:rPr>
          <w:szCs w:val="22"/>
          <w:lang w:val="ru-RU"/>
        </w:rPr>
        <w:t>вывода</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первых</w:t>
      </w:r>
      <w:r w:rsidRPr="00090538">
        <w:rPr>
          <w:szCs w:val="22"/>
          <w:lang w:val="ru-RU"/>
        </w:rPr>
        <w:t xml:space="preserve">, </w:t>
      </w:r>
      <w:r w:rsidRPr="00A364AD">
        <w:rPr>
          <w:szCs w:val="22"/>
          <w:lang w:val="ru-RU"/>
        </w:rPr>
        <w:t>все</w:t>
      </w:r>
      <w:r w:rsidRPr="00090538">
        <w:rPr>
          <w:szCs w:val="22"/>
          <w:lang w:val="ru-RU"/>
        </w:rPr>
        <w:t xml:space="preserve"> </w:t>
      </w:r>
      <w:r w:rsidRPr="00A364AD">
        <w:rPr>
          <w:szCs w:val="22"/>
          <w:lang w:val="ru-RU"/>
        </w:rPr>
        <w:t>задачи</w:t>
      </w:r>
      <w:r w:rsidRPr="00090538">
        <w:rPr>
          <w:szCs w:val="22"/>
          <w:lang w:val="ru-RU"/>
        </w:rPr>
        <w:t xml:space="preserve">, </w:t>
      </w:r>
      <w:r w:rsidRPr="00A364AD">
        <w:rPr>
          <w:szCs w:val="22"/>
          <w:lang w:val="ru-RU"/>
        </w:rPr>
        <w:t>определенные</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успешно</w:t>
      </w:r>
      <w:r w:rsidRPr="00090538">
        <w:rPr>
          <w:szCs w:val="22"/>
          <w:lang w:val="ru-RU"/>
        </w:rPr>
        <w:t xml:space="preserve"> </w:t>
      </w:r>
      <w:r w:rsidRPr="00A364AD">
        <w:rPr>
          <w:szCs w:val="22"/>
          <w:lang w:val="ru-RU"/>
        </w:rPr>
        <w:t>выполнены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намеченные</w:t>
      </w:r>
      <w:r w:rsidRPr="00090538">
        <w:rPr>
          <w:szCs w:val="22"/>
          <w:lang w:val="ru-RU"/>
        </w:rPr>
        <w:t xml:space="preserve"> </w:t>
      </w:r>
      <w:r w:rsidRPr="00A364AD">
        <w:rPr>
          <w:szCs w:val="22"/>
          <w:lang w:val="ru-RU"/>
        </w:rPr>
        <w:t>сроки</w:t>
      </w:r>
      <w:r w:rsidR="00DF2ECD">
        <w:rPr>
          <w:szCs w:val="22"/>
          <w:lang w:val="ru-RU"/>
        </w:rPr>
        <w:t xml:space="preserve">.  </w:t>
      </w:r>
      <w:r w:rsidRPr="00A364AD">
        <w:rPr>
          <w:szCs w:val="22"/>
          <w:lang w:val="ru-RU"/>
        </w:rPr>
        <w:t>При</w:t>
      </w:r>
      <w:r w:rsidRPr="00090538">
        <w:rPr>
          <w:szCs w:val="22"/>
          <w:lang w:val="ru-RU"/>
        </w:rPr>
        <w:t xml:space="preserve"> </w:t>
      </w:r>
      <w:r w:rsidRPr="00A364AD">
        <w:rPr>
          <w:szCs w:val="22"/>
          <w:lang w:val="ru-RU"/>
        </w:rPr>
        <w:t>организации</w:t>
      </w:r>
      <w:r w:rsidRPr="00090538">
        <w:rPr>
          <w:szCs w:val="22"/>
          <w:lang w:val="ru-RU"/>
        </w:rPr>
        <w:t xml:space="preserve"> </w:t>
      </w:r>
      <w:r w:rsidRPr="00A364AD">
        <w:rPr>
          <w:szCs w:val="22"/>
          <w:lang w:val="ru-RU"/>
        </w:rPr>
        <w:t>некоторых</w:t>
      </w:r>
      <w:r w:rsidRPr="00090538">
        <w:rPr>
          <w:szCs w:val="22"/>
          <w:lang w:val="ru-RU"/>
        </w:rPr>
        <w:t xml:space="preserve"> </w:t>
      </w:r>
      <w:r w:rsidRPr="00A364AD">
        <w:rPr>
          <w:szCs w:val="22"/>
          <w:lang w:val="ru-RU"/>
        </w:rPr>
        <w:t>семинаров</w:t>
      </w:r>
      <w:r w:rsidRPr="00090538">
        <w:rPr>
          <w:szCs w:val="22"/>
          <w:lang w:val="ru-RU"/>
        </w:rPr>
        <w:t xml:space="preserve"> </w:t>
      </w:r>
      <w:r w:rsidRPr="00A364AD">
        <w:rPr>
          <w:szCs w:val="22"/>
          <w:lang w:val="ru-RU"/>
        </w:rPr>
        <w:t>имели</w:t>
      </w:r>
      <w:r w:rsidRPr="00090538">
        <w:rPr>
          <w:szCs w:val="22"/>
          <w:lang w:val="ru-RU"/>
        </w:rPr>
        <w:t xml:space="preserve"> </w:t>
      </w:r>
      <w:r w:rsidRPr="00A364AD">
        <w:rPr>
          <w:szCs w:val="22"/>
          <w:lang w:val="ru-RU"/>
        </w:rPr>
        <w:t>место</w:t>
      </w:r>
      <w:r w:rsidRPr="00090538">
        <w:rPr>
          <w:szCs w:val="22"/>
          <w:lang w:val="ru-RU"/>
        </w:rPr>
        <w:t xml:space="preserve"> </w:t>
      </w:r>
      <w:r w:rsidRPr="00A364AD">
        <w:rPr>
          <w:szCs w:val="22"/>
          <w:lang w:val="ru-RU"/>
        </w:rPr>
        <w:t>незначительные</w:t>
      </w:r>
      <w:r w:rsidRPr="00090538">
        <w:rPr>
          <w:szCs w:val="22"/>
          <w:lang w:val="ru-RU"/>
        </w:rPr>
        <w:t xml:space="preserve"> </w:t>
      </w:r>
      <w:r w:rsidRPr="00A364AD">
        <w:rPr>
          <w:szCs w:val="22"/>
          <w:lang w:val="ru-RU"/>
        </w:rPr>
        <w:t>проблемы</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логистикой</w:t>
      </w:r>
      <w:r w:rsidRPr="00090538">
        <w:rPr>
          <w:szCs w:val="22"/>
          <w:lang w:val="ru-RU"/>
        </w:rPr>
        <w:t xml:space="preserve">, </w:t>
      </w:r>
      <w:r w:rsidRPr="00A364AD">
        <w:rPr>
          <w:szCs w:val="22"/>
          <w:lang w:val="ru-RU"/>
        </w:rPr>
        <w:t>но</w:t>
      </w:r>
      <w:r w:rsidRPr="00090538">
        <w:rPr>
          <w:szCs w:val="22"/>
          <w:lang w:val="ru-RU"/>
        </w:rPr>
        <w:t xml:space="preserve"> </w:t>
      </w:r>
      <w:r w:rsidRPr="00A364AD">
        <w:rPr>
          <w:szCs w:val="22"/>
          <w:lang w:val="ru-RU"/>
        </w:rPr>
        <w:t>они</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успешно</w:t>
      </w:r>
      <w:r w:rsidRPr="00090538">
        <w:rPr>
          <w:szCs w:val="22"/>
          <w:lang w:val="ru-RU"/>
        </w:rPr>
        <w:t xml:space="preserve"> </w:t>
      </w:r>
      <w:r w:rsidRPr="00A364AD">
        <w:rPr>
          <w:szCs w:val="22"/>
          <w:lang w:val="ru-RU"/>
        </w:rPr>
        <w:t>решены</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вторых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части</w:t>
      </w:r>
      <w:r w:rsidRPr="00090538">
        <w:rPr>
          <w:szCs w:val="22"/>
          <w:lang w:val="ru-RU"/>
        </w:rPr>
        <w:t xml:space="preserve">, </w:t>
      </w:r>
      <w:r w:rsidRPr="00A364AD">
        <w:rPr>
          <w:szCs w:val="22"/>
          <w:lang w:val="ru-RU"/>
        </w:rPr>
        <w:t>касающейся</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был</w:t>
      </w:r>
      <w:r w:rsidRPr="00090538">
        <w:rPr>
          <w:szCs w:val="22"/>
          <w:lang w:val="ru-RU"/>
        </w:rPr>
        <w:t xml:space="preserve"> </w:t>
      </w:r>
      <w:r w:rsidRPr="00A364AD">
        <w:rPr>
          <w:szCs w:val="22"/>
          <w:lang w:val="ru-RU"/>
        </w:rPr>
        <w:t>эффективен</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точки</w:t>
      </w:r>
      <w:r w:rsidRPr="00090538">
        <w:rPr>
          <w:szCs w:val="22"/>
          <w:lang w:val="ru-RU"/>
        </w:rPr>
        <w:t xml:space="preserve"> </w:t>
      </w:r>
      <w:r w:rsidRPr="00A364AD">
        <w:rPr>
          <w:szCs w:val="22"/>
          <w:lang w:val="ru-RU"/>
        </w:rPr>
        <w:t>зрения</w:t>
      </w:r>
      <w:r w:rsidRPr="00090538">
        <w:rPr>
          <w:szCs w:val="22"/>
          <w:lang w:val="ru-RU"/>
        </w:rPr>
        <w:t xml:space="preserve"> </w:t>
      </w:r>
      <w:r w:rsidRPr="00A364AD">
        <w:rPr>
          <w:szCs w:val="22"/>
          <w:lang w:val="ru-RU"/>
        </w:rPr>
        <w:t>решения</w:t>
      </w:r>
      <w:r w:rsidRPr="00090538">
        <w:rPr>
          <w:szCs w:val="22"/>
          <w:lang w:val="ru-RU"/>
        </w:rPr>
        <w:t xml:space="preserve"> </w:t>
      </w:r>
      <w:r w:rsidRPr="00A364AD">
        <w:rPr>
          <w:szCs w:val="22"/>
          <w:lang w:val="ru-RU"/>
        </w:rPr>
        <w:t>краткосрочных</w:t>
      </w:r>
      <w:r w:rsidRPr="00090538">
        <w:rPr>
          <w:szCs w:val="22"/>
          <w:lang w:val="ru-RU"/>
        </w:rPr>
        <w:t xml:space="preserve"> </w:t>
      </w:r>
      <w:r w:rsidRPr="00A364AD">
        <w:rPr>
          <w:szCs w:val="22"/>
          <w:lang w:val="ru-RU"/>
        </w:rPr>
        <w:t>задач</w:t>
      </w:r>
      <w:r w:rsidRPr="00090538">
        <w:rPr>
          <w:szCs w:val="22"/>
          <w:lang w:val="ru-RU"/>
        </w:rPr>
        <w:t xml:space="preserve">:  </w:t>
      </w:r>
      <w:r w:rsidRPr="00A364AD">
        <w:rPr>
          <w:szCs w:val="22"/>
          <w:lang w:val="ru-RU"/>
        </w:rPr>
        <w:t>участники</w:t>
      </w:r>
      <w:r w:rsidRPr="00090538">
        <w:rPr>
          <w:szCs w:val="22"/>
          <w:lang w:val="ru-RU"/>
        </w:rPr>
        <w:t xml:space="preserve"> </w:t>
      </w:r>
      <w:r w:rsidRPr="00A364AD">
        <w:rPr>
          <w:szCs w:val="22"/>
          <w:lang w:val="ru-RU"/>
        </w:rPr>
        <w:t>семинаров</w:t>
      </w:r>
      <w:r w:rsidRPr="00090538">
        <w:rPr>
          <w:szCs w:val="22"/>
          <w:lang w:val="ru-RU"/>
        </w:rPr>
        <w:t xml:space="preserve"> </w:t>
      </w:r>
      <w:r w:rsidRPr="00A364AD">
        <w:rPr>
          <w:szCs w:val="22"/>
          <w:lang w:val="ru-RU"/>
        </w:rPr>
        <w:t>остались</w:t>
      </w:r>
      <w:r w:rsidRPr="00090538">
        <w:rPr>
          <w:szCs w:val="22"/>
          <w:lang w:val="ru-RU"/>
        </w:rPr>
        <w:t xml:space="preserve"> </w:t>
      </w:r>
      <w:r w:rsidRPr="00A364AD">
        <w:rPr>
          <w:szCs w:val="22"/>
          <w:lang w:val="ru-RU"/>
        </w:rPr>
        <w:t>довольны</w:t>
      </w:r>
      <w:r w:rsidRPr="00090538">
        <w:rPr>
          <w:szCs w:val="22"/>
          <w:lang w:val="ru-RU"/>
        </w:rPr>
        <w:t xml:space="preserve"> </w:t>
      </w:r>
      <w:r w:rsidRPr="00A364AD">
        <w:rPr>
          <w:szCs w:val="22"/>
          <w:lang w:val="ru-RU"/>
        </w:rPr>
        <w:t>организованными</w:t>
      </w:r>
      <w:r w:rsidRPr="00090538">
        <w:rPr>
          <w:szCs w:val="22"/>
          <w:lang w:val="ru-RU"/>
        </w:rPr>
        <w:t xml:space="preserve"> </w:t>
      </w:r>
      <w:r w:rsidRPr="00A364AD">
        <w:rPr>
          <w:szCs w:val="22"/>
          <w:lang w:val="ru-RU"/>
        </w:rPr>
        <w:t>мероприятиями</w:t>
      </w:r>
      <w:r w:rsidR="00DF2ECD">
        <w:rPr>
          <w:szCs w:val="22"/>
          <w:lang w:val="ru-RU"/>
        </w:rPr>
        <w:t xml:space="preserve">.  </w:t>
      </w:r>
      <w:r w:rsidRPr="00A364AD">
        <w:rPr>
          <w:szCs w:val="22"/>
          <w:lang w:val="ru-RU"/>
        </w:rPr>
        <w:t>Однако</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данном</w:t>
      </w:r>
      <w:r w:rsidRPr="00090538">
        <w:rPr>
          <w:szCs w:val="22"/>
          <w:lang w:val="ru-RU"/>
        </w:rPr>
        <w:t xml:space="preserve"> </w:t>
      </w:r>
      <w:r w:rsidRPr="00A364AD">
        <w:rPr>
          <w:szCs w:val="22"/>
          <w:lang w:val="ru-RU"/>
        </w:rPr>
        <w:t>этапе</w:t>
      </w:r>
      <w:r w:rsidRPr="00090538">
        <w:rPr>
          <w:szCs w:val="22"/>
          <w:lang w:val="ru-RU"/>
        </w:rPr>
        <w:t xml:space="preserve"> </w:t>
      </w:r>
      <w:r w:rsidRPr="00A364AD">
        <w:rPr>
          <w:szCs w:val="22"/>
          <w:lang w:val="ru-RU"/>
        </w:rPr>
        <w:t>еще</w:t>
      </w:r>
      <w:r w:rsidRPr="00090538">
        <w:rPr>
          <w:szCs w:val="22"/>
          <w:lang w:val="ru-RU"/>
        </w:rPr>
        <w:t xml:space="preserve"> </w:t>
      </w:r>
      <w:r w:rsidRPr="00A364AD">
        <w:rPr>
          <w:szCs w:val="22"/>
          <w:lang w:val="ru-RU"/>
        </w:rPr>
        <w:t>рано</w:t>
      </w:r>
      <w:r w:rsidRPr="00090538">
        <w:rPr>
          <w:szCs w:val="22"/>
          <w:lang w:val="ru-RU"/>
        </w:rPr>
        <w:t xml:space="preserve"> </w:t>
      </w:r>
      <w:r w:rsidRPr="00A364AD">
        <w:rPr>
          <w:szCs w:val="22"/>
          <w:lang w:val="ru-RU"/>
        </w:rPr>
        <w:t>говорить</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будет</w:t>
      </w:r>
      <w:r w:rsidRPr="00090538">
        <w:rPr>
          <w:szCs w:val="22"/>
          <w:lang w:val="ru-RU"/>
        </w:rPr>
        <w:t xml:space="preserve"> </w:t>
      </w:r>
      <w:r w:rsidRPr="00A364AD">
        <w:rPr>
          <w:szCs w:val="22"/>
          <w:lang w:val="ru-RU"/>
        </w:rPr>
        <w:t>ли</w:t>
      </w:r>
      <w:r w:rsidRPr="00090538">
        <w:rPr>
          <w:szCs w:val="22"/>
          <w:lang w:val="ru-RU"/>
        </w:rPr>
        <w:t xml:space="preserve"> </w:t>
      </w:r>
      <w:r w:rsidRPr="00A364AD">
        <w:rPr>
          <w:szCs w:val="22"/>
          <w:lang w:val="ru-RU"/>
        </w:rPr>
        <w:t>эта</w:t>
      </w:r>
      <w:r w:rsidRPr="00090538">
        <w:rPr>
          <w:szCs w:val="22"/>
          <w:lang w:val="ru-RU"/>
        </w:rPr>
        <w:t xml:space="preserve"> </w:t>
      </w:r>
      <w:r w:rsidRPr="00A364AD">
        <w:rPr>
          <w:szCs w:val="22"/>
          <w:lang w:val="ru-RU"/>
        </w:rPr>
        <w:t>работа</w:t>
      </w:r>
      <w:r w:rsidRPr="00090538">
        <w:rPr>
          <w:szCs w:val="22"/>
          <w:lang w:val="ru-RU"/>
        </w:rPr>
        <w:t xml:space="preserve"> </w:t>
      </w:r>
      <w:r w:rsidRPr="00A364AD">
        <w:rPr>
          <w:szCs w:val="22"/>
          <w:lang w:val="ru-RU"/>
        </w:rPr>
        <w:t>эффективна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долгосрочной</w:t>
      </w:r>
      <w:r w:rsidRPr="00090538">
        <w:rPr>
          <w:szCs w:val="22"/>
          <w:lang w:val="ru-RU"/>
        </w:rPr>
        <w:t xml:space="preserve"> </w:t>
      </w:r>
      <w:r w:rsidRPr="00A364AD">
        <w:rPr>
          <w:szCs w:val="22"/>
          <w:lang w:val="ru-RU"/>
        </w:rPr>
        <w:t>перспективе</w:t>
      </w:r>
      <w:r w:rsidRPr="00090538">
        <w:rPr>
          <w:szCs w:val="22"/>
          <w:lang w:val="ru-RU"/>
        </w:rPr>
        <w:t xml:space="preserve">, </w:t>
      </w:r>
      <w:r w:rsidRPr="00A364AD">
        <w:rPr>
          <w:szCs w:val="22"/>
          <w:lang w:val="ru-RU"/>
        </w:rPr>
        <w:t>т</w:t>
      </w:r>
      <w:r w:rsidRPr="00090538">
        <w:rPr>
          <w:szCs w:val="22"/>
          <w:lang w:val="ru-RU"/>
        </w:rPr>
        <w:t>.</w:t>
      </w:r>
      <w:r w:rsidRPr="00A364AD">
        <w:rPr>
          <w:szCs w:val="22"/>
          <w:lang w:val="ru-RU"/>
        </w:rPr>
        <w:t>е</w:t>
      </w:r>
      <w:r w:rsidR="00DF2ECD">
        <w:rPr>
          <w:szCs w:val="22"/>
          <w:lang w:val="ru-RU"/>
        </w:rPr>
        <w:t xml:space="preserve">.  </w:t>
      </w:r>
      <w:r w:rsidRPr="00A364AD">
        <w:rPr>
          <w:szCs w:val="22"/>
          <w:lang w:val="ru-RU"/>
        </w:rPr>
        <w:t>будет</w:t>
      </w:r>
      <w:r w:rsidRPr="00090538">
        <w:rPr>
          <w:szCs w:val="22"/>
          <w:lang w:val="ru-RU"/>
        </w:rPr>
        <w:t xml:space="preserve"> </w:t>
      </w:r>
      <w:r w:rsidRPr="00A364AD">
        <w:rPr>
          <w:szCs w:val="22"/>
          <w:lang w:val="ru-RU"/>
        </w:rPr>
        <w:t>ли</w:t>
      </w:r>
      <w:r w:rsidRPr="00090538">
        <w:rPr>
          <w:szCs w:val="22"/>
          <w:lang w:val="ru-RU"/>
        </w:rPr>
        <w:t xml:space="preserve"> </w:t>
      </w:r>
      <w:r w:rsidRPr="00A364AD">
        <w:rPr>
          <w:szCs w:val="22"/>
          <w:lang w:val="ru-RU"/>
        </w:rPr>
        <w:t>она</w:t>
      </w:r>
      <w:r w:rsidRPr="00090538">
        <w:rPr>
          <w:szCs w:val="22"/>
          <w:lang w:val="ru-RU"/>
        </w:rPr>
        <w:t xml:space="preserve"> </w:t>
      </w:r>
      <w:r w:rsidRPr="00A364AD">
        <w:rPr>
          <w:szCs w:val="22"/>
          <w:lang w:val="ru-RU"/>
        </w:rPr>
        <w:t>полезна</w:t>
      </w:r>
      <w:r w:rsidRPr="00090538">
        <w:rPr>
          <w:szCs w:val="22"/>
          <w:lang w:val="ru-RU"/>
        </w:rPr>
        <w:t xml:space="preserve"> </w:t>
      </w:r>
      <w:r w:rsidRPr="00A364AD">
        <w:rPr>
          <w:szCs w:val="22"/>
          <w:lang w:val="ru-RU"/>
        </w:rPr>
        <w:t>участникам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удовлетворит</w:t>
      </w:r>
      <w:r w:rsidRPr="00090538">
        <w:rPr>
          <w:szCs w:val="22"/>
          <w:lang w:val="ru-RU"/>
        </w:rPr>
        <w:t xml:space="preserve"> </w:t>
      </w:r>
      <w:r w:rsidRPr="00A364AD">
        <w:rPr>
          <w:szCs w:val="22"/>
          <w:lang w:val="ru-RU"/>
        </w:rPr>
        <w:t>ли</w:t>
      </w:r>
      <w:r w:rsidRPr="00090538">
        <w:rPr>
          <w:szCs w:val="22"/>
          <w:lang w:val="ru-RU"/>
        </w:rPr>
        <w:t xml:space="preserve"> </w:t>
      </w:r>
      <w:r w:rsidRPr="00A364AD">
        <w:rPr>
          <w:szCs w:val="22"/>
          <w:lang w:val="ru-RU"/>
        </w:rPr>
        <w:t>их</w:t>
      </w:r>
      <w:r w:rsidRPr="00090538">
        <w:rPr>
          <w:szCs w:val="22"/>
          <w:lang w:val="ru-RU"/>
        </w:rPr>
        <w:t xml:space="preserve"> </w:t>
      </w:r>
      <w:r w:rsidRPr="00A364AD">
        <w:rPr>
          <w:szCs w:val="22"/>
          <w:lang w:val="ru-RU"/>
        </w:rPr>
        <w:t>интерес</w:t>
      </w:r>
      <w:r w:rsidR="00DF2ECD">
        <w:rPr>
          <w:szCs w:val="22"/>
          <w:lang w:val="ru-RU"/>
        </w:rPr>
        <w:t xml:space="preserve">.  </w:t>
      </w:r>
      <w:r w:rsidRPr="00A364AD">
        <w:rPr>
          <w:szCs w:val="22"/>
          <w:lang w:val="ru-RU"/>
        </w:rPr>
        <w:t>В</w:t>
      </w:r>
      <w:r w:rsidRPr="00090538">
        <w:rPr>
          <w:szCs w:val="22"/>
          <w:lang w:val="ru-RU"/>
        </w:rPr>
        <w:t>-</w:t>
      </w:r>
      <w:r w:rsidRPr="00A364AD">
        <w:rPr>
          <w:szCs w:val="22"/>
          <w:lang w:val="ru-RU"/>
        </w:rPr>
        <w:t>третьих</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касается</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связанного</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семи</w:t>
      </w:r>
      <w:r w:rsidRPr="00090538">
        <w:rPr>
          <w:szCs w:val="22"/>
          <w:lang w:val="ru-RU"/>
        </w:rPr>
        <w:t xml:space="preserve"> </w:t>
      </w:r>
      <w:r w:rsidRPr="00A364AD">
        <w:rPr>
          <w:szCs w:val="22"/>
          <w:lang w:val="ru-RU"/>
        </w:rPr>
        <w:t>поставленных</w:t>
      </w:r>
      <w:r w:rsidRPr="00090538">
        <w:rPr>
          <w:szCs w:val="22"/>
          <w:lang w:val="ru-RU"/>
        </w:rPr>
        <w:t xml:space="preserve"> </w:t>
      </w:r>
      <w:r w:rsidRPr="00A364AD">
        <w:rPr>
          <w:szCs w:val="22"/>
          <w:lang w:val="ru-RU"/>
        </w:rPr>
        <w:t>задач</w:t>
      </w:r>
      <w:r w:rsidRPr="00090538">
        <w:rPr>
          <w:szCs w:val="22"/>
          <w:lang w:val="ru-RU"/>
        </w:rPr>
        <w:t xml:space="preserve"> </w:t>
      </w:r>
      <w:r w:rsidRPr="00A364AD">
        <w:rPr>
          <w:szCs w:val="22"/>
          <w:lang w:val="ru-RU"/>
        </w:rPr>
        <w:t>была</w:t>
      </w:r>
      <w:r w:rsidRPr="00090538">
        <w:rPr>
          <w:szCs w:val="22"/>
          <w:lang w:val="ru-RU"/>
        </w:rPr>
        <w:t xml:space="preserve"> </w:t>
      </w:r>
      <w:r w:rsidRPr="00A364AD">
        <w:rPr>
          <w:szCs w:val="22"/>
          <w:lang w:val="ru-RU"/>
        </w:rPr>
        <w:t>выполнена</w:t>
      </w:r>
      <w:r w:rsidRPr="00090538">
        <w:rPr>
          <w:szCs w:val="22"/>
          <w:lang w:val="ru-RU"/>
        </w:rPr>
        <w:t xml:space="preserve"> </w:t>
      </w:r>
      <w:r w:rsidRPr="00A364AD">
        <w:rPr>
          <w:szCs w:val="22"/>
          <w:lang w:val="ru-RU"/>
        </w:rPr>
        <w:t>лишь</w:t>
      </w:r>
      <w:r w:rsidRPr="00090538">
        <w:rPr>
          <w:szCs w:val="22"/>
          <w:lang w:val="ru-RU"/>
        </w:rPr>
        <w:t xml:space="preserve"> </w:t>
      </w:r>
      <w:r w:rsidRPr="00A364AD">
        <w:rPr>
          <w:szCs w:val="22"/>
          <w:lang w:val="ru-RU"/>
        </w:rPr>
        <w:t>одна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силу</w:t>
      </w:r>
      <w:r w:rsidRPr="00090538">
        <w:rPr>
          <w:szCs w:val="22"/>
          <w:lang w:val="ru-RU"/>
        </w:rPr>
        <w:t xml:space="preserve"> </w:t>
      </w:r>
      <w:r w:rsidRPr="00A364AD">
        <w:rPr>
          <w:szCs w:val="22"/>
          <w:lang w:val="ru-RU"/>
        </w:rPr>
        <w:t>ряда</w:t>
      </w:r>
      <w:r w:rsidRPr="00090538">
        <w:rPr>
          <w:szCs w:val="22"/>
          <w:lang w:val="ru-RU"/>
        </w:rPr>
        <w:t xml:space="preserve"> </w:t>
      </w:r>
      <w:r w:rsidRPr="00A364AD">
        <w:rPr>
          <w:szCs w:val="22"/>
          <w:lang w:val="ru-RU"/>
        </w:rPr>
        <w:t>возникших</w:t>
      </w:r>
      <w:r w:rsidRPr="00090538">
        <w:rPr>
          <w:szCs w:val="22"/>
          <w:lang w:val="ru-RU"/>
        </w:rPr>
        <w:t xml:space="preserve"> </w:t>
      </w:r>
      <w:r w:rsidRPr="00A364AD">
        <w:rPr>
          <w:szCs w:val="22"/>
          <w:lang w:val="ru-RU"/>
        </w:rPr>
        <w:t>серьезных</w:t>
      </w:r>
      <w:r w:rsidRPr="00090538">
        <w:rPr>
          <w:szCs w:val="22"/>
          <w:lang w:val="ru-RU"/>
        </w:rPr>
        <w:t xml:space="preserve"> </w:t>
      </w:r>
      <w:r w:rsidRPr="00A364AD">
        <w:rPr>
          <w:szCs w:val="22"/>
          <w:lang w:val="ru-RU"/>
        </w:rPr>
        <w:t>трудностей</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числе</w:t>
      </w:r>
      <w:r w:rsidRPr="00090538">
        <w:rPr>
          <w:szCs w:val="22"/>
          <w:lang w:val="ru-RU"/>
        </w:rPr>
        <w:t xml:space="preserve"> </w:t>
      </w:r>
      <w:r w:rsidRPr="00A364AD">
        <w:rPr>
          <w:szCs w:val="22"/>
          <w:lang w:val="ru-RU"/>
        </w:rPr>
        <w:t>отсутствия</w:t>
      </w:r>
      <w:r w:rsidRPr="00090538">
        <w:rPr>
          <w:szCs w:val="22"/>
          <w:lang w:val="ru-RU"/>
        </w:rPr>
        <w:t xml:space="preserve"> </w:t>
      </w:r>
      <w:r w:rsidRPr="00A364AD">
        <w:rPr>
          <w:szCs w:val="22"/>
          <w:lang w:val="ru-RU"/>
        </w:rPr>
        <w:t>необходимых</w:t>
      </w:r>
      <w:r w:rsidRPr="00090538">
        <w:rPr>
          <w:szCs w:val="22"/>
          <w:lang w:val="ru-RU"/>
        </w:rPr>
        <w:t xml:space="preserve"> </w:t>
      </w:r>
      <w:r w:rsidRPr="00A364AD">
        <w:rPr>
          <w:szCs w:val="22"/>
          <w:lang w:val="ru-RU"/>
        </w:rPr>
        <w:t>кадров</w:t>
      </w:r>
      <w:r w:rsidRPr="00090538">
        <w:rPr>
          <w:szCs w:val="22"/>
          <w:lang w:val="ru-RU"/>
        </w:rPr>
        <w:t xml:space="preserve">, </w:t>
      </w:r>
      <w:r w:rsidRPr="00A364AD">
        <w:rPr>
          <w:szCs w:val="22"/>
          <w:lang w:val="ru-RU"/>
        </w:rPr>
        <w:t>отвечающих</w:t>
      </w:r>
      <w:r w:rsidRPr="00090538">
        <w:rPr>
          <w:szCs w:val="22"/>
          <w:lang w:val="ru-RU"/>
        </w:rPr>
        <w:t xml:space="preserve"> </w:t>
      </w:r>
      <w:r w:rsidRPr="00A364AD">
        <w:rPr>
          <w:szCs w:val="22"/>
          <w:lang w:val="ru-RU"/>
        </w:rPr>
        <w:t>за</w:t>
      </w:r>
      <w:r w:rsidRPr="00090538">
        <w:rPr>
          <w:szCs w:val="22"/>
          <w:lang w:val="ru-RU"/>
        </w:rPr>
        <w:t xml:space="preserve"> </w:t>
      </w:r>
      <w:r w:rsidRPr="00A364AD">
        <w:rPr>
          <w:szCs w:val="22"/>
          <w:lang w:val="ru-RU"/>
        </w:rPr>
        <w:t>управление</w:t>
      </w:r>
      <w:r w:rsidRPr="00090538">
        <w:rPr>
          <w:szCs w:val="22"/>
          <w:lang w:val="ru-RU"/>
        </w:rPr>
        <w:t xml:space="preserve"> </w:t>
      </w:r>
      <w:r w:rsidRPr="00A364AD">
        <w:rPr>
          <w:szCs w:val="22"/>
          <w:lang w:val="ru-RU"/>
        </w:rPr>
        <w:t>проектом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разбалансировки</w:t>
      </w:r>
      <w:r w:rsidRPr="00090538">
        <w:rPr>
          <w:szCs w:val="22"/>
          <w:lang w:val="ru-RU"/>
        </w:rPr>
        <w:t xml:space="preserve"> </w:t>
      </w:r>
      <w:r w:rsidRPr="00A364AD">
        <w:rPr>
          <w:szCs w:val="22"/>
          <w:lang w:val="ru-RU"/>
        </w:rPr>
        <w:t>образующих</w:t>
      </w:r>
      <w:r w:rsidRPr="00090538">
        <w:rPr>
          <w:szCs w:val="22"/>
          <w:lang w:val="ru-RU"/>
        </w:rPr>
        <w:t xml:space="preserve"> </w:t>
      </w:r>
      <w:r w:rsidRPr="00A364AD">
        <w:rPr>
          <w:szCs w:val="22"/>
          <w:lang w:val="ru-RU"/>
        </w:rPr>
        <w:t>элементов</w:t>
      </w:r>
      <w:r w:rsidRPr="00090538">
        <w:rPr>
          <w:szCs w:val="22"/>
          <w:lang w:val="ru-RU"/>
        </w:rPr>
        <w:t xml:space="preserve"> </w:t>
      </w:r>
      <w:r w:rsidRPr="00A364AD">
        <w:rPr>
          <w:szCs w:val="22"/>
          <w:lang w:val="ru-RU"/>
        </w:rPr>
        <w:t>намеченной</w:t>
      </w:r>
      <w:r w:rsidRPr="00090538">
        <w:rPr>
          <w:szCs w:val="22"/>
          <w:lang w:val="ru-RU"/>
        </w:rPr>
        <w:t xml:space="preserve"> </w:t>
      </w:r>
      <w:r w:rsidRPr="00A364AD">
        <w:rPr>
          <w:szCs w:val="22"/>
          <w:lang w:val="ru-RU"/>
        </w:rPr>
        <w:t>работы</w:t>
      </w:r>
      <w:r w:rsidR="00DF2ECD">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этапе</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было</w:t>
      </w:r>
      <w:r w:rsidRPr="00090538">
        <w:rPr>
          <w:szCs w:val="22"/>
          <w:lang w:val="ru-RU"/>
        </w:rPr>
        <w:t xml:space="preserve"> </w:t>
      </w:r>
      <w:r w:rsidRPr="00A364AD">
        <w:rPr>
          <w:szCs w:val="22"/>
          <w:lang w:val="ru-RU"/>
        </w:rPr>
        <w:t>принято</w:t>
      </w:r>
      <w:r w:rsidRPr="00090538">
        <w:rPr>
          <w:szCs w:val="22"/>
          <w:lang w:val="ru-RU"/>
        </w:rPr>
        <w:t xml:space="preserve"> </w:t>
      </w:r>
      <w:r w:rsidRPr="00A364AD">
        <w:rPr>
          <w:szCs w:val="22"/>
          <w:lang w:val="ru-RU"/>
        </w:rPr>
        <w:t>обоснованное</w:t>
      </w:r>
      <w:r w:rsidRPr="00090538">
        <w:rPr>
          <w:szCs w:val="22"/>
          <w:lang w:val="ru-RU"/>
        </w:rPr>
        <w:t xml:space="preserve"> </w:t>
      </w:r>
      <w:r w:rsidRPr="00A364AD">
        <w:rPr>
          <w:szCs w:val="22"/>
          <w:lang w:val="ru-RU"/>
        </w:rPr>
        <w:t>решение</w:t>
      </w:r>
      <w:r w:rsidRPr="00090538">
        <w:rPr>
          <w:szCs w:val="22"/>
          <w:lang w:val="ru-RU"/>
        </w:rPr>
        <w:t xml:space="preserve"> </w:t>
      </w:r>
      <w:r w:rsidRPr="00A364AD">
        <w:rPr>
          <w:szCs w:val="22"/>
          <w:lang w:val="ru-RU"/>
        </w:rPr>
        <w:t>изменить</w:t>
      </w:r>
      <w:r w:rsidRPr="00090538">
        <w:rPr>
          <w:szCs w:val="22"/>
          <w:lang w:val="ru-RU"/>
        </w:rPr>
        <w:t xml:space="preserve"> </w:t>
      </w:r>
      <w:r w:rsidRPr="00A364AD">
        <w:rPr>
          <w:szCs w:val="22"/>
          <w:lang w:val="ru-RU"/>
        </w:rPr>
        <w:t>профиль</w:t>
      </w:r>
      <w:r w:rsidRPr="00090538">
        <w:rPr>
          <w:szCs w:val="22"/>
          <w:lang w:val="ru-RU"/>
        </w:rPr>
        <w:t xml:space="preserve"> </w:t>
      </w:r>
      <w:r w:rsidRPr="00A364AD">
        <w:rPr>
          <w:szCs w:val="22"/>
          <w:lang w:val="ru-RU"/>
        </w:rPr>
        <w:t>данного</w:t>
      </w:r>
      <w:r w:rsidRPr="00090538">
        <w:rPr>
          <w:szCs w:val="22"/>
          <w:lang w:val="ru-RU"/>
        </w:rPr>
        <w:t xml:space="preserve"> </w:t>
      </w:r>
      <w:r w:rsidRPr="00A364AD">
        <w:rPr>
          <w:szCs w:val="22"/>
          <w:lang w:val="ru-RU"/>
        </w:rPr>
        <w:t>направления</w:t>
      </w:r>
      <w:r w:rsidRPr="00090538">
        <w:rPr>
          <w:szCs w:val="22"/>
          <w:lang w:val="ru-RU"/>
        </w:rPr>
        <w:t xml:space="preserve"> </w:t>
      </w:r>
      <w:r w:rsidRPr="00A364AD">
        <w:rPr>
          <w:szCs w:val="22"/>
          <w:lang w:val="ru-RU"/>
        </w:rPr>
        <w:t>деятельности</w:t>
      </w:r>
      <w:r w:rsidR="00DF2ECD">
        <w:rPr>
          <w:szCs w:val="22"/>
          <w:lang w:val="ru-RU"/>
        </w:rPr>
        <w:t xml:space="preserve">.  </w:t>
      </w:r>
      <w:r w:rsidRPr="00A364AD">
        <w:rPr>
          <w:szCs w:val="22"/>
          <w:lang w:val="ru-RU"/>
        </w:rPr>
        <w:t>Несмотря</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то</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ожидаемых</w:t>
      </w:r>
      <w:r w:rsidRPr="00090538">
        <w:rPr>
          <w:szCs w:val="22"/>
          <w:lang w:val="ru-RU"/>
        </w:rPr>
        <w:t xml:space="preserve"> </w:t>
      </w:r>
      <w:r w:rsidRPr="00A364AD">
        <w:rPr>
          <w:szCs w:val="22"/>
          <w:lang w:val="ru-RU"/>
        </w:rPr>
        <w:t>результатов</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удалось</w:t>
      </w:r>
      <w:r w:rsidRPr="00090538">
        <w:rPr>
          <w:szCs w:val="22"/>
          <w:lang w:val="ru-RU"/>
        </w:rPr>
        <w:t xml:space="preserve"> </w:t>
      </w:r>
      <w:r w:rsidRPr="00A364AD">
        <w:rPr>
          <w:szCs w:val="22"/>
          <w:lang w:val="ru-RU"/>
        </w:rPr>
        <w:t>достичь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полной</w:t>
      </w:r>
      <w:r w:rsidRPr="00090538">
        <w:rPr>
          <w:szCs w:val="22"/>
          <w:lang w:val="ru-RU"/>
        </w:rPr>
        <w:t xml:space="preserve"> </w:t>
      </w:r>
      <w:r w:rsidRPr="00A364AD">
        <w:rPr>
          <w:szCs w:val="22"/>
          <w:lang w:val="ru-RU"/>
        </w:rPr>
        <w:t>мере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течение</w:t>
      </w:r>
      <w:r w:rsidRPr="00090538">
        <w:rPr>
          <w:szCs w:val="22"/>
          <w:lang w:val="ru-RU"/>
        </w:rPr>
        <w:t xml:space="preserve"> </w:t>
      </w:r>
      <w:r w:rsidRPr="00A364AD">
        <w:rPr>
          <w:szCs w:val="22"/>
          <w:lang w:val="ru-RU"/>
        </w:rPr>
        <w:t>периода</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который</w:t>
      </w:r>
      <w:r w:rsidRPr="00090538">
        <w:rPr>
          <w:szCs w:val="22"/>
          <w:lang w:val="ru-RU"/>
        </w:rPr>
        <w:t xml:space="preserve"> </w:t>
      </w:r>
      <w:r w:rsidRPr="00A364AD">
        <w:rPr>
          <w:szCs w:val="22"/>
          <w:lang w:val="ru-RU"/>
        </w:rPr>
        <w:t>был</w:t>
      </w:r>
      <w:r w:rsidRPr="00090538">
        <w:rPr>
          <w:szCs w:val="22"/>
          <w:lang w:val="ru-RU"/>
        </w:rPr>
        <w:t xml:space="preserve"> </w:t>
      </w:r>
      <w:r w:rsidRPr="00A364AD">
        <w:rPr>
          <w:szCs w:val="22"/>
          <w:lang w:val="ru-RU"/>
        </w:rPr>
        <w:t>продлен</w:t>
      </w:r>
      <w:r w:rsidRPr="00090538">
        <w:rPr>
          <w:szCs w:val="22"/>
          <w:lang w:val="ru-RU"/>
        </w:rPr>
        <w:t xml:space="preserve"> </w:t>
      </w:r>
      <w:r w:rsidRPr="00A364AD">
        <w:rPr>
          <w:szCs w:val="22"/>
          <w:lang w:val="ru-RU"/>
        </w:rPr>
        <w:t>срок</w:t>
      </w:r>
      <w:r w:rsidRPr="00090538">
        <w:rPr>
          <w:szCs w:val="22"/>
          <w:lang w:val="ru-RU"/>
        </w:rPr>
        <w:t xml:space="preserve"> </w:t>
      </w:r>
      <w:r w:rsidRPr="00A364AD">
        <w:rPr>
          <w:szCs w:val="22"/>
          <w:lang w:val="ru-RU"/>
        </w:rPr>
        <w:t>действия</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проведен</w:t>
      </w:r>
      <w:r w:rsidRPr="00090538">
        <w:rPr>
          <w:szCs w:val="22"/>
          <w:lang w:val="ru-RU"/>
        </w:rPr>
        <w:t xml:space="preserve"> </w:t>
      </w:r>
      <w:r w:rsidRPr="00A364AD">
        <w:rPr>
          <w:szCs w:val="22"/>
          <w:lang w:val="ru-RU"/>
        </w:rPr>
        <w:t>ряд</w:t>
      </w:r>
      <w:r w:rsidRPr="00090538">
        <w:rPr>
          <w:szCs w:val="22"/>
          <w:lang w:val="ru-RU"/>
        </w:rPr>
        <w:t xml:space="preserve"> </w:t>
      </w:r>
      <w:r w:rsidRPr="00A364AD">
        <w:rPr>
          <w:szCs w:val="22"/>
          <w:lang w:val="ru-RU"/>
        </w:rPr>
        <w:t>мероприятий</w:t>
      </w:r>
      <w:r w:rsidR="00DF2ECD">
        <w:rPr>
          <w:szCs w:val="22"/>
          <w:lang w:val="ru-RU"/>
        </w:rPr>
        <w:t xml:space="preserve">.  </w:t>
      </w:r>
      <w:r w:rsidRPr="00A364AD">
        <w:rPr>
          <w:szCs w:val="22"/>
          <w:lang w:val="ru-RU"/>
        </w:rPr>
        <w:t>С</w:t>
      </w:r>
      <w:r w:rsidRPr="00090538">
        <w:rPr>
          <w:szCs w:val="22"/>
          <w:lang w:val="ru-RU"/>
        </w:rPr>
        <w:t xml:space="preserve"> </w:t>
      </w:r>
      <w:r w:rsidRPr="00A364AD">
        <w:rPr>
          <w:szCs w:val="22"/>
          <w:lang w:val="ru-RU"/>
        </w:rPr>
        <w:t>точки</w:t>
      </w:r>
      <w:r w:rsidRPr="00090538">
        <w:rPr>
          <w:szCs w:val="22"/>
          <w:lang w:val="ru-RU"/>
        </w:rPr>
        <w:t xml:space="preserve"> </w:t>
      </w:r>
      <w:r w:rsidRPr="00A364AD">
        <w:rPr>
          <w:szCs w:val="22"/>
          <w:lang w:val="ru-RU"/>
        </w:rPr>
        <w:t>зрения</w:t>
      </w:r>
      <w:r w:rsidRPr="00090538">
        <w:rPr>
          <w:szCs w:val="22"/>
          <w:lang w:val="ru-RU"/>
        </w:rPr>
        <w:t xml:space="preserve"> </w:t>
      </w:r>
      <w:r w:rsidRPr="00A364AD">
        <w:rPr>
          <w:szCs w:val="22"/>
          <w:lang w:val="ru-RU"/>
        </w:rPr>
        <w:t>эффективности</w:t>
      </w:r>
      <w:r w:rsidRPr="00090538">
        <w:rPr>
          <w:szCs w:val="22"/>
          <w:lang w:val="ru-RU"/>
        </w:rPr>
        <w:t xml:space="preserve"> </w:t>
      </w:r>
      <w:r w:rsidRPr="00A364AD">
        <w:rPr>
          <w:szCs w:val="22"/>
          <w:lang w:val="ru-RU"/>
        </w:rPr>
        <w:t>компонент</w:t>
      </w:r>
      <w:r w:rsidRPr="00090538">
        <w:rPr>
          <w:szCs w:val="22"/>
          <w:lang w:val="ru-RU"/>
        </w:rPr>
        <w:t xml:space="preserve">, </w:t>
      </w:r>
      <w:r w:rsidRPr="00A364AD">
        <w:rPr>
          <w:szCs w:val="22"/>
          <w:lang w:val="ru-RU"/>
        </w:rPr>
        <w:t>связанный</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творческими</w:t>
      </w:r>
      <w:r w:rsidRPr="00090538">
        <w:rPr>
          <w:szCs w:val="22"/>
          <w:lang w:val="ru-RU"/>
        </w:rPr>
        <w:t xml:space="preserve"> </w:t>
      </w:r>
      <w:r w:rsidRPr="00A364AD">
        <w:rPr>
          <w:szCs w:val="22"/>
          <w:lang w:val="ru-RU"/>
        </w:rPr>
        <w:t>отраслями</w:t>
      </w:r>
      <w:r w:rsidRPr="00090538">
        <w:rPr>
          <w:szCs w:val="22"/>
          <w:lang w:val="ru-RU"/>
        </w:rPr>
        <w:t xml:space="preserve">, </w:t>
      </w:r>
      <w:r w:rsidRPr="00A364AD">
        <w:rPr>
          <w:szCs w:val="22"/>
          <w:lang w:val="ru-RU"/>
        </w:rPr>
        <w:t>может</w:t>
      </w:r>
      <w:r w:rsidRPr="00090538">
        <w:rPr>
          <w:szCs w:val="22"/>
          <w:lang w:val="ru-RU"/>
        </w:rPr>
        <w:t xml:space="preserve"> </w:t>
      </w:r>
      <w:r w:rsidRPr="00A364AD">
        <w:rPr>
          <w:szCs w:val="22"/>
          <w:lang w:val="ru-RU"/>
        </w:rPr>
        <w:t>считаться</w:t>
      </w:r>
      <w:r w:rsidRPr="00090538">
        <w:rPr>
          <w:szCs w:val="22"/>
          <w:lang w:val="ru-RU"/>
        </w:rPr>
        <w:t xml:space="preserve"> </w:t>
      </w:r>
      <w:r w:rsidRPr="00A364AD">
        <w:rPr>
          <w:szCs w:val="22"/>
          <w:lang w:val="ru-RU"/>
        </w:rPr>
        <w:t>эффективным</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части</w:t>
      </w:r>
      <w:r w:rsidRPr="00090538">
        <w:rPr>
          <w:szCs w:val="22"/>
          <w:lang w:val="ru-RU"/>
        </w:rPr>
        <w:t xml:space="preserve"> </w:t>
      </w:r>
      <w:r w:rsidRPr="00A364AD">
        <w:rPr>
          <w:szCs w:val="22"/>
          <w:lang w:val="ru-RU"/>
        </w:rPr>
        <w:t>достижения</w:t>
      </w:r>
      <w:r w:rsidRPr="00090538">
        <w:rPr>
          <w:szCs w:val="22"/>
          <w:lang w:val="ru-RU"/>
        </w:rPr>
        <w:t xml:space="preserve"> </w:t>
      </w:r>
      <w:r w:rsidRPr="00A364AD">
        <w:rPr>
          <w:szCs w:val="22"/>
          <w:lang w:val="ru-RU"/>
        </w:rPr>
        <w:t>целей</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которых</w:t>
      </w:r>
      <w:r w:rsidRPr="00090538">
        <w:rPr>
          <w:szCs w:val="22"/>
          <w:lang w:val="ru-RU"/>
        </w:rPr>
        <w:t xml:space="preserve"> </w:t>
      </w:r>
      <w:r w:rsidRPr="00A364AD">
        <w:rPr>
          <w:szCs w:val="22"/>
          <w:lang w:val="ru-RU"/>
        </w:rPr>
        <w:t>создан</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крайней</w:t>
      </w:r>
      <w:r w:rsidRPr="00090538">
        <w:rPr>
          <w:szCs w:val="22"/>
          <w:lang w:val="ru-RU"/>
        </w:rPr>
        <w:t xml:space="preserve"> </w:t>
      </w:r>
      <w:r w:rsidRPr="00A364AD">
        <w:rPr>
          <w:szCs w:val="22"/>
          <w:lang w:val="ru-RU"/>
        </w:rPr>
        <w:t>мере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краткосрочной</w:t>
      </w:r>
      <w:r w:rsidRPr="00090538">
        <w:rPr>
          <w:szCs w:val="22"/>
          <w:lang w:val="ru-RU"/>
        </w:rPr>
        <w:t xml:space="preserve"> </w:t>
      </w:r>
      <w:r w:rsidRPr="00A364AD">
        <w:rPr>
          <w:szCs w:val="22"/>
          <w:lang w:val="ru-RU"/>
        </w:rPr>
        <w:t>перспективе</w:t>
      </w:r>
      <w:r w:rsidR="00DF2ECD">
        <w:rPr>
          <w:szCs w:val="22"/>
          <w:lang w:val="ru-RU"/>
        </w:rPr>
        <w:t xml:space="preserve">.  </w:t>
      </w:r>
      <w:r w:rsidRPr="00A364AD">
        <w:rPr>
          <w:szCs w:val="22"/>
          <w:lang w:val="ru-RU"/>
        </w:rPr>
        <w:t>Совершенно</w:t>
      </w:r>
      <w:r w:rsidRPr="00090538">
        <w:rPr>
          <w:szCs w:val="22"/>
          <w:lang w:val="ru-RU"/>
        </w:rPr>
        <w:t xml:space="preserve"> </w:t>
      </w:r>
      <w:r w:rsidRPr="00A364AD">
        <w:rPr>
          <w:szCs w:val="22"/>
          <w:lang w:val="ru-RU"/>
        </w:rPr>
        <w:t>иначе</w:t>
      </w:r>
      <w:r w:rsidRPr="00090538">
        <w:rPr>
          <w:szCs w:val="22"/>
          <w:lang w:val="ru-RU"/>
        </w:rPr>
        <w:t xml:space="preserve"> </w:t>
      </w:r>
      <w:r w:rsidRPr="00A364AD">
        <w:rPr>
          <w:szCs w:val="22"/>
          <w:lang w:val="ru-RU"/>
        </w:rPr>
        <w:t>обстояли</w:t>
      </w:r>
      <w:r w:rsidRPr="00090538">
        <w:rPr>
          <w:szCs w:val="22"/>
          <w:lang w:val="ru-RU"/>
        </w:rPr>
        <w:t xml:space="preserve"> </w:t>
      </w:r>
      <w:r w:rsidRPr="00A364AD">
        <w:rPr>
          <w:szCs w:val="22"/>
          <w:lang w:val="ru-RU"/>
        </w:rPr>
        <w:t>дела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компоненте</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где</w:t>
      </w:r>
      <w:r w:rsidRPr="00090538">
        <w:rPr>
          <w:szCs w:val="22"/>
          <w:lang w:val="ru-RU"/>
        </w:rPr>
        <w:t xml:space="preserve"> </w:t>
      </w:r>
      <w:r w:rsidRPr="00A364AD">
        <w:rPr>
          <w:szCs w:val="22"/>
          <w:lang w:val="ru-RU"/>
        </w:rPr>
        <w:t>ожидаемый</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удалось</w:t>
      </w:r>
      <w:r w:rsidRPr="00090538">
        <w:rPr>
          <w:szCs w:val="22"/>
          <w:lang w:val="ru-RU"/>
        </w:rPr>
        <w:t xml:space="preserve"> </w:t>
      </w:r>
      <w:r w:rsidRPr="00A364AD">
        <w:rPr>
          <w:szCs w:val="22"/>
          <w:lang w:val="ru-RU"/>
        </w:rPr>
        <w:t>реализовать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виде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котором</w:t>
      </w:r>
      <w:r w:rsidRPr="00090538">
        <w:rPr>
          <w:szCs w:val="22"/>
          <w:lang w:val="ru-RU"/>
        </w:rPr>
        <w:t xml:space="preserve"> </w:t>
      </w:r>
      <w:r w:rsidRPr="00A364AD">
        <w:rPr>
          <w:szCs w:val="22"/>
          <w:lang w:val="ru-RU"/>
        </w:rPr>
        <w:t>он</w:t>
      </w:r>
      <w:r w:rsidRPr="00090538">
        <w:rPr>
          <w:szCs w:val="22"/>
          <w:lang w:val="ru-RU"/>
        </w:rPr>
        <w:t xml:space="preserve"> </w:t>
      </w:r>
      <w:r w:rsidRPr="00A364AD">
        <w:rPr>
          <w:szCs w:val="22"/>
          <w:lang w:val="ru-RU"/>
        </w:rPr>
        <w:t>запланирован</w:t>
      </w:r>
      <w:r w:rsidR="00DF2ECD">
        <w:rPr>
          <w:szCs w:val="22"/>
          <w:lang w:val="ru-RU"/>
        </w:rPr>
        <w:t xml:space="preserve">.  </w:t>
      </w:r>
      <w:r w:rsidRPr="00A364AD">
        <w:rPr>
          <w:szCs w:val="22"/>
          <w:lang w:val="ru-RU"/>
        </w:rPr>
        <w:t>Третьим</w:t>
      </w:r>
      <w:r w:rsidRPr="00090538">
        <w:rPr>
          <w:szCs w:val="22"/>
          <w:lang w:val="ru-RU"/>
        </w:rPr>
        <w:t xml:space="preserve"> </w:t>
      </w:r>
      <w:r w:rsidRPr="00A364AD">
        <w:rPr>
          <w:szCs w:val="22"/>
          <w:lang w:val="ru-RU"/>
        </w:rPr>
        <w:t>направлением</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которому</w:t>
      </w:r>
      <w:r w:rsidRPr="00090538">
        <w:rPr>
          <w:szCs w:val="22"/>
          <w:lang w:val="ru-RU"/>
        </w:rPr>
        <w:t xml:space="preserve"> </w:t>
      </w:r>
      <w:r w:rsidRPr="00A364AD">
        <w:rPr>
          <w:szCs w:val="22"/>
          <w:lang w:val="ru-RU"/>
        </w:rPr>
        <w:t>проводилась</w:t>
      </w:r>
      <w:r w:rsidRPr="00090538">
        <w:rPr>
          <w:szCs w:val="22"/>
          <w:lang w:val="ru-RU"/>
        </w:rPr>
        <w:t xml:space="preserve"> </w:t>
      </w:r>
      <w:r w:rsidRPr="00A364AD">
        <w:rPr>
          <w:szCs w:val="22"/>
          <w:lang w:val="ru-RU"/>
        </w:rPr>
        <w:t>оценка</w:t>
      </w:r>
      <w:r w:rsidRPr="00090538">
        <w:rPr>
          <w:szCs w:val="22"/>
          <w:lang w:val="ru-RU"/>
        </w:rPr>
        <w:t xml:space="preserve">, </w:t>
      </w:r>
      <w:r w:rsidRPr="00A364AD">
        <w:rPr>
          <w:szCs w:val="22"/>
          <w:lang w:val="ru-RU"/>
        </w:rPr>
        <w:t>является</w:t>
      </w:r>
      <w:r w:rsidRPr="00090538">
        <w:rPr>
          <w:szCs w:val="22"/>
          <w:lang w:val="ru-RU"/>
        </w:rPr>
        <w:t xml:space="preserve"> </w:t>
      </w:r>
      <w:r w:rsidRPr="00A364AD">
        <w:rPr>
          <w:szCs w:val="22"/>
          <w:lang w:val="ru-RU"/>
        </w:rPr>
        <w:t>устойчивость</w:t>
      </w:r>
      <w:r w:rsidRPr="00090538">
        <w:rPr>
          <w:szCs w:val="22"/>
          <w:lang w:val="ru-RU"/>
        </w:rPr>
        <w:t xml:space="preserve"> </w:t>
      </w:r>
      <w:r w:rsidRPr="00A364AD">
        <w:rPr>
          <w:szCs w:val="22"/>
          <w:lang w:val="ru-RU"/>
        </w:rPr>
        <w:t>результатов</w:t>
      </w:r>
      <w:r w:rsidR="00DF2ECD">
        <w:rPr>
          <w:szCs w:val="22"/>
          <w:lang w:val="ru-RU"/>
        </w:rPr>
        <w:t xml:space="preserve">.  </w:t>
      </w:r>
      <w:r w:rsidRPr="00A364AD">
        <w:rPr>
          <w:szCs w:val="22"/>
          <w:lang w:val="ru-RU"/>
        </w:rPr>
        <w:t>По данному направлению сделано два основных вывода</w:t>
      </w:r>
      <w:r w:rsidR="00DF2ECD">
        <w:rPr>
          <w:szCs w:val="22"/>
          <w:lang w:val="ru-RU"/>
        </w:rPr>
        <w:t xml:space="preserve">.  </w:t>
      </w:r>
      <w:r w:rsidRPr="00090538">
        <w:rPr>
          <w:noProof/>
          <w:szCs w:val="22"/>
          <w:lang w:val="ru-RU"/>
        </w:rPr>
        <w:t>Во-первых, в отсутствие дальнейших регулярных контактов с участниками проведенных мероприятий невозможно оценить значение семинаров, организованных в рамках направления творческих отраслей, в долгосрочной перспективе</w:t>
      </w:r>
      <w:r w:rsidR="00DF2ECD">
        <w:rPr>
          <w:noProof/>
          <w:szCs w:val="22"/>
          <w:lang w:val="ru-RU"/>
        </w:rPr>
        <w:t xml:space="preserve">.  </w:t>
      </w:r>
      <w:r w:rsidRPr="00A364AD">
        <w:rPr>
          <w:szCs w:val="22"/>
          <w:lang w:val="ru-RU"/>
        </w:rPr>
        <w:t>По итогам проведенной работы был получен ряд запросов на проведение аналогичных мероприятий;  ВОИС продолжает проводить экономические исследования с использованием собственной методики в рамках текущей работы</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вторых</w:t>
      </w:r>
      <w:r w:rsidRPr="00090538">
        <w:rPr>
          <w:szCs w:val="22"/>
          <w:lang w:val="ru-RU"/>
        </w:rPr>
        <w:t xml:space="preserve">, </w:t>
      </w:r>
      <w:r w:rsidRPr="00A364AD">
        <w:rPr>
          <w:szCs w:val="22"/>
          <w:lang w:val="ru-RU"/>
        </w:rPr>
        <w:t>работа</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перепрофилированному</w:t>
      </w:r>
      <w:r w:rsidRPr="00090538">
        <w:rPr>
          <w:szCs w:val="22"/>
          <w:lang w:val="ru-RU"/>
        </w:rPr>
        <w:t xml:space="preserve"> </w:t>
      </w:r>
      <w:r w:rsidRPr="00A364AD">
        <w:rPr>
          <w:szCs w:val="22"/>
          <w:lang w:val="ru-RU"/>
        </w:rPr>
        <w:t>направлению</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настоящее</w:t>
      </w:r>
      <w:r w:rsidRPr="00090538">
        <w:rPr>
          <w:szCs w:val="22"/>
          <w:lang w:val="ru-RU"/>
        </w:rPr>
        <w:t xml:space="preserve"> </w:t>
      </w:r>
      <w:r w:rsidRPr="00A364AD">
        <w:rPr>
          <w:szCs w:val="22"/>
          <w:lang w:val="ru-RU"/>
        </w:rPr>
        <w:t>время</w:t>
      </w:r>
      <w:r w:rsidRPr="00090538">
        <w:rPr>
          <w:szCs w:val="22"/>
          <w:lang w:val="ru-RU"/>
        </w:rPr>
        <w:t xml:space="preserve"> </w:t>
      </w:r>
      <w:r w:rsidRPr="00A364AD">
        <w:rPr>
          <w:szCs w:val="22"/>
          <w:lang w:val="ru-RU"/>
        </w:rPr>
        <w:t>финансируется</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регулярного</w:t>
      </w:r>
      <w:r w:rsidRPr="00090538">
        <w:rPr>
          <w:szCs w:val="22"/>
          <w:lang w:val="ru-RU"/>
        </w:rPr>
        <w:t xml:space="preserve"> </w:t>
      </w:r>
      <w:r w:rsidRPr="00A364AD">
        <w:rPr>
          <w:szCs w:val="22"/>
          <w:lang w:val="ru-RU"/>
        </w:rPr>
        <w:t>бюджета</w:t>
      </w:r>
      <w:r w:rsidRPr="00090538">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Отныне</w:t>
      </w:r>
      <w:r w:rsidRPr="00090538">
        <w:rPr>
          <w:szCs w:val="22"/>
          <w:lang w:val="ru-RU"/>
        </w:rPr>
        <w:t xml:space="preserve"> </w:t>
      </w:r>
      <w:r w:rsidRPr="00A364AD">
        <w:rPr>
          <w:szCs w:val="22"/>
          <w:lang w:val="ru-RU"/>
        </w:rPr>
        <w:t>она</w:t>
      </w:r>
      <w:r w:rsidRPr="00090538">
        <w:rPr>
          <w:szCs w:val="22"/>
          <w:lang w:val="ru-RU"/>
        </w:rPr>
        <w:t xml:space="preserve"> </w:t>
      </w:r>
      <w:r w:rsidRPr="00A364AD">
        <w:rPr>
          <w:szCs w:val="22"/>
          <w:lang w:val="ru-RU"/>
        </w:rPr>
        <w:t>адресована</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только</w:t>
      </w:r>
      <w:r w:rsidRPr="00090538">
        <w:rPr>
          <w:szCs w:val="22"/>
          <w:lang w:val="ru-RU"/>
        </w:rPr>
        <w:t xml:space="preserve"> </w:t>
      </w:r>
      <w:r w:rsidRPr="00A364AD">
        <w:rPr>
          <w:szCs w:val="22"/>
          <w:lang w:val="ru-RU"/>
        </w:rPr>
        <w:t>наименее</w:t>
      </w:r>
      <w:r w:rsidRPr="00090538">
        <w:rPr>
          <w:szCs w:val="22"/>
          <w:lang w:val="ru-RU"/>
        </w:rPr>
        <w:t xml:space="preserve"> </w:t>
      </w:r>
      <w:r w:rsidRPr="00A364AD">
        <w:rPr>
          <w:szCs w:val="22"/>
          <w:lang w:val="ru-RU"/>
        </w:rPr>
        <w:t>развитым</w:t>
      </w:r>
      <w:r w:rsidRPr="00090538">
        <w:rPr>
          <w:szCs w:val="22"/>
          <w:lang w:val="ru-RU"/>
        </w:rPr>
        <w:t xml:space="preserve"> </w:t>
      </w:r>
      <w:r w:rsidRPr="00A364AD">
        <w:rPr>
          <w:szCs w:val="22"/>
          <w:lang w:val="ru-RU"/>
        </w:rPr>
        <w:t>странам</w:t>
      </w:r>
      <w:r w:rsidRPr="00090538">
        <w:rPr>
          <w:szCs w:val="22"/>
          <w:lang w:val="ru-RU"/>
        </w:rPr>
        <w:t xml:space="preserve"> </w:t>
      </w:r>
      <w:r w:rsidRPr="00A364AD">
        <w:rPr>
          <w:szCs w:val="22"/>
          <w:lang w:val="ru-RU"/>
        </w:rPr>
        <w:t>Западной</w:t>
      </w:r>
      <w:r w:rsidRPr="00090538">
        <w:rPr>
          <w:szCs w:val="22"/>
          <w:lang w:val="ru-RU"/>
        </w:rPr>
        <w:t xml:space="preserve"> </w:t>
      </w:r>
      <w:r w:rsidRPr="00A364AD">
        <w:rPr>
          <w:szCs w:val="22"/>
          <w:lang w:val="ru-RU"/>
        </w:rPr>
        <w:t>Африки</w:t>
      </w:r>
      <w:r w:rsidRPr="00090538">
        <w:rPr>
          <w:szCs w:val="22"/>
          <w:lang w:val="ru-RU"/>
        </w:rPr>
        <w:t xml:space="preserve">, </w:t>
      </w:r>
      <w:r w:rsidRPr="00A364AD">
        <w:rPr>
          <w:szCs w:val="22"/>
          <w:lang w:val="ru-RU"/>
        </w:rPr>
        <w:t>но</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другим</w:t>
      </w:r>
      <w:r w:rsidRPr="00090538">
        <w:rPr>
          <w:szCs w:val="22"/>
          <w:lang w:val="ru-RU"/>
        </w:rPr>
        <w:t xml:space="preserve"> </w:t>
      </w:r>
      <w:r w:rsidRPr="00A364AD">
        <w:rPr>
          <w:szCs w:val="22"/>
          <w:lang w:val="ru-RU"/>
        </w:rPr>
        <w:t>странам</w:t>
      </w:r>
      <w:r w:rsidRPr="00090538">
        <w:rPr>
          <w:szCs w:val="22"/>
          <w:lang w:val="ru-RU"/>
        </w:rPr>
        <w:t xml:space="preserve"> </w:t>
      </w:r>
      <w:r w:rsidRPr="00A364AD">
        <w:rPr>
          <w:szCs w:val="22"/>
          <w:lang w:val="ru-RU"/>
        </w:rPr>
        <w:t>Африки</w:t>
      </w:r>
      <w:r w:rsidRPr="00090538">
        <w:rPr>
          <w:szCs w:val="22"/>
          <w:lang w:val="ru-RU"/>
        </w:rPr>
        <w:t xml:space="preserve">, </w:t>
      </w:r>
      <w:r w:rsidRPr="00A364AD">
        <w:rPr>
          <w:szCs w:val="22"/>
          <w:lang w:val="ru-RU"/>
        </w:rPr>
        <w:t>Карибского</w:t>
      </w:r>
      <w:r w:rsidRPr="00090538">
        <w:rPr>
          <w:szCs w:val="22"/>
          <w:lang w:val="ru-RU"/>
        </w:rPr>
        <w:t xml:space="preserve"> </w:t>
      </w:r>
      <w:r w:rsidRPr="00A364AD">
        <w:rPr>
          <w:szCs w:val="22"/>
          <w:lang w:val="ru-RU"/>
        </w:rPr>
        <w:t>бассейна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Азии</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качестве</w:t>
      </w:r>
      <w:r w:rsidRPr="00090538">
        <w:rPr>
          <w:szCs w:val="22"/>
          <w:lang w:val="ru-RU"/>
        </w:rPr>
        <w:t xml:space="preserve"> </w:t>
      </w:r>
      <w:r w:rsidRPr="00A364AD">
        <w:rPr>
          <w:szCs w:val="22"/>
          <w:lang w:val="ru-RU"/>
        </w:rPr>
        <w:t>ответа</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основные</w:t>
      </w:r>
      <w:r w:rsidRPr="00090538">
        <w:rPr>
          <w:szCs w:val="22"/>
          <w:lang w:val="ru-RU"/>
        </w:rPr>
        <w:t xml:space="preserve"> </w:t>
      </w:r>
      <w:r w:rsidRPr="00A364AD">
        <w:rPr>
          <w:szCs w:val="22"/>
          <w:lang w:val="ru-RU"/>
        </w:rPr>
        <w:t>выводы</w:t>
      </w:r>
      <w:r w:rsidRPr="00090538">
        <w:rPr>
          <w:szCs w:val="22"/>
          <w:lang w:val="ru-RU"/>
        </w:rPr>
        <w:t xml:space="preserve"> </w:t>
      </w:r>
      <w:r w:rsidRPr="00A364AD">
        <w:rPr>
          <w:szCs w:val="22"/>
          <w:lang w:val="ru-RU"/>
        </w:rPr>
        <w:t>оценки</w:t>
      </w:r>
      <w:r w:rsidRPr="00090538">
        <w:rPr>
          <w:szCs w:val="22"/>
          <w:lang w:val="ru-RU"/>
        </w:rPr>
        <w:t xml:space="preserve"> </w:t>
      </w:r>
      <w:r w:rsidRPr="00A364AD">
        <w:rPr>
          <w:szCs w:val="22"/>
          <w:lang w:val="ru-RU"/>
        </w:rPr>
        <w:t>предложены</w:t>
      </w:r>
      <w:r w:rsidRPr="00090538">
        <w:rPr>
          <w:szCs w:val="22"/>
          <w:lang w:val="ru-RU"/>
        </w:rPr>
        <w:t xml:space="preserve"> </w:t>
      </w:r>
      <w:r w:rsidRPr="00A364AD">
        <w:rPr>
          <w:szCs w:val="22"/>
          <w:lang w:val="ru-RU"/>
        </w:rPr>
        <w:t>четыре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дальнейших</w:t>
      </w:r>
      <w:r w:rsidRPr="00090538">
        <w:rPr>
          <w:szCs w:val="22"/>
          <w:lang w:val="ru-RU"/>
        </w:rPr>
        <w:t xml:space="preserve"> </w:t>
      </w:r>
      <w:r w:rsidRPr="00A364AD">
        <w:rPr>
          <w:szCs w:val="22"/>
          <w:lang w:val="ru-RU"/>
        </w:rPr>
        <w:t>действий</w:t>
      </w:r>
      <w:r w:rsidR="00DF2ECD">
        <w:rPr>
          <w:szCs w:val="22"/>
          <w:lang w:val="ru-RU"/>
        </w:rPr>
        <w:t xml:space="preserve">.  </w:t>
      </w:r>
      <w:r w:rsidRPr="00A364AD">
        <w:rPr>
          <w:szCs w:val="22"/>
          <w:lang w:val="ru-RU"/>
        </w:rPr>
        <w:t>Две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связаны</w:t>
      </w:r>
      <w:r w:rsidRPr="00090538">
        <w:rPr>
          <w:szCs w:val="22"/>
          <w:lang w:val="ru-RU"/>
        </w:rPr>
        <w:t xml:space="preserve"> </w:t>
      </w:r>
      <w:r w:rsidRPr="00A364AD">
        <w:rPr>
          <w:szCs w:val="22"/>
          <w:lang w:val="ru-RU"/>
        </w:rPr>
        <w:t>со</w:t>
      </w:r>
      <w:r w:rsidRPr="00090538">
        <w:rPr>
          <w:szCs w:val="22"/>
          <w:lang w:val="ru-RU"/>
        </w:rPr>
        <w:t xml:space="preserve"> </w:t>
      </w:r>
      <w:r w:rsidRPr="00A364AD">
        <w:rPr>
          <w:szCs w:val="22"/>
          <w:lang w:val="ru-RU"/>
        </w:rPr>
        <w:t>структурой</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методикой</w:t>
      </w:r>
      <w:r w:rsidRPr="00090538">
        <w:rPr>
          <w:szCs w:val="22"/>
          <w:lang w:val="ru-RU"/>
        </w:rPr>
        <w:t xml:space="preserve"> </w:t>
      </w:r>
      <w:r w:rsidRPr="00A364AD">
        <w:rPr>
          <w:szCs w:val="22"/>
          <w:lang w:val="ru-RU"/>
        </w:rPr>
        <w:t>управления</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случае</w:t>
      </w:r>
      <w:r w:rsidRPr="00090538">
        <w:rPr>
          <w:szCs w:val="22"/>
          <w:lang w:val="ru-RU"/>
        </w:rPr>
        <w:t xml:space="preserve"> </w:t>
      </w:r>
      <w:r w:rsidRPr="00A364AD">
        <w:rPr>
          <w:szCs w:val="22"/>
          <w:lang w:val="ru-RU"/>
        </w:rPr>
        <w:t>комплексных</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рекомендуется</w:t>
      </w:r>
      <w:r w:rsidRPr="00090538">
        <w:rPr>
          <w:szCs w:val="22"/>
          <w:lang w:val="ru-RU"/>
        </w:rPr>
        <w:t xml:space="preserve"> </w:t>
      </w:r>
      <w:r w:rsidRPr="00A364AD">
        <w:rPr>
          <w:szCs w:val="22"/>
          <w:lang w:val="ru-RU"/>
        </w:rPr>
        <w:t>включать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проектную</w:t>
      </w:r>
      <w:r w:rsidRPr="00090538">
        <w:rPr>
          <w:szCs w:val="22"/>
          <w:lang w:val="ru-RU"/>
        </w:rPr>
        <w:t xml:space="preserve"> </w:t>
      </w:r>
      <w:r w:rsidRPr="00A364AD">
        <w:rPr>
          <w:szCs w:val="22"/>
          <w:lang w:val="ru-RU"/>
        </w:rPr>
        <w:t>документацию</w:t>
      </w:r>
      <w:r w:rsidRPr="00090538">
        <w:rPr>
          <w:szCs w:val="22"/>
          <w:lang w:val="ru-RU"/>
        </w:rPr>
        <w:t xml:space="preserve"> </w:t>
      </w:r>
      <w:r w:rsidRPr="00A364AD">
        <w:rPr>
          <w:szCs w:val="22"/>
          <w:lang w:val="ru-RU"/>
        </w:rPr>
        <w:t>методическое</w:t>
      </w:r>
      <w:r w:rsidRPr="00090538">
        <w:rPr>
          <w:szCs w:val="22"/>
          <w:lang w:val="ru-RU"/>
        </w:rPr>
        <w:t xml:space="preserve"> </w:t>
      </w:r>
      <w:r w:rsidRPr="00A364AD">
        <w:rPr>
          <w:szCs w:val="22"/>
          <w:lang w:val="ru-RU"/>
        </w:rPr>
        <w:t>руководство</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координаторов</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касающееся</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проектом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реализации</w:t>
      </w:r>
      <w:r w:rsidRPr="00090538">
        <w:rPr>
          <w:szCs w:val="22"/>
          <w:lang w:val="ru-RU"/>
        </w:rPr>
        <w:t xml:space="preserve"> </w:t>
      </w:r>
      <w:r w:rsidRPr="00A364AD">
        <w:rPr>
          <w:szCs w:val="22"/>
          <w:lang w:val="ru-RU"/>
        </w:rPr>
        <w:t>проектных</w:t>
      </w:r>
      <w:r w:rsidRPr="00090538">
        <w:rPr>
          <w:szCs w:val="22"/>
          <w:lang w:val="ru-RU"/>
        </w:rPr>
        <w:t xml:space="preserve"> </w:t>
      </w:r>
      <w:r w:rsidRPr="00A364AD">
        <w:rPr>
          <w:szCs w:val="22"/>
          <w:lang w:val="ru-RU"/>
        </w:rPr>
        <w:lastRenderedPageBreak/>
        <w:t>мероприятий</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вторых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будущем</w:t>
      </w:r>
      <w:r w:rsidRPr="00090538">
        <w:rPr>
          <w:szCs w:val="22"/>
          <w:lang w:val="ru-RU"/>
        </w:rPr>
        <w:t xml:space="preserve"> </w:t>
      </w:r>
      <w:r w:rsidRPr="00A364AD">
        <w:rPr>
          <w:szCs w:val="22"/>
          <w:lang w:val="ru-RU"/>
        </w:rPr>
        <w:t>предлагается</w:t>
      </w:r>
      <w:r w:rsidRPr="00090538">
        <w:rPr>
          <w:szCs w:val="22"/>
          <w:lang w:val="ru-RU"/>
        </w:rPr>
        <w:t xml:space="preserve"> </w:t>
      </w:r>
      <w:r w:rsidRPr="00A364AD">
        <w:rPr>
          <w:szCs w:val="22"/>
          <w:lang w:val="ru-RU"/>
        </w:rPr>
        <w:t>использовать</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каждого</w:t>
      </w:r>
      <w:r w:rsidRPr="00090538">
        <w:rPr>
          <w:szCs w:val="22"/>
          <w:lang w:val="ru-RU"/>
        </w:rPr>
        <w:t xml:space="preserve"> </w:t>
      </w:r>
      <w:r w:rsidRPr="00A364AD">
        <w:rPr>
          <w:szCs w:val="22"/>
          <w:lang w:val="ru-RU"/>
        </w:rPr>
        <w:t>отдельного</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отдельный</w:t>
      </w:r>
      <w:r w:rsidRPr="00090538">
        <w:rPr>
          <w:szCs w:val="22"/>
          <w:lang w:val="ru-RU"/>
        </w:rPr>
        <w:t xml:space="preserve"> </w:t>
      </w:r>
      <w:r w:rsidRPr="00A364AD">
        <w:rPr>
          <w:szCs w:val="22"/>
          <w:lang w:val="ru-RU"/>
        </w:rPr>
        <w:t>комплект</w:t>
      </w:r>
      <w:r w:rsidRPr="00090538">
        <w:rPr>
          <w:szCs w:val="22"/>
          <w:lang w:val="ru-RU"/>
        </w:rPr>
        <w:t xml:space="preserve"> </w:t>
      </w:r>
      <w:r w:rsidRPr="00A364AD">
        <w:rPr>
          <w:szCs w:val="22"/>
          <w:lang w:val="ru-RU"/>
        </w:rPr>
        <w:t>проектной</w:t>
      </w:r>
      <w:r w:rsidRPr="00090538">
        <w:rPr>
          <w:szCs w:val="22"/>
          <w:lang w:val="ru-RU"/>
        </w:rPr>
        <w:t xml:space="preserve"> </w:t>
      </w:r>
      <w:r w:rsidRPr="00A364AD">
        <w:rPr>
          <w:szCs w:val="22"/>
          <w:lang w:val="ru-RU"/>
        </w:rPr>
        <w:t>документации</w:t>
      </w:r>
      <w:r w:rsidRPr="00090538">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облегчит</w:t>
      </w:r>
      <w:r w:rsidRPr="00090538">
        <w:rPr>
          <w:szCs w:val="22"/>
          <w:lang w:val="ru-RU"/>
        </w:rPr>
        <w:t xml:space="preserve"> </w:t>
      </w:r>
      <w:r w:rsidRPr="00A364AD">
        <w:rPr>
          <w:szCs w:val="22"/>
          <w:lang w:val="ru-RU"/>
        </w:rPr>
        <w:t>предоставление</w:t>
      </w:r>
      <w:r w:rsidRPr="00090538">
        <w:rPr>
          <w:szCs w:val="22"/>
          <w:lang w:val="ru-RU"/>
        </w:rPr>
        <w:t xml:space="preserve"> </w:t>
      </w:r>
      <w:r w:rsidRPr="00A364AD">
        <w:rPr>
          <w:szCs w:val="22"/>
          <w:lang w:val="ru-RU"/>
        </w:rPr>
        <w:t>отчетности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последующую</w:t>
      </w:r>
      <w:r w:rsidRPr="00090538">
        <w:rPr>
          <w:szCs w:val="22"/>
          <w:lang w:val="ru-RU"/>
        </w:rPr>
        <w:t xml:space="preserve"> </w:t>
      </w:r>
      <w:r w:rsidRPr="00A364AD">
        <w:rPr>
          <w:szCs w:val="22"/>
          <w:lang w:val="ru-RU"/>
        </w:rPr>
        <w:t>работу</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связи</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оценкой</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Две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связаны</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эффективностью</w:t>
      </w:r>
      <w:r w:rsidR="00DF2ECD">
        <w:rPr>
          <w:szCs w:val="22"/>
          <w:lang w:val="ru-RU"/>
        </w:rPr>
        <w:t xml:space="preserve">.  </w:t>
      </w:r>
      <w:r w:rsidRPr="00A364AD">
        <w:rPr>
          <w:szCs w:val="22"/>
          <w:lang w:val="ru-RU"/>
        </w:rPr>
        <w:t>Во</w:t>
      </w:r>
      <w:r w:rsidRPr="00090538">
        <w:rPr>
          <w:szCs w:val="22"/>
          <w:lang w:val="ru-RU"/>
        </w:rPr>
        <w:t>-</w:t>
      </w:r>
      <w:r w:rsidRPr="00A364AD">
        <w:rPr>
          <w:szCs w:val="22"/>
          <w:lang w:val="ru-RU"/>
        </w:rPr>
        <w:t>первых</w:t>
      </w:r>
      <w:r w:rsidRPr="00090538">
        <w:rPr>
          <w:szCs w:val="22"/>
          <w:lang w:val="ru-RU"/>
        </w:rPr>
        <w:t xml:space="preserve">, </w:t>
      </w:r>
      <w:r w:rsidRPr="00A364AD">
        <w:rPr>
          <w:szCs w:val="22"/>
          <w:lang w:val="ru-RU"/>
        </w:rPr>
        <w:t>организация</w:t>
      </w:r>
      <w:r w:rsidRPr="00090538">
        <w:rPr>
          <w:szCs w:val="22"/>
          <w:lang w:val="ru-RU"/>
        </w:rPr>
        <w:t xml:space="preserve"> </w:t>
      </w:r>
      <w:r w:rsidRPr="00A364AD">
        <w:rPr>
          <w:szCs w:val="22"/>
          <w:lang w:val="ru-RU"/>
        </w:rPr>
        <w:t>семинаров</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практикумов</w:t>
      </w:r>
      <w:r w:rsidRPr="00090538">
        <w:rPr>
          <w:szCs w:val="22"/>
          <w:lang w:val="ru-RU"/>
        </w:rPr>
        <w:t xml:space="preserve"> </w:t>
      </w:r>
      <w:r w:rsidRPr="00A364AD">
        <w:rPr>
          <w:szCs w:val="22"/>
          <w:lang w:val="ru-RU"/>
        </w:rPr>
        <w:t>может</w:t>
      </w:r>
      <w:r w:rsidRPr="00090538">
        <w:rPr>
          <w:szCs w:val="22"/>
          <w:lang w:val="ru-RU"/>
        </w:rPr>
        <w:t xml:space="preserve"> </w:t>
      </w:r>
      <w:r w:rsidRPr="00A364AD">
        <w:rPr>
          <w:szCs w:val="22"/>
          <w:lang w:val="ru-RU"/>
        </w:rPr>
        <w:t>потребовать</w:t>
      </w:r>
      <w:r w:rsidRPr="00090538">
        <w:rPr>
          <w:szCs w:val="22"/>
          <w:lang w:val="ru-RU"/>
        </w:rPr>
        <w:t xml:space="preserve"> </w:t>
      </w:r>
      <w:r w:rsidRPr="00A364AD">
        <w:rPr>
          <w:szCs w:val="22"/>
          <w:lang w:val="ru-RU"/>
        </w:rPr>
        <w:t>сложной</w:t>
      </w:r>
      <w:r w:rsidRPr="00090538">
        <w:rPr>
          <w:szCs w:val="22"/>
          <w:lang w:val="ru-RU"/>
        </w:rPr>
        <w:t xml:space="preserve"> </w:t>
      </w:r>
      <w:r w:rsidRPr="00A364AD">
        <w:rPr>
          <w:szCs w:val="22"/>
          <w:lang w:val="ru-RU"/>
        </w:rPr>
        <w:t>логистики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содействия</w:t>
      </w:r>
      <w:r w:rsidRPr="00090538">
        <w:rPr>
          <w:szCs w:val="22"/>
          <w:lang w:val="ru-RU"/>
        </w:rPr>
        <w:t xml:space="preserve"> </w:t>
      </w:r>
      <w:r w:rsidRPr="00A364AD">
        <w:rPr>
          <w:szCs w:val="22"/>
          <w:lang w:val="ru-RU"/>
        </w:rPr>
        <w:t>со</w:t>
      </w:r>
      <w:r w:rsidRPr="00090538">
        <w:rPr>
          <w:szCs w:val="22"/>
          <w:lang w:val="ru-RU"/>
        </w:rPr>
        <w:t xml:space="preserve"> </w:t>
      </w:r>
      <w:r w:rsidRPr="00A364AD">
        <w:rPr>
          <w:szCs w:val="22"/>
          <w:lang w:val="ru-RU"/>
        </w:rPr>
        <w:t>стороны</w:t>
      </w:r>
      <w:r w:rsidRPr="00090538">
        <w:rPr>
          <w:szCs w:val="22"/>
          <w:lang w:val="ru-RU"/>
        </w:rPr>
        <w:t xml:space="preserve"> </w:t>
      </w:r>
      <w:r w:rsidRPr="00A364AD">
        <w:rPr>
          <w:szCs w:val="22"/>
          <w:lang w:val="ru-RU"/>
        </w:rPr>
        <w:t>местных</w:t>
      </w:r>
      <w:r w:rsidRPr="00090538">
        <w:rPr>
          <w:szCs w:val="22"/>
          <w:lang w:val="ru-RU"/>
        </w:rPr>
        <w:t xml:space="preserve"> </w:t>
      </w:r>
      <w:r w:rsidRPr="00A364AD">
        <w:rPr>
          <w:szCs w:val="22"/>
          <w:lang w:val="ru-RU"/>
        </w:rPr>
        <w:t>партнеров</w:t>
      </w:r>
      <w:r w:rsidR="00DF2ECD">
        <w:rPr>
          <w:szCs w:val="22"/>
          <w:lang w:val="ru-RU"/>
        </w:rPr>
        <w:t xml:space="preserve">.  </w:t>
      </w:r>
      <w:r w:rsidRPr="00A364AD">
        <w:rPr>
          <w:szCs w:val="22"/>
          <w:lang w:val="ru-RU"/>
        </w:rPr>
        <w:t>До</w:t>
      </w:r>
      <w:r w:rsidRPr="00090538">
        <w:rPr>
          <w:szCs w:val="22"/>
          <w:lang w:val="ru-RU"/>
        </w:rPr>
        <w:t xml:space="preserve"> </w:t>
      </w:r>
      <w:r w:rsidRPr="00A364AD">
        <w:rPr>
          <w:szCs w:val="22"/>
          <w:lang w:val="ru-RU"/>
        </w:rPr>
        <w:t>проведения</w:t>
      </w:r>
      <w:r w:rsidRPr="00090538">
        <w:rPr>
          <w:szCs w:val="22"/>
          <w:lang w:val="ru-RU"/>
        </w:rPr>
        <w:t xml:space="preserve"> </w:t>
      </w:r>
      <w:r w:rsidRPr="00A364AD">
        <w:rPr>
          <w:szCs w:val="22"/>
          <w:lang w:val="ru-RU"/>
        </w:rPr>
        <w:t>мероприятий</w:t>
      </w:r>
      <w:r w:rsidRPr="00090538">
        <w:rPr>
          <w:szCs w:val="22"/>
          <w:lang w:val="ru-RU"/>
        </w:rPr>
        <w:t xml:space="preserve"> </w:t>
      </w:r>
      <w:r w:rsidRPr="00A364AD">
        <w:rPr>
          <w:szCs w:val="22"/>
          <w:lang w:val="ru-RU"/>
        </w:rPr>
        <w:t>рекомендуется</w:t>
      </w:r>
      <w:r w:rsidRPr="00090538">
        <w:rPr>
          <w:szCs w:val="22"/>
          <w:lang w:val="ru-RU"/>
        </w:rPr>
        <w:t xml:space="preserve"> </w:t>
      </w:r>
      <w:r w:rsidRPr="00A364AD">
        <w:rPr>
          <w:szCs w:val="22"/>
          <w:lang w:val="ru-RU"/>
        </w:rPr>
        <w:t>тщательно</w:t>
      </w:r>
      <w:r w:rsidRPr="00090538">
        <w:rPr>
          <w:szCs w:val="22"/>
          <w:lang w:val="ru-RU"/>
        </w:rPr>
        <w:t xml:space="preserve"> </w:t>
      </w:r>
      <w:r w:rsidRPr="00A364AD">
        <w:rPr>
          <w:szCs w:val="22"/>
          <w:lang w:val="ru-RU"/>
        </w:rPr>
        <w:t>проанализировать</w:t>
      </w:r>
      <w:r w:rsidRPr="00090538">
        <w:rPr>
          <w:szCs w:val="22"/>
          <w:lang w:val="ru-RU"/>
        </w:rPr>
        <w:t xml:space="preserve"> </w:t>
      </w:r>
      <w:r w:rsidRPr="00A364AD">
        <w:rPr>
          <w:szCs w:val="22"/>
          <w:lang w:val="ru-RU"/>
        </w:rPr>
        <w:t>информацию</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партнерах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данных</w:t>
      </w:r>
      <w:r w:rsidRPr="00090538">
        <w:rPr>
          <w:szCs w:val="22"/>
          <w:lang w:val="ru-RU"/>
        </w:rPr>
        <w:t xml:space="preserve"> </w:t>
      </w:r>
      <w:r w:rsidRPr="00A364AD">
        <w:rPr>
          <w:szCs w:val="22"/>
          <w:lang w:val="ru-RU"/>
        </w:rPr>
        <w:t>стране</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регионе</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выяснить</w:t>
      </w:r>
      <w:r w:rsidRPr="00090538">
        <w:rPr>
          <w:szCs w:val="22"/>
          <w:lang w:val="ru-RU"/>
        </w:rPr>
        <w:t xml:space="preserve">, </w:t>
      </w:r>
      <w:r w:rsidRPr="00A364AD">
        <w:rPr>
          <w:szCs w:val="22"/>
          <w:lang w:val="ru-RU"/>
        </w:rPr>
        <w:t>можно</w:t>
      </w:r>
      <w:r w:rsidRPr="00090538">
        <w:rPr>
          <w:szCs w:val="22"/>
          <w:lang w:val="ru-RU"/>
        </w:rPr>
        <w:t xml:space="preserve"> </w:t>
      </w:r>
      <w:r w:rsidRPr="00A364AD">
        <w:rPr>
          <w:szCs w:val="22"/>
          <w:lang w:val="ru-RU"/>
        </w:rPr>
        <w:t>ли</w:t>
      </w:r>
      <w:r w:rsidRPr="00090538">
        <w:rPr>
          <w:szCs w:val="22"/>
          <w:lang w:val="ru-RU"/>
        </w:rPr>
        <w:t xml:space="preserve"> </w:t>
      </w:r>
      <w:r w:rsidRPr="00A364AD">
        <w:rPr>
          <w:szCs w:val="22"/>
          <w:lang w:val="ru-RU"/>
        </w:rPr>
        <w:t>рассчитывать</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их</w:t>
      </w:r>
      <w:r w:rsidRPr="00090538">
        <w:rPr>
          <w:szCs w:val="22"/>
          <w:lang w:val="ru-RU"/>
        </w:rPr>
        <w:t xml:space="preserve"> </w:t>
      </w:r>
      <w:r w:rsidRPr="00A364AD">
        <w:rPr>
          <w:szCs w:val="22"/>
          <w:lang w:val="ru-RU"/>
        </w:rPr>
        <w:t>поддержку</w:t>
      </w:r>
      <w:r w:rsidRPr="00090538">
        <w:rPr>
          <w:szCs w:val="22"/>
          <w:lang w:val="ru-RU"/>
        </w:rPr>
        <w:t xml:space="preserve"> </w:t>
      </w:r>
      <w:r w:rsidRPr="00A364AD">
        <w:rPr>
          <w:szCs w:val="22"/>
          <w:lang w:val="ru-RU"/>
        </w:rPr>
        <w:t>при</w:t>
      </w:r>
      <w:r w:rsidRPr="00090538">
        <w:rPr>
          <w:szCs w:val="22"/>
          <w:lang w:val="ru-RU"/>
        </w:rPr>
        <w:t xml:space="preserve"> </w:t>
      </w:r>
      <w:r w:rsidRPr="00A364AD">
        <w:rPr>
          <w:szCs w:val="22"/>
          <w:lang w:val="ru-RU"/>
        </w:rPr>
        <w:t>детальной</w:t>
      </w:r>
      <w:r w:rsidRPr="00090538">
        <w:rPr>
          <w:szCs w:val="22"/>
          <w:lang w:val="ru-RU"/>
        </w:rPr>
        <w:t xml:space="preserve"> </w:t>
      </w:r>
      <w:r w:rsidRPr="00A364AD">
        <w:rPr>
          <w:szCs w:val="22"/>
          <w:lang w:val="ru-RU"/>
        </w:rPr>
        <w:t>проработке</w:t>
      </w:r>
      <w:r w:rsidRPr="00090538">
        <w:rPr>
          <w:szCs w:val="22"/>
          <w:lang w:val="ru-RU"/>
        </w:rPr>
        <w:t xml:space="preserve"> </w:t>
      </w:r>
      <w:r w:rsidRPr="00A364AD">
        <w:rPr>
          <w:szCs w:val="22"/>
          <w:lang w:val="ru-RU"/>
        </w:rPr>
        <w:t>мероприятий</w:t>
      </w:r>
      <w:r w:rsidRPr="00090538">
        <w:rPr>
          <w:szCs w:val="22"/>
          <w:lang w:val="ru-RU"/>
        </w:rPr>
        <w:t xml:space="preserve">; </w:t>
      </w:r>
      <w:r w:rsidRPr="00A364AD">
        <w:rPr>
          <w:szCs w:val="22"/>
          <w:lang w:val="ru-RU"/>
        </w:rPr>
        <w:t>эти</w:t>
      </w:r>
      <w:r w:rsidRPr="00090538">
        <w:rPr>
          <w:szCs w:val="22"/>
          <w:lang w:val="ru-RU"/>
        </w:rPr>
        <w:t xml:space="preserve"> </w:t>
      </w:r>
      <w:r w:rsidRPr="00A364AD">
        <w:rPr>
          <w:szCs w:val="22"/>
          <w:lang w:val="ru-RU"/>
        </w:rPr>
        <w:t>действия</w:t>
      </w:r>
      <w:r w:rsidRPr="00090538">
        <w:rPr>
          <w:szCs w:val="22"/>
          <w:lang w:val="ru-RU"/>
        </w:rPr>
        <w:t xml:space="preserve"> </w:t>
      </w:r>
      <w:r w:rsidRPr="00A364AD">
        <w:rPr>
          <w:szCs w:val="22"/>
          <w:lang w:val="ru-RU"/>
        </w:rPr>
        <w:t>помогут</w:t>
      </w:r>
      <w:r w:rsidRPr="00090538">
        <w:rPr>
          <w:szCs w:val="22"/>
          <w:lang w:val="ru-RU"/>
        </w:rPr>
        <w:t xml:space="preserve"> </w:t>
      </w:r>
      <w:r w:rsidRPr="00A364AD">
        <w:rPr>
          <w:szCs w:val="22"/>
          <w:lang w:val="ru-RU"/>
        </w:rPr>
        <w:t>избежать</w:t>
      </w:r>
      <w:r w:rsidRPr="00090538">
        <w:rPr>
          <w:szCs w:val="22"/>
          <w:lang w:val="ru-RU"/>
        </w:rPr>
        <w:t xml:space="preserve"> </w:t>
      </w:r>
      <w:r w:rsidRPr="00A364AD">
        <w:rPr>
          <w:szCs w:val="22"/>
          <w:lang w:val="ru-RU"/>
        </w:rPr>
        <w:t>ситуации</w:t>
      </w:r>
      <w:r w:rsidRPr="00090538">
        <w:rPr>
          <w:szCs w:val="22"/>
          <w:lang w:val="ru-RU"/>
        </w:rPr>
        <w:t xml:space="preserve">, </w:t>
      </w:r>
      <w:r w:rsidRPr="00A364AD">
        <w:rPr>
          <w:szCs w:val="22"/>
          <w:lang w:val="ru-RU"/>
        </w:rPr>
        <w:t>когда</w:t>
      </w:r>
      <w:r w:rsidRPr="00090538">
        <w:rPr>
          <w:szCs w:val="22"/>
          <w:lang w:val="ru-RU"/>
        </w:rPr>
        <w:t xml:space="preserve"> </w:t>
      </w:r>
      <w:r w:rsidRPr="00A364AD">
        <w:rPr>
          <w:szCs w:val="22"/>
          <w:lang w:val="ru-RU"/>
        </w:rPr>
        <w:t>приходится</w:t>
      </w:r>
      <w:r w:rsidRPr="00090538">
        <w:rPr>
          <w:szCs w:val="22"/>
          <w:lang w:val="ru-RU"/>
        </w:rPr>
        <w:t xml:space="preserve"> </w:t>
      </w:r>
      <w:r w:rsidRPr="00A364AD">
        <w:rPr>
          <w:szCs w:val="22"/>
          <w:lang w:val="ru-RU"/>
        </w:rPr>
        <w:t>экстренно</w:t>
      </w:r>
      <w:r w:rsidRPr="00090538">
        <w:rPr>
          <w:szCs w:val="22"/>
          <w:lang w:val="ru-RU"/>
        </w:rPr>
        <w:t xml:space="preserve"> </w:t>
      </w:r>
      <w:r w:rsidRPr="00A364AD">
        <w:rPr>
          <w:szCs w:val="22"/>
          <w:lang w:val="ru-RU"/>
        </w:rPr>
        <w:t>решать</w:t>
      </w:r>
      <w:r w:rsidRPr="00090538">
        <w:rPr>
          <w:szCs w:val="22"/>
          <w:lang w:val="ru-RU"/>
        </w:rPr>
        <w:t xml:space="preserve"> </w:t>
      </w:r>
      <w:r w:rsidRPr="00A364AD">
        <w:rPr>
          <w:szCs w:val="22"/>
          <w:lang w:val="ru-RU"/>
        </w:rPr>
        <w:t>возникшие</w:t>
      </w:r>
      <w:r w:rsidRPr="00090538">
        <w:rPr>
          <w:szCs w:val="22"/>
          <w:lang w:val="ru-RU"/>
        </w:rPr>
        <w:t xml:space="preserve"> </w:t>
      </w:r>
      <w:r w:rsidRPr="00A364AD">
        <w:rPr>
          <w:szCs w:val="22"/>
          <w:lang w:val="ru-RU"/>
        </w:rPr>
        <w:t>практические</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логистические</w:t>
      </w:r>
      <w:r w:rsidRPr="00090538">
        <w:rPr>
          <w:szCs w:val="22"/>
          <w:lang w:val="ru-RU"/>
        </w:rPr>
        <w:t xml:space="preserve"> </w:t>
      </w:r>
      <w:r w:rsidRPr="00A364AD">
        <w:rPr>
          <w:szCs w:val="22"/>
          <w:lang w:val="ru-RU"/>
        </w:rPr>
        <w:t>проблемы</w:t>
      </w:r>
      <w:r w:rsidR="00DF2ECD">
        <w:rPr>
          <w:szCs w:val="22"/>
          <w:lang w:val="ru-RU"/>
        </w:rPr>
        <w:t xml:space="preserve">.  </w:t>
      </w:r>
      <w:r w:rsidRPr="00A364AD">
        <w:rPr>
          <w:szCs w:val="22"/>
          <w:lang w:val="ru-RU"/>
        </w:rPr>
        <w:t>Наконец</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структуру</w:t>
      </w:r>
      <w:r w:rsidRPr="00090538">
        <w:rPr>
          <w:szCs w:val="22"/>
          <w:lang w:val="ru-RU"/>
        </w:rPr>
        <w:t xml:space="preserve"> </w:t>
      </w:r>
      <w:r w:rsidRPr="00A364AD">
        <w:rPr>
          <w:szCs w:val="22"/>
          <w:lang w:val="ru-RU"/>
        </w:rPr>
        <w:t>будущих</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рекомендуется</w:t>
      </w:r>
      <w:r w:rsidRPr="00090538">
        <w:rPr>
          <w:szCs w:val="22"/>
          <w:lang w:val="ru-RU"/>
        </w:rPr>
        <w:t xml:space="preserve"> </w:t>
      </w:r>
      <w:r w:rsidRPr="00A364AD">
        <w:rPr>
          <w:szCs w:val="22"/>
          <w:lang w:val="ru-RU"/>
        </w:rPr>
        <w:t>включать</w:t>
      </w:r>
      <w:r w:rsidRPr="00090538">
        <w:rPr>
          <w:szCs w:val="22"/>
          <w:lang w:val="ru-RU"/>
        </w:rPr>
        <w:t xml:space="preserve"> </w:t>
      </w:r>
      <w:r w:rsidRPr="00A364AD">
        <w:rPr>
          <w:szCs w:val="22"/>
          <w:lang w:val="ru-RU"/>
        </w:rPr>
        <w:t>возможность</w:t>
      </w:r>
      <w:r w:rsidRPr="00090538">
        <w:rPr>
          <w:szCs w:val="22"/>
          <w:lang w:val="ru-RU"/>
        </w:rPr>
        <w:t xml:space="preserve"> </w:t>
      </w:r>
      <w:r w:rsidRPr="00A364AD">
        <w:rPr>
          <w:szCs w:val="22"/>
          <w:lang w:val="ru-RU"/>
        </w:rPr>
        <w:t>последующего</w:t>
      </w:r>
      <w:r w:rsidRPr="00090538">
        <w:rPr>
          <w:szCs w:val="22"/>
          <w:lang w:val="ru-RU"/>
        </w:rPr>
        <w:t xml:space="preserve"> </w:t>
      </w:r>
      <w:r w:rsidRPr="00A364AD">
        <w:rPr>
          <w:szCs w:val="22"/>
          <w:lang w:val="ru-RU"/>
        </w:rPr>
        <w:t>взаимодействия</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участниками</w:t>
      </w:r>
      <w:r w:rsidRPr="00090538">
        <w:rPr>
          <w:szCs w:val="22"/>
          <w:lang w:val="ru-RU"/>
        </w:rPr>
        <w:t xml:space="preserve"> </w:t>
      </w:r>
      <w:r w:rsidRPr="00A364AD">
        <w:rPr>
          <w:szCs w:val="22"/>
          <w:lang w:val="ru-RU"/>
        </w:rPr>
        <w:t>мероприятий</w:t>
      </w:r>
      <w:r w:rsidRPr="00090538">
        <w:rPr>
          <w:szCs w:val="22"/>
          <w:lang w:val="ru-RU"/>
        </w:rPr>
        <w:t xml:space="preserve"> </w:t>
      </w:r>
      <w:r w:rsidRPr="00A364AD">
        <w:rPr>
          <w:szCs w:val="22"/>
          <w:lang w:val="ru-RU"/>
        </w:rPr>
        <w:t>через</w:t>
      </w:r>
      <w:r w:rsidRPr="00090538">
        <w:rPr>
          <w:szCs w:val="22"/>
          <w:lang w:val="ru-RU"/>
        </w:rPr>
        <w:t xml:space="preserve"> </w:t>
      </w:r>
      <w:r w:rsidRPr="00A364AD">
        <w:rPr>
          <w:szCs w:val="22"/>
          <w:lang w:val="ru-RU"/>
        </w:rPr>
        <w:t>несколько</w:t>
      </w:r>
      <w:r w:rsidRPr="00090538">
        <w:rPr>
          <w:szCs w:val="22"/>
          <w:lang w:val="ru-RU"/>
        </w:rPr>
        <w:t xml:space="preserve"> </w:t>
      </w:r>
      <w:r w:rsidRPr="00A364AD">
        <w:rPr>
          <w:szCs w:val="22"/>
          <w:lang w:val="ru-RU"/>
        </w:rPr>
        <w:t>недель</w:t>
      </w:r>
      <w:r w:rsidRPr="00090538">
        <w:rPr>
          <w:szCs w:val="22"/>
          <w:lang w:val="ru-RU"/>
        </w:rPr>
        <w:t xml:space="preserve">, </w:t>
      </w:r>
      <w:r w:rsidRPr="00A364AD">
        <w:rPr>
          <w:szCs w:val="22"/>
          <w:lang w:val="ru-RU"/>
        </w:rPr>
        <w:t>месяцев</w:t>
      </w:r>
      <w:r w:rsidRPr="00090538">
        <w:rPr>
          <w:szCs w:val="22"/>
          <w:lang w:val="ru-RU"/>
        </w:rPr>
        <w:t xml:space="preserve"> </w:t>
      </w:r>
      <w:r w:rsidRPr="00A364AD">
        <w:rPr>
          <w:szCs w:val="22"/>
          <w:lang w:val="ru-RU"/>
        </w:rPr>
        <w:t>или</w:t>
      </w:r>
      <w:r w:rsidRPr="00090538">
        <w:rPr>
          <w:szCs w:val="22"/>
          <w:lang w:val="ru-RU"/>
        </w:rPr>
        <w:t xml:space="preserve"> </w:t>
      </w:r>
      <w:r w:rsidRPr="00A364AD">
        <w:rPr>
          <w:szCs w:val="22"/>
          <w:lang w:val="ru-RU"/>
        </w:rPr>
        <w:t>лет</w:t>
      </w:r>
      <w:r w:rsidRPr="00090538">
        <w:rPr>
          <w:szCs w:val="22"/>
          <w:lang w:val="ru-RU"/>
        </w:rPr>
        <w:t xml:space="preserve">;  </w:t>
      </w:r>
      <w:r w:rsidRPr="00A364AD">
        <w:rPr>
          <w:szCs w:val="22"/>
          <w:lang w:val="ru-RU"/>
        </w:rPr>
        <w:t>такое</w:t>
      </w:r>
      <w:r w:rsidRPr="00090538">
        <w:rPr>
          <w:szCs w:val="22"/>
          <w:lang w:val="ru-RU"/>
        </w:rPr>
        <w:t xml:space="preserve"> </w:t>
      </w:r>
      <w:r w:rsidRPr="00A364AD">
        <w:rPr>
          <w:szCs w:val="22"/>
          <w:lang w:val="ru-RU"/>
        </w:rPr>
        <w:t>взаимодействие</w:t>
      </w:r>
      <w:r w:rsidRPr="00090538">
        <w:rPr>
          <w:szCs w:val="22"/>
          <w:lang w:val="ru-RU"/>
        </w:rPr>
        <w:t xml:space="preserve"> </w:t>
      </w:r>
      <w:r w:rsidRPr="00A364AD">
        <w:rPr>
          <w:szCs w:val="22"/>
          <w:lang w:val="ru-RU"/>
        </w:rPr>
        <w:t>позволит</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лучше</w:t>
      </w:r>
      <w:r w:rsidRPr="00090538">
        <w:rPr>
          <w:szCs w:val="22"/>
          <w:lang w:val="ru-RU"/>
        </w:rPr>
        <w:t xml:space="preserve"> </w:t>
      </w:r>
      <w:r w:rsidRPr="00A364AD">
        <w:rPr>
          <w:szCs w:val="22"/>
          <w:lang w:val="ru-RU"/>
        </w:rPr>
        <w:t>понять</w:t>
      </w:r>
      <w:r w:rsidRPr="00090538">
        <w:rPr>
          <w:szCs w:val="22"/>
          <w:lang w:val="ru-RU"/>
        </w:rPr>
        <w:t xml:space="preserve"> </w:t>
      </w:r>
      <w:r w:rsidRPr="00A364AD">
        <w:rPr>
          <w:szCs w:val="22"/>
          <w:lang w:val="ru-RU"/>
        </w:rPr>
        <w:t>эффективность</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воздействие</w:t>
      </w:r>
      <w:r w:rsidRPr="00090538">
        <w:rPr>
          <w:szCs w:val="22"/>
          <w:lang w:val="ru-RU"/>
        </w:rPr>
        <w:t xml:space="preserve"> </w:t>
      </w:r>
      <w:r w:rsidRPr="00A364AD">
        <w:rPr>
          <w:szCs w:val="22"/>
          <w:lang w:val="ru-RU"/>
        </w:rPr>
        <w:t>данных</w:t>
      </w:r>
      <w:r w:rsidRPr="00090538">
        <w:rPr>
          <w:szCs w:val="22"/>
          <w:lang w:val="ru-RU"/>
        </w:rPr>
        <w:t xml:space="preserve"> </w:t>
      </w:r>
      <w:r w:rsidRPr="00A364AD">
        <w:rPr>
          <w:szCs w:val="22"/>
          <w:lang w:val="ru-RU"/>
        </w:rPr>
        <w:t>мероприятий</w:t>
      </w:r>
      <w:r w:rsidR="00DF2ECD">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поможет</w:t>
      </w:r>
      <w:r w:rsidRPr="00090538">
        <w:rPr>
          <w:szCs w:val="22"/>
          <w:lang w:val="ru-RU"/>
        </w:rPr>
        <w:t xml:space="preserve"> </w:t>
      </w:r>
      <w:r w:rsidRPr="00A364AD">
        <w:rPr>
          <w:szCs w:val="22"/>
          <w:lang w:val="ru-RU"/>
        </w:rPr>
        <w:t>обеспечить</w:t>
      </w:r>
      <w:r w:rsidRPr="00090538">
        <w:rPr>
          <w:szCs w:val="22"/>
          <w:lang w:val="ru-RU"/>
        </w:rPr>
        <w:t xml:space="preserve"> </w:t>
      </w:r>
      <w:r w:rsidRPr="00A364AD">
        <w:rPr>
          <w:szCs w:val="22"/>
          <w:lang w:val="ru-RU"/>
        </w:rPr>
        <w:t>наиболее</w:t>
      </w:r>
      <w:r w:rsidRPr="00090538">
        <w:rPr>
          <w:szCs w:val="22"/>
          <w:lang w:val="ru-RU"/>
        </w:rPr>
        <w:t xml:space="preserve"> </w:t>
      </w:r>
      <w:r w:rsidRPr="00A364AD">
        <w:rPr>
          <w:szCs w:val="22"/>
          <w:lang w:val="ru-RU"/>
        </w:rPr>
        <w:t>эффективную</w:t>
      </w:r>
      <w:r w:rsidRPr="00090538">
        <w:rPr>
          <w:szCs w:val="22"/>
          <w:lang w:val="ru-RU"/>
        </w:rPr>
        <w:t xml:space="preserve"> </w:t>
      </w:r>
      <w:r w:rsidRPr="00A364AD">
        <w:rPr>
          <w:szCs w:val="22"/>
          <w:lang w:val="ru-RU"/>
        </w:rPr>
        <w:t>организацию</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выбор</w:t>
      </w:r>
      <w:r w:rsidRPr="00090538">
        <w:rPr>
          <w:szCs w:val="22"/>
          <w:lang w:val="ru-RU"/>
        </w:rPr>
        <w:t xml:space="preserve"> </w:t>
      </w:r>
      <w:r w:rsidRPr="00A364AD">
        <w:rPr>
          <w:szCs w:val="22"/>
          <w:lang w:val="ru-RU"/>
        </w:rPr>
        <w:t>тем</w:t>
      </w:r>
      <w:r w:rsidRPr="00090538">
        <w:rPr>
          <w:szCs w:val="22"/>
          <w:lang w:val="ru-RU"/>
        </w:rPr>
        <w:t xml:space="preserve"> </w:t>
      </w:r>
      <w:r w:rsidRPr="00A364AD">
        <w:rPr>
          <w:szCs w:val="22"/>
          <w:lang w:val="ru-RU"/>
        </w:rPr>
        <w:t>таких</w:t>
      </w:r>
      <w:r w:rsidRPr="00090538">
        <w:rPr>
          <w:szCs w:val="22"/>
          <w:lang w:val="ru-RU"/>
        </w:rPr>
        <w:t xml:space="preserve"> </w:t>
      </w:r>
      <w:r w:rsidRPr="00A364AD">
        <w:rPr>
          <w:szCs w:val="22"/>
          <w:lang w:val="ru-RU"/>
        </w:rPr>
        <w:t>мероприятий</w:t>
      </w:r>
      <w:r w:rsidR="00DF2ECD">
        <w:rPr>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Российской</w:t>
      </w:r>
      <w:r w:rsidRPr="00090538">
        <w:rPr>
          <w:rFonts w:ascii="Arial" w:hAnsi="Arial" w:cs="Arial"/>
          <w:sz w:val="22"/>
          <w:szCs w:val="22"/>
          <w:lang w:val="ru-RU"/>
        </w:rPr>
        <w:t xml:space="preserve"> </w:t>
      </w:r>
      <w:r w:rsidRPr="00A364AD">
        <w:rPr>
          <w:rFonts w:ascii="Arial" w:hAnsi="Arial" w:cs="Arial"/>
          <w:sz w:val="22"/>
          <w:szCs w:val="22"/>
          <w:lang w:val="ru-RU"/>
        </w:rPr>
        <w:t>Федерации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приведенные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отчете</w:t>
      </w:r>
      <w:r w:rsidRPr="00090538">
        <w:rPr>
          <w:rFonts w:ascii="Arial" w:hAnsi="Arial" w:cs="Arial"/>
          <w:sz w:val="22"/>
          <w:szCs w:val="22"/>
          <w:lang w:val="ru-RU"/>
        </w:rPr>
        <w:t xml:space="preserve">, </w:t>
      </w:r>
      <w:r w:rsidRPr="00A364AD">
        <w:rPr>
          <w:rFonts w:ascii="Arial" w:hAnsi="Arial" w:cs="Arial"/>
          <w:sz w:val="22"/>
          <w:szCs w:val="22"/>
          <w:lang w:val="ru-RU"/>
        </w:rPr>
        <w:t>являются</w:t>
      </w:r>
      <w:r w:rsidRPr="00090538">
        <w:rPr>
          <w:rFonts w:ascii="Arial" w:hAnsi="Arial" w:cs="Arial"/>
          <w:sz w:val="22"/>
          <w:szCs w:val="22"/>
          <w:lang w:val="ru-RU"/>
        </w:rPr>
        <w:t xml:space="preserve"> </w:t>
      </w:r>
      <w:r w:rsidRPr="00A364AD">
        <w:rPr>
          <w:rFonts w:ascii="Arial" w:hAnsi="Arial" w:cs="Arial"/>
          <w:sz w:val="22"/>
          <w:szCs w:val="22"/>
          <w:lang w:val="ru-RU"/>
        </w:rPr>
        <w:t>полезными</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случае</w:t>
      </w:r>
      <w:r w:rsidRPr="00090538">
        <w:rPr>
          <w:rFonts w:ascii="Arial" w:hAnsi="Arial" w:cs="Arial"/>
          <w:sz w:val="22"/>
          <w:szCs w:val="22"/>
          <w:lang w:val="ru-RU"/>
        </w:rPr>
        <w:t xml:space="preserve"> </w:t>
      </w:r>
      <w:r w:rsidR="00CA399E">
        <w:rPr>
          <w:rFonts w:ascii="Arial" w:hAnsi="Arial" w:cs="Arial"/>
          <w:sz w:val="22"/>
          <w:szCs w:val="22"/>
          <w:lang w:val="ru-RU"/>
        </w:rPr>
        <w:t>сложных</w:t>
      </w:r>
      <w:r w:rsidR="00CA399E" w:rsidRPr="00090538">
        <w:rPr>
          <w:rFonts w:ascii="Arial" w:hAnsi="Arial" w:cs="Arial"/>
          <w:sz w:val="22"/>
          <w:szCs w:val="22"/>
          <w:lang w:val="ru-RU"/>
        </w:rPr>
        <w:t xml:space="preserve"> </w:t>
      </w:r>
      <w:r w:rsidRPr="00A364AD">
        <w:rPr>
          <w:rFonts w:ascii="Arial" w:hAnsi="Arial" w:cs="Arial"/>
          <w:sz w:val="22"/>
          <w:szCs w:val="22"/>
          <w:lang w:val="ru-RU"/>
        </w:rPr>
        <w:t>проектов</w:t>
      </w:r>
      <w:r w:rsidRPr="00090538">
        <w:rPr>
          <w:rFonts w:ascii="Arial" w:hAnsi="Arial" w:cs="Arial"/>
          <w:sz w:val="22"/>
          <w:szCs w:val="22"/>
          <w:lang w:val="ru-RU"/>
        </w:rPr>
        <w:t xml:space="preserve"> </w:t>
      </w:r>
      <w:r w:rsidRPr="00A364AD">
        <w:rPr>
          <w:rFonts w:ascii="Arial" w:hAnsi="Arial" w:cs="Arial"/>
          <w:sz w:val="22"/>
          <w:szCs w:val="22"/>
          <w:lang w:val="ru-RU"/>
        </w:rPr>
        <w:t>рекомендуется</w:t>
      </w:r>
      <w:r w:rsidRPr="00090538">
        <w:rPr>
          <w:rFonts w:ascii="Arial" w:hAnsi="Arial" w:cs="Arial"/>
          <w:sz w:val="22"/>
          <w:szCs w:val="22"/>
          <w:lang w:val="ru-RU"/>
        </w:rPr>
        <w:t xml:space="preserve"> </w:t>
      </w:r>
      <w:r w:rsidRPr="00A364AD">
        <w:rPr>
          <w:rFonts w:ascii="Arial" w:hAnsi="Arial" w:cs="Arial"/>
          <w:sz w:val="22"/>
          <w:szCs w:val="22"/>
          <w:lang w:val="ru-RU"/>
        </w:rPr>
        <w:t>включать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проектную</w:t>
      </w:r>
      <w:r w:rsidRPr="00090538">
        <w:rPr>
          <w:rFonts w:ascii="Arial" w:hAnsi="Arial" w:cs="Arial"/>
          <w:sz w:val="22"/>
          <w:szCs w:val="22"/>
          <w:lang w:val="ru-RU"/>
        </w:rPr>
        <w:t xml:space="preserve"> </w:t>
      </w:r>
      <w:r w:rsidRPr="00A364AD">
        <w:rPr>
          <w:rFonts w:ascii="Arial" w:hAnsi="Arial" w:cs="Arial"/>
          <w:sz w:val="22"/>
          <w:szCs w:val="22"/>
          <w:lang w:val="ru-RU"/>
        </w:rPr>
        <w:t>документацию</w:t>
      </w:r>
      <w:r w:rsidRPr="00090538">
        <w:rPr>
          <w:rFonts w:ascii="Arial" w:hAnsi="Arial" w:cs="Arial"/>
          <w:sz w:val="22"/>
          <w:szCs w:val="22"/>
          <w:lang w:val="ru-RU"/>
        </w:rPr>
        <w:t xml:space="preserve"> </w:t>
      </w:r>
      <w:r w:rsidRPr="00A364AD">
        <w:rPr>
          <w:rFonts w:ascii="Arial" w:hAnsi="Arial" w:cs="Arial"/>
          <w:sz w:val="22"/>
          <w:szCs w:val="22"/>
          <w:lang w:val="ru-RU"/>
        </w:rPr>
        <w:t>руковод</w:t>
      </w:r>
      <w:r w:rsidR="00CA399E">
        <w:rPr>
          <w:rFonts w:ascii="Arial" w:hAnsi="Arial" w:cs="Arial"/>
          <w:sz w:val="22"/>
          <w:szCs w:val="22"/>
          <w:lang w:val="ru-RU"/>
        </w:rPr>
        <w:t xml:space="preserve">ящие указания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координаторов</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CA399E">
        <w:rPr>
          <w:rFonts w:ascii="Arial" w:hAnsi="Arial" w:cs="Arial"/>
          <w:sz w:val="22"/>
          <w:szCs w:val="22"/>
          <w:lang w:val="ru-RU"/>
        </w:rPr>
        <w:t>ов</w:t>
      </w:r>
      <w:r w:rsidRPr="00090538">
        <w:rPr>
          <w:rFonts w:ascii="Arial" w:hAnsi="Arial" w:cs="Arial"/>
          <w:sz w:val="22"/>
          <w:szCs w:val="22"/>
          <w:lang w:val="ru-RU"/>
        </w:rPr>
        <w:t xml:space="preserve">, </w:t>
      </w:r>
      <w:r w:rsidRPr="00A364AD">
        <w:rPr>
          <w:rFonts w:ascii="Arial" w:hAnsi="Arial" w:cs="Arial"/>
          <w:sz w:val="22"/>
          <w:szCs w:val="22"/>
          <w:lang w:val="ru-RU"/>
        </w:rPr>
        <w:t>касающ</w:t>
      </w:r>
      <w:r w:rsidR="00CA399E">
        <w:rPr>
          <w:rFonts w:ascii="Arial" w:hAnsi="Arial" w:cs="Arial"/>
          <w:sz w:val="22"/>
          <w:szCs w:val="22"/>
          <w:lang w:val="ru-RU"/>
        </w:rPr>
        <w:t>и</w:t>
      </w:r>
      <w:r w:rsidRPr="00A364AD">
        <w:rPr>
          <w:rFonts w:ascii="Arial" w:hAnsi="Arial" w:cs="Arial"/>
          <w:sz w:val="22"/>
          <w:szCs w:val="22"/>
          <w:lang w:val="ru-RU"/>
        </w:rPr>
        <w:t>еся</w:t>
      </w:r>
      <w:r w:rsidRPr="00090538">
        <w:rPr>
          <w:rFonts w:ascii="Arial" w:hAnsi="Arial" w:cs="Arial"/>
          <w:sz w:val="22"/>
          <w:szCs w:val="22"/>
          <w:lang w:val="ru-RU"/>
        </w:rPr>
        <w:t xml:space="preserve"> </w:t>
      </w:r>
      <w:r w:rsidRPr="00A364AD">
        <w:rPr>
          <w:rFonts w:ascii="Arial" w:hAnsi="Arial" w:cs="Arial"/>
          <w:sz w:val="22"/>
          <w:szCs w:val="22"/>
          <w:lang w:val="ru-RU"/>
        </w:rPr>
        <w:t>управления</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CA399E">
        <w:rPr>
          <w:rFonts w:ascii="Arial" w:hAnsi="Arial" w:cs="Arial"/>
          <w:sz w:val="22"/>
          <w:szCs w:val="22"/>
          <w:lang w:val="ru-RU"/>
        </w:rPr>
        <w:t xml:space="preserve">ами </w:t>
      </w:r>
      <w:r w:rsidRPr="00A364AD">
        <w:rPr>
          <w:rFonts w:ascii="Arial" w:hAnsi="Arial" w:cs="Arial"/>
          <w:sz w:val="22"/>
          <w:szCs w:val="22"/>
          <w:lang w:val="ru-RU"/>
        </w:rPr>
        <w:t>и</w:t>
      </w:r>
      <w:r w:rsidRPr="00090538">
        <w:rPr>
          <w:rFonts w:ascii="Arial" w:hAnsi="Arial" w:cs="Arial"/>
          <w:sz w:val="22"/>
          <w:szCs w:val="22"/>
          <w:lang w:val="ru-RU"/>
        </w:rPr>
        <w:t xml:space="preserve"> </w:t>
      </w:r>
      <w:r w:rsidR="00CA399E">
        <w:rPr>
          <w:rFonts w:ascii="Arial" w:hAnsi="Arial" w:cs="Arial"/>
          <w:sz w:val="22"/>
          <w:szCs w:val="22"/>
          <w:lang w:val="ru-RU"/>
        </w:rPr>
        <w:t xml:space="preserve">осуществления предусмотренных в проектах </w:t>
      </w:r>
      <w:r w:rsidRPr="00A364AD">
        <w:rPr>
          <w:rFonts w:ascii="Arial" w:hAnsi="Arial" w:cs="Arial"/>
          <w:sz w:val="22"/>
          <w:szCs w:val="22"/>
          <w:lang w:val="ru-RU"/>
        </w:rPr>
        <w:t>мероприятий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00CA399E">
        <w:rPr>
          <w:rFonts w:ascii="Arial" w:hAnsi="Arial" w:cs="Arial"/>
          <w:sz w:val="22"/>
          <w:szCs w:val="22"/>
          <w:lang w:val="ru-RU"/>
        </w:rPr>
        <w:t xml:space="preserve">при разработке </w:t>
      </w:r>
      <w:r w:rsidRPr="00A364AD">
        <w:rPr>
          <w:rFonts w:ascii="Arial" w:hAnsi="Arial" w:cs="Arial"/>
          <w:sz w:val="22"/>
          <w:szCs w:val="22"/>
          <w:lang w:val="ru-RU"/>
        </w:rPr>
        <w:t>будущих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Pr="00090538">
        <w:rPr>
          <w:rFonts w:ascii="Arial" w:hAnsi="Arial" w:cs="Arial"/>
          <w:sz w:val="22"/>
          <w:szCs w:val="22"/>
          <w:lang w:val="ru-RU"/>
        </w:rPr>
        <w:t xml:space="preserve"> </w:t>
      </w:r>
      <w:r w:rsidRPr="00A364AD">
        <w:rPr>
          <w:rFonts w:ascii="Arial" w:hAnsi="Arial" w:cs="Arial"/>
          <w:sz w:val="22"/>
          <w:szCs w:val="22"/>
          <w:lang w:val="ru-RU"/>
        </w:rPr>
        <w:t>рекомендуется</w:t>
      </w:r>
      <w:r w:rsidRPr="00090538">
        <w:rPr>
          <w:rFonts w:ascii="Arial" w:hAnsi="Arial" w:cs="Arial"/>
          <w:sz w:val="22"/>
          <w:szCs w:val="22"/>
          <w:lang w:val="ru-RU"/>
        </w:rPr>
        <w:t xml:space="preserve"> </w:t>
      </w:r>
      <w:r w:rsidR="00CA399E">
        <w:rPr>
          <w:rFonts w:ascii="Arial" w:hAnsi="Arial" w:cs="Arial"/>
          <w:sz w:val="22"/>
          <w:szCs w:val="22"/>
          <w:lang w:val="ru-RU"/>
        </w:rPr>
        <w:t xml:space="preserve">предусматривать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005A5D8C">
        <w:rPr>
          <w:rFonts w:ascii="Arial" w:hAnsi="Arial" w:cs="Arial"/>
          <w:sz w:val="22"/>
          <w:szCs w:val="22"/>
          <w:lang w:val="ru-RU"/>
        </w:rPr>
        <w:t xml:space="preserve">взаимодействия с </w:t>
      </w:r>
      <w:r w:rsidR="00CA399E">
        <w:rPr>
          <w:rFonts w:ascii="Arial" w:hAnsi="Arial" w:cs="Arial"/>
          <w:sz w:val="22"/>
          <w:szCs w:val="22"/>
          <w:lang w:val="ru-RU"/>
        </w:rPr>
        <w:t>участник</w:t>
      </w:r>
      <w:r w:rsidR="005A5D8C">
        <w:rPr>
          <w:rFonts w:ascii="Arial" w:hAnsi="Arial" w:cs="Arial"/>
          <w:sz w:val="22"/>
          <w:szCs w:val="22"/>
          <w:lang w:val="ru-RU"/>
        </w:rPr>
        <w:t xml:space="preserve">ами </w:t>
      </w:r>
      <w:r w:rsidR="00CA399E">
        <w:rPr>
          <w:rFonts w:ascii="Arial" w:hAnsi="Arial" w:cs="Arial"/>
          <w:sz w:val="22"/>
          <w:szCs w:val="22"/>
          <w:lang w:val="ru-RU"/>
        </w:rPr>
        <w:t xml:space="preserve">по завершении определенных мероприятий, с тем чтобы ВОИС имела более полное представление об эффективности и воздействии </w:t>
      </w:r>
      <w:r w:rsidRPr="00A364AD">
        <w:rPr>
          <w:rFonts w:ascii="Arial" w:hAnsi="Arial" w:cs="Arial"/>
          <w:sz w:val="22"/>
          <w:szCs w:val="22"/>
          <w:lang w:val="ru-RU"/>
        </w:rPr>
        <w:t>данных</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поможет</w:t>
      </w:r>
      <w:r w:rsidRPr="00090538">
        <w:rPr>
          <w:rFonts w:ascii="Arial" w:hAnsi="Arial" w:cs="Arial"/>
          <w:sz w:val="22"/>
          <w:szCs w:val="22"/>
          <w:lang w:val="ru-RU"/>
        </w:rPr>
        <w:t xml:space="preserve"> </w:t>
      </w:r>
      <w:r w:rsidRPr="00A364AD">
        <w:rPr>
          <w:rFonts w:ascii="Arial" w:hAnsi="Arial" w:cs="Arial"/>
          <w:sz w:val="22"/>
          <w:szCs w:val="22"/>
          <w:lang w:val="ru-RU"/>
        </w:rPr>
        <w:t>обеспечить</w:t>
      </w:r>
      <w:r w:rsidRPr="00090538">
        <w:rPr>
          <w:rFonts w:ascii="Arial" w:hAnsi="Arial" w:cs="Arial"/>
          <w:sz w:val="22"/>
          <w:szCs w:val="22"/>
          <w:lang w:val="ru-RU"/>
        </w:rPr>
        <w:t xml:space="preserve"> </w:t>
      </w:r>
      <w:r w:rsidRPr="00A364AD">
        <w:rPr>
          <w:rFonts w:ascii="Arial" w:hAnsi="Arial" w:cs="Arial"/>
          <w:sz w:val="22"/>
          <w:szCs w:val="22"/>
          <w:lang w:val="ru-RU"/>
        </w:rPr>
        <w:t>наиболее</w:t>
      </w:r>
      <w:r w:rsidRPr="00090538">
        <w:rPr>
          <w:rFonts w:ascii="Arial" w:hAnsi="Arial" w:cs="Arial"/>
          <w:sz w:val="22"/>
          <w:szCs w:val="22"/>
          <w:lang w:val="ru-RU"/>
        </w:rPr>
        <w:t xml:space="preserve"> </w:t>
      </w:r>
      <w:r w:rsidRPr="00A364AD">
        <w:rPr>
          <w:rFonts w:ascii="Arial" w:hAnsi="Arial" w:cs="Arial"/>
          <w:sz w:val="22"/>
          <w:szCs w:val="22"/>
          <w:lang w:val="ru-RU"/>
        </w:rPr>
        <w:t>эффективную</w:t>
      </w:r>
      <w:r w:rsidRPr="00090538">
        <w:rPr>
          <w:rFonts w:ascii="Arial" w:hAnsi="Arial" w:cs="Arial"/>
          <w:sz w:val="22"/>
          <w:szCs w:val="22"/>
          <w:lang w:val="ru-RU"/>
        </w:rPr>
        <w:t xml:space="preserve"> </w:t>
      </w:r>
      <w:r w:rsidRPr="00A364AD">
        <w:rPr>
          <w:rFonts w:ascii="Arial" w:hAnsi="Arial" w:cs="Arial"/>
          <w:sz w:val="22"/>
          <w:szCs w:val="22"/>
          <w:lang w:val="ru-RU"/>
        </w:rPr>
        <w:t>организацию</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выбор</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данные</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полезны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реализует</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Последующее</w:t>
      </w:r>
      <w:r w:rsidRPr="00090538">
        <w:rPr>
          <w:rFonts w:ascii="Arial" w:hAnsi="Arial" w:cs="Arial"/>
          <w:sz w:val="22"/>
          <w:szCs w:val="22"/>
          <w:lang w:val="ru-RU"/>
        </w:rPr>
        <w:t xml:space="preserve"> </w:t>
      </w:r>
      <w:r w:rsidRPr="00A364AD">
        <w:rPr>
          <w:rFonts w:ascii="Arial" w:hAnsi="Arial" w:cs="Arial"/>
          <w:sz w:val="22"/>
          <w:szCs w:val="22"/>
          <w:lang w:val="ru-RU"/>
        </w:rPr>
        <w:t>взаимодействие</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участниками</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включить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структуру</w:t>
      </w:r>
      <w:r w:rsidRPr="00090538">
        <w:rPr>
          <w:rFonts w:ascii="Arial" w:hAnsi="Arial" w:cs="Arial"/>
          <w:sz w:val="22"/>
          <w:szCs w:val="22"/>
          <w:lang w:val="ru-RU"/>
        </w:rPr>
        <w:t xml:space="preserve"> </w:t>
      </w:r>
      <w:r w:rsidRPr="00A364AD">
        <w:rPr>
          <w:rFonts w:ascii="Arial" w:hAnsi="Arial" w:cs="Arial"/>
          <w:sz w:val="22"/>
          <w:szCs w:val="22"/>
          <w:lang w:val="ru-RU"/>
        </w:rPr>
        <w:t>будущих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высказала</w:t>
      </w:r>
      <w:r w:rsidRPr="00090538">
        <w:rPr>
          <w:rFonts w:ascii="Arial" w:hAnsi="Arial" w:cs="Arial"/>
          <w:sz w:val="22"/>
          <w:szCs w:val="22"/>
          <w:lang w:val="ru-RU"/>
        </w:rPr>
        <w:t xml:space="preserve"> </w:t>
      </w:r>
      <w:r w:rsidRPr="00A364AD">
        <w:rPr>
          <w:rFonts w:ascii="Arial" w:hAnsi="Arial" w:cs="Arial"/>
          <w:sz w:val="22"/>
          <w:szCs w:val="22"/>
          <w:lang w:val="ru-RU"/>
        </w:rPr>
        <w:t>пожелание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рассмотрели</w:t>
      </w:r>
      <w:r w:rsidRPr="00090538">
        <w:rPr>
          <w:rFonts w:ascii="Arial" w:hAnsi="Arial" w:cs="Arial"/>
          <w:sz w:val="22"/>
          <w:szCs w:val="22"/>
          <w:lang w:val="ru-RU"/>
        </w:rPr>
        <w:t xml:space="preserve"> </w:t>
      </w:r>
      <w:r w:rsidRPr="00A364AD">
        <w:rPr>
          <w:rFonts w:ascii="Arial" w:hAnsi="Arial" w:cs="Arial"/>
          <w:sz w:val="22"/>
          <w:szCs w:val="22"/>
          <w:lang w:val="ru-RU"/>
        </w:rPr>
        <w:t>долгосрочное</w:t>
      </w:r>
      <w:r w:rsidRPr="00090538">
        <w:rPr>
          <w:rFonts w:ascii="Arial" w:hAnsi="Arial" w:cs="Arial"/>
          <w:sz w:val="22"/>
          <w:szCs w:val="22"/>
          <w:lang w:val="ru-RU"/>
        </w:rPr>
        <w:t xml:space="preserve"> </w:t>
      </w:r>
      <w:r w:rsidRPr="00A364AD">
        <w:rPr>
          <w:rFonts w:ascii="Arial" w:hAnsi="Arial" w:cs="Arial"/>
          <w:sz w:val="22"/>
          <w:szCs w:val="22"/>
          <w:lang w:val="ru-RU"/>
        </w:rPr>
        <w:t>воздействие</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хотела</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узнать</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опыте</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005A5D8C">
        <w:rPr>
          <w:rFonts w:ascii="Arial" w:hAnsi="Arial" w:cs="Arial"/>
          <w:sz w:val="22"/>
          <w:szCs w:val="22"/>
          <w:lang w:val="ru-RU"/>
        </w:rPr>
        <w:t xml:space="preserve">ставших бенефициарами </w:t>
      </w:r>
      <w:r w:rsidRPr="00A364AD">
        <w:rPr>
          <w:rFonts w:ascii="Arial" w:hAnsi="Arial" w:cs="Arial"/>
          <w:sz w:val="22"/>
          <w:szCs w:val="22"/>
          <w:lang w:val="ru-RU"/>
        </w:rPr>
        <w:t>проектов</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должно</w:t>
      </w:r>
      <w:r w:rsidRPr="00090538">
        <w:rPr>
          <w:rFonts w:ascii="Arial" w:hAnsi="Arial" w:cs="Arial"/>
          <w:sz w:val="22"/>
          <w:szCs w:val="22"/>
          <w:lang w:val="ru-RU"/>
        </w:rPr>
        <w:t xml:space="preserve"> </w:t>
      </w:r>
      <w:r w:rsidRPr="00A364AD">
        <w:rPr>
          <w:rFonts w:ascii="Arial" w:hAnsi="Arial" w:cs="Arial"/>
          <w:sz w:val="22"/>
          <w:szCs w:val="22"/>
          <w:lang w:val="ru-RU"/>
        </w:rPr>
        <w:t>включать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обмен</w:t>
      </w:r>
      <w:r w:rsidRPr="00090538">
        <w:rPr>
          <w:rFonts w:ascii="Arial" w:hAnsi="Arial" w:cs="Arial"/>
          <w:sz w:val="22"/>
          <w:szCs w:val="22"/>
          <w:lang w:val="ru-RU"/>
        </w:rPr>
        <w:t xml:space="preserve"> </w:t>
      </w:r>
      <w:r w:rsidRPr="00A364AD">
        <w:rPr>
          <w:rFonts w:ascii="Arial" w:hAnsi="Arial" w:cs="Arial"/>
          <w:sz w:val="22"/>
          <w:szCs w:val="22"/>
          <w:lang w:val="ru-RU"/>
        </w:rPr>
        <w:t>знаниями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передовой</w:t>
      </w:r>
      <w:r w:rsidRPr="00090538">
        <w:rPr>
          <w:rFonts w:ascii="Arial" w:hAnsi="Arial" w:cs="Arial"/>
          <w:sz w:val="22"/>
          <w:szCs w:val="22"/>
          <w:lang w:val="ru-RU"/>
        </w:rPr>
        <w:t xml:space="preserve"> </w:t>
      </w:r>
      <w:r w:rsidRPr="00A364AD">
        <w:rPr>
          <w:rFonts w:ascii="Arial" w:hAnsi="Arial" w:cs="Arial"/>
          <w:sz w:val="22"/>
          <w:szCs w:val="22"/>
          <w:lang w:val="ru-RU"/>
        </w:rPr>
        <w:t>практикой</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поддерж</w:t>
      </w:r>
      <w:r w:rsidR="005A5D8C">
        <w:rPr>
          <w:rFonts w:ascii="Arial" w:hAnsi="Arial" w:cs="Arial"/>
          <w:sz w:val="22"/>
          <w:szCs w:val="22"/>
          <w:lang w:val="ru-RU"/>
        </w:rPr>
        <w:t xml:space="preserve">ала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приведенные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отчете</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ind w:right="-40"/>
        <w:rPr>
          <w:szCs w:val="22"/>
          <w:lang w:val="ru-RU"/>
        </w:rPr>
      </w:pPr>
      <w:r w:rsidRPr="00A364AD">
        <w:rPr>
          <w:szCs w:val="22"/>
        </w:rPr>
        <w:fldChar w:fldCharType="begin"/>
      </w:r>
      <w:r w:rsidRPr="00090538">
        <w:rPr>
          <w:szCs w:val="22"/>
          <w:lang w:val="ru-RU"/>
        </w:rPr>
        <w:instrText xml:space="preserve"> </w:instrText>
      </w:r>
      <w:r w:rsidRPr="00A364AD">
        <w:rPr>
          <w:szCs w:val="22"/>
        </w:rPr>
        <w:instrText>AUTONUM</w:instrText>
      </w:r>
      <w:r w:rsidRPr="00090538">
        <w:rPr>
          <w:szCs w:val="22"/>
          <w:lang w:val="ru-RU"/>
        </w:rPr>
        <w:instrText xml:space="preserve">  </w:instrText>
      </w:r>
      <w:r w:rsidRPr="00A364AD">
        <w:rPr>
          <w:szCs w:val="22"/>
        </w:rPr>
        <w:fldChar w:fldCharType="end"/>
      </w:r>
      <w:r w:rsidRPr="00090538">
        <w:rPr>
          <w:szCs w:val="22"/>
          <w:lang w:val="ru-RU"/>
        </w:rPr>
        <w:tab/>
      </w:r>
      <w:r w:rsidRPr="00A364AD">
        <w:rPr>
          <w:szCs w:val="22"/>
          <w:lang w:val="ru-RU"/>
        </w:rPr>
        <w:t>Делегация</w:t>
      </w:r>
      <w:r w:rsidRPr="00090538">
        <w:rPr>
          <w:szCs w:val="22"/>
          <w:lang w:val="ru-RU"/>
        </w:rPr>
        <w:t xml:space="preserve"> </w:t>
      </w:r>
      <w:r w:rsidRPr="00A364AD">
        <w:rPr>
          <w:szCs w:val="22"/>
          <w:lang w:val="ru-RU"/>
        </w:rPr>
        <w:t>Нигерии</w:t>
      </w:r>
      <w:r w:rsidRPr="00090538">
        <w:rPr>
          <w:szCs w:val="22"/>
          <w:lang w:val="ru-RU"/>
        </w:rPr>
        <w:t xml:space="preserve">, </w:t>
      </w:r>
      <w:r w:rsidRPr="00A364AD">
        <w:rPr>
          <w:szCs w:val="22"/>
          <w:lang w:val="ru-RU"/>
        </w:rPr>
        <w:t>выступая</w:t>
      </w:r>
      <w:r w:rsidRPr="00090538">
        <w:rPr>
          <w:szCs w:val="22"/>
          <w:lang w:val="ru-RU"/>
        </w:rPr>
        <w:t xml:space="preserve"> </w:t>
      </w:r>
      <w:r w:rsidRPr="00A364AD">
        <w:rPr>
          <w:szCs w:val="22"/>
          <w:lang w:val="ru-RU"/>
        </w:rPr>
        <w:t>от</w:t>
      </w:r>
      <w:r w:rsidRPr="00090538">
        <w:rPr>
          <w:szCs w:val="22"/>
          <w:lang w:val="ru-RU"/>
        </w:rPr>
        <w:t xml:space="preserve"> </w:t>
      </w:r>
      <w:r w:rsidRPr="00A364AD">
        <w:rPr>
          <w:szCs w:val="22"/>
          <w:lang w:val="ru-RU"/>
        </w:rPr>
        <w:t>имени</w:t>
      </w:r>
      <w:r w:rsidRPr="00090538">
        <w:rPr>
          <w:szCs w:val="22"/>
          <w:lang w:val="ru-RU"/>
        </w:rPr>
        <w:t xml:space="preserve"> </w:t>
      </w:r>
      <w:r w:rsidRPr="00A364AD">
        <w:rPr>
          <w:szCs w:val="22"/>
          <w:lang w:val="ru-RU"/>
        </w:rPr>
        <w:t>Африканской</w:t>
      </w:r>
      <w:r w:rsidRPr="00090538">
        <w:rPr>
          <w:szCs w:val="22"/>
          <w:lang w:val="ru-RU"/>
        </w:rPr>
        <w:t xml:space="preserve"> </w:t>
      </w:r>
      <w:r w:rsidRPr="00A364AD">
        <w:rPr>
          <w:szCs w:val="22"/>
          <w:lang w:val="ru-RU"/>
        </w:rPr>
        <w:t>группы</w:t>
      </w:r>
      <w:r w:rsidRPr="00090538">
        <w:rPr>
          <w:szCs w:val="22"/>
          <w:lang w:val="ru-RU"/>
        </w:rPr>
        <w:t xml:space="preserve">, </w:t>
      </w:r>
      <w:r w:rsidRPr="00A364AD">
        <w:rPr>
          <w:szCs w:val="22"/>
          <w:lang w:val="ru-RU"/>
        </w:rPr>
        <w:t>напомнила</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принят</w:t>
      </w:r>
      <w:r w:rsidRPr="00090538">
        <w:rPr>
          <w:szCs w:val="22"/>
          <w:lang w:val="ru-RU"/>
        </w:rPr>
        <w:t xml:space="preserve"> </w:t>
      </w:r>
      <w:r w:rsidRPr="00A364AD">
        <w:rPr>
          <w:szCs w:val="22"/>
          <w:lang w:val="ru-RU"/>
        </w:rPr>
        <w:t>в</w:t>
      </w:r>
      <w:r w:rsidRPr="00090538">
        <w:rPr>
          <w:szCs w:val="22"/>
          <w:lang w:val="ru-RU"/>
        </w:rPr>
        <w:t xml:space="preserve"> 2009 </w:t>
      </w:r>
      <w:r w:rsidR="00026864">
        <w:rPr>
          <w:szCs w:val="22"/>
          <w:lang w:val="ru-RU"/>
        </w:rPr>
        <w:t>г</w:t>
      </w:r>
      <w:r w:rsidR="00DF2ECD">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принят</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третьей</w:t>
      </w:r>
      <w:r w:rsidRPr="00090538">
        <w:rPr>
          <w:szCs w:val="22"/>
          <w:lang w:val="ru-RU"/>
        </w:rPr>
        <w:t xml:space="preserve"> </w:t>
      </w:r>
      <w:r w:rsidRPr="00A364AD">
        <w:rPr>
          <w:szCs w:val="22"/>
          <w:lang w:val="ru-RU"/>
        </w:rPr>
        <w:t>сессии</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целях</w:t>
      </w:r>
      <w:r w:rsidRPr="00090538">
        <w:rPr>
          <w:szCs w:val="22"/>
          <w:lang w:val="ru-RU"/>
        </w:rPr>
        <w:t xml:space="preserve"> </w:t>
      </w:r>
      <w:r w:rsidRPr="00A364AD">
        <w:rPr>
          <w:szCs w:val="22"/>
          <w:lang w:val="ru-RU"/>
        </w:rPr>
        <w:t>укрепления</w:t>
      </w:r>
      <w:r w:rsidRPr="00090538">
        <w:rPr>
          <w:szCs w:val="22"/>
          <w:lang w:val="ru-RU"/>
        </w:rPr>
        <w:t xml:space="preserve"> </w:t>
      </w:r>
      <w:r w:rsidRPr="00A364AD">
        <w:rPr>
          <w:szCs w:val="22"/>
          <w:lang w:val="ru-RU"/>
        </w:rPr>
        <w:t>потенциала</w:t>
      </w:r>
      <w:r w:rsidRPr="00090538">
        <w:rPr>
          <w:szCs w:val="22"/>
          <w:lang w:val="ru-RU"/>
        </w:rPr>
        <w:t xml:space="preserve"> </w:t>
      </w:r>
      <w:r w:rsidRPr="00A364AD">
        <w:rPr>
          <w:szCs w:val="22"/>
          <w:lang w:val="ru-RU"/>
        </w:rPr>
        <w:t>правительственных</w:t>
      </w:r>
      <w:r w:rsidRPr="00090538">
        <w:rPr>
          <w:szCs w:val="22"/>
          <w:lang w:val="ru-RU"/>
        </w:rPr>
        <w:t xml:space="preserve"> </w:t>
      </w:r>
      <w:r w:rsidRPr="00A364AD">
        <w:rPr>
          <w:szCs w:val="22"/>
          <w:lang w:val="ru-RU"/>
        </w:rPr>
        <w:t>учреждений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национальных</w:t>
      </w:r>
      <w:r w:rsidRPr="00090538">
        <w:rPr>
          <w:szCs w:val="22"/>
          <w:lang w:val="ru-RU"/>
        </w:rPr>
        <w:t xml:space="preserve"> </w:t>
      </w:r>
      <w:r w:rsidRPr="00A364AD">
        <w:rPr>
          <w:szCs w:val="22"/>
          <w:lang w:val="ru-RU"/>
        </w:rPr>
        <w:t>учреждений</w:t>
      </w:r>
      <w:r w:rsidRPr="00090538">
        <w:rPr>
          <w:szCs w:val="22"/>
          <w:lang w:val="ru-RU"/>
        </w:rPr>
        <w:t xml:space="preserve"> </w:t>
      </w:r>
      <w:r w:rsidRPr="00A364AD">
        <w:rPr>
          <w:szCs w:val="22"/>
          <w:lang w:val="ru-RU"/>
        </w:rPr>
        <w:t>партнеров</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области</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мониторинга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содействия</w:t>
      </w:r>
      <w:r w:rsidRPr="00090538">
        <w:rPr>
          <w:szCs w:val="22"/>
          <w:lang w:val="ru-RU"/>
        </w:rPr>
        <w:t xml:space="preserve"> </w:t>
      </w:r>
      <w:r w:rsidRPr="00A364AD">
        <w:rPr>
          <w:szCs w:val="22"/>
          <w:lang w:val="ru-RU"/>
        </w:rPr>
        <w:t>развитию</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активизации</w:t>
      </w:r>
      <w:r w:rsidRPr="00090538">
        <w:rPr>
          <w:szCs w:val="22"/>
          <w:lang w:val="ru-RU"/>
        </w:rPr>
        <w:t xml:space="preserve"> </w:t>
      </w:r>
      <w:r w:rsidRPr="00A364AD">
        <w:rPr>
          <w:szCs w:val="22"/>
          <w:lang w:val="ru-RU"/>
        </w:rPr>
        <w:t>деятельности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расширения</w:t>
      </w:r>
      <w:r w:rsidRPr="00090538">
        <w:rPr>
          <w:szCs w:val="22"/>
          <w:lang w:val="ru-RU"/>
        </w:rPr>
        <w:t xml:space="preserve"> </w:t>
      </w:r>
      <w:r w:rsidRPr="00A364AD">
        <w:rPr>
          <w:szCs w:val="22"/>
          <w:lang w:val="ru-RU"/>
        </w:rPr>
        <w:t>сети</w:t>
      </w:r>
      <w:r w:rsidRPr="00090538">
        <w:rPr>
          <w:szCs w:val="22"/>
          <w:lang w:val="ru-RU"/>
        </w:rPr>
        <w:t xml:space="preserve"> </w:t>
      </w:r>
      <w:r w:rsidRPr="00A364AD">
        <w:rPr>
          <w:szCs w:val="22"/>
          <w:lang w:val="ru-RU"/>
        </w:rPr>
        <w:t>ОКУ</w:t>
      </w:r>
      <w:r w:rsidR="00DF2ECD">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имеет</w:t>
      </w:r>
      <w:r w:rsidRPr="00090538">
        <w:rPr>
          <w:szCs w:val="22"/>
          <w:lang w:val="ru-RU"/>
        </w:rPr>
        <w:t xml:space="preserve"> </w:t>
      </w:r>
      <w:r w:rsidRPr="00A364AD">
        <w:rPr>
          <w:szCs w:val="22"/>
          <w:lang w:val="ru-RU"/>
        </w:rPr>
        <w:t>важность</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во</w:t>
      </w:r>
      <w:r w:rsidRPr="00090538">
        <w:rPr>
          <w:szCs w:val="22"/>
          <w:lang w:val="ru-RU"/>
        </w:rPr>
        <w:t xml:space="preserve"> </w:t>
      </w:r>
      <w:r w:rsidRPr="00A364AD">
        <w:rPr>
          <w:szCs w:val="22"/>
          <w:lang w:val="ru-RU"/>
        </w:rPr>
        <w:t>всех</w:t>
      </w:r>
      <w:r w:rsidRPr="00090538">
        <w:rPr>
          <w:szCs w:val="22"/>
          <w:lang w:val="ru-RU"/>
        </w:rPr>
        <w:t xml:space="preserve"> </w:t>
      </w:r>
      <w:r w:rsidRPr="00A364AD">
        <w:rPr>
          <w:szCs w:val="22"/>
          <w:lang w:val="ru-RU"/>
        </w:rPr>
        <w:t>развивающихся</w:t>
      </w:r>
      <w:r w:rsidRPr="00090538">
        <w:rPr>
          <w:szCs w:val="22"/>
          <w:lang w:val="ru-RU"/>
        </w:rPr>
        <w:t xml:space="preserve"> </w:t>
      </w:r>
      <w:r w:rsidRPr="00A364AD">
        <w:rPr>
          <w:szCs w:val="22"/>
          <w:lang w:val="ru-RU"/>
        </w:rPr>
        <w:t>странах</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особенности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Африке</w:t>
      </w:r>
      <w:r w:rsidR="00DF2ECD">
        <w:rPr>
          <w:szCs w:val="22"/>
          <w:lang w:val="ru-RU"/>
        </w:rPr>
        <w:t xml:space="preserve">.  </w:t>
      </w:r>
      <w:r w:rsidRPr="00A364AD">
        <w:rPr>
          <w:szCs w:val="22"/>
          <w:lang w:val="ru-RU"/>
        </w:rPr>
        <w:t>Группа</w:t>
      </w:r>
      <w:r w:rsidRPr="00090538">
        <w:rPr>
          <w:szCs w:val="22"/>
          <w:lang w:val="ru-RU"/>
        </w:rPr>
        <w:t xml:space="preserve"> </w:t>
      </w:r>
      <w:r w:rsidRPr="00A364AD">
        <w:rPr>
          <w:szCs w:val="22"/>
          <w:lang w:val="ru-RU"/>
        </w:rPr>
        <w:t>признает</w:t>
      </w:r>
      <w:r w:rsidRPr="00090538">
        <w:rPr>
          <w:szCs w:val="22"/>
          <w:lang w:val="ru-RU"/>
        </w:rPr>
        <w:t xml:space="preserve"> </w:t>
      </w:r>
      <w:r w:rsidRPr="00A364AD">
        <w:rPr>
          <w:szCs w:val="22"/>
          <w:lang w:val="ru-RU"/>
        </w:rPr>
        <w:t>роль</w:t>
      </w:r>
      <w:r w:rsidRPr="00090538">
        <w:rPr>
          <w:szCs w:val="22"/>
          <w:lang w:val="ru-RU"/>
        </w:rPr>
        <w:t xml:space="preserve"> </w:t>
      </w:r>
      <w:r w:rsidRPr="00A364AD">
        <w:rPr>
          <w:szCs w:val="22"/>
          <w:lang w:val="ru-RU"/>
        </w:rPr>
        <w:t>нематериальных</w:t>
      </w:r>
      <w:r w:rsidRPr="00090538">
        <w:rPr>
          <w:szCs w:val="22"/>
          <w:lang w:val="ru-RU"/>
        </w:rPr>
        <w:t xml:space="preserve"> </w:t>
      </w:r>
      <w:r w:rsidRPr="00A364AD">
        <w:rPr>
          <w:szCs w:val="22"/>
          <w:lang w:val="ru-RU"/>
        </w:rPr>
        <w:t>активов</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глобальной</w:t>
      </w:r>
      <w:r w:rsidRPr="00090538">
        <w:rPr>
          <w:szCs w:val="22"/>
          <w:lang w:val="ru-RU"/>
        </w:rPr>
        <w:t xml:space="preserve"> </w:t>
      </w:r>
      <w:r w:rsidRPr="00A364AD">
        <w:rPr>
          <w:szCs w:val="22"/>
          <w:lang w:val="ru-RU"/>
        </w:rPr>
        <w:t>экономике</w:t>
      </w:r>
      <w:r w:rsidR="00DF2ECD">
        <w:rPr>
          <w:szCs w:val="22"/>
          <w:lang w:val="ru-RU"/>
        </w:rPr>
        <w:t xml:space="preserve">.  </w:t>
      </w:r>
      <w:r w:rsidRPr="00A364AD">
        <w:rPr>
          <w:szCs w:val="22"/>
          <w:lang w:val="ru-RU"/>
        </w:rPr>
        <w:t>Возрастает</w:t>
      </w:r>
      <w:r w:rsidRPr="00090538">
        <w:rPr>
          <w:szCs w:val="22"/>
          <w:lang w:val="ru-RU"/>
        </w:rPr>
        <w:t xml:space="preserve"> </w:t>
      </w:r>
      <w:r w:rsidRPr="00A364AD">
        <w:rPr>
          <w:szCs w:val="22"/>
          <w:lang w:val="ru-RU"/>
        </w:rPr>
        <w:t>важность</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00DF2ECD">
        <w:rPr>
          <w:szCs w:val="22"/>
          <w:lang w:val="ru-RU"/>
        </w:rPr>
        <w:t xml:space="preserve">.  </w:t>
      </w:r>
      <w:r w:rsidRPr="00A364AD">
        <w:rPr>
          <w:szCs w:val="22"/>
          <w:lang w:val="ru-RU"/>
        </w:rPr>
        <w:t>Неэффективное</w:t>
      </w:r>
      <w:r w:rsidRPr="00090538">
        <w:rPr>
          <w:szCs w:val="22"/>
          <w:lang w:val="ru-RU"/>
        </w:rPr>
        <w:t xml:space="preserve"> </w:t>
      </w:r>
      <w:r w:rsidRPr="00A364AD">
        <w:rPr>
          <w:szCs w:val="22"/>
          <w:lang w:val="ru-RU"/>
        </w:rPr>
        <w:t>управление</w:t>
      </w:r>
      <w:r w:rsidRPr="00090538">
        <w:rPr>
          <w:szCs w:val="22"/>
          <w:lang w:val="ru-RU"/>
        </w:rPr>
        <w:t xml:space="preserve"> </w:t>
      </w:r>
      <w:r w:rsidRPr="00A364AD">
        <w:rPr>
          <w:szCs w:val="22"/>
          <w:lang w:val="ru-RU"/>
        </w:rPr>
        <w:t>творческими</w:t>
      </w:r>
      <w:r w:rsidRPr="00090538">
        <w:rPr>
          <w:szCs w:val="22"/>
          <w:lang w:val="ru-RU"/>
        </w:rPr>
        <w:t xml:space="preserve"> </w:t>
      </w:r>
      <w:r w:rsidRPr="00A364AD">
        <w:rPr>
          <w:szCs w:val="22"/>
          <w:lang w:val="ru-RU"/>
        </w:rPr>
        <w:t>ресурсами</w:t>
      </w:r>
      <w:r w:rsidRPr="00090538">
        <w:rPr>
          <w:szCs w:val="22"/>
          <w:lang w:val="ru-RU"/>
        </w:rPr>
        <w:t xml:space="preserve"> </w:t>
      </w:r>
      <w:r w:rsidRPr="00A364AD">
        <w:rPr>
          <w:szCs w:val="22"/>
          <w:lang w:val="ru-RU"/>
        </w:rPr>
        <w:t>представляет</w:t>
      </w:r>
      <w:r w:rsidRPr="00090538">
        <w:rPr>
          <w:szCs w:val="22"/>
          <w:lang w:val="ru-RU"/>
        </w:rPr>
        <w:t xml:space="preserve"> </w:t>
      </w:r>
      <w:r w:rsidRPr="00A364AD">
        <w:rPr>
          <w:szCs w:val="22"/>
          <w:lang w:val="ru-RU"/>
        </w:rPr>
        <w:t>собой</w:t>
      </w:r>
      <w:r w:rsidRPr="00090538">
        <w:rPr>
          <w:szCs w:val="22"/>
          <w:lang w:val="ru-RU"/>
        </w:rPr>
        <w:t xml:space="preserve"> </w:t>
      </w:r>
      <w:r w:rsidRPr="00A364AD">
        <w:rPr>
          <w:szCs w:val="22"/>
          <w:lang w:val="ru-RU"/>
        </w:rPr>
        <w:t>реальную</w:t>
      </w:r>
      <w:r w:rsidRPr="00090538">
        <w:rPr>
          <w:szCs w:val="22"/>
          <w:lang w:val="ru-RU"/>
        </w:rPr>
        <w:t xml:space="preserve"> </w:t>
      </w:r>
      <w:r w:rsidRPr="00A364AD">
        <w:rPr>
          <w:szCs w:val="22"/>
          <w:lang w:val="ru-RU"/>
        </w:rPr>
        <w:t>проблему</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будущего</w:t>
      </w:r>
      <w:r w:rsidRPr="00090538">
        <w:rPr>
          <w:szCs w:val="22"/>
          <w:lang w:val="ru-RU"/>
        </w:rPr>
        <w:t xml:space="preserve"> </w:t>
      </w:r>
      <w:r w:rsidRPr="00A364AD">
        <w:rPr>
          <w:szCs w:val="22"/>
          <w:lang w:val="ru-RU"/>
        </w:rPr>
        <w:t>культуры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Африке</w:t>
      </w:r>
      <w:r w:rsidRPr="00090538">
        <w:rPr>
          <w:szCs w:val="22"/>
          <w:lang w:val="ru-RU"/>
        </w:rPr>
        <w:t xml:space="preserve">, </w:t>
      </w:r>
      <w:r w:rsidRPr="00A364AD">
        <w:rPr>
          <w:szCs w:val="22"/>
          <w:lang w:val="ru-RU"/>
        </w:rPr>
        <w:t>которая</w:t>
      </w:r>
      <w:r w:rsidRPr="00090538">
        <w:rPr>
          <w:szCs w:val="22"/>
          <w:lang w:val="ru-RU"/>
        </w:rPr>
        <w:t xml:space="preserve"> </w:t>
      </w:r>
      <w:r w:rsidRPr="00A364AD">
        <w:rPr>
          <w:szCs w:val="22"/>
          <w:lang w:val="ru-RU"/>
        </w:rPr>
        <w:t>является</w:t>
      </w:r>
      <w:r w:rsidRPr="00090538">
        <w:rPr>
          <w:szCs w:val="22"/>
          <w:lang w:val="ru-RU"/>
        </w:rPr>
        <w:t xml:space="preserve"> </w:t>
      </w:r>
      <w:r w:rsidRPr="00A364AD">
        <w:rPr>
          <w:szCs w:val="22"/>
          <w:lang w:val="ru-RU"/>
        </w:rPr>
        <w:t>континентом</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весьма</w:t>
      </w:r>
      <w:r w:rsidRPr="00090538">
        <w:rPr>
          <w:szCs w:val="22"/>
          <w:lang w:val="ru-RU"/>
        </w:rPr>
        <w:t xml:space="preserve"> </w:t>
      </w:r>
      <w:r w:rsidRPr="00A364AD">
        <w:rPr>
          <w:szCs w:val="22"/>
          <w:lang w:val="ru-RU"/>
        </w:rPr>
        <w:t>богатой</w:t>
      </w:r>
      <w:r w:rsidRPr="00090538">
        <w:rPr>
          <w:szCs w:val="22"/>
          <w:lang w:val="ru-RU"/>
        </w:rPr>
        <w:t xml:space="preserve"> </w:t>
      </w:r>
      <w:r w:rsidRPr="00A364AD">
        <w:rPr>
          <w:szCs w:val="22"/>
          <w:lang w:val="ru-RU"/>
        </w:rPr>
        <w:t>культурой</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этом</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возможности</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социально</w:t>
      </w:r>
      <w:r w:rsidRPr="00090538">
        <w:rPr>
          <w:szCs w:val="22"/>
          <w:lang w:val="ru-RU"/>
        </w:rPr>
        <w:t>-</w:t>
      </w:r>
      <w:r w:rsidRPr="00A364AD">
        <w:rPr>
          <w:szCs w:val="22"/>
          <w:lang w:val="ru-RU"/>
        </w:rPr>
        <w:t>экономического</w:t>
      </w:r>
      <w:r w:rsidRPr="00090538">
        <w:rPr>
          <w:szCs w:val="22"/>
          <w:lang w:val="ru-RU"/>
        </w:rPr>
        <w:t xml:space="preserve"> </w:t>
      </w:r>
      <w:r w:rsidRPr="00A364AD">
        <w:rPr>
          <w:szCs w:val="22"/>
          <w:lang w:val="ru-RU"/>
        </w:rPr>
        <w:t>развития</w:t>
      </w:r>
      <w:r w:rsidRPr="00090538">
        <w:rPr>
          <w:szCs w:val="22"/>
          <w:lang w:val="ru-RU"/>
        </w:rPr>
        <w:t xml:space="preserve">, </w:t>
      </w:r>
      <w:r w:rsidRPr="00A364AD">
        <w:rPr>
          <w:szCs w:val="22"/>
          <w:lang w:val="ru-RU"/>
        </w:rPr>
        <w:t>которые</w:t>
      </w:r>
      <w:r w:rsidRPr="00090538">
        <w:rPr>
          <w:szCs w:val="22"/>
          <w:lang w:val="ru-RU"/>
        </w:rPr>
        <w:t xml:space="preserve"> </w:t>
      </w:r>
      <w:r w:rsidRPr="00A364AD">
        <w:rPr>
          <w:szCs w:val="22"/>
          <w:lang w:val="ru-RU"/>
        </w:rPr>
        <w:t>предоставляют</w:t>
      </w:r>
      <w:r w:rsidRPr="00090538">
        <w:rPr>
          <w:szCs w:val="22"/>
          <w:lang w:val="ru-RU"/>
        </w:rPr>
        <w:t xml:space="preserve"> </w:t>
      </w:r>
      <w:r w:rsidRPr="00A364AD">
        <w:rPr>
          <w:szCs w:val="22"/>
          <w:lang w:val="ru-RU"/>
        </w:rPr>
        <w:t>эти</w:t>
      </w:r>
      <w:r w:rsidRPr="00090538">
        <w:rPr>
          <w:szCs w:val="22"/>
          <w:lang w:val="ru-RU"/>
        </w:rPr>
        <w:t xml:space="preserve"> </w:t>
      </w:r>
      <w:r w:rsidRPr="00A364AD">
        <w:rPr>
          <w:szCs w:val="22"/>
          <w:lang w:val="ru-RU"/>
        </w:rPr>
        <w:t>важные</w:t>
      </w:r>
      <w:r w:rsidRPr="00090538">
        <w:rPr>
          <w:szCs w:val="22"/>
          <w:lang w:val="ru-RU"/>
        </w:rPr>
        <w:t xml:space="preserve"> </w:t>
      </w:r>
      <w:r w:rsidRPr="00A364AD">
        <w:rPr>
          <w:szCs w:val="22"/>
          <w:lang w:val="ru-RU"/>
        </w:rPr>
        <w:t>источники</w:t>
      </w:r>
      <w:r w:rsidRPr="00090538">
        <w:rPr>
          <w:szCs w:val="22"/>
          <w:lang w:val="ru-RU"/>
        </w:rPr>
        <w:t xml:space="preserve"> </w:t>
      </w:r>
      <w:r w:rsidRPr="00A364AD">
        <w:rPr>
          <w:szCs w:val="22"/>
          <w:lang w:val="ru-RU"/>
        </w:rPr>
        <w:t>богатства</w:t>
      </w:r>
      <w:r w:rsidRPr="00090538">
        <w:rPr>
          <w:szCs w:val="22"/>
          <w:lang w:val="ru-RU"/>
        </w:rPr>
        <w:t xml:space="preserve">, </w:t>
      </w:r>
      <w:r w:rsidRPr="00A364AD">
        <w:rPr>
          <w:szCs w:val="22"/>
          <w:lang w:val="ru-RU"/>
        </w:rPr>
        <w:t>принесут</w:t>
      </w:r>
      <w:r w:rsidRPr="00090538">
        <w:rPr>
          <w:szCs w:val="22"/>
          <w:lang w:val="ru-RU"/>
        </w:rPr>
        <w:t xml:space="preserve"> </w:t>
      </w:r>
      <w:r w:rsidRPr="00A364AD">
        <w:rPr>
          <w:szCs w:val="22"/>
          <w:lang w:val="ru-RU"/>
        </w:rPr>
        <w:t>региону</w:t>
      </w:r>
      <w:r w:rsidRPr="00090538">
        <w:rPr>
          <w:szCs w:val="22"/>
          <w:lang w:val="ru-RU"/>
        </w:rPr>
        <w:t xml:space="preserve"> </w:t>
      </w:r>
      <w:r w:rsidRPr="00A364AD">
        <w:rPr>
          <w:szCs w:val="22"/>
          <w:lang w:val="ru-RU"/>
        </w:rPr>
        <w:t>огромную</w:t>
      </w:r>
      <w:r w:rsidRPr="00090538">
        <w:rPr>
          <w:szCs w:val="22"/>
          <w:lang w:val="ru-RU"/>
        </w:rPr>
        <w:t xml:space="preserve"> </w:t>
      </w:r>
      <w:r w:rsidRPr="00A364AD">
        <w:rPr>
          <w:szCs w:val="22"/>
          <w:lang w:val="ru-RU"/>
        </w:rPr>
        <w:t>пользу</w:t>
      </w:r>
      <w:r w:rsidR="00DF2ECD">
        <w:rPr>
          <w:szCs w:val="22"/>
          <w:lang w:val="ru-RU"/>
        </w:rPr>
        <w:t xml:space="preserve">.  </w:t>
      </w:r>
      <w:r w:rsidRPr="00A364AD">
        <w:rPr>
          <w:szCs w:val="22"/>
          <w:lang w:val="ru-RU"/>
        </w:rPr>
        <w:t>Африка</w:t>
      </w:r>
      <w:r w:rsidRPr="00090538">
        <w:rPr>
          <w:szCs w:val="22"/>
          <w:lang w:val="ru-RU"/>
        </w:rPr>
        <w:t xml:space="preserve"> </w:t>
      </w:r>
      <w:r w:rsidRPr="00A364AD">
        <w:rPr>
          <w:szCs w:val="22"/>
          <w:lang w:val="ru-RU"/>
        </w:rPr>
        <w:t>является</w:t>
      </w:r>
      <w:r w:rsidRPr="00090538">
        <w:rPr>
          <w:szCs w:val="22"/>
          <w:lang w:val="ru-RU"/>
        </w:rPr>
        <w:t xml:space="preserve"> </w:t>
      </w:r>
      <w:r w:rsidRPr="00A364AD">
        <w:rPr>
          <w:szCs w:val="22"/>
          <w:lang w:val="ru-RU"/>
        </w:rPr>
        <w:t>континентом</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который</w:t>
      </w:r>
      <w:r w:rsidRPr="00090538">
        <w:rPr>
          <w:szCs w:val="22"/>
          <w:lang w:val="ru-RU"/>
        </w:rPr>
        <w:t xml:space="preserve"> </w:t>
      </w:r>
      <w:r w:rsidRPr="00A364AD">
        <w:rPr>
          <w:szCs w:val="22"/>
          <w:lang w:val="ru-RU"/>
        </w:rPr>
        <w:t>входят</w:t>
      </w:r>
      <w:r w:rsidRPr="00090538">
        <w:rPr>
          <w:szCs w:val="22"/>
          <w:lang w:val="ru-RU"/>
        </w:rPr>
        <w:t xml:space="preserve"> </w:t>
      </w:r>
      <w:r w:rsidRPr="00A364AD">
        <w:rPr>
          <w:szCs w:val="22"/>
          <w:lang w:val="ru-RU"/>
        </w:rPr>
        <w:t>развивающиеся</w:t>
      </w:r>
      <w:r w:rsidRPr="00090538">
        <w:rPr>
          <w:szCs w:val="22"/>
          <w:lang w:val="ru-RU"/>
        </w:rPr>
        <w:t xml:space="preserve"> </w:t>
      </w:r>
      <w:r w:rsidRPr="00A364AD">
        <w:rPr>
          <w:szCs w:val="22"/>
          <w:lang w:val="ru-RU"/>
        </w:rPr>
        <w:t>страны</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богатой</w:t>
      </w:r>
      <w:r w:rsidRPr="00090538">
        <w:rPr>
          <w:szCs w:val="22"/>
          <w:lang w:val="ru-RU"/>
        </w:rPr>
        <w:t xml:space="preserve"> </w:t>
      </w:r>
      <w:r w:rsidRPr="00A364AD">
        <w:rPr>
          <w:szCs w:val="22"/>
          <w:lang w:val="ru-RU"/>
        </w:rPr>
        <w:t>культурой</w:t>
      </w:r>
      <w:r w:rsidR="00DF2ECD">
        <w:rPr>
          <w:szCs w:val="22"/>
          <w:lang w:val="ru-RU"/>
        </w:rPr>
        <w:t xml:space="preserve">.  </w:t>
      </w:r>
      <w:r w:rsidRPr="00A364AD">
        <w:rPr>
          <w:szCs w:val="22"/>
          <w:lang w:val="ru-RU"/>
        </w:rPr>
        <w:t>Существует</w:t>
      </w:r>
      <w:r w:rsidRPr="00090538">
        <w:rPr>
          <w:szCs w:val="22"/>
          <w:lang w:val="ru-RU"/>
        </w:rPr>
        <w:t xml:space="preserve"> </w:t>
      </w:r>
      <w:r w:rsidRPr="00A364AD">
        <w:rPr>
          <w:szCs w:val="22"/>
          <w:lang w:val="ru-RU"/>
        </w:rPr>
        <w:t>необходимость</w:t>
      </w:r>
      <w:r w:rsidRPr="00090538">
        <w:rPr>
          <w:szCs w:val="22"/>
          <w:lang w:val="ru-RU"/>
        </w:rPr>
        <w:t xml:space="preserve"> </w:t>
      </w:r>
      <w:r w:rsidRPr="00A364AD">
        <w:rPr>
          <w:szCs w:val="22"/>
          <w:lang w:val="ru-RU"/>
        </w:rPr>
        <w:t>поддерживать</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укреплять</w:t>
      </w:r>
      <w:r w:rsidRPr="00090538">
        <w:rPr>
          <w:szCs w:val="22"/>
          <w:lang w:val="ru-RU"/>
        </w:rPr>
        <w:t xml:space="preserve"> </w:t>
      </w:r>
      <w:r w:rsidRPr="00A364AD">
        <w:rPr>
          <w:szCs w:val="22"/>
          <w:lang w:val="ru-RU"/>
        </w:rPr>
        <w:t>секторы</w:t>
      </w:r>
      <w:r w:rsidRPr="00090538">
        <w:rPr>
          <w:szCs w:val="22"/>
          <w:lang w:val="ru-RU"/>
        </w:rPr>
        <w:t xml:space="preserve"> </w:t>
      </w:r>
      <w:r w:rsidRPr="00A364AD">
        <w:rPr>
          <w:szCs w:val="22"/>
          <w:lang w:val="ru-RU"/>
        </w:rPr>
        <w:t>их</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00B806C8">
        <w:rPr>
          <w:szCs w:val="22"/>
          <w:lang w:val="ru-RU"/>
        </w:rPr>
        <w:t>, для того чтобы</w:t>
      </w:r>
      <w:r w:rsidRPr="00090538">
        <w:rPr>
          <w:szCs w:val="22"/>
          <w:lang w:val="ru-RU"/>
        </w:rPr>
        <w:t xml:space="preserve"> </w:t>
      </w:r>
      <w:r w:rsidRPr="00A364AD">
        <w:rPr>
          <w:szCs w:val="22"/>
          <w:lang w:val="ru-RU"/>
        </w:rPr>
        <w:t>воспользоваться</w:t>
      </w:r>
      <w:r w:rsidRPr="00090538">
        <w:rPr>
          <w:szCs w:val="22"/>
          <w:lang w:val="ru-RU"/>
        </w:rPr>
        <w:t xml:space="preserve"> </w:t>
      </w:r>
      <w:r w:rsidRPr="00A364AD">
        <w:rPr>
          <w:szCs w:val="22"/>
          <w:lang w:val="ru-RU"/>
        </w:rPr>
        <w:t>финансовыми</w:t>
      </w:r>
      <w:r w:rsidRPr="00090538">
        <w:rPr>
          <w:szCs w:val="22"/>
          <w:lang w:val="ru-RU"/>
        </w:rPr>
        <w:t xml:space="preserve"> </w:t>
      </w:r>
      <w:r w:rsidRPr="00A364AD">
        <w:rPr>
          <w:szCs w:val="22"/>
          <w:lang w:val="ru-RU"/>
        </w:rPr>
        <w:t>преимуществами</w:t>
      </w:r>
      <w:r w:rsidRPr="00090538">
        <w:rPr>
          <w:szCs w:val="22"/>
          <w:lang w:val="ru-RU"/>
        </w:rPr>
        <w:t xml:space="preserve">, </w:t>
      </w:r>
      <w:r w:rsidRPr="00A364AD">
        <w:rPr>
          <w:szCs w:val="22"/>
          <w:lang w:val="ru-RU"/>
        </w:rPr>
        <w:t>которые</w:t>
      </w:r>
      <w:r w:rsidRPr="00090538">
        <w:rPr>
          <w:szCs w:val="22"/>
          <w:lang w:val="ru-RU"/>
        </w:rPr>
        <w:t xml:space="preserve"> </w:t>
      </w:r>
      <w:r w:rsidRPr="00A364AD">
        <w:rPr>
          <w:szCs w:val="22"/>
          <w:lang w:val="ru-RU"/>
        </w:rPr>
        <w:t>могут</w:t>
      </w:r>
      <w:r w:rsidRPr="00090538">
        <w:rPr>
          <w:szCs w:val="22"/>
          <w:lang w:val="ru-RU"/>
        </w:rPr>
        <w:t xml:space="preserve"> </w:t>
      </w:r>
      <w:r w:rsidRPr="00A364AD">
        <w:rPr>
          <w:szCs w:val="22"/>
          <w:lang w:val="ru-RU"/>
        </w:rPr>
        <w:t>возникать</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их</w:t>
      </w:r>
      <w:r w:rsidRPr="00090538">
        <w:rPr>
          <w:szCs w:val="22"/>
          <w:lang w:val="ru-RU"/>
        </w:rPr>
        <w:t xml:space="preserve"> </w:t>
      </w:r>
      <w:r w:rsidRPr="00A364AD">
        <w:rPr>
          <w:szCs w:val="22"/>
          <w:lang w:val="ru-RU"/>
        </w:rPr>
        <w:t>основе</w:t>
      </w:r>
      <w:r w:rsidR="00DF2ECD">
        <w:rPr>
          <w:szCs w:val="22"/>
          <w:lang w:val="ru-RU"/>
        </w:rPr>
        <w:t xml:space="preserve">.  </w:t>
      </w:r>
      <w:r w:rsidR="002A30A9" w:rsidRPr="00A364AD">
        <w:rPr>
          <w:szCs w:val="22"/>
          <w:lang w:val="ru-RU"/>
        </w:rPr>
        <w:t>Эта</w:t>
      </w:r>
      <w:r w:rsidRPr="00090538">
        <w:rPr>
          <w:szCs w:val="22"/>
          <w:lang w:val="ru-RU"/>
        </w:rPr>
        <w:t xml:space="preserve"> </w:t>
      </w:r>
      <w:r w:rsidRPr="00A364AD">
        <w:rPr>
          <w:szCs w:val="22"/>
          <w:lang w:val="ru-RU"/>
        </w:rPr>
        <w:t>задача</w:t>
      </w:r>
      <w:r w:rsidRPr="00090538">
        <w:rPr>
          <w:szCs w:val="22"/>
          <w:lang w:val="ru-RU"/>
        </w:rPr>
        <w:t xml:space="preserve"> </w:t>
      </w:r>
      <w:r w:rsidRPr="00A364AD">
        <w:rPr>
          <w:szCs w:val="22"/>
          <w:lang w:val="ru-RU"/>
        </w:rPr>
        <w:t>может</w:t>
      </w:r>
      <w:r w:rsidRPr="00090538">
        <w:rPr>
          <w:szCs w:val="22"/>
          <w:lang w:val="ru-RU"/>
        </w:rPr>
        <w:t xml:space="preserve"> </w:t>
      </w:r>
      <w:r w:rsidRPr="00A364AD">
        <w:rPr>
          <w:szCs w:val="22"/>
          <w:lang w:val="ru-RU"/>
        </w:rPr>
        <w:t>быть</w:t>
      </w:r>
      <w:r w:rsidRPr="00090538">
        <w:rPr>
          <w:szCs w:val="22"/>
          <w:lang w:val="ru-RU"/>
        </w:rPr>
        <w:t xml:space="preserve"> </w:t>
      </w:r>
      <w:r w:rsidRPr="00A364AD">
        <w:rPr>
          <w:szCs w:val="22"/>
          <w:lang w:val="ru-RU"/>
        </w:rPr>
        <w:t>выполнена</w:t>
      </w:r>
      <w:r w:rsidRPr="00090538">
        <w:rPr>
          <w:szCs w:val="22"/>
          <w:lang w:val="ru-RU"/>
        </w:rPr>
        <w:t xml:space="preserve"> </w:t>
      </w:r>
      <w:r w:rsidRPr="00A364AD">
        <w:rPr>
          <w:szCs w:val="22"/>
          <w:lang w:val="ru-RU"/>
        </w:rPr>
        <w:t>за</w:t>
      </w:r>
      <w:r w:rsidRPr="00090538">
        <w:rPr>
          <w:szCs w:val="22"/>
          <w:lang w:val="ru-RU"/>
        </w:rPr>
        <w:t xml:space="preserve"> </w:t>
      </w:r>
      <w:r w:rsidRPr="00A364AD">
        <w:rPr>
          <w:szCs w:val="22"/>
          <w:lang w:val="ru-RU"/>
        </w:rPr>
        <w:t>счет</w:t>
      </w:r>
      <w:r w:rsidRPr="00090538">
        <w:rPr>
          <w:szCs w:val="22"/>
          <w:lang w:val="ru-RU"/>
        </w:rPr>
        <w:t xml:space="preserve"> </w:t>
      </w:r>
      <w:r w:rsidRPr="00A364AD">
        <w:rPr>
          <w:szCs w:val="22"/>
          <w:lang w:val="ru-RU"/>
        </w:rPr>
        <w:t>укрепления</w:t>
      </w:r>
      <w:r w:rsidRPr="00090538">
        <w:rPr>
          <w:szCs w:val="22"/>
          <w:lang w:val="ru-RU"/>
        </w:rPr>
        <w:t xml:space="preserve">, </w:t>
      </w:r>
      <w:r w:rsidRPr="00A364AD">
        <w:rPr>
          <w:szCs w:val="22"/>
          <w:lang w:val="ru-RU"/>
        </w:rPr>
        <w:t>пропаганды</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повышения</w:t>
      </w:r>
      <w:r w:rsidRPr="00090538">
        <w:rPr>
          <w:szCs w:val="22"/>
          <w:lang w:val="ru-RU"/>
        </w:rPr>
        <w:t xml:space="preserve"> </w:t>
      </w:r>
      <w:r w:rsidRPr="00A364AD">
        <w:rPr>
          <w:szCs w:val="22"/>
          <w:lang w:val="ru-RU"/>
        </w:rPr>
        <w:t>уровня</w:t>
      </w:r>
      <w:r w:rsidRPr="00090538">
        <w:rPr>
          <w:szCs w:val="22"/>
          <w:lang w:val="ru-RU"/>
        </w:rPr>
        <w:t xml:space="preserve"> </w:t>
      </w:r>
      <w:r w:rsidRPr="00A364AD">
        <w:rPr>
          <w:szCs w:val="22"/>
          <w:lang w:val="ru-RU"/>
        </w:rPr>
        <w:t>профессионализма</w:t>
      </w:r>
      <w:r w:rsidRPr="00090538">
        <w:rPr>
          <w:szCs w:val="22"/>
          <w:lang w:val="ru-RU"/>
        </w:rPr>
        <w:t xml:space="preserve"> </w:t>
      </w:r>
      <w:r w:rsidRPr="00A364AD">
        <w:rPr>
          <w:szCs w:val="22"/>
          <w:lang w:val="ru-RU"/>
        </w:rPr>
        <w:t>национальных</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модернизации</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за</w:t>
      </w:r>
      <w:r w:rsidRPr="00090538">
        <w:rPr>
          <w:szCs w:val="22"/>
          <w:lang w:val="ru-RU"/>
        </w:rPr>
        <w:t xml:space="preserve"> </w:t>
      </w:r>
      <w:r w:rsidRPr="00A364AD">
        <w:rPr>
          <w:szCs w:val="22"/>
          <w:lang w:val="ru-RU"/>
        </w:rPr>
        <w:t>счет</w:t>
      </w:r>
      <w:r w:rsidRPr="00090538">
        <w:rPr>
          <w:szCs w:val="22"/>
          <w:lang w:val="ru-RU"/>
        </w:rPr>
        <w:t xml:space="preserve"> </w:t>
      </w:r>
      <w:r w:rsidRPr="00A364AD">
        <w:rPr>
          <w:szCs w:val="22"/>
          <w:lang w:val="ru-RU"/>
        </w:rPr>
        <w:t>интеграции</w:t>
      </w:r>
      <w:r w:rsidRPr="00090538">
        <w:rPr>
          <w:szCs w:val="22"/>
          <w:lang w:val="ru-RU"/>
        </w:rPr>
        <w:t xml:space="preserve"> </w:t>
      </w:r>
      <w:r w:rsidRPr="00A364AD">
        <w:rPr>
          <w:szCs w:val="22"/>
          <w:lang w:val="ru-RU"/>
        </w:rPr>
        <w:t>цифровых</w:t>
      </w:r>
      <w:r w:rsidRPr="00090538">
        <w:rPr>
          <w:szCs w:val="22"/>
          <w:lang w:val="ru-RU"/>
        </w:rPr>
        <w:t xml:space="preserve"> </w:t>
      </w:r>
      <w:r w:rsidRPr="00A364AD">
        <w:rPr>
          <w:szCs w:val="22"/>
          <w:lang w:val="ru-RU"/>
        </w:rPr>
        <w:t>механизмов</w:t>
      </w:r>
      <w:r w:rsidRPr="00090538">
        <w:rPr>
          <w:szCs w:val="22"/>
          <w:lang w:val="ru-RU"/>
        </w:rPr>
        <w:t xml:space="preserve">, </w:t>
      </w:r>
      <w:r w:rsidRPr="00A364AD">
        <w:rPr>
          <w:szCs w:val="22"/>
          <w:lang w:val="ru-RU"/>
        </w:rPr>
        <w:t>внедрения</w:t>
      </w:r>
      <w:r w:rsidRPr="00090538">
        <w:rPr>
          <w:szCs w:val="22"/>
          <w:lang w:val="ru-RU"/>
        </w:rPr>
        <w:t xml:space="preserve"> </w:t>
      </w:r>
      <w:r w:rsidRPr="00A364AD">
        <w:rPr>
          <w:szCs w:val="22"/>
          <w:lang w:val="ru-RU"/>
        </w:rPr>
        <w:t>стандартной</w:t>
      </w:r>
      <w:r w:rsidRPr="00090538">
        <w:rPr>
          <w:szCs w:val="22"/>
          <w:lang w:val="ru-RU"/>
        </w:rPr>
        <w:t xml:space="preserve"> </w:t>
      </w:r>
      <w:r w:rsidRPr="00A364AD">
        <w:rPr>
          <w:szCs w:val="22"/>
          <w:lang w:val="ru-RU"/>
        </w:rPr>
        <w:t>международной</w:t>
      </w:r>
      <w:r w:rsidRPr="00090538">
        <w:rPr>
          <w:szCs w:val="22"/>
          <w:lang w:val="ru-RU"/>
        </w:rPr>
        <w:t xml:space="preserve"> </w:t>
      </w:r>
      <w:r w:rsidRPr="00A364AD">
        <w:rPr>
          <w:szCs w:val="22"/>
          <w:lang w:val="ru-RU"/>
        </w:rPr>
        <w:t>практики</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установления</w:t>
      </w:r>
      <w:r w:rsidRPr="00090538">
        <w:rPr>
          <w:szCs w:val="22"/>
          <w:lang w:val="ru-RU"/>
        </w:rPr>
        <w:t xml:space="preserve"> </w:t>
      </w:r>
      <w:r w:rsidRPr="00A364AD">
        <w:rPr>
          <w:szCs w:val="22"/>
          <w:lang w:val="ru-RU"/>
        </w:rPr>
        <w:t>взаимосвязи</w:t>
      </w:r>
      <w:r w:rsidRPr="00090538">
        <w:rPr>
          <w:szCs w:val="22"/>
          <w:lang w:val="ru-RU"/>
        </w:rPr>
        <w:t xml:space="preserve"> </w:t>
      </w:r>
      <w:r w:rsidRPr="00A364AD">
        <w:rPr>
          <w:szCs w:val="22"/>
          <w:lang w:val="ru-RU"/>
        </w:rPr>
        <w:t>между</w:t>
      </w:r>
      <w:r w:rsidRPr="00090538">
        <w:rPr>
          <w:szCs w:val="22"/>
          <w:lang w:val="ru-RU"/>
        </w:rPr>
        <w:t xml:space="preserve"> </w:t>
      </w:r>
      <w:r w:rsidRPr="00A364AD">
        <w:rPr>
          <w:szCs w:val="22"/>
          <w:lang w:val="ru-RU"/>
        </w:rPr>
        <w:t>этими</w:t>
      </w:r>
      <w:r w:rsidRPr="00090538">
        <w:rPr>
          <w:szCs w:val="22"/>
          <w:lang w:val="ru-RU"/>
        </w:rPr>
        <w:t xml:space="preserve"> </w:t>
      </w:r>
      <w:r w:rsidRPr="00A364AD">
        <w:rPr>
          <w:szCs w:val="22"/>
          <w:lang w:val="ru-RU"/>
        </w:rPr>
        <w:t>организациями</w:t>
      </w:r>
      <w:r w:rsidR="00DF2ECD">
        <w:rPr>
          <w:szCs w:val="22"/>
          <w:lang w:val="ru-RU"/>
        </w:rPr>
        <w:t xml:space="preserve">.  </w:t>
      </w:r>
      <w:r w:rsidRPr="00A364AD">
        <w:rPr>
          <w:szCs w:val="22"/>
          <w:lang w:val="ru-RU"/>
        </w:rPr>
        <w:t>Группа</w:t>
      </w:r>
      <w:r w:rsidRPr="00090538">
        <w:rPr>
          <w:szCs w:val="22"/>
          <w:lang w:val="ru-RU"/>
        </w:rPr>
        <w:t xml:space="preserve"> </w:t>
      </w:r>
      <w:r w:rsidRPr="00A364AD">
        <w:rPr>
          <w:szCs w:val="22"/>
          <w:lang w:val="ru-RU"/>
        </w:rPr>
        <w:t>отметила</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методика</w:t>
      </w:r>
      <w:r w:rsidRPr="00090538">
        <w:rPr>
          <w:szCs w:val="22"/>
          <w:lang w:val="ru-RU"/>
        </w:rPr>
        <w:t xml:space="preserve"> </w:t>
      </w:r>
      <w:r w:rsidRPr="00A364AD">
        <w:rPr>
          <w:szCs w:val="22"/>
          <w:lang w:val="ru-RU"/>
        </w:rPr>
        <w:t>оценки</w:t>
      </w:r>
      <w:r w:rsidRPr="00090538">
        <w:rPr>
          <w:szCs w:val="22"/>
          <w:lang w:val="ru-RU"/>
        </w:rPr>
        <w:t xml:space="preserve"> </w:t>
      </w:r>
      <w:r w:rsidRPr="00A364AD">
        <w:rPr>
          <w:szCs w:val="22"/>
          <w:lang w:val="ru-RU"/>
        </w:rPr>
        <w:t>основана</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интервью</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Секретариатом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обзоре</w:t>
      </w:r>
      <w:r w:rsidRPr="00090538">
        <w:rPr>
          <w:szCs w:val="22"/>
          <w:lang w:val="ru-RU"/>
        </w:rPr>
        <w:t xml:space="preserve"> </w:t>
      </w:r>
      <w:r w:rsidRPr="00A364AD">
        <w:rPr>
          <w:szCs w:val="22"/>
          <w:lang w:val="ru-RU"/>
        </w:rPr>
        <w:t>литературы</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этом</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мнению</w:t>
      </w:r>
      <w:r w:rsidRPr="00090538">
        <w:rPr>
          <w:szCs w:val="22"/>
          <w:lang w:val="ru-RU"/>
        </w:rPr>
        <w:t xml:space="preserve"> </w:t>
      </w:r>
      <w:r w:rsidRPr="00A364AD">
        <w:rPr>
          <w:szCs w:val="22"/>
          <w:lang w:val="ru-RU"/>
        </w:rPr>
        <w:t>группы</w:t>
      </w:r>
      <w:r w:rsidRPr="00090538">
        <w:rPr>
          <w:szCs w:val="22"/>
          <w:lang w:val="ru-RU"/>
        </w:rPr>
        <w:t xml:space="preserve">, </w:t>
      </w:r>
      <w:r w:rsidRPr="00A364AD">
        <w:rPr>
          <w:szCs w:val="22"/>
          <w:lang w:val="ru-RU"/>
        </w:rPr>
        <w:t>будет</w:t>
      </w:r>
      <w:r w:rsidRPr="00090538">
        <w:rPr>
          <w:szCs w:val="22"/>
          <w:lang w:val="ru-RU"/>
        </w:rPr>
        <w:t xml:space="preserve"> </w:t>
      </w:r>
      <w:r w:rsidRPr="00A364AD">
        <w:rPr>
          <w:szCs w:val="22"/>
          <w:lang w:val="ru-RU"/>
        </w:rPr>
        <w:t>также</w:t>
      </w:r>
      <w:r w:rsidRPr="00090538">
        <w:rPr>
          <w:szCs w:val="22"/>
          <w:lang w:val="ru-RU"/>
        </w:rPr>
        <w:t xml:space="preserve"> </w:t>
      </w:r>
      <w:r w:rsidRPr="00A364AD">
        <w:rPr>
          <w:szCs w:val="22"/>
          <w:lang w:val="ru-RU"/>
        </w:rPr>
        <w:t>уместно</w:t>
      </w:r>
      <w:r w:rsidRPr="00090538">
        <w:rPr>
          <w:szCs w:val="22"/>
          <w:lang w:val="ru-RU"/>
        </w:rPr>
        <w:t xml:space="preserve"> </w:t>
      </w:r>
      <w:r w:rsidRPr="00A364AD">
        <w:rPr>
          <w:szCs w:val="22"/>
          <w:lang w:val="ru-RU"/>
        </w:rPr>
        <w:t>провести</w:t>
      </w:r>
      <w:r w:rsidRPr="00090538">
        <w:rPr>
          <w:szCs w:val="22"/>
          <w:lang w:val="ru-RU"/>
        </w:rPr>
        <w:t xml:space="preserve"> </w:t>
      </w:r>
      <w:r w:rsidRPr="00A364AD">
        <w:rPr>
          <w:szCs w:val="22"/>
          <w:lang w:val="ru-RU"/>
        </w:rPr>
        <w:t>интервью</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национальными</w:t>
      </w:r>
      <w:r w:rsidRPr="00090538">
        <w:rPr>
          <w:szCs w:val="22"/>
          <w:lang w:val="ru-RU"/>
        </w:rPr>
        <w:t xml:space="preserve"> </w:t>
      </w:r>
      <w:r w:rsidRPr="00A364AD">
        <w:rPr>
          <w:szCs w:val="22"/>
          <w:lang w:val="ru-RU"/>
        </w:rPr>
        <w:t>координаторами</w:t>
      </w:r>
      <w:r w:rsidRPr="00090538">
        <w:rPr>
          <w:szCs w:val="22"/>
          <w:lang w:val="ru-RU"/>
        </w:rPr>
        <w:t xml:space="preserve">, </w:t>
      </w:r>
      <w:r w:rsidRPr="00A364AD">
        <w:rPr>
          <w:szCs w:val="22"/>
          <w:lang w:val="ru-RU"/>
        </w:rPr>
        <w:t>при</w:t>
      </w:r>
      <w:r w:rsidRPr="00090538">
        <w:rPr>
          <w:szCs w:val="22"/>
          <w:lang w:val="ru-RU"/>
        </w:rPr>
        <w:t xml:space="preserve"> </w:t>
      </w:r>
      <w:r w:rsidRPr="00A364AD">
        <w:rPr>
          <w:szCs w:val="22"/>
          <w:lang w:val="ru-RU"/>
        </w:rPr>
        <w:t>наличии</w:t>
      </w:r>
      <w:r w:rsidRPr="00090538">
        <w:rPr>
          <w:szCs w:val="22"/>
          <w:lang w:val="ru-RU"/>
        </w:rPr>
        <w:t xml:space="preserve"> </w:t>
      </w:r>
      <w:r w:rsidRPr="00A364AD">
        <w:rPr>
          <w:szCs w:val="22"/>
          <w:lang w:val="ru-RU"/>
        </w:rPr>
        <w:t>таковых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странах</w:t>
      </w:r>
      <w:r w:rsidRPr="00090538">
        <w:rPr>
          <w:szCs w:val="22"/>
          <w:lang w:val="ru-RU"/>
        </w:rPr>
        <w:t>-</w:t>
      </w:r>
      <w:r w:rsidRPr="00A364AD">
        <w:rPr>
          <w:szCs w:val="22"/>
          <w:lang w:val="ru-RU"/>
        </w:rPr>
        <w:t>бенефициарах</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отчете</w:t>
      </w:r>
      <w:r w:rsidRPr="00090538">
        <w:rPr>
          <w:szCs w:val="22"/>
          <w:lang w:val="ru-RU"/>
        </w:rPr>
        <w:t xml:space="preserve"> </w:t>
      </w:r>
      <w:r w:rsidRPr="00A364AD">
        <w:rPr>
          <w:szCs w:val="22"/>
          <w:lang w:val="ru-RU"/>
        </w:rPr>
        <w:lastRenderedPageBreak/>
        <w:t>подчеркивается</w:t>
      </w:r>
      <w:r w:rsidRPr="00090538">
        <w:rPr>
          <w:szCs w:val="22"/>
          <w:lang w:val="ru-RU"/>
        </w:rPr>
        <w:t xml:space="preserve"> </w:t>
      </w:r>
      <w:r w:rsidRPr="00A364AD">
        <w:rPr>
          <w:szCs w:val="22"/>
          <w:lang w:val="ru-RU"/>
        </w:rPr>
        <w:t>актуальность</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удовлетворения</w:t>
      </w:r>
      <w:r w:rsidRPr="00090538">
        <w:rPr>
          <w:szCs w:val="22"/>
          <w:lang w:val="ru-RU"/>
        </w:rPr>
        <w:t xml:space="preserve"> </w:t>
      </w:r>
      <w:r w:rsidRPr="00A364AD">
        <w:rPr>
          <w:szCs w:val="22"/>
          <w:lang w:val="ru-RU"/>
        </w:rPr>
        <w:t>потребностей</w:t>
      </w:r>
      <w:r w:rsidRPr="00090538">
        <w:rPr>
          <w:szCs w:val="22"/>
          <w:lang w:val="ru-RU"/>
        </w:rPr>
        <w:t xml:space="preserve"> </w:t>
      </w:r>
      <w:r w:rsidRPr="00A364AD">
        <w:rPr>
          <w:szCs w:val="22"/>
          <w:lang w:val="ru-RU"/>
        </w:rPr>
        <w:t>целевых</w:t>
      </w:r>
      <w:r w:rsidRPr="00090538">
        <w:rPr>
          <w:szCs w:val="22"/>
          <w:lang w:val="ru-RU"/>
        </w:rPr>
        <w:t xml:space="preserve"> </w:t>
      </w:r>
      <w:r w:rsidRPr="00A364AD">
        <w:rPr>
          <w:szCs w:val="22"/>
          <w:lang w:val="ru-RU"/>
        </w:rPr>
        <w:t>групп</w:t>
      </w:r>
      <w:r w:rsidR="00DF2ECD">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итогам</w:t>
      </w:r>
      <w:r w:rsidRPr="00090538">
        <w:rPr>
          <w:szCs w:val="22"/>
          <w:lang w:val="ru-RU"/>
        </w:rPr>
        <w:t xml:space="preserve"> </w:t>
      </w:r>
      <w:r w:rsidRPr="00A364AD">
        <w:rPr>
          <w:szCs w:val="22"/>
          <w:lang w:val="ru-RU"/>
        </w:rPr>
        <w:t>анализа</w:t>
      </w:r>
      <w:r w:rsidRPr="00090538">
        <w:rPr>
          <w:szCs w:val="22"/>
          <w:lang w:val="ru-RU"/>
        </w:rPr>
        <w:t xml:space="preserve"> </w:t>
      </w:r>
      <w:r w:rsidRPr="00A364AD">
        <w:rPr>
          <w:szCs w:val="22"/>
          <w:lang w:val="ru-RU"/>
        </w:rPr>
        <w:t>отчета</w:t>
      </w:r>
      <w:r w:rsidRPr="00090538">
        <w:rPr>
          <w:szCs w:val="22"/>
          <w:lang w:val="ru-RU"/>
        </w:rPr>
        <w:t xml:space="preserve"> </w:t>
      </w:r>
      <w:r w:rsidRPr="00A364AD">
        <w:rPr>
          <w:szCs w:val="22"/>
          <w:lang w:val="ru-RU"/>
        </w:rPr>
        <w:t>у</w:t>
      </w:r>
      <w:r w:rsidRPr="00090538">
        <w:rPr>
          <w:szCs w:val="22"/>
          <w:lang w:val="ru-RU"/>
        </w:rPr>
        <w:t xml:space="preserve"> </w:t>
      </w:r>
      <w:r w:rsidRPr="00A364AD">
        <w:rPr>
          <w:szCs w:val="22"/>
          <w:lang w:val="ru-RU"/>
        </w:rPr>
        <w:t>группы</w:t>
      </w:r>
      <w:r w:rsidRPr="00090538">
        <w:rPr>
          <w:szCs w:val="22"/>
          <w:lang w:val="ru-RU"/>
        </w:rPr>
        <w:t xml:space="preserve"> </w:t>
      </w:r>
      <w:r w:rsidRPr="00A364AD">
        <w:rPr>
          <w:szCs w:val="22"/>
          <w:lang w:val="ru-RU"/>
        </w:rPr>
        <w:t>сложилось</w:t>
      </w:r>
      <w:r w:rsidRPr="00090538">
        <w:rPr>
          <w:szCs w:val="22"/>
          <w:lang w:val="ru-RU"/>
        </w:rPr>
        <w:t xml:space="preserve"> </w:t>
      </w:r>
      <w:r w:rsidRPr="00A364AD">
        <w:rPr>
          <w:szCs w:val="22"/>
          <w:lang w:val="ru-RU"/>
        </w:rPr>
        <w:t>мнение</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структура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управление</w:t>
      </w:r>
      <w:r w:rsidRPr="00090538">
        <w:rPr>
          <w:szCs w:val="22"/>
          <w:lang w:val="ru-RU"/>
        </w:rPr>
        <w:t xml:space="preserve"> </w:t>
      </w:r>
      <w:r w:rsidRPr="00A364AD">
        <w:rPr>
          <w:szCs w:val="22"/>
          <w:lang w:val="ru-RU"/>
        </w:rPr>
        <w:t>проектом</w:t>
      </w:r>
      <w:r w:rsidRPr="00090538">
        <w:rPr>
          <w:szCs w:val="22"/>
          <w:lang w:val="ru-RU"/>
        </w:rPr>
        <w:t xml:space="preserve"> </w:t>
      </w:r>
      <w:r w:rsidRPr="00A364AD">
        <w:rPr>
          <w:szCs w:val="22"/>
          <w:lang w:val="ru-RU"/>
        </w:rPr>
        <w:t>изложены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нем</w:t>
      </w:r>
      <w:r w:rsidRPr="00090538">
        <w:rPr>
          <w:szCs w:val="22"/>
          <w:lang w:val="ru-RU"/>
        </w:rPr>
        <w:t xml:space="preserve"> </w:t>
      </w:r>
      <w:r w:rsidRPr="00A364AD">
        <w:rPr>
          <w:szCs w:val="22"/>
          <w:lang w:val="ru-RU"/>
        </w:rPr>
        <w:t>надлежащим</w:t>
      </w:r>
      <w:r w:rsidRPr="00090538">
        <w:rPr>
          <w:szCs w:val="22"/>
          <w:lang w:val="ru-RU"/>
        </w:rPr>
        <w:t xml:space="preserve"> </w:t>
      </w:r>
      <w:r w:rsidRPr="00A364AD">
        <w:rPr>
          <w:szCs w:val="22"/>
          <w:lang w:val="ru-RU"/>
        </w:rPr>
        <w:t>образом</w:t>
      </w:r>
      <w:r w:rsidR="00DF2ECD">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определена</w:t>
      </w:r>
      <w:r w:rsidRPr="00090538">
        <w:rPr>
          <w:szCs w:val="22"/>
          <w:lang w:val="ru-RU"/>
        </w:rPr>
        <w:t xml:space="preserve"> </w:t>
      </w:r>
      <w:r w:rsidRPr="00A364AD">
        <w:rPr>
          <w:szCs w:val="22"/>
          <w:lang w:val="ru-RU"/>
        </w:rPr>
        <w:t>полезность</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Задачи</w:t>
      </w:r>
      <w:r w:rsidRPr="00090538">
        <w:rPr>
          <w:szCs w:val="22"/>
          <w:lang w:val="ru-RU"/>
        </w:rPr>
        <w:t xml:space="preserve">, </w:t>
      </w:r>
      <w:r w:rsidRPr="00A364AD">
        <w:rPr>
          <w:szCs w:val="22"/>
          <w:lang w:val="ru-RU"/>
        </w:rPr>
        <w:t>определенные</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компонента</w:t>
      </w:r>
      <w:r w:rsidRPr="00090538">
        <w:rPr>
          <w:szCs w:val="22"/>
          <w:lang w:val="ru-RU"/>
        </w:rPr>
        <w:t xml:space="preserve"> </w:t>
      </w:r>
      <w:r w:rsidRPr="00A364AD">
        <w:rPr>
          <w:szCs w:val="22"/>
          <w:lang w:val="ru-RU"/>
        </w:rPr>
        <w:t>творческих</w:t>
      </w:r>
      <w:r w:rsidRPr="00090538">
        <w:rPr>
          <w:szCs w:val="22"/>
          <w:lang w:val="ru-RU"/>
        </w:rPr>
        <w:t xml:space="preserve"> </w:t>
      </w:r>
      <w:r w:rsidRPr="00A364AD">
        <w:rPr>
          <w:szCs w:val="22"/>
          <w:lang w:val="ru-RU"/>
        </w:rPr>
        <w:t>отраслей</w:t>
      </w:r>
      <w:r w:rsidRPr="00090538">
        <w:rPr>
          <w:szCs w:val="22"/>
          <w:lang w:val="ru-RU"/>
        </w:rPr>
        <w:t xml:space="preserve">, </w:t>
      </w:r>
      <w:r w:rsidRPr="00A364AD">
        <w:rPr>
          <w:szCs w:val="22"/>
          <w:lang w:val="ru-RU"/>
        </w:rPr>
        <w:t>успешно</w:t>
      </w:r>
      <w:r w:rsidRPr="00090538">
        <w:rPr>
          <w:szCs w:val="22"/>
          <w:lang w:val="ru-RU"/>
        </w:rPr>
        <w:t xml:space="preserve"> </w:t>
      </w:r>
      <w:r w:rsidRPr="00A364AD">
        <w:rPr>
          <w:szCs w:val="22"/>
          <w:lang w:val="ru-RU"/>
        </w:rPr>
        <w:t>выполнены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намеченные</w:t>
      </w:r>
      <w:r w:rsidRPr="00090538">
        <w:rPr>
          <w:szCs w:val="22"/>
          <w:lang w:val="ru-RU"/>
        </w:rPr>
        <w:t xml:space="preserve"> </w:t>
      </w:r>
      <w:r w:rsidRPr="00A364AD">
        <w:rPr>
          <w:szCs w:val="22"/>
          <w:lang w:val="ru-RU"/>
        </w:rPr>
        <w:t>сроки</w:t>
      </w:r>
      <w:r w:rsidR="00DF2ECD">
        <w:rPr>
          <w:szCs w:val="22"/>
          <w:lang w:val="ru-RU"/>
        </w:rPr>
        <w:t xml:space="preserve">.  </w:t>
      </w:r>
      <w:r w:rsidRPr="00A364AD">
        <w:rPr>
          <w:szCs w:val="22"/>
          <w:lang w:val="ru-RU"/>
        </w:rPr>
        <w:t>Однако</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компоненту</w:t>
      </w:r>
      <w:r w:rsidRPr="00090538">
        <w:rPr>
          <w:szCs w:val="22"/>
          <w:lang w:val="ru-RU"/>
        </w:rPr>
        <w:t xml:space="preserve">, </w:t>
      </w:r>
      <w:r w:rsidRPr="00A364AD">
        <w:rPr>
          <w:szCs w:val="22"/>
          <w:lang w:val="ru-RU"/>
        </w:rPr>
        <w:t>связанному</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семи</w:t>
      </w:r>
      <w:r w:rsidRPr="00090538">
        <w:rPr>
          <w:szCs w:val="22"/>
          <w:lang w:val="ru-RU"/>
        </w:rPr>
        <w:t xml:space="preserve"> </w:t>
      </w:r>
      <w:r w:rsidRPr="00A364AD">
        <w:rPr>
          <w:szCs w:val="22"/>
          <w:lang w:val="ru-RU"/>
        </w:rPr>
        <w:t>поставленных</w:t>
      </w:r>
      <w:r w:rsidRPr="00090538">
        <w:rPr>
          <w:szCs w:val="22"/>
          <w:lang w:val="ru-RU"/>
        </w:rPr>
        <w:t xml:space="preserve"> </w:t>
      </w:r>
      <w:r w:rsidRPr="00A364AD">
        <w:rPr>
          <w:szCs w:val="22"/>
          <w:lang w:val="ru-RU"/>
        </w:rPr>
        <w:t>задач</w:t>
      </w:r>
      <w:r w:rsidRPr="00090538">
        <w:rPr>
          <w:szCs w:val="22"/>
          <w:lang w:val="ru-RU"/>
        </w:rPr>
        <w:t xml:space="preserve"> </w:t>
      </w:r>
      <w:r w:rsidRPr="00A364AD">
        <w:rPr>
          <w:szCs w:val="22"/>
          <w:lang w:val="ru-RU"/>
        </w:rPr>
        <w:t>выполнена</w:t>
      </w:r>
      <w:r w:rsidRPr="00090538">
        <w:rPr>
          <w:szCs w:val="22"/>
          <w:lang w:val="ru-RU"/>
        </w:rPr>
        <w:t xml:space="preserve"> </w:t>
      </w:r>
      <w:r w:rsidRPr="00A364AD">
        <w:rPr>
          <w:szCs w:val="22"/>
          <w:lang w:val="ru-RU"/>
        </w:rPr>
        <w:t>лишь</w:t>
      </w:r>
      <w:r w:rsidRPr="00090538">
        <w:rPr>
          <w:szCs w:val="22"/>
          <w:lang w:val="ru-RU"/>
        </w:rPr>
        <w:t xml:space="preserve"> </w:t>
      </w:r>
      <w:r w:rsidRPr="00A364AD">
        <w:rPr>
          <w:szCs w:val="22"/>
          <w:lang w:val="ru-RU"/>
        </w:rPr>
        <w:t>одна</w:t>
      </w:r>
      <w:r w:rsidR="00DF2ECD">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управление</w:t>
      </w:r>
      <w:r w:rsidRPr="00090538">
        <w:rPr>
          <w:szCs w:val="22"/>
          <w:lang w:val="ru-RU"/>
        </w:rPr>
        <w:t xml:space="preserve"> </w:t>
      </w:r>
      <w:r w:rsidRPr="00A364AD">
        <w:rPr>
          <w:szCs w:val="22"/>
          <w:lang w:val="ru-RU"/>
        </w:rPr>
        <w:t>рисками</w:t>
      </w:r>
      <w:r w:rsidRPr="00090538">
        <w:rPr>
          <w:szCs w:val="22"/>
          <w:lang w:val="ru-RU"/>
        </w:rPr>
        <w:t xml:space="preserve"> </w:t>
      </w:r>
      <w:r w:rsidRPr="00A364AD">
        <w:rPr>
          <w:szCs w:val="22"/>
          <w:lang w:val="ru-RU"/>
        </w:rPr>
        <w:t>осуществлялось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достаточной</w:t>
      </w:r>
      <w:r w:rsidRPr="00090538">
        <w:rPr>
          <w:szCs w:val="22"/>
          <w:lang w:val="ru-RU"/>
        </w:rPr>
        <w:t xml:space="preserve"> </w:t>
      </w:r>
      <w:r w:rsidRPr="00A364AD">
        <w:rPr>
          <w:szCs w:val="22"/>
          <w:lang w:val="ru-RU"/>
        </w:rPr>
        <w:t>мере</w:t>
      </w:r>
      <w:r w:rsidRPr="00090538">
        <w:rPr>
          <w:szCs w:val="22"/>
          <w:lang w:val="ru-RU"/>
        </w:rPr>
        <w:t xml:space="preserve">, </w:t>
      </w:r>
      <w:r w:rsidRPr="00A364AD">
        <w:rPr>
          <w:szCs w:val="22"/>
          <w:lang w:val="ru-RU"/>
        </w:rPr>
        <w:t>поскольку</w:t>
      </w:r>
      <w:r w:rsidRPr="00090538">
        <w:rPr>
          <w:szCs w:val="22"/>
          <w:lang w:val="ru-RU"/>
        </w:rPr>
        <w:t xml:space="preserve"> </w:t>
      </w:r>
      <w:r w:rsidRPr="00A364AD">
        <w:rPr>
          <w:szCs w:val="22"/>
          <w:lang w:val="ru-RU"/>
        </w:rPr>
        <w:t>были</w:t>
      </w:r>
      <w:r w:rsidRPr="00090538">
        <w:rPr>
          <w:szCs w:val="22"/>
          <w:lang w:val="ru-RU"/>
        </w:rPr>
        <w:t xml:space="preserve"> </w:t>
      </w:r>
      <w:r w:rsidRPr="00A364AD">
        <w:rPr>
          <w:szCs w:val="22"/>
          <w:lang w:val="ru-RU"/>
        </w:rPr>
        <w:t>компенсационные</w:t>
      </w:r>
      <w:r w:rsidRPr="00090538">
        <w:rPr>
          <w:szCs w:val="22"/>
          <w:lang w:val="ru-RU"/>
        </w:rPr>
        <w:t xml:space="preserve"> </w:t>
      </w:r>
      <w:r w:rsidRPr="00A364AD">
        <w:rPr>
          <w:szCs w:val="22"/>
          <w:lang w:val="ru-RU"/>
        </w:rPr>
        <w:t>стратегии</w:t>
      </w:r>
      <w:r w:rsidRPr="00090538">
        <w:rPr>
          <w:szCs w:val="22"/>
          <w:lang w:val="ru-RU"/>
        </w:rPr>
        <w:t xml:space="preserve">, </w:t>
      </w:r>
      <w:r w:rsidRPr="00A364AD">
        <w:rPr>
          <w:szCs w:val="22"/>
          <w:lang w:val="ru-RU"/>
        </w:rPr>
        <w:t>которые</w:t>
      </w:r>
      <w:r w:rsidRPr="00090538">
        <w:rPr>
          <w:szCs w:val="22"/>
          <w:lang w:val="ru-RU"/>
        </w:rPr>
        <w:t xml:space="preserve"> </w:t>
      </w:r>
      <w:r w:rsidRPr="00A364AD">
        <w:rPr>
          <w:szCs w:val="22"/>
          <w:lang w:val="ru-RU"/>
        </w:rPr>
        <w:t>позволяли</w:t>
      </w:r>
      <w:r w:rsidRPr="00090538">
        <w:rPr>
          <w:szCs w:val="22"/>
          <w:lang w:val="ru-RU"/>
        </w:rPr>
        <w:t xml:space="preserve"> </w:t>
      </w:r>
      <w:r w:rsidRPr="00A364AD">
        <w:rPr>
          <w:szCs w:val="22"/>
          <w:lang w:val="ru-RU"/>
        </w:rPr>
        <w:t>скорректировать</w:t>
      </w:r>
      <w:r w:rsidRPr="00090538">
        <w:rPr>
          <w:szCs w:val="22"/>
          <w:lang w:val="ru-RU"/>
        </w:rPr>
        <w:t xml:space="preserve"> </w:t>
      </w:r>
      <w:r w:rsidRPr="00A364AD">
        <w:rPr>
          <w:szCs w:val="22"/>
          <w:lang w:val="ru-RU"/>
        </w:rPr>
        <w:t>ситуацию</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случае</w:t>
      </w:r>
      <w:r w:rsidRPr="00090538">
        <w:rPr>
          <w:szCs w:val="22"/>
          <w:lang w:val="ru-RU"/>
        </w:rPr>
        <w:t xml:space="preserve"> </w:t>
      </w:r>
      <w:r w:rsidRPr="00A364AD">
        <w:rPr>
          <w:szCs w:val="22"/>
          <w:lang w:val="ru-RU"/>
        </w:rPr>
        <w:t>развития</w:t>
      </w:r>
      <w:r w:rsidRPr="00090538">
        <w:rPr>
          <w:szCs w:val="22"/>
          <w:lang w:val="ru-RU"/>
        </w:rPr>
        <w:t xml:space="preserve"> </w:t>
      </w:r>
      <w:r w:rsidRPr="00A364AD">
        <w:rPr>
          <w:szCs w:val="22"/>
          <w:lang w:val="ru-RU"/>
        </w:rPr>
        <w:t>негативного</w:t>
      </w:r>
      <w:r w:rsidRPr="00090538">
        <w:rPr>
          <w:szCs w:val="22"/>
          <w:lang w:val="ru-RU"/>
        </w:rPr>
        <w:t xml:space="preserve"> </w:t>
      </w:r>
      <w:r w:rsidRPr="00A364AD">
        <w:rPr>
          <w:szCs w:val="22"/>
          <w:lang w:val="ru-RU"/>
        </w:rPr>
        <w:t>сценария</w:t>
      </w:r>
      <w:r w:rsidR="00DF2ECD">
        <w:rPr>
          <w:szCs w:val="22"/>
          <w:lang w:val="ru-RU"/>
        </w:rPr>
        <w:t xml:space="preserve">.  </w:t>
      </w:r>
      <w:r w:rsidRPr="00A364AD">
        <w:rPr>
          <w:szCs w:val="22"/>
          <w:lang w:val="ru-RU"/>
        </w:rPr>
        <w:t>Группа</w:t>
      </w:r>
      <w:r w:rsidRPr="00090538">
        <w:rPr>
          <w:szCs w:val="22"/>
          <w:lang w:val="ru-RU"/>
        </w:rPr>
        <w:t xml:space="preserve"> </w:t>
      </w:r>
      <w:r w:rsidRPr="00A364AD">
        <w:rPr>
          <w:szCs w:val="22"/>
          <w:lang w:val="ru-RU"/>
        </w:rPr>
        <w:t>выразила</w:t>
      </w:r>
      <w:r w:rsidRPr="00090538">
        <w:rPr>
          <w:szCs w:val="22"/>
          <w:lang w:val="ru-RU"/>
        </w:rPr>
        <w:t xml:space="preserve"> </w:t>
      </w:r>
      <w:r w:rsidRPr="00A364AD">
        <w:rPr>
          <w:szCs w:val="22"/>
          <w:lang w:val="ru-RU"/>
        </w:rPr>
        <w:t>согласие</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некоторыми</w:t>
      </w:r>
      <w:r w:rsidRPr="00090538">
        <w:rPr>
          <w:szCs w:val="22"/>
          <w:lang w:val="ru-RU"/>
        </w:rPr>
        <w:t xml:space="preserve"> </w:t>
      </w:r>
      <w:r w:rsidRPr="00A364AD">
        <w:rPr>
          <w:szCs w:val="22"/>
          <w:lang w:val="ru-RU"/>
        </w:rPr>
        <w:t>из</w:t>
      </w:r>
      <w:r w:rsidRPr="00090538">
        <w:rPr>
          <w:szCs w:val="22"/>
          <w:lang w:val="ru-RU"/>
        </w:rPr>
        <w:t xml:space="preserve"> </w:t>
      </w:r>
      <w:r w:rsidRPr="00A364AD">
        <w:rPr>
          <w:szCs w:val="22"/>
          <w:lang w:val="ru-RU"/>
        </w:rPr>
        <w:t>рекомендаций</w:t>
      </w:r>
      <w:r w:rsidRPr="00090538">
        <w:rPr>
          <w:szCs w:val="22"/>
          <w:lang w:val="ru-RU"/>
        </w:rPr>
        <w:t xml:space="preserve"> </w:t>
      </w:r>
      <w:r w:rsidRPr="00A364AD">
        <w:rPr>
          <w:szCs w:val="22"/>
          <w:lang w:val="ru-RU"/>
        </w:rPr>
        <w:t>эксперта</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особенности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интеграции</w:t>
      </w:r>
      <w:r w:rsidRPr="00090538">
        <w:rPr>
          <w:szCs w:val="22"/>
          <w:lang w:val="ru-RU"/>
        </w:rPr>
        <w:t xml:space="preserve"> </w:t>
      </w:r>
      <w:r w:rsidRPr="00A364AD">
        <w:rPr>
          <w:szCs w:val="22"/>
          <w:lang w:val="ru-RU"/>
        </w:rPr>
        <w:t>методического</w:t>
      </w:r>
      <w:r w:rsidRPr="00090538">
        <w:rPr>
          <w:szCs w:val="22"/>
          <w:lang w:val="ru-RU"/>
        </w:rPr>
        <w:t xml:space="preserve"> </w:t>
      </w:r>
      <w:r w:rsidRPr="00A364AD">
        <w:rPr>
          <w:szCs w:val="22"/>
          <w:lang w:val="ru-RU"/>
        </w:rPr>
        <w:t>руководства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случае</w:t>
      </w:r>
      <w:r w:rsidRPr="00090538">
        <w:rPr>
          <w:szCs w:val="22"/>
          <w:lang w:val="ru-RU"/>
        </w:rPr>
        <w:t xml:space="preserve"> </w:t>
      </w:r>
      <w:r w:rsidRPr="00A364AD">
        <w:rPr>
          <w:szCs w:val="22"/>
          <w:lang w:val="ru-RU"/>
        </w:rPr>
        <w:t>комплексных</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включения</w:t>
      </w:r>
      <w:r w:rsidRPr="00090538">
        <w:rPr>
          <w:szCs w:val="22"/>
          <w:lang w:val="ru-RU"/>
        </w:rPr>
        <w:t xml:space="preserve"> </w:t>
      </w:r>
      <w:r w:rsidRPr="00A364AD">
        <w:rPr>
          <w:szCs w:val="22"/>
          <w:lang w:val="ru-RU"/>
        </w:rPr>
        <w:t>контрольного</w:t>
      </w:r>
      <w:r w:rsidRPr="00090538">
        <w:rPr>
          <w:szCs w:val="22"/>
          <w:lang w:val="ru-RU"/>
        </w:rPr>
        <w:t xml:space="preserve"> </w:t>
      </w:r>
      <w:r w:rsidRPr="00A364AD">
        <w:rPr>
          <w:szCs w:val="22"/>
          <w:lang w:val="ru-RU"/>
        </w:rPr>
        <w:t>механизма</w:t>
      </w:r>
      <w:r w:rsidRPr="00090538">
        <w:rPr>
          <w:szCs w:val="22"/>
          <w:lang w:val="ru-RU"/>
        </w:rPr>
        <w:t xml:space="preserve"> </w:t>
      </w:r>
      <w:r w:rsidRPr="00A364AD">
        <w:rPr>
          <w:szCs w:val="22"/>
          <w:lang w:val="ru-RU"/>
        </w:rPr>
        <w:t>мониторинга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оценки</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качестве</w:t>
      </w:r>
      <w:r w:rsidRPr="00090538">
        <w:rPr>
          <w:szCs w:val="22"/>
          <w:lang w:val="ru-RU"/>
        </w:rPr>
        <w:t xml:space="preserve"> </w:t>
      </w:r>
      <w:r w:rsidRPr="00A364AD">
        <w:rPr>
          <w:szCs w:val="22"/>
          <w:lang w:val="ru-RU"/>
        </w:rPr>
        <w:t>дополнения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руководителю</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группа</w:t>
      </w:r>
      <w:r w:rsidRPr="00090538">
        <w:rPr>
          <w:szCs w:val="22"/>
          <w:lang w:val="ru-RU"/>
        </w:rPr>
        <w:t xml:space="preserve"> </w:t>
      </w:r>
      <w:r w:rsidRPr="00A364AD">
        <w:rPr>
          <w:szCs w:val="22"/>
          <w:lang w:val="ru-RU"/>
        </w:rPr>
        <w:t>поддерживает</w:t>
      </w:r>
      <w:r w:rsidRPr="00090538">
        <w:rPr>
          <w:szCs w:val="22"/>
          <w:lang w:val="ru-RU"/>
        </w:rPr>
        <w:t xml:space="preserve"> </w:t>
      </w:r>
      <w:r w:rsidRPr="00A364AD">
        <w:rPr>
          <w:szCs w:val="22"/>
          <w:lang w:val="ru-RU"/>
        </w:rPr>
        <w:t>рекомендацию</w:t>
      </w:r>
      <w:r w:rsidRPr="00090538">
        <w:rPr>
          <w:szCs w:val="22"/>
          <w:lang w:val="ru-RU"/>
        </w:rPr>
        <w:t xml:space="preserve"> </w:t>
      </w:r>
      <w:r w:rsidRPr="00A364AD">
        <w:rPr>
          <w:szCs w:val="22"/>
          <w:lang w:val="ru-RU"/>
        </w:rPr>
        <w:t>об</w:t>
      </w:r>
      <w:r w:rsidRPr="00090538">
        <w:rPr>
          <w:szCs w:val="22"/>
          <w:lang w:val="ru-RU"/>
        </w:rPr>
        <w:t xml:space="preserve"> </w:t>
      </w:r>
      <w:r w:rsidRPr="00A364AD">
        <w:rPr>
          <w:szCs w:val="22"/>
          <w:lang w:val="ru-RU"/>
        </w:rPr>
        <w:t>использовании</w:t>
      </w:r>
      <w:r w:rsidRPr="00090538">
        <w:rPr>
          <w:szCs w:val="22"/>
          <w:lang w:val="ru-RU"/>
        </w:rPr>
        <w:t xml:space="preserve"> </w:t>
      </w:r>
      <w:r w:rsidRPr="00A364AD">
        <w:rPr>
          <w:szCs w:val="22"/>
          <w:lang w:val="ru-RU"/>
        </w:rPr>
        <w:t>отдельного</w:t>
      </w:r>
      <w:r w:rsidRPr="00090538">
        <w:rPr>
          <w:szCs w:val="22"/>
          <w:lang w:val="ru-RU"/>
        </w:rPr>
        <w:t xml:space="preserve"> </w:t>
      </w:r>
      <w:r w:rsidRPr="00A364AD">
        <w:rPr>
          <w:szCs w:val="22"/>
          <w:lang w:val="ru-RU"/>
        </w:rPr>
        <w:t>комплекта</w:t>
      </w:r>
      <w:r w:rsidRPr="00090538">
        <w:rPr>
          <w:szCs w:val="22"/>
          <w:lang w:val="ru-RU"/>
        </w:rPr>
        <w:t xml:space="preserve"> </w:t>
      </w:r>
      <w:r w:rsidRPr="00A364AD">
        <w:rPr>
          <w:szCs w:val="22"/>
          <w:lang w:val="ru-RU"/>
        </w:rPr>
        <w:t>проектной</w:t>
      </w:r>
      <w:r w:rsidRPr="00090538">
        <w:rPr>
          <w:szCs w:val="22"/>
          <w:lang w:val="ru-RU"/>
        </w:rPr>
        <w:t xml:space="preserve"> </w:t>
      </w:r>
      <w:r w:rsidRPr="00A364AD">
        <w:rPr>
          <w:szCs w:val="22"/>
          <w:lang w:val="ru-RU"/>
        </w:rPr>
        <w:t>документации</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каждого</w:t>
      </w:r>
      <w:r w:rsidRPr="00090538">
        <w:rPr>
          <w:szCs w:val="22"/>
          <w:lang w:val="ru-RU"/>
        </w:rPr>
        <w:t xml:space="preserve"> </w:t>
      </w:r>
      <w:r w:rsidRPr="00A364AD">
        <w:rPr>
          <w:szCs w:val="22"/>
          <w:lang w:val="ru-RU"/>
        </w:rPr>
        <w:t>отдельного</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целях</w:t>
      </w:r>
      <w:r w:rsidRPr="00090538">
        <w:rPr>
          <w:szCs w:val="22"/>
          <w:lang w:val="ru-RU"/>
        </w:rPr>
        <w:t xml:space="preserve"> </w:t>
      </w:r>
      <w:r w:rsidRPr="00A364AD">
        <w:rPr>
          <w:szCs w:val="22"/>
          <w:lang w:val="ru-RU"/>
        </w:rPr>
        <w:t>облегчения</w:t>
      </w:r>
      <w:r w:rsidRPr="00090538">
        <w:rPr>
          <w:szCs w:val="22"/>
          <w:lang w:val="ru-RU"/>
        </w:rPr>
        <w:t xml:space="preserve"> </w:t>
      </w:r>
      <w:r w:rsidRPr="00A364AD">
        <w:rPr>
          <w:szCs w:val="22"/>
          <w:lang w:val="ru-RU"/>
        </w:rPr>
        <w:t>предоставления</w:t>
      </w:r>
      <w:r w:rsidRPr="00090538">
        <w:rPr>
          <w:szCs w:val="22"/>
          <w:lang w:val="ru-RU"/>
        </w:rPr>
        <w:t xml:space="preserve"> </w:t>
      </w:r>
      <w:r w:rsidRPr="00A364AD">
        <w:rPr>
          <w:szCs w:val="22"/>
          <w:lang w:val="ru-RU"/>
        </w:rPr>
        <w:t>отчетности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последующей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связи</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оценкой</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Группа</w:t>
      </w:r>
      <w:r w:rsidRPr="00090538">
        <w:rPr>
          <w:szCs w:val="22"/>
          <w:lang w:val="ru-RU"/>
        </w:rPr>
        <w:t xml:space="preserve"> </w:t>
      </w:r>
      <w:r w:rsidRPr="00A364AD">
        <w:rPr>
          <w:szCs w:val="22"/>
          <w:lang w:val="ru-RU"/>
        </w:rPr>
        <w:t>также</w:t>
      </w:r>
      <w:r w:rsidRPr="00090538">
        <w:rPr>
          <w:szCs w:val="22"/>
          <w:lang w:val="ru-RU"/>
        </w:rPr>
        <w:t xml:space="preserve"> </w:t>
      </w:r>
      <w:r w:rsidRPr="00A364AD">
        <w:rPr>
          <w:szCs w:val="22"/>
          <w:lang w:val="ru-RU"/>
        </w:rPr>
        <w:t>поддерживает</w:t>
      </w:r>
      <w:r w:rsidRPr="00090538">
        <w:rPr>
          <w:szCs w:val="22"/>
          <w:lang w:val="ru-RU"/>
        </w:rPr>
        <w:t xml:space="preserve"> </w:t>
      </w:r>
      <w:r w:rsidRPr="00A364AD">
        <w:rPr>
          <w:szCs w:val="22"/>
          <w:lang w:val="ru-RU"/>
        </w:rPr>
        <w:t>рекомендацию</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проведении</w:t>
      </w:r>
      <w:r w:rsidRPr="00090538">
        <w:rPr>
          <w:szCs w:val="22"/>
          <w:lang w:val="ru-RU"/>
        </w:rPr>
        <w:t xml:space="preserve"> </w:t>
      </w:r>
      <w:r w:rsidRPr="00A364AD">
        <w:rPr>
          <w:szCs w:val="22"/>
          <w:lang w:val="ru-RU"/>
        </w:rPr>
        <w:t>последующей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эффективности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полезности</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долгосрочной</w:t>
      </w:r>
      <w:r w:rsidRPr="00090538">
        <w:rPr>
          <w:szCs w:val="22"/>
          <w:lang w:val="ru-RU"/>
        </w:rPr>
        <w:t xml:space="preserve"> </w:t>
      </w:r>
      <w:r w:rsidRPr="00A364AD">
        <w:rPr>
          <w:szCs w:val="22"/>
          <w:lang w:val="ru-RU"/>
        </w:rPr>
        <w:t>перспективе</w:t>
      </w:r>
      <w:r w:rsidR="00DF2ECD">
        <w:rPr>
          <w:szCs w:val="22"/>
          <w:lang w:val="ru-RU"/>
        </w:rPr>
        <w:t xml:space="preserve">.  </w:t>
      </w:r>
      <w:r w:rsidRPr="00A364AD">
        <w:rPr>
          <w:szCs w:val="22"/>
          <w:lang w:val="ru-RU"/>
        </w:rPr>
        <w:t>Однако</w:t>
      </w:r>
      <w:r w:rsidRPr="00090538">
        <w:rPr>
          <w:szCs w:val="22"/>
          <w:lang w:val="ru-RU"/>
        </w:rPr>
        <w:t xml:space="preserve"> </w:t>
      </w:r>
      <w:r w:rsidRPr="00A364AD">
        <w:rPr>
          <w:szCs w:val="22"/>
          <w:lang w:val="ru-RU"/>
        </w:rPr>
        <w:t>группа</w:t>
      </w:r>
      <w:r w:rsidRPr="00090538">
        <w:rPr>
          <w:szCs w:val="22"/>
          <w:lang w:val="ru-RU"/>
        </w:rPr>
        <w:t xml:space="preserve"> </w:t>
      </w:r>
      <w:r w:rsidRPr="00A364AD">
        <w:rPr>
          <w:szCs w:val="22"/>
          <w:lang w:val="ru-RU"/>
        </w:rPr>
        <w:t>выражает</w:t>
      </w:r>
      <w:r w:rsidRPr="00090538">
        <w:rPr>
          <w:szCs w:val="22"/>
          <w:lang w:val="ru-RU"/>
        </w:rPr>
        <w:t xml:space="preserve"> </w:t>
      </w:r>
      <w:r w:rsidRPr="00A364AD">
        <w:rPr>
          <w:szCs w:val="22"/>
          <w:lang w:val="ru-RU"/>
        </w:rPr>
        <w:t>сомнения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эксперта</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решении</w:t>
      </w:r>
      <w:r w:rsidRPr="00090538">
        <w:rPr>
          <w:szCs w:val="22"/>
          <w:lang w:val="ru-RU"/>
        </w:rPr>
        <w:t xml:space="preserve"> </w:t>
      </w:r>
      <w:r w:rsidRPr="00A364AD">
        <w:rPr>
          <w:szCs w:val="22"/>
          <w:lang w:val="ru-RU"/>
        </w:rPr>
        <w:t>логистических</w:t>
      </w:r>
      <w:r w:rsidRPr="00090538">
        <w:rPr>
          <w:szCs w:val="22"/>
          <w:lang w:val="ru-RU"/>
        </w:rPr>
        <w:t xml:space="preserve"> </w:t>
      </w:r>
      <w:r w:rsidRPr="00A364AD">
        <w:rPr>
          <w:szCs w:val="22"/>
          <w:lang w:val="ru-RU"/>
        </w:rPr>
        <w:t>проблем</w:t>
      </w:r>
      <w:r w:rsidRPr="00090538">
        <w:rPr>
          <w:szCs w:val="22"/>
          <w:lang w:val="ru-RU"/>
        </w:rPr>
        <w:t xml:space="preserve">, </w:t>
      </w:r>
      <w:r w:rsidRPr="00A364AD">
        <w:rPr>
          <w:szCs w:val="22"/>
          <w:lang w:val="ru-RU"/>
        </w:rPr>
        <w:t>поскольку</w:t>
      </w:r>
      <w:r w:rsidRPr="00090538">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является</w:t>
      </w:r>
      <w:r w:rsidRPr="00090538">
        <w:rPr>
          <w:szCs w:val="22"/>
          <w:lang w:val="ru-RU"/>
        </w:rPr>
        <w:t xml:space="preserve"> </w:t>
      </w:r>
      <w:r w:rsidRPr="00A364AD">
        <w:rPr>
          <w:szCs w:val="22"/>
          <w:lang w:val="ru-RU"/>
        </w:rPr>
        <w:t>актуальным</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контексте</w:t>
      </w:r>
      <w:r w:rsidRPr="00090538">
        <w:rPr>
          <w:szCs w:val="22"/>
          <w:lang w:val="ru-RU"/>
        </w:rPr>
        <w:t xml:space="preserve"> </w:t>
      </w:r>
      <w:r w:rsidRPr="00A364AD">
        <w:rPr>
          <w:szCs w:val="22"/>
          <w:lang w:val="ru-RU"/>
        </w:rPr>
        <w:t>мероприятий</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сфере</w:t>
      </w:r>
      <w:r w:rsidRPr="00090538">
        <w:rPr>
          <w:szCs w:val="22"/>
          <w:lang w:val="ru-RU"/>
        </w:rPr>
        <w:t xml:space="preserve"> </w:t>
      </w:r>
      <w:r w:rsidRPr="00A364AD">
        <w:rPr>
          <w:szCs w:val="22"/>
          <w:lang w:val="ru-RU"/>
        </w:rPr>
        <w:t>технической</w:t>
      </w:r>
      <w:r w:rsidRPr="00090538">
        <w:rPr>
          <w:szCs w:val="22"/>
          <w:lang w:val="ru-RU"/>
        </w:rPr>
        <w:t xml:space="preserve"> </w:t>
      </w:r>
      <w:r w:rsidRPr="00A364AD">
        <w:rPr>
          <w:szCs w:val="22"/>
          <w:lang w:val="ru-RU"/>
        </w:rPr>
        <w:t>помощи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развития</w:t>
      </w:r>
      <w:r w:rsidR="00DF2ECD">
        <w:rPr>
          <w:szCs w:val="22"/>
          <w:lang w:val="ru-RU"/>
        </w:rPr>
        <w:t xml:space="preserve">.  </w:t>
      </w:r>
      <w:r w:rsidRPr="00A364AD">
        <w:rPr>
          <w:szCs w:val="22"/>
          <w:lang w:val="ru-RU"/>
        </w:rPr>
        <w:t>Сущность</w:t>
      </w:r>
      <w:r w:rsidRPr="00090538">
        <w:rPr>
          <w:szCs w:val="22"/>
          <w:lang w:val="ru-RU"/>
        </w:rPr>
        <w:t xml:space="preserve"> </w:t>
      </w:r>
      <w:r w:rsidRPr="00A364AD">
        <w:rPr>
          <w:szCs w:val="22"/>
          <w:lang w:val="ru-RU"/>
        </w:rPr>
        <w:t>содействия</w:t>
      </w:r>
      <w:r w:rsidRPr="00090538">
        <w:rPr>
          <w:szCs w:val="22"/>
          <w:lang w:val="ru-RU"/>
        </w:rPr>
        <w:t xml:space="preserve"> </w:t>
      </w:r>
      <w:r w:rsidRPr="00A364AD">
        <w:rPr>
          <w:szCs w:val="22"/>
          <w:lang w:val="ru-RU"/>
        </w:rPr>
        <w:t>развитию</w:t>
      </w:r>
      <w:r w:rsidRPr="00090538">
        <w:rPr>
          <w:szCs w:val="22"/>
          <w:lang w:val="ru-RU"/>
        </w:rPr>
        <w:t xml:space="preserve"> </w:t>
      </w:r>
      <w:r w:rsidRPr="00A364AD">
        <w:rPr>
          <w:szCs w:val="22"/>
          <w:lang w:val="ru-RU"/>
        </w:rPr>
        <w:t>заключается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укреплении</w:t>
      </w:r>
      <w:r w:rsidRPr="00090538">
        <w:rPr>
          <w:szCs w:val="22"/>
          <w:lang w:val="ru-RU"/>
        </w:rPr>
        <w:t xml:space="preserve"> </w:t>
      </w:r>
      <w:r w:rsidRPr="00A364AD">
        <w:rPr>
          <w:szCs w:val="22"/>
          <w:lang w:val="ru-RU"/>
        </w:rPr>
        <w:t>потенциала</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возможностей</w:t>
      </w:r>
      <w:r w:rsidRPr="00090538">
        <w:rPr>
          <w:szCs w:val="22"/>
          <w:lang w:val="ru-RU"/>
        </w:rPr>
        <w:t xml:space="preserve"> </w:t>
      </w:r>
      <w:r w:rsidRPr="00A364AD">
        <w:rPr>
          <w:szCs w:val="22"/>
          <w:lang w:val="ru-RU"/>
        </w:rPr>
        <w:t>регионов</w:t>
      </w:r>
      <w:r w:rsidRPr="00090538">
        <w:rPr>
          <w:szCs w:val="22"/>
          <w:lang w:val="ru-RU"/>
        </w:rPr>
        <w:t xml:space="preserve">, </w:t>
      </w:r>
      <w:r w:rsidRPr="00A364AD">
        <w:rPr>
          <w:szCs w:val="22"/>
          <w:lang w:val="ru-RU"/>
        </w:rPr>
        <w:t>стран</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партнеров</w:t>
      </w:r>
      <w:r w:rsidRPr="00090538">
        <w:rPr>
          <w:szCs w:val="22"/>
          <w:lang w:val="ru-RU"/>
        </w:rPr>
        <w:t xml:space="preserve">, </w:t>
      </w:r>
      <w:r w:rsidRPr="00A364AD">
        <w:rPr>
          <w:szCs w:val="22"/>
          <w:lang w:val="ru-RU"/>
        </w:rPr>
        <w:t>имеющих</w:t>
      </w:r>
      <w:r w:rsidRPr="00090538">
        <w:rPr>
          <w:szCs w:val="22"/>
          <w:lang w:val="ru-RU"/>
        </w:rPr>
        <w:t xml:space="preserve"> «</w:t>
      </w:r>
      <w:r w:rsidRPr="00A364AD">
        <w:rPr>
          <w:szCs w:val="22"/>
          <w:lang w:val="ru-RU"/>
        </w:rPr>
        <w:t>слабые</w:t>
      </w:r>
      <w:r w:rsidRPr="00090538">
        <w:rPr>
          <w:szCs w:val="22"/>
          <w:lang w:val="ru-RU"/>
        </w:rPr>
        <w:t xml:space="preserve"> </w:t>
      </w:r>
      <w:r w:rsidRPr="00A364AD">
        <w:rPr>
          <w:szCs w:val="22"/>
          <w:lang w:val="ru-RU"/>
        </w:rPr>
        <w:t>места</w:t>
      </w:r>
      <w:r w:rsidRPr="00090538">
        <w:rPr>
          <w:szCs w:val="22"/>
          <w:lang w:val="ru-RU"/>
        </w:rPr>
        <w:t xml:space="preserve">» </w:t>
      </w:r>
      <w:r w:rsidRPr="00A364AD">
        <w:rPr>
          <w:szCs w:val="22"/>
          <w:lang w:val="ru-RU"/>
        </w:rPr>
        <w:t>своего</w:t>
      </w:r>
      <w:r w:rsidRPr="00090538">
        <w:rPr>
          <w:szCs w:val="22"/>
          <w:lang w:val="ru-RU"/>
        </w:rPr>
        <w:t xml:space="preserve"> </w:t>
      </w:r>
      <w:r w:rsidRPr="00A364AD">
        <w:rPr>
          <w:szCs w:val="22"/>
          <w:lang w:val="ru-RU"/>
        </w:rPr>
        <w:t>потенциала</w:t>
      </w:r>
      <w:r w:rsidR="00DF2ECD">
        <w:rPr>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Канады</w:t>
      </w:r>
      <w:r w:rsidRPr="00090538">
        <w:rPr>
          <w:rFonts w:ascii="Arial" w:hAnsi="Arial" w:cs="Arial"/>
          <w:sz w:val="22"/>
          <w:szCs w:val="22"/>
          <w:lang w:val="ru-RU"/>
        </w:rPr>
        <w:t xml:space="preserve"> </w:t>
      </w:r>
      <w:r w:rsidRPr="00A364AD">
        <w:rPr>
          <w:rFonts w:ascii="Arial" w:hAnsi="Arial" w:cs="Arial"/>
          <w:sz w:val="22"/>
          <w:szCs w:val="22"/>
          <w:lang w:val="ru-RU"/>
        </w:rPr>
        <w:t>отметила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отчете</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оценке</w:t>
      </w:r>
      <w:r w:rsidRPr="00090538">
        <w:rPr>
          <w:rFonts w:ascii="Arial" w:hAnsi="Arial" w:cs="Arial"/>
          <w:sz w:val="22"/>
          <w:szCs w:val="22"/>
          <w:lang w:val="ru-RU"/>
        </w:rPr>
        <w:t xml:space="preserve"> </w:t>
      </w:r>
      <w:r w:rsidRPr="00A364AD">
        <w:rPr>
          <w:rFonts w:ascii="Arial" w:hAnsi="Arial" w:cs="Arial"/>
          <w:sz w:val="22"/>
          <w:szCs w:val="22"/>
          <w:lang w:val="ru-RU"/>
        </w:rPr>
        <w:t>отражен</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мандат</w:t>
      </w:r>
      <w:r w:rsidR="00DF2ECD">
        <w:rPr>
          <w:rFonts w:ascii="Arial" w:hAnsi="Arial" w:cs="Arial"/>
          <w:sz w:val="22"/>
          <w:szCs w:val="22"/>
          <w:lang w:val="ru-RU"/>
        </w:rPr>
        <w:t xml:space="preserve">.  </w:t>
      </w:r>
      <w:r w:rsidRPr="00A364AD">
        <w:rPr>
          <w:rFonts w:ascii="Arial" w:hAnsi="Arial" w:cs="Arial"/>
          <w:sz w:val="22"/>
          <w:szCs w:val="22"/>
          <w:lang w:val="ru-RU"/>
        </w:rPr>
        <w:t>Оценка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предусматривала</w:t>
      </w:r>
      <w:r w:rsidRPr="00090538">
        <w:rPr>
          <w:rFonts w:ascii="Arial" w:hAnsi="Arial" w:cs="Arial"/>
          <w:sz w:val="22"/>
          <w:szCs w:val="22"/>
          <w:lang w:val="ru-RU"/>
        </w:rPr>
        <w:t xml:space="preserve"> </w:t>
      </w:r>
      <w:r w:rsidRPr="00A364AD">
        <w:rPr>
          <w:rFonts w:ascii="Arial" w:hAnsi="Arial" w:cs="Arial"/>
          <w:sz w:val="22"/>
          <w:szCs w:val="22"/>
          <w:lang w:val="ru-RU"/>
        </w:rPr>
        <w:t>проведения</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поинтересовалась</w:t>
      </w:r>
      <w:r w:rsidRPr="00090538">
        <w:rPr>
          <w:rFonts w:ascii="Arial" w:hAnsi="Arial" w:cs="Arial"/>
          <w:sz w:val="22"/>
          <w:szCs w:val="22"/>
          <w:lang w:val="ru-RU"/>
        </w:rPr>
        <w:t xml:space="preserve">, </w:t>
      </w:r>
      <w:r w:rsidRPr="00A364AD">
        <w:rPr>
          <w:rFonts w:ascii="Arial" w:hAnsi="Arial" w:cs="Arial"/>
          <w:sz w:val="22"/>
          <w:szCs w:val="22"/>
          <w:lang w:val="ru-RU"/>
        </w:rPr>
        <w:t>возможно</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уделить</w:t>
      </w:r>
      <w:r w:rsidRPr="00090538">
        <w:rPr>
          <w:rFonts w:ascii="Arial" w:hAnsi="Arial" w:cs="Arial"/>
          <w:sz w:val="22"/>
          <w:szCs w:val="22"/>
          <w:lang w:val="ru-RU"/>
        </w:rPr>
        <w:t xml:space="preserve"> </w:t>
      </w:r>
      <w:r w:rsidRPr="00A364AD">
        <w:rPr>
          <w:rFonts w:ascii="Arial" w:hAnsi="Arial" w:cs="Arial"/>
          <w:sz w:val="22"/>
          <w:szCs w:val="22"/>
          <w:lang w:val="ru-RU"/>
        </w:rPr>
        <w:t>больше</w:t>
      </w:r>
      <w:r w:rsidRPr="00090538">
        <w:rPr>
          <w:rFonts w:ascii="Arial" w:hAnsi="Arial" w:cs="Arial"/>
          <w:sz w:val="22"/>
          <w:szCs w:val="22"/>
          <w:lang w:val="ru-RU"/>
        </w:rPr>
        <w:t xml:space="preserve"> </w:t>
      </w:r>
      <w:r w:rsidRPr="00A364AD">
        <w:rPr>
          <w:rFonts w:ascii="Arial" w:hAnsi="Arial" w:cs="Arial"/>
          <w:sz w:val="22"/>
          <w:szCs w:val="22"/>
          <w:lang w:val="ru-RU"/>
        </w:rPr>
        <w:t>внимания</w:t>
      </w:r>
      <w:r w:rsidRPr="00090538">
        <w:rPr>
          <w:rFonts w:ascii="Arial" w:hAnsi="Arial" w:cs="Arial"/>
          <w:sz w:val="22"/>
          <w:szCs w:val="22"/>
          <w:lang w:val="ru-RU"/>
        </w:rPr>
        <w:t xml:space="preserve"> </w:t>
      </w:r>
      <w:r w:rsidRPr="00A364AD">
        <w:rPr>
          <w:rFonts w:ascii="Arial" w:hAnsi="Arial" w:cs="Arial"/>
          <w:sz w:val="22"/>
          <w:szCs w:val="22"/>
          <w:lang w:val="ru-RU"/>
        </w:rPr>
        <w:t>определению</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были</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достигнуты</w:t>
      </w:r>
      <w:r w:rsidRPr="00090538">
        <w:rPr>
          <w:rFonts w:ascii="Arial" w:hAnsi="Arial" w:cs="Arial"/>
          <w:sz w:val="22"/>
          <w:szCs w:val="22"/>
          <w:lang w:val="ru-RU"/>
        </w:rPr>
        <w:t xml:space="preserve"> </w:t>
      </w:r>
      <w:r w:rsidRPr="00A364AD">
        <w:rPr>
          <w:rFonts w:ascii="Arial" w:hAnsi="Arial" w:cs="Arial"/>
          <w:sz w:val="22"/>
          <w:szCs w:val="22"/>
          <w:lang w:val="ru-RU"/>
        </w:rPr>
        <w:t>цели</w:t>
      </w:r>
      <w:r w:rsidRPr="00090538">
        <w:rPr>
          <w:rFonts w:ascii="Arial" w:hAnsi="Arial" w:cs="Arial"/>
          <w:sz w:val="22"/>
          <w:szCs w:val="22"/>
          <w:lang w:val="ru-RU"/>
        </w:rPr>
        <w:t xml:space="preserve">, </w:t>
      </w:r>
      <w:r w:rsidRPr="00A364AD">
        <w:rPr>
          <w:rFonts w:ascii="Arial" w:hAnsi="Arial" w:cs="Arial"/>
          <w:sz w:val="22"/>
          <w:szCs w:val="22"/>
          <w:lang w:val="ru-RU"/>
        </w:rPr>
        <w:t>заявленные</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этих</w:t>
      </w:r>
      <w:r w:rsidRPr="00090538">
        <w:rPr>
          <w:rFonts w:ascii="Arial" w:hAnsi="Arial" w:cs="Arial"/>
          <w:sz w:val="22"/>
          <w:szCs w:val="22"/>
          <w:lang w:val="ru-RU"/>
        </w:rPr>
        <w:t xml:space="preserve"> </w:t>
      </w:r>
      <w:r w:rsidRPr="00A364AD">
        <w:rPr>
          <w:rFonts w:ascii="Arial" w:hAnsi="Arial" w:cs="Arial"/>
          <w:sz w:val="22"/>
          <w:szCs w:val="22"/>
          <w:lang w:val="ru-RU"/>
        </w:rPr>
        <w:t>целей</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эффективным</w:t>
      </w:r>
      <w:r w:rsidRPr="00090538">
        <w:rPr>
          <w:rFonts w:ascii="Arial" w:hAnsi="Arial" w:cs="Arial"/>
          <w:sz w:val="22"/>
          <w:szCs w:val="22"/>
          <w:lang w:val="ru-RU"/>
        </w:rPr>
        <w:t xml:space="preserve"> </w:t>
      </w:r>
      <w:r w:rsidRPr="00A364AD">
        <w:rPr>
          <w:rFonts w:ascii="Arial" w:hAnsi="Arial" w:cs="Arial"/>
          <w:sz w:val="22"/>
          <w:szCs w:val="22"/>
          <w:lang w:val="ru-RU"/>
        </w:rPr>
        <w:t>способом</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счет</w:t>
      </w:r>
      <w:r w:rsidRPr="00090538">
        <w:rPr>
          <w:rFonts w:ascii="Arial" w:hAnsi="Arial" w:cs="Arial"/>
          <w:sz w:val="22"/>
          <w:szCs w:val="22"/>
          <w:lang w:val="ru-RU"/>
        </w:rPr>
        <w:t xml:space="preserve"> </w:t>
      </w:r>
      <w:r w:rsidRPr="00A364AD">
        <w:rPr>
          <w:rFonts w:ascii="Arial" w:hAnsi="Arial" w:cs="Arial"/>
          <w:sz w:val="22"/>
          <w:szCs w:val="22"/>
          <w:lang w:val="ru-RU"/>
        </w:rPr>
        <w:t>проведения</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полезно</w:t>
      </w:r>
      <w:r w:rsidRPr="00090538">
        <w:rPr>
          <w:rFonts w:ascii="Arial" w:hAnsi="Arial" w:cs="Arial"/>
          <w:sz w:val="22"/>
          <w:szCs w:val="22"/>
          <w:lang w:val="ru-RU"/>
        </w:rPr>
        <w:t xml:space="preserve"> </w:t>
      </w:r>
      <w:r w:rsidRPr="00A364AD">
        <w:rPr>
          <w:rFonts w:ascii="Arial" w:hAnsi="Arial" w:cs="Arial"/>
          <w:sz w:val="22"/>
          <w:szCs w:val="22"/>
          <w:lang w:val="ru-RU"/>
        </w:rPr>
        <w:t>провести</w:t>
      </w:r>
      <w:r w:rsidRPr="00090538">
        <w:rPr>
          <w:rFonts w:ascii="Arial" w:hAnsi="Arial" w:cs="Arial"/>
          <w:sz w:val="22"/>
          <w:szCs w:val="22"/>
          <w:lang w:val="ru-RU"/>
        </w:rPr>
        <w:t xml:space="preserve"> </w:t>
      </w:r>
      <w:r w:rsidRPr="00A364AD">
        <w:rPr>
          <w:rFonts w:ascii="Arial" w:hAnsi="Arial" w:cs="Arial"/>
          <w:sz w:val="22"/>
          <w:szCs w:val="22"/>
          <w:lang w:val="ru-RU"/>
        </w:rPr>
        <w:t>интервью</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бенефициарами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получить</w:t>
      </w:r>
      <w:r w:rsidRPr="00090538">
        <w:rPr>
          <w:rFonts w:ascii="Arial" w:hAnsi="Arial" w:cs="Arial"/>
          <w:sz w:val="22"/>
          <w:szCs w:val="22"/>
          <w:lang w:val="ru-RU"/>
        </w:rPr>
        <w:t xml:space="preserve"> </w:t>
      </w:r>
      <w:r w:rsidRPr="00A364AD">
        <w:rPr>
          <w:rFonts w:ascii="Arial" w:hAnsi="Arial" w:cs="Arial"/>
          <w:sz w:val="22"/>
          <w:szCs w:val="22"/>
          <w:lang w:val="ru-RU"/>
        </w:rPr>
        <w:t>дополнительную</w:t>
      </w:r>
      <w:r w:rsidRPr="00090538">
        <w:rPr>
          <w:rFonts w:ascii="Arial" w:hAnsi="Arial" w:cs="Arial"/>
          <w:sz w:val="22"/>
          <w:szCs w:val="22"/>
          <w:lang w:val="ru-RU"/>
        </w:rPr>
        <w:t xml:space="preserve"> </w:t>
      </w:r>
      <w:r w:rsidRPr="00A364AD">
        <w:rPr>
          <w:rFonts w:ascii="Arial" w:hAnsi="Arial" w:cs="Arial"/>
          <w:sz w:val="22"/>
          <w:szCs w:val="22"/>
          <w:lang w:val="ru-RU"/>
        </w:rPr>
        <w:t>информацию</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конечном</w:t>
      </w:r>
      <w:r w:rsidRPr="00090538">
        <w:rPr>
          <w:rFonts w:ascii="Arial" w:hAnsi="Arial" w:cs="Arial"/>
          <w:sz w:val="22"/>
          <w:szCs w:val="22"/>
          <w:lang w:val="ru-RU"/>
        </w:rPr>
        <w:t xml:space="preserve"> </w:t>
      </w:r>
      <w:r w:rsidRPr="00A364AD">
        <w:rPr>
          <w:rFonts w:ascii="Arial" w:hAnsi="Arial" w:cs="Arial"/>
          <w:sz w:val="22"/>
          <w:szCs w:val="22"/>
          <w:lang w:val="ru-RU"/>
        </w:rPr>
        <w:t>воздействии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результатах</w:t>
      </w:r>
      <w:r w:rsidRPr="00090538">
        <w:rPr>
          <w:rFonts w:ascii="Arial" w:hAnsi="Arial" w:cs="Arial"/>
          <w:sz w:val="22"/>
          <w:szCs w:val="22"/>
          <w:lang w:val="ru-RU"/>
        </w:rPr>
        <w:t xml:space="preserve"> </w:t>
      </w:r>
      <w:r w:rsidRPr="00A364AD">
        <w:rPr>
          <w:rFonts w:ascii="Arial" w:hAnsi="Arial" w:cs="Arial"/>
          <w:sz w:val="22"/>
          <w:szCs w:val="22"/>
          <w:lang w:val="ru-RU"/>
        </w:rPr>
        <w:t>данных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00DF2ECD">
        <w:rPr>
          <w:rFonts w:ascii="Arial" w:hAnsi="Arial" w:cs="Arial"/>
          <w:sz w:val="22"/>
          <w:szCs w:val="22"/>
          <w:lang w:val="ru-RU"/>
        </w:rPr>
        <w:t xml:space="preserve">.  </w:t>
      </w:r>
      <w:r w:rsidRPr="00A364AD">
        <w:rPr>
          <w:rFonts w:ascii="Arial" w:hAnsi="Arial" w:cs="Arial"/>
          <w:sz w:val="22"/>
          <w:szCs w:val="22"/>
          <w:lang w:val="ru-RU"/>
        </w:rPr>
        <w:t>Уделив</w:t>
      </w:r>
      <w:r w:rsidRPr="00090538">
        <w:rPr>
          <w:rFonts w:ascii="Arial" w:hAnsi="Arial" w:cs="Arial"/>
          <w:sz w:val="22"/>
          <w:szCs w:val="22"/>
          <w:lang w:val="ru-RU"/>
        </w:rPr>
        <w:t xml:space="preserve"> </w:t>
      </w:r>
      <w:r w:rsidRPr="00A364AD">
        <w:rPr>
          <w:rFonts w:ascii="Arial" w:hAnsi="Arial" w:cs="Arial"/>
          <w:sz w:val="22"/>
          <w:szCs w:val="22"/>
          <w:lang w:val="ru-RU"/>
        </w:rPr>
        <w:t>больше</w:t>
      </w:r>
      <w:r w:rsidRPr="00090538">
        <w:rPr>
          <w:rFonts w:ascii="Arial" w:hAnsi="Arial" w:cs="Arial"/>
          <w:sz w:val="22"/>
          <w:szCs w:val="22"/>
          <w:lang w:val="ru-RU"/>
        </w:rPr>
        <w:t xml:space="preserve"> </w:t>
      </w:r>
      <w:r w:rsidRPr="00A364AD">
        <w:rPr>
          <w:rFonts w:ascii="Arial" w:hAnsi="Arial" w:cs="Arial"/>
          <w:sz w:val="22"/>
          <w:szCs w:val="22"/>
          <w:lang w:val="ru-RU"/>
        </w:rPr>
        <w:t>внимания</w:t>
      </w:r>
      <w:r w:rsidRPr="00090538">
        <w:rPr>
          <w:rFonts w:ascii="Arial" w:hAnsi="Arial" w:cs="Arial"/>
          <w:sz w:val="22"/>
          <w:szCs w:val="22"/>
          <w:lang w:val="ru-RU"/>
        </w:rPr>
        <w:t xml:space="preserve"> </w:t>
      </w:r>
      <w:r w:rsidRPr="00A364AD">
        <w:rPr>
          <w:rFonts w:ascii="Arial" w:hAnsi="Arial" w:cs="Arial"/>
          <w:sz w:val="22"/>
          <w:szCs w:val="22"/>
          <w:lang w:val="ru-RU"/>
        </w:rPr>
        <w:t>данным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заранее</w:t>
      </w:r>
      <w:r w:rsidRPr="00090538">
        <w:rPr>
          <w:rFonts w:ascii="Arial" w:hAnsi="Arial" w:cs="Arial"/>
          <w:sz w:val="22"/>
          <w:szCs w:val="22"/>
          <w:lang w:val="ru-RU"/>
        </w:rPr>
        <w:t xml:space="preserve"> </w:t>
      </w:r>
      <w:r w:rsidRPr="00A364AD">
        <w:rPr>
          <w:rFonts w:ascii="Arial" w:hAnsi="Arial" w:cs="Arial"/>
          <w:sz w:val="22"/>
          <w:szCs w:val="22"/>
          <w:lang w:val="ru-RU"/>
        </w:rPr>
        <w:t>установив</w:t>
      </w:r>
      <w:r w:rsidRPr="00090538">
        <w:rPr>
          <w:rFonts w:ascii="Arial" w:hAnsi="Arial" w:cs="Arial"/>
          <w:sz w:val="22"/>
          <w:szCs w:val="22"/>
          <w:lang w:val="ru-RU"/>
        </w:rPr>
        <w:t xml:space="preserve"> </w:t>
      </w:r>
      <w:r w:rsidRPr="00A364AD">
        <w:rPr>
          <w:rFonts w:ascii="Arial" w:hAnsi="Arial" w:cs="Arial"/>
          <w:sz w:val="22"/>
          <w:szCs w:val="22"/>
          <w:lang w:val="ru-RU"/>
        </w:rPr>
        <w:t>показатели</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четко</w:t>
      </w:r>
      <w:r w:rsidRPr="00090538">
        <w:rPr>
          <w:rFonts w:ascii="Arial" w:hAnsi="Arial" w:cs="Arial"/>
          <w:sz w:val="22"/>
          <w:szCs w:val="22"/>
          <w:lang w:val="ru-RU"/>
        </w:rPr>
        <w:t xml:space="preserve"> </w:t>
      </w:r>
      <w:r w:rsidRPr="00A364AD">
        <w:rPr>
          <w:rFonts w:ascii="Arial" w:hAnsi="Arial" w:cs="Arial"/>
          <w:sz w:val="22"/>
          <w:szCs w:val="22"/>
          <w:lang w:val="ru-RU"/>
        </w:rPr>
        <w:t>измерить</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Pr="00A364AD">
        <w:rPr>
          <w:rFonts w:ascii="Arial" w:hAnsi="Arial" w:cs="Arial"/>
          <w:sz w:val="22"/>
          <w:szCs w:val="22"/>
          <w:lang w:val="ru-RU"/>
        </w:rPr>
        <w:t>повысить</w:t>
      </w:r>
      <w:r w:rsidRPr="00090538">
        <w:rPr>
          <w:rFonts w:ascii="Arial" w:hAnsi="Arial" w:cs="Arial"/>
          <w:sz w:val="22"/>
          <w:szCs w:val="22"/>
          <w:lang w:val="ru-RU"/>
        </w:rPr>
        <w:t xml:space="preserve"> </w:t>
      </w:r>
      <w:r w:rsidRPr="00A364AD">
        <w:rPr>
          <w:rFonts w:ascii="Arial" w:hAnsi="Arial" w:cs="Arial"/>
          <w:sz w:val="22"/>
          <w:szCs w:val="22"/>
          <w:lang w:val="ru-RU"/>
        </w:rPr>
        <w:t>уровень</w:t>
      </w:r>
      <w:r w:rsidRPr="00090538">
        <w:rPr>
          <w:rFonts w:ascii="Arial" w:hAnsi="Arial" w:cs="Arial"/>
          <w:sz w:val="22"/>
          <w:szCs w:val="22"/>
          <w:lang w:val="ru-RU"/>
        </w:rPr>
        <w:t xml:space="preserve"> </w:t>
      </w:r>
      <w:r w:rsidRPr="00A364AD">
        <w:rPr>
          <w:rFonts w:ascii="Arial" w:hAnsi="Arial" w:cs="Arial"/>
          <w:sz w:val="22"/>
          <w:szCs w:val="22"/>
          <w:lang w:val="ru-RU"/>
        </w:rPr>
        <w:t>понимания</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какого</w:t>
      </w:r>
      <w:r w:rsidRPr="00090538">
        <w:rPr>
          <w:rFonts w:ascii="Arial" w:hAnsi="Arial" w:cs="Arial"/>
          <w:sz w:val="22"/>
          <w:szCs w:val="22"/>
          <w:lang w:val="ru-RU"/>
        </w:rPr>
        <w:t xml:space="preserve"> </w:t>
      </w:r>
      <w:r w:rsidRPr="00A364AD">
        <w:rPr>
          <w:rFonts w:ascii="Arial" w:hAnsi="Arial" w:cs="Arial"/>
          <w:sz w:val="22"/>
          <w:szCs w:val="22"/>
          <w:lang w:val="ru-RU"/>
        </w:rPr>
        <w:t>рода</w:t>
      </w:r>
      <w:r w:rsidRPr="00090538">
        <w:rPr>
          <w:rFonts w:ascii="Arial" w:hAnsi="Arial" w:cs="Arial"/>
          <w:sz w:val="22"/>
          <w:szCs w:val="22"/>
          <w:lang w:val="ru-RU"/>
        </w:rPr>
        <w:t xml:space="preserve"> </w:t>
      </w:r>
      <w:r w:rsidRPr="00A364AD">
        <w:rPr>
          <w:rFonts w:ascii="Arial" w:hAnsi="Arial" w:cs="Arial"/>
          <w:sz w:val="22"/>
          <w:szCs w:val="22"/>
          <w:lang w:val="ru-RU"/>
        </w:rPr>
        <w:t>проекты</w:t>
      </w:r>
      <w:r w:rsidRPr="00090538">
        <w:rPr>
          <w:rFonts w:ascii="Arial" w:hAnsi="Arial" w:cs="Arial"/>
          <w:sz w:val="22"/>
          <w:szCs w:val="22"/>
          <w:lang w:val="ru-RU"/>
        </w:rPr>
        <w:t xml:space="preserve"> </w:t>
      </w:r>
      <w:r w:rsidRPr="00A364AD">
        <w:rPr>
          <w:rFonts w:ascii="Arial" w:hAnsi="Arial" w:cs="Arial"/>
          <w:sz w:val="22"/>
          <w:szCs w:val="22"/>
          <w:lang w:val="ru-RU"/>
        </w:rPr>
        <w:t>наилучшим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подходят</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достижения</w:t>
      </w:r>
      <w:r w:rsidRPr="00090538">
        <w:rPr>
          <w:rFonts w:ascii="Arial" w:hAnsi="Arial" w:cs="Arial"/>
          <w:sz w:val="22"/>
          <w:szCs w:val="22"/>
          <w:lang w:val="ru-RU"/>
        </w:rPr>
        <w:t xml:space="preserve"> </w:t>
      </w:r>
      <w:r w:rsidRPr="00A364AD">
        <w:rPr>
          <w:rFonts w:ascii="Arial" w:hAnsi="Arial" w:cs="Arial"/>
          <w:sz w:val="22"/>
          <w:szCs w:val="22"/>
          <w:lang w:val="ru-RU"/>
        </w:rPr>
        <w:t>различных</w:t>
      </w:r>
      <w:r w:rsidRPr="00090538">
        <w:rPr>
          <w:rFonts w:ascii="Arial" w:hAnsi="Arial" w:cs="Arial"/>
          <w:sz w:val="22"/>
          <w:szCs w:val="22"/>
          <w:lang w:val="ru-RU"/>
        </w:rPr>
        <w:t xml:space="preserve"> </w:t>
      </w:r>
      <w:r w:rsidRPr="00A364AD">
        <w:rPr>
          <w:rFonts w:ascii="Arial" w:hAnsi="Arial" w:cs="Arial"/>
          <w:sz w:val="22"/>
          <w:szCs w:val="22"/>
          <w:lang w:val="ru-RU"/>
        </w:rPr>
        <w:t>целей</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Швейцарии</w:t>
      </w:r>
      <w:r w:rsidRPr="00090538">
        <w:rPr>
          <w:rFonts w:ascii="Arial" w:hAnsi="Arial" w:cs="Arial"/>
          <w:sz w:val="22"/>
          <w:szCs w:val="22"/>
          <w:lang w:val="ru-RU"/>
        </w:rPr>
        <w:t xml:space="preserve"> </w:t>
      </w:r>
      <w:r w:rsidRPr="00A364AD">
        <w:rPr>
          <w:rFonts w:ascii="Arial" w:hAnsi="Arial" w:cs="Arial"/>
          <w:sz w:val="22"/>
          <w:szCs w:val="22"/>
          <w:lang w:val="ru-RU"/>
        </w:rPr>
        <w:t>рекомендовала</w:t>
      </w:r>
      <w:r w:rsidRPr="00090538">
        <w:rPr>
          <w:rFonts w:ascii="Arial" w:hAnsi="Arial" w:cs="Arial"/>
          <w:sz w:val="22"/>
          <w:szCs w:val="22"/>
          <w:lang w:val="ru-RU"/>
        </w:rPr>
        <w:t xml:space="preserve"> </w:t>
      </w:r>
      <w:r w:rsidRPr="00A364AD">
        <w:rPr>
          <w:rFonts w:ascii="Arial" w:hAnsi="Arial" w:cs="Arial"/>
          <w:sz w:val="22"/>
          <w:szCs w:val="22"/>
          <w:lang w:val="ru-RU"/>
        </w:rPr>
        <w:t>использовать</w:t>
      </w:r>
      <w:r w:rsidRPr="00090538">
        <w:rPr>
          <w:rFonts w:ascii="Arial" w:hAnsi="Arial" w:cs="Arial"/>
          <w:sz w:val="22"/>
          <w:szCs w:val="22"/>
          <w:lang w:val="ru-RU"/>
        </w:rPr>
        <w:t xml:space="preserve"> </w:t>
      </w:r>
      <w:r w:rsidRPr="00A364AD">
        <w:rPr>
          <w:rFonts w:ascii="Arial" w:hAnsi="Arial" w:cs="Arial"/>
          <w:sz w:val="22"/>
          <w:szCs w:val="22"/>
          <w:lang w:val="ru-RU"/>
        </w:rPr>
        <w:t>инструменты</w:t>
      </w:r>
      <w:r w:rsidRPr="00090538">
        <w:rPr>
          <w:rFonts w:ascii="Arial" w:hAnsi="Arial" w:cs="Arial"/>
          <w:sz w:val="22"/>
          <w:szCs w:val="22"/>
          <w:lang w:val="ru-RU"/>
        </w:rPr>
        <w:t xml:space="preserve"> </w:t>
      </w:r>
      <w:r w:rsidRPr="00A364AD">
        <w:rPr>
          <w:rFonts w:ascii="Arial" w:hAnsi="Arial" w:cs="Arial"/>
          <w:sz w:val="22"/>
          <w:szCs w:val="22"/>
          <w:lang w:val="ru-RU"/>
        </w:rPr>
        <w:t>управления</w:t>
      </w:r>
      <w:r w:rsidRPr="00090538">
        <w:rPr>
          <w:rFonts w:ascii="Arial" w:hAnsi="Arial" w:cs="Arial"/>
          <w:sz w:val="22"/>
          <w:szCs w:val="22"/>
          <w:lang w:val="ru-RU"/>
        </w:rPr>
        <w:t xml:space="preserve"> </w:t>
      </w:r>
      <w:r w:rsidRPr="00A364AD">
        <w:rPr>
          <w:rFonts w:ascii="Arial" w:hAnsi="Arial" w:cs="Arial"/>
          <w:sz w:val="22"/>
          <w:szCs w:val="22"/>
          <w:lang w:val="ru-RU"/>
        </w:rPr>
        <w:t>проектом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будущих</w:t>
      </w:r>
      <w:r w:rsidRPr="00090538">
        <w:rPr>
          <w:rFonts w:ascii="Arial" w:hAnsi="Arial" w:cs="Arial"/>
          <w:sz w:val="22"/>
          <w:szCs w:val="22"/>
          <w:lang w:val="ru-RU"/>
        </w:rPr>
        <w:t xml:space="preserve"> </w:t>
      </w:r>
      <w:r w:rsidRPr="00A364AD">
        <w:rPr>
          <w:rFonts w:ascii="Arial" w:hAnsi="Arial" w:cs="Arial"/>
          <w:sz w:val="22"/>
          <w:szCs w:val="22"/>
          <w:lang w:val="ru-RU"/>
        </w:rPr>
        <w:t>проектах</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позволит</w:t>
      </w:r>
      <w:r w:rsidRPr="00090538">
        <w:rPr>
          <w:rFonts w:ascii="Arial" w:hAnsi="Arial" w:cs="Arial"/>
          <w:sz w:val="22"/>
          <w:szCs w:val="22"/>
          <w:lang w:val="ru-RU"/>
        </w:rPr>
        <w:t xml:space="preserve"> </w:t>
      </w:r>
      <w:r w:rsidRPr="00A364AD">
        <w:rPr>
          <w:rFonts w:ascii="Arial" w:hAnsi="Arial" w:cs="Arial"/>
          <w:sz w:val="22"/>
          <w:szCs w:val="22"/>
          <w:lang w:val="ru-RU"/>
        </w:rPr>
        <w:t>эффективно</w:t>
      </w:r>
      <w:r w:rsidRPr="00090538">
        <w:rPr>
          <w:rFonts w:ascii="Arial" w:hAnsi="Arial" w:cs="Arial"/>
          <w:sz w:val="22"/>
          <w:szCs w:val="22"/>
          <w:lang w:val="ru-RU"/>
        </w:rPr>
        <w:t xml:space="preserve"> </w:t>
      </w:r>
      <w:r w:rsidRPr="00A364AD">
        <w:rPr>
          <w:rFonts w:ascii="Arial" w:hAnsi="Arial" w:cs="Arial"/>
          <w:sz w:val="22"/>
          <w:szCs w:val="22"/>
          <w:lang w:val="ru-RU"/>
        </w:rPr>
        <w:t>реализовывать</w:t>
      </w:r>
      <w:r w:rsidRPr="00090538">
        <w:rPr>
          <w:rFonts w:ascii="Arial" w:hAnsi="Arial" w:cs="Arial"/>
          <w:sz w:val="22"/>
          <w:szCs w:val="22"/>
          <w:lang w:val="ru-RU"/>
        </w:rPr>
        <w:t xml:space="preserve"> </w:t>
      </w:r>
      <w:r w:rsidRPr="00A364AD">
        <w:rPr>
          <w:rFonts w:ascii="Arial" w:hAnsi="Arial" w:cs="Arial"/>
          <w:sz w:val="22"/>
          <w:szCs w:val="22"/>
          <w:lang w:val="ru-RU"/>
        </w:rPr>
        <w:t>проекты</w:t>
      </w:r>
      <w:r w:rsidRPr="00090538">
        <w:rPr>
          <w:rFonts w:ascii="Arial" w:hAnsi="Arial" w:cs="Arial"/>
          <w:sz w:val="22"/>
          <w:szCs w:val="22"/>
          <w:lang w:val="ru-RU"/>
        </w:rPr>
        <w:t xml:space="preserve">, </w:t>
      </w:r>
      <w:r w:rsidRPr="00A364AD">
        <w:rPr>
          <w:rFonts w:ascii="Arial" w:hAnsi="Arial" w:cs="Arial"/>
          <w:sz w:val="22"/>
          <w:szCs w:val="22"/>
          <w:lang w:val="ru-RU"/>
        </w:rPr>
        <w:t>составлять</w:t>
      </w:r>
      <w:r w:rsidRPr="00090538">
        <w:rPr>
          <w:rFonts w:ascii="Arial" w:hAnsi="Arial" w:cs="Arial"/>
          <w:sz w:val="22"/>
          <w:szCs w:val="22"/>
          <w:lang w:val="ru-RU"/>
        </w:rPr>
        <w:t xml:space="preserve"> </w:t>
      </w:r>
      <w:r w:rsidRPr="00A364AD">
        <w:rPr>
          <w:rFonts w:ascii="Arial" w:hAnsi="Arial" w:cs="Arial"/>
          <w:sz w:val="22"/>
          <w:szCs w:val="22"/>
          <w:lang w:val="ru-RU"/>
        </w:rPr>
        <w:t>отчетность</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ним</w:t>
      </w:r>
      <w:r w:rsidRPr="00090538">
        <w:rPr>
          <w:rFonts w:ascii="Arial" w:hAnsi="Arial" w:cs="Arial"/>
          <w:sz w:val="22"/>
          <w:szCs w:val="22"/>
          <w:lang w:val="ru-RU"/>
        </w:rPr>
        <w:t xml:space="preserve">, </w:t>
      </w:r>
      <w:r w:rsidRPr="00A364AD">
        <w:rPr>
          <w:rFonts w:ascii="Arial" w:hAnsi="Arial" w:cs="Arial"/>
          <w:sz w:val="22"/>
          <w:szCs w:val="22"/>
          <w:lang w:val="ru-RU"/>
        </w:rPr>
        <w:t>достигать</w:t>
      </w:r>
      <w:r w:rsidRPr="00090538">
        <w:rPr>
          <w:rFonts w:ascii="Arial" w:hAnsi="Arial" w:cs="Arial"/>
          <w:sz w:val="22"/>
          <w:szCs w:val="22"/>
          <w:lang w:val="ru-RU"/>
        </w:rPr>
        <w:t xml:space="preserve"> </w:t>
      </w:r>
      <w:r w:rsidRPr="00A364AD">
        <w:rPr>
          <w:rFonts w:ascii="Arial" w:hAnsi="Arial" w:cs="Arial"/>
          <w:sz w:val="22"/>
          <w:szCs w:val="22"/>
          <w:lang w:val="ru-RU"/>
        </w:rPr>
        <w:t>осязаемых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измеримых</w:t>
      </w:r>
      <w:r w:rsidRPr="00090538">
        <w:rPr>
          <w:rFonts w:ascii="Arial" w:hAnsi="Arial" w:cs="Arial"/>
          <w:sz w:val="22"/>
          <w:szCs w:val="22"/>
          <w:lang w:val="ru-RU"/>
        </w:rPr>
        <w:t xml:space="preserve"> </w:t>
      </w:r>
      <w:r w:rsidRPr="00A364AD">
        <w:rPr>
          <w:rFonts w:ascii="Arial" w:hAnsi="Arial" w:cs="Arial"/>
          <w:sz w:val="22"/>
          <w:szCs w:val="22"/>
          <w:lang w:val="ru-RU"/>
        </w:rPr>
        <w:t>результатов</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повышать</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устойчивость</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положительно</w:t>
      </w:r>
      <w:r w:rsidRPr="00090538">
        <w:rPr>
          <w:rFonts w:ascii="Arial" w:hAnsi="Arial" w:cs="Arial"/>
          <w:sz w:val="22"/>
          <w:szCs w:val="22"/>
          <w:lang w:val="ru-RU"/>
        </w:rPr>
        <w:t xml:space="preserve"> </w:t>
      </w:r>
      <w:r w:rsidRPr="00A364AD">
        <w:rPr>
          <w:rFonts w:ascii="Arial" w:hAnsi="Arial" w:cs="Arial"/>
          <w:sz w:val="22"/>
          <w:szCs w:val="22"/>
          <w:lang w:val="ru-RU"/>
        </w:rPr>
        <w:t>оценивает</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эксперта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оценке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интеграции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проекты</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признательность</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достигнутый</w:t>
      </w:r>
      <w:r w:rsidRPr="00090538">
        <w:rPr>
          <w:rFonts w:ascii="Arial" w:hAnsi="Arial" w:cs="Arial"/>
          <w:sz w:val="22"/>
          <w:szCs w:val="22"/>
          <w:lang w:val="ru-RU"/>
        </w:rPr>
        <w:t xml:space="preserve"> </w:t>
      </w:r>
      <w:r w:rsidRPr="00A364AD">
        <w:rPr>
          <w:rFonts w:ascii="Arial" w:hAnsi="Arial" w:cs="Arial"/>
          <w:sz w:val="22"/>
          <w:szCs w:val="22"/>
          <w:lang w:val="ru-RU"/>
        </w:rPr>
        <w:t>прогресс</w:t>
      </w:r>
      <w:r w:rsidR="00DF2ECD">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продолжать</w:t>
      </w:r>
      <w:r w:rsidRPr="00090538">
        <w:rPr>
          <w:rFonts w:ascii="Arial" w:hAnsi="Arial" w:cs="Arial"/>
          <w:sz w:val="22"/>
          <w:szCs w:val="22"/>
          <w:lang w:val="ru-RU"/>
        </w:rPr>
        <w:t xml:space="preserve"> </w:t>
      </w:r>
      <w:r w:rsidRPr="00A364AD">
        <w:rPr>
          <w:rFonts w:ascii="Arial" w:hAnsi="Arial" w:cs="Arial"/>
          <w:sz w:val="22"/>
          <w:szCs w:val="22"/>
          <w:lang w:val="ru-RU"/>
        </w:rPr>
        <w:t>укрепление</w:t>
      </w:r>
      <w:r w:rsidRPr="00090538">
        <w:rPr>
          <w:rFonts w:ascii="Arial" w:hAnsi="Arial" w:cs="Arial"/>
          <w:sz w:val="22"/>
          <w:szCs w:val="22"/>
          <w:lang w:val="ru-RU"/>
        </w:rPr>
        <w:t xml:space="preserve"> </w:t>
      </w:r>
      <w:r w:rsidRPr="00A364AD">
        <w:rPr>
          <w:rFonts w:ascii="Arial" w:hAnsi="Arial" w:cs="Arial"/>
          <w:sz w:val="22"/>
          <w:szCs w:val="22"/>
          <w:lang w:val="ru-RU"/>
        </w:rPr>
        <w:t>своего</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данных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планировании</w:t>
      </w:r>
      <w:r w:rsidRPr="00090538">
        <w:rPr>
          <w:rFonts w:ascii="Arial" w:hAnsi="Arial" w:cs="Arial"/>
          <w:sz w:val="22"/>
          <w:szCs w:val="22"/>
          <w:lang w:val="ru-RU"/>
        </w:rPr>
        <w:t xml:space="preserve"> </w:t>
      </w:r>
      <w:r w:rsidRPr="00A364AD">
        <w:rPr>
          <w:rFonts w:ascii="Arial" w:hAnsi="Arial" w:cs="Arial"/>
          <w:sz w:val="22"/>
          <w:szCs w:val="22"/>
          <w:lang w:val="ru-RU"/>
        </w:rPr>
        <w:t>новых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Омана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узнать</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почему</w:t>
      </w:r>
      <w:r w:rsidRPr="00090538">
        <w:rPr>
          <w:rFonts w:ascii="Arial" w:hAnsi="Arial" w:cs="Arial"/>
          <w:sz w:val="22"/>
          <w:szCs w:val="22"/>
          <w:lang w:val="ru-RU"/>
        </w:rPr>
        <w:t xml:space="preserve"> </w:t>
      </w:r>
      <w:r w:rsidRPr="00A364AD">
        <w:rPr>
          <w:rFonts w:ascii="Arial" w:hAnsi="Arial" w:cs="Arial"/>
          <w:sz w:val="22"/>
          <w:szCs w:val="22"/>
          <w:lang w:val="ru-RU"/>
        </w:rPr>
        <w:t>отсутствуют</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устойчивости</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важным</w:t>
      </w:r>
      <w:r w:rsidRPr="00090538">
        <w:rPr>
          <w:rFonts w:ascii="Arial" w:hAnsi="Arial" w:cs="Arial"/>
          <w:sz w:val="22"/>
          <w:szCs w:val="22"/>
          <w:lang w:val="ru-RU"/>
        </w:rPr>
        <w:t xml:space="preserve"> </w:t>
      </w:r>
      <w:r w:rsidRPr="00A364AD">
        <w:rPr>
          <w:rFonts w:ascii="Arial" w:hAnsi="Arial" w:cs="Arial"/>
          <w:sz w:val="22"/>
          <w:szCs w:val="22"/>
          <w:lang w:val="ru-RU"/>
        </w:rPr>
        <w:t>направлением</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помочь</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реализации</w:t>
      </w:r>
      <w:r w:rsidRPr="00090538">
        <w:rPr>
          <w:rFonts w:ascii="Arial" w:hAnsi="Arial" w:cs="Arial"/>
          <w:sz w:val="22"/>
          <w:szCs w:val="22"/>
          <w:lang w:val="ru-RU"/>
        </w:rPr>
        <w:t xml:space="preserve"> </w:t>
      </w:r>
      <w:r w:rsidRPr="00A364AD">
        <w:rPr>
          <w:rFonts w:ascii="Arial" w:hAnsi="Arial" w:cs="Arial"/>
          <w:sz w:val="22"/>
          <w:szCs w:val="22"/>
          <w:lang w:val="ru-RU"/>
        </w:rPr>
        <w:t>будущих</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Уганды</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заявление</w:t>
      </w:r>
      <w:r w:rsidRPr="00090538">
        <w:rPr>
          <w:rFonts w:ascii="Arial" w:hAnsi="Arial" w:cs="Arial"/>
          <w:sz w:val="22"/>
          <w:szCs w:val="22"/>
          <w:lang w:val="ru-RU"/>
        </w:rPr>
        <w:t xml:space="preserve">, </w:t>
      </w:r>
      <w:r w:rsidRPr="00A364AD">
        <w:rPr>
          <w:rFonts w:ascii="Arial" w:hAnsi="Arial" w:cs="Arial"/>
          <w:sz w:val="22"/>
          <w:szCs w:val="22"/>
          <w:lang w:val="ru-RU"/>
        </w:rPr>
        <w:t>сделанное</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носит</w:t>
      </w:r>
      <w:r w:rsidRPr="00090538">
        <w:rPr>
          <w:rFonts w:ascii="Arial" w:hAnsi="Arial" w:cs="Arial"/>
          <w:sz w:val="22"/>
          <w:szCs w:val="22"/>
          <w:lang w:val="ru-RU"/>
        </w:rPr>
        <w:t xml:space="preserve"> </w:t>
      </w:r>
      <w:r w:rsidRPr="00A364AD">
        <w:rPr>
          <w:rFonts w:ascii="Arial" w:hAnsi="Arial" w:cs="Arial"/>
          <w:sz w:val="22"/>
          <w:szCs w:val="22"/>
          <w:lang w:val="ru-RU"/>
        </w:rPr>
        <w:t>слишком</w:t>
      </w:r>
      <w:r w:rsidRPr="00090538">
        <w:rPr>
          <w:rFonts w:ascii="Arial" w:hAnsi="Arial" w:cs="Arial"/>
          <w:sz w:val="22"/>
          <w:szCs w:val="22"/>
          <w:lang w:val="ru-RU"/>
        </w:rPr>
        <w:t xml:space="preserve"> </w:t>
      </w:r>
      <w:r w:rsidRPr="00A364AD">
        <w:rPr>
          <w:rFonts w:ascii="Arial" w:hAnsi="Arial" w:cs="Arial"/>
          <w:sz w:val="22"/>
          <w:szCs w:val="22"/>
          <w:lang w:val="ru-RU"/>
        </w:rPr>
        <w:t>общий</w:t>
      </w:r>
      <w:r w:rsidRPr="00090538">
        <w:rPr>
          <w:rFonts w:ascii="Arial" w:hAnsi="Arial" w:cs="Arial"/>
          <w:sz w:val="22"/>
          <w:szCs w:val="22"/>
          <w:lang w:val="ru-RU"/>
        </w:rPr>
        <w:t xml:space="preserve"> </w:t>
      </w:r>
      <w:r w:rsidRPr="00A364AD">
        <w:rPr>
          <w:rFonts w:ascii="Arial" w:hAnsi="Arial" w:cs="Arial"/>
          <w:sz w:val="22"/>
          <w:szCs w:val="22"/>
          <w:lang w:val="ru-RU"/>
        </w:rPr>
        <w:t>характер</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ожидала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эксперт</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оценке</w:t>
      </w:r>
      <w:r w:rsidRPr="00090538">
        <w:rPr>
          <w:rFonts w:ascii="Arial" w:hAnsi="Arial" w:cs="Arial"/>
          <w:sz w:val="22"/>
          <w:szCs w:val="22"/>
          <w:lang w:val="ru-RU"/>
        </w:rPr>
        <w:t xml:space="preserve"> </w:t>
      </w:r>
      <w:r w:rsidRPr="00A364AD">
        <w:rPr>
          <w:rFonts w:ascii="Arial" w:hAnsi="Arial" w:cs="Arial"/>
          <w:sz w:val="22"/>
          <w:szCs w:val="22"/>
          <w:lang w:val="ru-RU"/>
        </w:rPr>
        <w:t>включит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матрицу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которой</w:t>
      </w:r>
      <w:r w:rsidRPr="00090538">
        <w:rPr>
          <w:rFonts w:ascii="Arial" w:hAnsi="Arial" w:cs="Arial"/>
          <w:sz w:val="22"/>
          <w:szCs w:val="22"/>
          <w:lang w:val="ru-RU"/>
        </w:rPr>
        <w:t xml:space="preserve"> </w:t>
      </w:r>
      <w:r w:rsidRPr="00A364AD">
        <w:rPr>
          <w:rFonts w:ascii="Arial" w:hAnsi="Arial" w:cs="Arial"/>
          <w:sz w:val="22"/>
          <w:szCs w:val="22"/>
          <w:lang w:val="ru-RU"/>
        </w:rPr>
        <w:t>был</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указан</w:t>
      </w:r>
      <w:r w:rsidRPr="00090538">
        <w:rPr>
          <w:rFonts w:ascii="Arial" w:hAnsi="Arial" w:cs="Arial"/>
          <w:sz w:val="22"/>
          <w:szCs w:val="22"/>
          <w:lang w:val="ru-RU"/>
        </w:rPr>
        <w:t xml:space="preserve"> </w:t>
      </w:r>
      <w:r w:rsidRPr="00A364AD">
        <w:rPr>
          <w:rFonts w:ascii="Arial" w:hAnsi="Arial" w:cs="Arial"/>
          <w:sz w:val="22"/>
          <w:szCs w:val="22"/>
          <w:lang w:val="ru-RU"/>
        </w:rPr>
        <w:t>уровень</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достигнутый</w:t>
      </w:r>
      <w:r w:rsidRPr="00090538">
        <w:rPr>
          <w:rFonts w:ascii="Arial" w:hAnsi="Arial" w:cs="Arial"/>
          <w:sz w:val="22"/>
          <w:szCs w:val="22"/>
          <w:lang w:val="ru-RU"/>
        </w:rPr>
        <w:t xml:space="preserve"> </w:t>
      </w:r>
      <w:r w:rsidRPr="00A364AD">
        <w:rPr>
          <w:rFonts w:ascii="Arial" w:hAnsi="Arial" w:cs="Arial"/>
          <w:sz w:val="22"/>
          <w:szCs w:val="22"/>
          <w:lang w:val="ru-RU"/>
        </w:rPr>
        <w:t>правительствами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национальными</w:t>
      </w:r>
      <w:r w:rsidRPr="00090538">
        <w:rPr>
          <w:rFonts w:ascii="Arial" w:hAnsi="Arial" w:cs="Arial"/>
          <w:sz w:val="22"/>
          <w:szCs w:val="22"/>
          <w:lang w:val="ru-RU"/>
        </w:rPr>
        <w:t xml:space="preserve"> </w:t>
      </w:r>
      <w:r w:rsidRPr="00A364AD">
        <w:rPr>
          <w:rFonts w:ascii="Arial" w:hAnsi="Arial" w:cs="Arial"/>
          <w:sz w:val="22"/>
          <w:szCs w:val="22"/>
          <w:lang w:val="ru-RU"/>
        </w:rPr>
        <w:t>учреждениями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настоящее</w:t>
      </w:r>
      <w:r w:rsidRPr="00090538">
        <w:rPr>
          <w:rFonts w:ascii="Arial" w:hAnsi="Arial" w:cs="Arial"/>
          <w:sz w:val="22"/>
          <w:szCs w:val="22"/>
          <w:lang w:val="ru-RU"/>
        </w:rPr>
        <w:t xml:space="preserve"> </w:t>
      </w:r>
      <w:r w:rsidRPr="00A364AD">
        <w:rPr>
          <w:rFonts w:ascii="Arial" w:hAnsi="Arial" w:cs="Arial"/>
          <w:sz w:val="22"/>
          <w:szCs w:val="22"/>
          <w:lang w:val="ru-RU"/>
        </w:rPr>
        <w:t>время</w:t>
      </w:r>
      <w:r w:rsidRPr="00090538">
        <w:rPr>
          <w:rFonts w:ascii="Arial" w:hAnsi="Arial" w:cs="Arial"/>
          <w:sz w:val="22"/>
          <w:szCs w:val="22"/>
          <w:lang w:val="ru-RU"/>
        </w:rPr>
        <w:t xml:space="preserve"> </w:t>
      </w:r>
      <w:r w:rsidRPr="00A364AD">
        <w:rPr>
          <w:rFonts w:ascii="Arial" w:hAnsi="Arial" w:cs="Arial"/>
          <w:sz w:val="22"/>
          <w:szCs w:val="22"/>
          <w:lang w:val="ru-RU"/>
        </w:rPr>
        <w:t>весьма</w:t>
      </w:r>
      <w:r w:rsidRPr="00090538">
        <w:rPr>
          <w:rFonts w:ascii="Arial" w:hAnsi="Arial" w:cs="Arial"/>
          <w:sz w:val="22"/>
          <w:szCs w:val="22"/>
          <w:lang w:val="ru-RU"/>
        </w:rPr>
        <w:t xml:space="preserve"> </w:t>
      </w:r>
      <w:r w:rsidRPr="00A364AD">
        <w:rPr>
          <w:rFonts w:ascii="Arial" w:hAnsi="Arial" w:cs="Arial"/>
          <w:sz w:val="22"/>
          <w:szCs w:val="22"/>
          <w:lang w:val="ru-RU"/>
        </w:rPr>
        <w:t>сложно</w:t>
      </w:r>
      <w:r w:rsidRPr="00090538">
        <w:rPr>
          <w:rFonts w:ascii="Arial" w:hAnsi="Arial" w:cs="Arial"/>
          <w:sz w:val="22"/>
          <w:szCs w:val="22"/>
          <w:lang w:val="ru-RU"/>
        </w:rPr>
        <w:t xml:space="preserve"> </w:t>
      </w:r>
      <w:r w:rsidRPr="00A364AD">
        <w:rPr>
          <w:rFonts w:ascii="Arial" w:hAnsi="Arial" w:cs="Arial"/>
          <w:sz w:val="22"/>
          <w:szCs w:val="22"/>
          <w:lang w:val="ru-RU"/>
        </w:rPr>
        <w:t>установить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какой</w:t>
      </w:r>
      <w:r w:rsidRPr="00090538">
        <w:rPr>
          <w:rFonts w:ascii="Arial" w:hAnsi="Arial" w:cs="Arial"/>
          <w:sz w:val="22"/>
          <w:szCs w:val="22"/>
          <w:lang w:val="ru-RU"/>
        </w:rPr>
        <w:t xml:space="preserve"> </w:t>
      </w:r>
      <w:r w:rsidRPr="00A364AD">
        <w:rPr>
          <w:rFonts w:ascii="Arial" w:hAnsi="Arial" w:cs="Arial"/>
          <w:sz w:val="22"/>
          <w:szCs w:val="22"/>
          <w:lang w:val="ru-RU"/>
        </w:rPr>
        <w:t>мере</w:t>
      </w:r>
      <w:r w:rsidRPr="00090538">
        <w:rPr>
          <w:rFonts w:ascii="Arial" w:hAnsi="Arial" w:cs="Arial"/>
          <w:sz w:val="22"/>
          <w:szCs w:val="22"/>
          <w:lang w:val="ru-RU"/>
        </w:rPr>
        <w:t xml:space="preserve"> </w:t>
      </w:r>
      <w:r w:rsidRPr="00A364AD">
        <w:rPr>
          <w:rFonts w:ascii="Arial" w:hAnsi="Arial" w:cs="Arial"/>
          <w:sz w:val="22"/>
          <w:szCs w:val="22"/>
          <w:lang w:val="ru-RU"/>
        </w:rPr>
        <w:t>был</w:t>
      </w:r>
      <w:r w:rsidRPr="00090538">
        <w:rPr>
          <w:rFonts w:ascii="Arial" w:hAnsi="Arial" w:cs="Arial"/>
          <w:sz w:val="22"/>
          <w:szCs w:val="22"/>
          <w:lang w:val="ru-RU"/>
        </w:rPr>
        <w:t xml:space="preserve"> </w:t>
      </w:r>
      <w:r w:rsidRPr="00A364AD">
        <w:rPr>
          <w:rFonts w:ascii="Arial" w:hAnsi="Arial" w:cs="Arial"/>
          <w:sz w:val="22"/>
          <w:szCs w:val="22"/>
          <w:lang w:val="ru-RU"/>
        </w:rPr>
        <w:t>укреплен</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потенциал</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консультанту</w:t>
      </w:r>
      <w:r w:rsidRPr="00090538">
        <w:rPr>
          <w:rFonts w:ascii="Arial" w:hAnsi="Arial" w:cs="Arial"/>
          <w:sz w:val="22"/>
          <w:szCs w:val="22"/>
          <w:lang w:val="ru-RU"/>
        </w:rPr>
        <w:t xml:space="preserve"> </w:t>
      </w:r>
      <w:r w:rsidRPr="00A364AD">
        <w:rPr>
          <w:rFonts w:ascii="Arial" w:hAnsi="Arial" w:cs="Arial"/>
          <w:sz w:val="22"/>
          <w:szCs w:val="22"/>
          <w:lang w:val="ru-RU"/>
        </w:rPr>
        <w:t>ответить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присутствующих</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Консультант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жа</w:t>
      </w:r>
      <w:r w:rsidRPr="00090538">
        <w:rPr>
          <w:rFonts w:ascii="Arial" w:hAnsi="Arial" w:cs="Arial"/>
          <w:sz w:val="22"/>
          <w:szCs w:val="22"/>
          <w:lang w:val="ru-RU"/>
        </w:rPr>
        <w:t xml:space="preserve"> </w:t>
      </w:r>
      <w:r w:rsidRPr="00A364AD">
        <w:rPr>
          <w:rFonts w:ascii="Arial" w:hAnsi="Arial" w:cs="Arial"/>
          <w:sz w:val="22"/>
          <w:szCs w:val="22"/>
          <w:lang w:val="ru-RU"/>
        </w:rPr>
        <w:t>Остин</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сформулированному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насколько</w:t>
      </w:r>
      <w:r w:rsidRPr="00090538">
        <w:rPr>
          <w:rFonts w:ascii="Arial" w:hAnsi="Arial" w:cs="Arial"/>
          <w:sz w:val="22"/>
          <w:szCs w:val="22"/>
          <w:lang w:val="ru-RU"/>
        </w:rPr>
        <w:t xml:space="preserve"> </w:t>
      </w:r>
      <w:r w:rsidRPr="00A364AD">
        <w:rPr>
          <w:rFonts w:ascii="Arial" w:hAnsi="Arial" w:cs="Arial"/>
          <w:sz w:val="22"/>
          <w:szCs w:val="22"/>
          <w:lang w:val="ru-RU"/>
        </w:rPr>
        <w:t>уместно</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проведение</w:t>
      </w:r>
      <w:r w:rsidRPr="00090538">
        <w:rPr>
          <w:rFonts w:ascii="Arial" w:hAnsi="Arial" w:cs="Arial"/>
          <w:sz w:val="22"/>
          <w:szCs w:val="22"/>
          <w:lang w:val="ru-RU"/>
        </w:rPr>
        <w:t xml:space="preserve"> </w:t>
      </w:r>
      <w:r w:rsidRPr="00A364AD">
        <w:rPr>
          <w:rFonts w:ascii="Arial" w:hAnsi="Arial" w:cs="Arial"/>
          <w:sz w:val="22"/>
          <w:szCs w:val="22"/>
          <w:lang w:val="ru-RU"/>
        </w:rPr>
        <w:t>интервью</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национальными</w:t>
      </w:r>
      <w:r w:rsidRPr="00090538">
        <w:rPr>
          <w:rFonts w:ascii="Arial" w:hAnsi="Arial" w:cs="Arial"/>
          <w:sz w:val="22"/>
          <w:szCs w:val="22"/>
          <w:lang w:val="ru-RU"/>
        </w:rPr>
        <w:t xml:space="preserve"> </w:t>
      </w:r>
      <w:r w:rsidRPr="00A364AD">
        <w:rPr>
          <w:rFonts w:ascii="Arial" w:hAnsi="Arial" w:cs="Arial"/>
          <w:sz w:val="22"/>
          <w:szCs w:val="22"/>
          <w:lang w:val="ru-RU"/>
        </w:rPr>
        <w:t>координаторами</w:t>
      </w:r>
      <w:r w:rsidR="00DF2ECD">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подчеркивалось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отчете</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оценке</w:t>
      </w:r>
      <w:r w:rsidRPr="00090538">
        <w:rPr>
          <w:rFonts w:ascii="Arial" w:hAnsi="Arial" w:cs="Arial"/>
          <w:sz w:val="22"/>
          <w:szCs w:val="22"/>
          <w:lang w:val="ru-RU"/>
        </w:rPr>
        <w:t xml:space="preserve">, </w:t>
      </w:r>
      <w:r w:rsidRPr="00A364AD">
        <w:rPr>
          <w:rFonts w:ascii="Arial" w:hAnsi="Arial" w:cs="Arial"/>
          <w:sz w:val="22"/>
          <w:szCs w:val="22"/>
          <w:lang w:val="ru-RU"/>
        </w:rPr>
        <w:t>проведены</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сотрудниками</w:t>
      </w:r>
      <w:r w:rsidRPr="00090538">
        <w:rPr>
          <w:rFonts w:ascii="Arial" w:hAnsi="Arial" w:cs="Arial"/>
          <w:sz w:val="22"/>
          <w:szCs w:val="22"/>
          <w:lang w:val="ru-RU"/>
        </w:rPr>
        <w:t xml:space="preserve"> </w:t>
      </w:r>
      <w:r w:rsidRPr="00A364AD">
        <w:rPr>
          <w:rFonts w:ascii="Arial" w:hAnsi="Arial" w:cs="Arial"/>
          <w:sz w:val="22"/>
          <w:szCs w:val="22"/>
          <w:lang w:val="ru-RU"/>
        </w:rPr>
        <w:t>Секретариата</w:t>
      </w:r>
      <w:r w:rsidR="00DF2ECD">
        <w:rPr>
          <w:rFonts w:ascii="Arial" w:hAnsi="Arial" w:cs="Arial"/>
          <w:sz w:val="22"/>
          <w:szCs w:val="22"/>
          <w:lang w:val="ru-RU"/>
        </w:rPr>
        <w:t xml:space="preserve">.  </w:t>
      </w:r>
      <w:r w:rsidRPr="00A364AD">
        <w:rPr>
          <w:rFonts w:ascii="Arial" w:hAnsi="Arial" w:cs="Arial"/>
          <w:sz w:val="22"/>
          <w:szCs w:val="22"/>
          <w:lang w:val="ru-RU"/>
        </w:rPr>
        <w:t>Обсуждалась</w:t>
      </w:r>
      <w:r w:rsidRPr="00090538">
        <w:rPr>
          <w:rFonts w:ascii="Arial" w:hAnsi="Arial" w:cs="Arial"/>
          <w:sz w:val="22"/>
          <w:szCs w:val="22"/>
          <w:lang w:val="ru-RU"/>
        </w:rPr>
        <w:t xml:space="preserve">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Pr="00A364AD">
        <w:rPr>
          <w:rFonts w:ascii="Arial" w:hAnsi="Arial" w:cs="Arial"/>
          <w:sz w:val="22"/>
          <w:szCs w:val="22"/>
          <w:lang w:val="ru-RU"/>
        </w:rPr>
        <w:t>проведения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другими</w:t>
      </w:r>
      <w:r w:rsidRPr="00090538">
        <w:rPr>
          <w:rFonts w:ascii="Arial" w:hAnsi="Arial" w:cs="Arial"/>
          <w:sz w:val="22"/>
          <w:szCs w:val="22"/>
          <w:lang w:val="ru-RU"/>
        </w:rPr>
        <w:t xml:space="preserve"> </w:t>
      </w:r>
      <w:r w:rsidRPr="00A364AD">
        <w:rPr>
          <w:rFonts w:ascii="Arial" w:hAnsi="Arial" w:cs="Arial"/>
          <w:sz w:val="22"/>
          <w:szCs w:val="22"/>
          <w:lang w:val="ru-RU"/>
        </w:rPr>
        <w:t>сторонами</w:t>
      </w:r>
      <w:r w:rsidR="00DF2ECD">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семинары</w:t>
      </w:r>
      <w:r w:rsidRPr="00090538">
        <w:rPr>
          <w:rFonts w:ascii="Arial" w:hAnsi="Arial" w:cs="Arial"/>
          <w:sz w:val="22"/>
          <w:szCs w:val="22"/>
          <w:lang w:val="ru-RU"/>
        </w:rPr>
        <w:t xml:space="preserve"> </w:t>
      </w:r>
      <w:r w:rsidRPr="00A364AD">
        <w:rPr>
          <w:rFonts w:ascii="Arial" w:hAnsi="Arial" w:cs="Arial"/>
          <w:sz w:val="22"/>
          <w:szCs w:val="22"/>
          <w:lang w:val="ru-RU"/>
        </w:rPr>
        <w:t>проводились</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четыре</w:t>
      </w:r>
      <w:r w:rsidRPr="00090538">
        <w:rPr>
          <w:rFonts w:ascii="Arial" w:hAnsi="Arial" w:cs="Arial"/>
          <w:sz w:val="22"/>
          <w:szCs w:val="22"/>
          <w:lang w:val="ru-RU"/>
        </w:rPr>
        <w:t xml:space="preserve"> </w:t>
      </w:r>
      <w:r w:rsidRPr="00A364AD">
        <w:rPr>
          <w:rFonts w:ascii="Arial" w:hAnsi="Arial" w:cs="Arial"/>
          <w:sz w:val="22"/>
          <w:szCs w:val="22"/>
          <w:lang w:val="ru-RU"/>
        </w:rPr>
        <w:t>года</w:t>
      </w:r>
      <w:r w:rsidRPr="00090538">
        <w:rPr>
          <w:rFonts w:ascii="Arial" w:hAnsi="Arial" w:cs="Arial"/>
          <w:sz w:val="22"/>
          <w:szCs w:val="22"/>
          <w:lang w:val="ru-RU"/>
        </w:rPr>
        <w:t xml:space="preserve"> </w:t>
      </w:r>
      <w:r w:rsidRPr="00A364AD">
        <w:rPr>
          <w:rFonts w:ascii="Arial" w:hAnsi="Arial" w:cs="Arial"/>
          <w:sz w:val="22"/>
          <w:szCs w:val="22"/>
          <w:lang w:val="ru-RU"/>
        </w:rPr>
        <w:t>до</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связаться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некоторыми</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участников</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сложно</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идеале</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неплохо</w:t>
      </w:r>
      <w:r w:rsidRPr="00090538">
        <w:rPr>
          <w:rFonts w:ascii="Arial" w:hAnsi="Arial" w:cs="Arial"/>
          <w:sz w:val="22"/>
          <w:szCs w:val="22"/>
          <w:lang w:val="ru-RU"/>
        </w:rPr>
        <w:t xml:space="preserve"> </w:t>
      </w:r>
      <w:r w:rsidRPr="00A364AD">
        <w:rPr>
          <w:rFonts w:ascii="Arial" w:hAnsi="Arial" w:cs="Arial"/>
          <w:sz w:val="22"/>
          <w:szCs w:val="22"/>
          <w:lang w:val="ru-RU"/>
        </w:rPr>
        <w:t>побеседовать</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некоторыми</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внешних</w:t>
      </w:r>
      <w:r w:rsidRPr="00090538">
        <w:rPr>
          <w:rFonts w:ascii="Arial" w:hAnsi="Arial" w:cs="Arial"/>
          <w:sz w:val="22"/>
          <w:szCs w:val="22"/>
          <w:lang w:val="ru-RU"/>
        </w:rPr>
        <w:t xml:space="preserve"> </w:t>
      </w:r>
      <w:r w:rsidRPr="00A364AD">
        <w:rPr>
          <w:rFonts w:ascii="Arial" w:hAnsi="Arial" w:cs="Arial"/>
          <w:sz w:val="22"/>
          <w:szCs w:val="22"/>
          <w:lang w:val="ru-RU"/>
        </w:rPr>
        <w:t>субъектов</w:t>
      </w:r>
      <w:r w:rsidR="00DF2ECD">
        <w:rPr>
          <w:rFonts w:ascii="Arial" w:hAnsi="Arial" w:cs="Arial"/>
          <w:sz w:val="22"/>
          <w:szCs w:val="22"/>
          <w:lang w:val="ru-RU"/>
        </w:rPr>
        <w:t xml:space="preserve">.  </w:t>
      </w:r>
      <w:r w:rsidRPr="00A364AD">
        <w:rPr>
          <w:rFonts w:ascii="Arial" w:hAnsi="Arial" w:cs="Arial"/>
          <w:sz w:val="22"/>
          <w:szCs w:val="22"/>
          <w:lang w:val="ru-RU"/>
        </w:rPr>
        <w:t>Отвечая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стороны</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Омана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почему</w:t>
      </w:r>
      <w:r w:rsidRPr="00090538">
        <w:rPr>
          <w:rFonts w:ascii="Arial" w:hAnsi="Arial" w:cs="Arial"/>
          <w:sz w:val="22"/>
          <w:szCs w:val="22"/>
          <w:lang w:val="ru-RU"/>
        </w:rPr>
        <w:t xml:space="preserve"> </w:t>
      </w:r>
      <w:r w:rsidRPr="00A364AD">
        <w:rPr>
          <w:rFonts w:ascii="Arial" w:hAnsi="Arial" w:cs="Arial"/>
          <w:sz w:val="22"/>
          <w:szCs w:val="22"/>
          <w:lang w:val="ru-RU"/>
        </w:rPr>
        <w:t>отсутствуют</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устойчивости</w:t>
      </w:r>
      <w:r w:rsidRPr="00090538">
        <w:rPr>
          <w:rFonts w:ascii="Arial" w:hAnsi="Arial" w:cs="Arial"/>
          <w:sz w:val="22"/>
          <w:szCs w:val="22"/>
          <w:lang w:val="ru-RU"/>
        </w:rPr>
        <w:t xml:space="preserve">, </w:t>
      </w:r>
      <w:r w:rsidRPr="00A364AD">
        <w:rPr>
          <w:rFonts w:ascii="Arial" w:hAnsi="Arial" w:cs="Arial"/>
          <w:sz w:val="22"/>
          <w:szCs w:val="22"/>
          <w:lang w:val="ru-RU"/>
        </w:rPr>
        <w:t>консультант</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мнение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рекомендация</w:t>
      </w:r>
      <w:r w:rsidRPr="00090538">
        <w:rPr>
          <w:rFonts w:ascii="Arial" w:hAnsi="Arial" w:cs="Arial"/>
          <w:sz w:val="22"/>
          <w:szCs w:val="22"/>
          <w:lang w:val="ru-RU"/>
        </w:rPr>
        <w:t xml:space="preserve"> 4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последующему</w:t>
      </w:r>
      <w:r w:rsidRPr="00090538">
        <w:rPr>
          <w:rFonts w:ascii="Arial" w:hAnsi="Arial" w:cs="Arial"/>
          <w:sz w:val="22"/>
          <w:szCs w:val="22"/>
          <w:lang w:val="ru-RU"/>
        </w:rPr>
        <w:t xml:space="preserve"> </w:t>
      </w:r>
      <w:r w:rsidRPr="00A364AD">
        <w:rPr>
          <w:rFonts w:ascii="Arial" w:hAnsi="Arial" w:cs="Arial"/>
          <w:sz w:val="22"/>
          <w:szCs w:val="22"/>
          <w:lang w:val="ru-RU"/>
        </w:rPr>
        <w:t>взаимодействию</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участниками</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Pr="00090538">
        <w:rPr>
          <w:rFonts w:ascii="Arial" w:hAnsi="Arial" w:cs="Arial"/>
          <w:sz w:val="22"/>
          <w:szCs w:val="22"/>
          <w:lang w:val="ru-RU"/>
        </w:rPr>
        <w:t xml:space="preserve">, </w:t>
      </w:r>
      <w:r w:rsidRPr="00A364AD">
        <w:rPr>
          <w:rFonts w:ascii="Arial" w:hAnsi="Arial" w:cs="Arial"/>
          <w:sz w:val="22"/>
          <w:szCs w:val="22"/>
          <w:lang w:val="ru-RU"/>
        </w:rPr>
        <w:t>вероятно</w:t>
      </w:r>
      <w:r w:rsidRPr="00090538">
        <w:rPr>
          <w:rFonts w:ascii="Arial" w:hAnsi="Arial" w:cs="Arial"/>
          <w:sz w:val="22"/>
          <w:szCs w:val="22"/>
          <w:lang w:val="ru-RU"/>
        </w:rPr>
        <w:t xml:space="preserve">, </w:t>
      </w:r>
      <w:r w:rsidRPr="00A364AD">
        <w:rPr>
          <w:rFonts w:ascii="Arial" w:hAnsi="Arial" w:cs="Arial"/>
          <w:sz w:val="22"/>
          <w:szCs w:val="22"/>
          <w:lang w:val="ru-RU"/>
        </w:rPr>
        <w:t>охватывает</w:t>
      </w:r>
      <w:r w:rsidRPr="00090538">
        <w:rPr>
          <w:rFonts w:ascii="Arial" w:hAnsi="Arial" w:cs="Arial"/>
          <w:sz w:val="22"/>
          <w:szCs w:val="22"/>
          <w:lang w:val="ru-RU"/>
        </w:rPr>
        <w:t xml:space="preserve"> </w:t>
      </w:r>
      <w:r w:rsidRPr="00A364AD">
        <w:rPr>
          <w:rFonts w:ascii="Arial" w:hAnsi="Arial" w:cs="Arial"/>
          <w:sz w:val="22"/>
          <w:szCs w:val="22"/>
          <w:lang w:val="ru-RU"/>
        </w:rPr>
        <w:t>некоторые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устойчивости</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ней</w:t>
      </w:r>
      <w:r w:rsidRPr="00090538">
        <w:rPr>
          <w:rFonts w:ascii="Arial" w:hAnsi="Arial" w:cs="Arial"/>
          <w:sz w:val="22"/>
          <w:szCs w:val="22"/>
          <w:lang w:val="ru-RU"/>
        </w:rPr>
        <w:t xml:space="preserve"> </w:t>
      </w:r>
      <w:r w:rsidRPr="00A364AD">
        <w:rPr>
          <w:rFonts w:ascii="Arial" w:hAnsi="Arial" w:cs="Arial"/>
          <w:sz w:val="22"/>
          <w:szCs w:val="22"/>
          <w:lang w:val="ru-RU"/>
        </w:rPr>
        <w:t>рассматривается</w:t>
      </w:r>
      <w:r w:rsidRPr="00090538">
        <w:rPr>
          <w:rFonts w:ascii="Arial" w:hAnsi="Arial" w:cs="Arial"/>
          <w:sz w:val="22"/>
          <w:szCs w:val="22"/>
          <w:lang w:val="ru-RU"/>
        </w:rPr>
        <w:t xml:space="preserve"> </w:t>
      </w:r>
      <w:r w:rsidRPr="00A364AD">
        <w:rPr>
          <w:rFonts w:ascii="Arial" w:hAnsi="Arial" w:cs="Arial"/>
          <w:sz w:val="22"/>
          <w:szCs w:val="22"/>
          <w:lang w:val="ru-RU"/>
        </w:rPr>
        <w:t>долгосрочное</w:t>
      </w:r>
      <w:r w:rsidRPr="00090538">
        <w:rPr>
          <w:rFonts w:ascii="Arial" w:hAnsi="Arial" w:cs="Arial"/>
          <w:sz w:val="22"/>
          <w:szCs w:val="22"/>
          <w:lang w:val="ru-RU"/>
        </w:rPr>
        <w:t xml:space="preserve"> </w:t>
      </w:r>
      <w:r w:rsidRPr="00A364AD">
        <w:rPr>
          <w:rFonts w:ascii="Arial" w:hAnsi="Arial" w:cs="Arial"/>
          <w:sz w:val="22"/>
          <w:szCs w:val="22"/>
          <w:lang w:val="ru-RU"/>
        </w:rPr>
        <w:t>воздействие</w:t>
      </w:r>
      <w:r w:rsidRPr="00090538">
        <w:rPr>
          <w:rFonts w:ascii="Arial" w:hAnsi="Arial" w:cs="Arial"/>
          <w:sz w:val="22"/>
          <w:szCs w:val="22"/>
          <w:lang w:val="ru-RU"/>
        </w:rPr>
        <w:t xml:space="preserve"> </w:t>
      </w:r>
      <w:r w:rsidRPr="00A364AD">
        <w:rPr>
          <w:rFonts w:ascii="Arial" w:hAnsi="Arial" w:cs="Arial"/>
          <w:sz w:val="22"/>
          <w:szCs w:val="22"/>
          <w:lang w:val="ru-RU"/>
        </w:rPr>
        <w:t>мероприятий</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участников</w:t>
      </w:r>
      <w:r w:rsidR="00DF2ECD">
        <w:rPr>
          <w:rFonts w:ascii="Arial" w:hAnsi="Arial" w:cs="Arial"/>
          <w:sz w:val="22"/>
          <w:szCs w:val="22"/>
          <w:lang w:val="ru-RU"/>
        </w:rPr>
        <w:t xml:space="preserve">.  </w:t>
      </w:r>
      <w:r w:rsidRPr="00A364AD">
        <w:rPr>
          <w:rFonts w:ascii="Arial" w:hAnsi="Arial" w:cs="Arial"/>
          <w:sz w:val="22"/>
          <w:szCs w:val="22"/>
          <w:lang w:val="ru-RU"/>
        </w:rPr>
        <w:t>Рекомендация</w:t>
      </w:r>
      <w:r w:rsidRPr="00090538">
        <w:rPr>
          <w:rFonts w:ascii="Arial" w:hAnsi="Arial" w:cs="Arial"/>
          <w:sz w:val="22"/>
          <w:szCs w:val="22"/>
          <w:lang w:val="ru-RU"/>
        </w:rPr>
        <w:t xml:space="preserve"> </w:t>
      </w:r>
      <w:r w:rsidRPr="00A364AD">
        <w:rPr>
          <w:rFonts w:ascii="Arial" w:hAnsi="Arial" w:cs="Arial"/>
          <w:sz w:val="22"/>
          <w:szCs w:val="22"/>
          <w:lang w:val="ru-RU"/>
        </w:rPr>
        <w:t>включает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создание</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последующего</w:t>
      </w:r>
      <w:r w:rsidRPr="00090538">
        <w:rPr>
          <w:rFonts w:ascii="Arial" w:hAnsi="Arial" w:cs="Arial"/>
          <w:sz w:val="22"/>
          <w:szCs w:val="22"/>
          <w:lang w:val="ru-RU"/>
        </w:rPr>
        <w:t xml:space="preserve"> </w:t>
      </w:r>
      <w:r w:rsidRPr="00A364AD">
        <w:rPr>
          <w:rFonts w:ascii="Arial" w:hAnsi="Arial" w:cs="Arial"/>
          <w:sz w:val="22"/>
          <w:szCs w:val="22"/>
          <w:lang w:val="ru-RU"/>
        </w:rPr>
        <w:t>взаимодействия</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рассмотрения</w:t>
      </w:r>
      <w:r w:rsidRPr="00090538">
        <w:rPr>
          <w:rFonts w:ascii="Arial" w:hAnsi="Arial" w:cs="Arial"/>
          <w:sz w:val="22"/>
          <w:szCs w:val="22"/>
          <w:lang w:val="ru-RU"/>
        </w:rPr>
        <w:t xml:space="preserve"> </w:t>
      </w:r>
      <w:r w:rsidRPr="00A364AD">
        <w:rPr>
          <w:rFonts w:ascii="Arial" w:hAnsi="Arial" w:cs="Arial"/>
          <w:sz w:val="22"/>
          <w:szCs w:val="22"/>
          <w:lang w:val="ru-RU"/>
        </w:rPr>
        <w:t>долгосрочного</w:t>
      </w:r>
      <w:r w:rsidRPr="00090538">
        <w:rPr>
          <w:rFonts w:ascii="Arial" w:hAnsi="Arial" w:cs="Arial"/>
          <w:sz w:val="22"/>
          <w:szCs w:val="22"/>
          <w:lang w:val="ru-RU"/>
        </w:rPr>
        <w:t xml:space="preserve"> </w:t>
      </w:r>
      <w:r w:rsidRPr="00A364AD">
        <w:rPr>
          <w:rFonts w:ascii="Arial" w:hAnsi="Arial" w:cs="Arial"/>
          <w:sz w:val="22"/>
          <w:szCs w:val="22"/>
          <w:lang w:val="ru-RU"/>
        </w:rPr>
        <w:t>воздействия</w:t>
      </w:r>
      <w:r w:rsidR="00DF2ECD">
        <w:rPr>
          <w:rFonts w:ascii="Arial" w:hAnsi="Arial" w:cs="Arial"/>
          <w:sz w:val="22"/>
          <w:szCs w:val="22"/>
          <w:lang w:val="ru-RU"/>
        </w:rPr>
        <w:t xml:space="preserve">.  </w:t>
      </w:r>
      <w:r w:rsidRPr="00A364AD">
        <w:rPr>
          <w:rFonts w:ascii="Arial" w:hAnsi="Arial" w:cs="Arial"/>
          <w:sz w:val="22"/>
          <w:szCs w:val="22"/>
          <w:lang w:val="ru-RU"/>
        </w:rPr>
        <w:t>Консультант</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замечанию</w:t>
      </w:r>
      <w:r w:rsidRPr="00090538">
        <w:rPr>
          <w:rFonts w:ascii="Arial" w:hAnsi="Arial" w:cs="Arial"/>
          <w:sz w:val="22"/>
          <w:szCs w:val="22"/>
          <w:lang w:val="ru-RU"/>
        </w:rPr>
        <w:t xml:space="preserve">, </w:t>
      </w:r>
      <w:r w:rsidRPr="00A364AD">
        <w:rPr>
          <w:rFonts w:ascii="Arial" w:hAnsi="Arial" w:cs="Arial"/>
          <w:sz w:val="22"/>
          <w:szCs w:val="22"/>
          <w:lang w:val="ru-RU"/>
        </w:rPr>
        <w:t>сделанному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Уганды</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носит</w:t>
      </w:r>
      <w:r w:rsidRPr="00090538">
        <w:rPr>
          <w:rFonts w:ascii="Arial" w:hAnsi="Arial" w:cs="Arial"/>
          <w:sz w:val="22"/>
          <w:szCs w:val="22"/>
          <w:lang w:val="ru-RU"/>
        </w:rPr>
        <w:t xml:space="preserve"> </w:t>
      </w:r>
      <w:r w:rsidRPr="00A364AD">
        <w:rPr>
          <w:rFonts w:ascii="Arial" w:hAnsi="Arial" w:cs="Arial"/>
          <w:sz w:val="22"/>
          <w:szCs w:val="22"/>
          <w:lang w:val="ru-RU"/>
        </w:rPr>
        <w:t>слишком</w:t>
      </w:r>
      <w:r w:rsidRPr="00090538">
        <w:rPr>
          <w:rFonts w:ascii="Arial" w:hAnsi="Arial" w:cs="Arial"/>
          <w:sz w:val="22"/>
          <w:szCs w:val="22"/>
          <w:lang w:val="ru-RU"/>
        </w:rPr>
        <w:t xml:space="preserve"> </w:t>
      </w:r>
      <w:r w:rsidRPr="00A364AD">
        <w:rPr>
          <w:rFonts w:ascii="Arial" w:hAnsi="Arial" w:cs="Arial"/>
          <w:sz w:val="22"/>
          <w:szCs w:val="22"/>
          <w:lang w:val="ru-RU"/>
        </w:rPr>
        <w:t>общий</w:t>
      </w:r>
      <w:r w:rsidRPr="00090538">
        <w:rPr>
          <w:rFonts w:ascii="Arial" w:hAnsi="Arial" w:cs="Arial"/>
          <w:sz w:val="22"/>
          <w:szCs w:val="22"/>
          <w:lang w:val="ru-RU"/>
        </w:rPr>
        <w:t xml:space="preserve"> </w:t>
      </w:r>
      <w:r w:rsidRPr="00A364AD">
        <w:rPr>
          <w:rFonts w:ascii="Arial" w:hAnsi="Arial" w:cs="Arial"/>
          <w:sz w:val="22"/>
          <w:szCs w:val="22"/>
          <w:lang w:val="ru-RU"/>
        </w:rPr>
        <w:t>характер</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включает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матрицу</w:t>
      </w:r>
      <w:r w:rsidRPr="00090538">
        <w:rPr>
          <w:rFonts w:ascii="Arial" w:hAnsi="Arial" w:cs="Arial"/>
          <w:sz w:val="22"/>
          <w:szCs w:val="22"/>
          <w:lang w:val="ru-RU"/>
        </w:rPr>
        <w:t xml:space="preserve">, </w:t>
      </w:r>
      <w:r w:rsidRPr="00A364AD">
        <w:rPr>
          <w:rFonts w:ascii="Arial" w:hAnsi="Arial" w:cs="Arial"/>
          <w:sz w:val="22"/>
          <w:szCs w:val="22"/>
          <w:lang w:val="ru-RU"/>
        </w:rPr>
        <w:t>которая</w:t>
      </w:r>
      <w:r w:rsidRPr="00090538">
        <w:rPr>
          <w:rFonts w:ascii="Arial" w:hAnsi="Arial" w:cs="Arial"/>
          <w:sz w:val="22"/>
          <w:szCs w:val="22"/>
          <w:lang w:val="ru-RU"/>
        </w:rPr>
        <w:t xml:space="preserve"> </w:t>
      </w:r>
      <w:r w:rsidRPr="00A364AD">
        <w:rPr>
          <w:rFonts w:ascii="Arial" w:hAnsi="Arial" w:cs="Arial"/>
          <w:sz w:val="22"/>
          <w:szCs w:val="22"/>
          <w:lang w:val="ru-RU"/>
        </w:rPr>
        <w:t>освещала</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потенциал</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правительств</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основном</w:t>
      </w:r>
      <w:r w:rsidRPr="00090538">
        <w:rPr>
          <w:rFonts w:ascii="Arial" w:hAnsi="Arial" w:cs="Arial"/>
          <w:sz w:val="22"/>
          <w:szCs w:val="22"/>
          <w:lang w:val="ru-RU"/>
        </w:rPr>
        <w:t xml:space="preserve"> </w:t>
      </w:r>
      <w:r w:rsidRPr="00A364AD">
        <w:rPr>
          <w:rFonts w:ascii="Arial" w:hAnsi="Arial" w:cs="Arial"/>
          <w:sz w:val="22"/>
          <w:szCs w:val="22"/>
          <w:lang w:val="ru-RU"/>
        </w:rPr>
        <w:t>обращается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компоненту</w:t>
      </w:r>
      <w:r w:rsidRPr="00090538">
        <w:rPr>
          <w:rFonts w:ascii="Arial" w:hAnsi="Arial" w:cs="Arial"/>
          <w:sz w:val="22"/>
          <w:szCs w:val="22"/>
          <w:lang w:val="ru-RU"/>
        </w:rPr>
        <w:t xml:space="preserve">, </w:t>
      </w:r>
      <w:r w:rsidRPr="00A364AD">
        <w:rPr>
          <w:rFonts w:ascii="Arial" w:hAnsi="Arial" w:cs="Arial"/>
          <w:sz w:val="22"/>
          <w:szCs w:val="22"/>
          <w:lang w:val="ru-RU"/>
        </w:rPr>
        <w:t>связанному</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ОКУ</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связи</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была</w:t>
      </w:r>
      <w:r w:rsidRPr="00090538">
        <w:rPr>
          <w:rFonts w:ascii="Arial" w:hAnsi="Arial" w:cs="Arial"/>
          <w:sz w:val="22"/>
          <w:szCs w:val="22"/>
          <w:lang w:val="ru-RU"/>
        </w:rPr>
        <w:t xml:space="preserve"> </w:t>
      </w:r>
      <w:r w:rsidRPr="00A364AD">
        <w:rPr>
          <w:rFonts w:ascii="Arial" w:hAnsi="Arial" w:cs="Arial"/>
          <w:sz w:val="22"/>
          <w:szCs w:val="22"/>
          <w:lang w:val="ru-RU"/>
        </w:rPr>
        <w:t>выполнена</w:t>
      </w:r>
      <w:r w:rsidRPr="00090538">
        <w:rPr>
          <w:rFonts w:ascii="Arial" w:hAnsi="Arial" w:cs="Arial"/>
          <w:sz w:val="22"/>
          <w:szCs w:val="22"/>
          <w:lang w:val="ru-RU"/>
        </w:rPr>
        <w:t xml:space="preserve"> </w:t>
      </w:r>
      <w:r w:rsidRPr="00A364AD">
        <w:rPr>
          <w:rFonts w:ascii="Arial" w:hAnsi="Arial" w:cs="Arial"/>
          <w:sz w:val="22"/>
          <w:szCs w:val="22"/>
          <w:lang w:val="ru-RU"/>
        </w:rPr>
        <w:t>только</w:t>
      </w:r>
      <w:r w:rsidRPr="00090538">
        <w:rPr>
          <w:rFonts w:ascii="Arial" w:hAnsi="Arial" w:cs="Arial"/>
          <w:sz w:val="22"/>
          <w:szCs w:val="22"/>
          <w:lang w:val="ru-RU"/>
        </w:rPr>
        <w:t xml:space="preserve"> </w:t>
      </w:r>
      <w:r w:rsidRPr="00A364AD">
        <w:rPr>
          <w:rFonts w:ascii="Arial" w:hAnsi="Arial" w:cs="Arial"/>
          <w:sz w:val="22"/>
          <w:szCs w:val="22"/>
          <w:lang w:val="ru-RU"/>
        </w:rPr>
        <w:t>одна</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семи</w:t>
      </w:r>
      <w:r w:rsidRPr="00090538">
        <w:rPr>
          <w:rFonts w:ascii="Arial" w:hAnsi="Arial" w:cs="Arial"/>
          <w:sz w:val="22"/>
          <w:szCs w:val="22"/>
          <w:lang w:val="ru-RU"/>
        </w:rPr>
        <w:t xml:space="preserve"> </w:t>
      </w:r>
      <w:r w:rsidRPr="00A364AD">
        <w:rPr>
          <w:rFonts w:ascii="Arial" w:hAnsi="Arial" w:cs="Arial"/>
          <w:sz w:val="22"/>
          <w:szCs w:val="22"/>
          <w:lang w:val="ru-RU"/>
        </w:rPr>
        <w:t>задач</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рассмотрения</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правительств</w:t>
      </w:r>
      <w:r w:rsidRPr="00090538">
        <w:rPr>
          <w:rFonts w:ascii="Arial" w:hAnsi="Arial" w:cs="Arial"/>
          <w:sz w:val="22"/>
          <w:szCs w:val="22"/>
          <w:lang w:val="ru-RU"/>
        </w:rPr>
        <w:t xml:space="preserve"> </w:t>
      </w:r>
      <w:r w:rsidRPr="00A364AD">
        <w:rPr>
          <w:rFonts w:ascii="Arial" w:hAnsi="Arial" w:cs="Arial"/>
          <w:sz w:val="22"/>
          <w:szCs w:val="22"/>
          <w:lang w:val="ru-RU"/>
        </w:rPr>
        <w:t>отсутствовала</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ожидаемых</w:t>
      </w:r>
      <w:r w:rsidRPr="00090538">
        <w:rPr>
          <w:rFonts w:ascii="Arial" w:hAnsi="Arial" w:cs="Arial"/>
          <w:sz w:val="22"/>
          <w:szCs w:val="22"/>
          <w:lang w:val="ru-RU"/>
        </w:rPr>
        <w:t xml:space="preserve"> </w:t>
      </w:r>
      <w:r w:rsidRPr="00A364AD">
        <w:rPr>
          <w:rFonts w:ascii="Arial" w:hAnsi="Arial" w:cs="Arial"/>
          <w:sz w:val="22"/>
          <w:szCs w:val="22"/>
          <w:lang w:val="ru-RU"/>
        </w:rPr>
        <w:t>результатов</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удалось</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полной</w:t>
      </w:r>
      <w:r w:rsidRPr="00090538">
        <w:rPr>
          <w:rFonts w:ascii="Arial" w:hAnsi="Arial" w:cs="Arial"/>
          <w:sz w:val="22"/>
          <w:szCs w:val="22"/>
          <w:lang w:val="ru-RU"/>
        </w:rPr>
        <w:t xml:space="preserve"> </w:t>
      </w:r>
      <w:r w:rsidRPr="00A364AD">
        <w:rPr>
          <w:rFonts w:ascii="Arial" w:hAnsi="Arial" w:cs="Arial"/>
          <w:sz w:val="22"/>
          <w:szCs w:val="22"/>
          <w:lang w:val="ru-RU"/>
        </w:rPr>
        <w:t>мере</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сведению</w:t>
      </w:r>
      <w:r w:rsidRPr="00090538">
        <w:rPr>
          <w:rFonts w:ascii="Arial" w:hAnsi="Arial" w:cs="Arial"/>
          <w:sz w:val="22"/>
          <w:szCs w:val="22"/>
          <w:lang w:val="ru-RU"/>
        </w:rPr>
        <w:t xml:space="preserve"> </w:t>
      </w:r>
      <w:r w:rsidRPr="00A364AD">
        <w:rPr>
          <w:rFonts w:ascii="Arial" w:hAnsi="Arial" w:cs="Arial"/>
          <w:sz w:val="22"/>
          <w:szCs w:val="22"/>
          <w:lang w:val="ru-RU"/>
        </w:rPr>
        <w:t>ввиду</w:t>
      </w:r>
      <w:r w:rsidRPr="00090538">
        <w:rPr>
          <w:rFonts w:ascii="Arial" w:hAnsi="Arial" w:cs="Arial"/>
          <w:sz w:val="22"/>
          <w:szCs w:val="22"/>
          <w:lang w:val="ru-RU"/>
        </w:rPr>
        <w:t xml:space="preserve"> </w:t>
      </w:r>
      <w:r w:rsidRPr="00A364AD">
        <w:rPr>
          <w:rFonts w:ascii="Arial" w:hAnsi="Arial" w:cs="Arial"/>
          <w:sz w:val="22"/>
          <w:szCs w:val="22"/>
          <w:lang w:val="ru-RU"/>
        </w:rPr>
        <w:t>отсутствия</w:t>
      </w:r>
      <w:r w:rsidRPr="00090538">
        <w:rPr>
          <w:rFonts w:ascii="Arial" w:hAnsi="Arial" w:cs="Arial"/>
          <w:sz w:val="22"/>
          <w:szCs w:val="22"/>
          <w:lang w:val="ru-RU"/>
        </w:rPr>
        <w:t xml:space="preserve"> </w:t>
      </w:r>
      <w:r w:rsidRPr="00A364AD">
        <w:rPr>
          <w:rFonts w:ascii="Arial" w:hAnsi="Arial" w:cs="Arial"/>
          <w:sz w:val="22"/>
          <w:szCs w:val="22"/>
          <w:lang w:val="ru-RU"/>
        </w:rPr>
        <w:t>дополнительных</w:t>
      </w:r>
      <w:r w:rsidRPr="00090538">
        <w:rPr>
          <w:rFonts w:ascii="Arial" w:hAnsi="Arial" w:cs="Arial"/>
          <w:sz w:val="22"/>
          <w:szCs w:val="22"/>
          <w:lang w:val="ru-RU"/>
        </w:rPr>
        <w:t xml:space="preserve"> </w:t>
      </w:r>
      <w:r w:rsidRPr="00A364AD">
        <w:rPr>
          <w:rFonts w:ascii="Arial" w:hAnsi="Arial" w:cs="Arial"/>
          <w:sz w:val="22"/>
          <w:szCs w:val="22"/>
          <w:lang w:val="ru-RU"/>
        </w:rPr>
        <w:t>замечаний</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Эквадора</w:t>
      </w:r>
      <w:r w:rsidRPr="00090538">
        <w:rPr>
          <w:rFonts w:ascii="Arial" w:hAnsi="Arial" w:cs="Arial"/>
          <w:sz w:val="22"/>
          <w:szCs w:val="22"/>
          <w:lang w:val="ru-RU"/>
        </w:rPr>
        <w:t xml:space="preserve"> </w:t>
      </w:r>
      <w:r w:rsidRPr="00A364AD">
        <w:rPr>
          <w:rFonts w:ascii="Arial" w:hAnsi="Arial" w:cs="Arial"/>
          <w:sz w:val="22"/>
          <w:szCs w:val="22"/>
          <w:lang w:val="ru-RU"/>
        </w:rPr>
        <w:t>отметила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требуется</w:t>
      </w:r>
      <w:r w:rsidRPr="00090538">
        <w:rPr>
          <w:rFonts w:ascii="Arial" w:hAnsi="Arial" w:cs="Arial"/>
          <w:sz w:val="22"/>
          <w:szCs w:val="22"/>
          <w:lang w:val="ru-RU"/>
        </w:rPr>
        <w:t xml:space="preserve"> </w:t>
      </w:r>
      <w:r w:rsidRPr="00A364AD">
        <w:rPr>
          <w:rFonts w:ascii="Arial" w:hAnsi="Arial" w:cs="Arial"/>
          <w:sz w:val="22"/>
          <w:szCs w:val="22"/>
          <w:lang w:val="ru-RU"/>
        </w:rPr>
        <w:t>лишь</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сведению</w:t>
      </w:r>
      <w:r w:rsidRPr="00090538">
        <w:rPr>
          <w:rFonts w:ascii="Arial" w:hAnsi="Arial" w:cs="Arial"/>
          <w:sz w:val="22"/>
          <w:szCs w:val="22"/>
          <w:lang w:val="ru-RU"/>
        </w:rPr>
        <w:t xml:space="preserve"> </w:t>
      </w:r>
      <w:r w:rsidRPr="00A364AD">
        <w:rPr>
          <w:rFonts w:ascii="Arial" w:hAnsi="Arial" w:cs="Arial"/>
          <w:sz w:val="22"/>
          <w:szCs w:val="22"/>
          <w:lang w:val="ru-RU"/>
        </w:rPr>
        <w:t>информацию</w:t>
      </w:r>
      <w:r w:rsidRPr="00090538">
        <w:rPr>
          <w:rFonts w:ascii="Arial" w:hAnsi="Arial" w:cs="Arial"/>
          <w:sz w:val="22"/>
          <w:szCs w:val="22"/>
          <w:lang w:val="ru-RU"/>
        </w:rPr>
        <w:t xml:space="preserve">, </w:t>
      </w:r>
      <w:r w:rsidRPr="00A364AD">
        <w:rPr>
          <w:rFonts w:ascii="Arial" w:hAnsi="Arial" w:cs="Arial"/>
          <w:sz w:val="22"/>
          <w:szCs w:val="22"/>
          <w:lang w:val="ru-RU"/>
        </w:rPr>
        <w:t>содержащуюся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отчете</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поинтересовалась</w:t>
      </w:r>
      <w:r w:rsidRPr="00090538">
        <w:rPr>
          <w:rFonts w:ascii="Arial" w:hAnsi="Arial" w:cs="Arial"/>
          <w:sz w:val="22"/>
          <w:szCs w:val="22"/>
          <w:lang w:val="ru-RU"/>
        </w:rPr>
        <w:t xml:space="preserve">, </w:t>
      </w:r>
      <w:r w:rsidRPr="00A364AD">
        <w:rPr>
          <w:rFonts w:ascii="Arial" w:hAnsi="Arial" w:cs="Arial"/>
          <w:sz w:val="22"/>
          <w:szCs w:val="22"/>
          <w:lang w:val="ru-RU"/>
        </w:rPr>
        <w:t>достаточно</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этого</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меры</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тому</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обеспечить</w:t>
      </w:r>
      <w:r w:rsidRPr="00090538">
        <w:rPr>
          <w:rFonts w:ascii="Arial" w:hAnsi="Arial" w:cs="Arial"/>
          <w:sz w:val="22"/>
          <w:szCs w:val="22"/>
          <w:lang w:val="ru-RU"/>
        </w:rPr>
        <w:t xml:space="preserve"> </w:t>
      </w:r>
      <w:r w:rsidRPr="00A364AD">
        <w:rPr>
          <w:rFonts w:ascii="Arial" w:hAnsi="Arial" w:cs="Arial"/>
          <w:sz w:val="22"/>
          <w:szCs w:val="22"/>
          <w:lang w:val="ru-RU"/>
        </w:rPr>
        <w:t>реализацию</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эксперта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оценке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будущих</w:t>
      </w:r>
      <w:r w:rsidRPr="00090538">
        <w:rPr>
          <w:rFonts w:ascii="Arial" w:hAnsi="Arial" w:cs="Arial"/>
          <w:sz w:val="22"/>
          <w:szCs w:val="22"/>
          <w:lang w:val="ru-RU"/>
        </w:rPr>
        <w:t xml:space="preserve"> </w:t>
      </w:r>
      <w:r w:rsidRPr="00A364AD">
        <w:rPr>
          <w:rFonts w:ascii="Arial" w:hAnsi="Arial" w:cs="Arial"/>
          <w:sz w:val="22"/>
          <w:szCs w:val="22"/>
          <w:lang w:val="ru-RU"/>
        </w:rPr>
        <w:t>проектах</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Омана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согласие</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замечаниями</w:t>
      </w:r>
      <w:r w:rsidRPr="00090538">
        <w:rPr>
          <w:rFonts w:ascii="Arial" w:hAnsi="Arial" w:cs="Arial"/>
          <w:sz w:val="22"/>
          <w:szCs w:val="22"/>
          <w:lang w:val="ru-RU"/>
        </w:rPr>
        <w:t xml:space="preserve">, </w:t>
      </w:r>
      <w:r w:rsidRPr="00A364AD">
        <w:rPr>
          <w:rFonts w:ascii="Arial" w:hAnsi="Arial" w:cs="Arial"/>
          <w:sz w:val="22"/>
          <w:szCs w:val="22"/>
          <w:lang w:val="ru-RU"/>
        </w:rPr>
        <w:t>сделанными</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Эквадора</w:t>
      </w:r>
      <w:r w:rsidR="00DF2ECD">
        <w:rPr>
          <w:rFonts w:ascii="Arial" w:hAnsi="Arial" w:cs="Arial"/>
          <w:sz w:val="22"/>
          <w:szCs w:val="22"/>
          <w:lang w:val="ru-RU"/>
        </w:rPr>
        <w:t xml:space="preserve">.  </w:t>
      </w:r>
      <w:r w:rsidRPr="00A364AD">
        <w:rPr>
          <w:rFonts w:ascii="Arial" w:hAnsi="Arial" w:cs="Arial"/>
          <w:sz w:val="22"/>
          <w:szCs w:val="22"/>
          <w:lang w:val="ru-RU"/>
        </w:rPr>
        <w:t>Обращаясь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комментарию</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стороны</w:t>
      </w:r>
      <w:r w:rsidRPr="00090538">
        <w:rPr>
          <w:rFonts w:ascii="Arial" w:hAnsi="Arial" w:cs="Arial"/>
          <w:sz w:val="22"/>
          <w:szCs w:val="22"/>
          <w:lang w:val="ru-RU"/>
        </w:rPr>
        <w:t xml:space="preserve"> </w:t>
      </w:r>
      <w:r w:rsidRPr="00A364AD">
        <w:rPr>
          <w:rFonts w:ascii="Arial" w:hAnsi="Arial" w:cs="Arial"/>
          <w:sz w:val="22"/>
          <w:szCs w:val="22"/>
          <w:lang w:val="ru-RU"/>
        </w:rPr>
        <w:t>консультанта</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устойчивости</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оценку</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провести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долгосрочной</w:t>
      </w:r>
      <w:r w:rsidRPr="00090538">
        <w:rPr>
          <w:rFonts w:ascii="Arial" w:hAnsi="Arial" w:cs="Arial"/>
          <w:sz w:val="22"/>
          <w:szCs w:val="22"/>
          <w:lang w:val="ru-RU"/>
        </w:rPr>
        <w:t xml:space="preserve"> </w:t>
      </w:r>
      <w:r w:rsidRPr="00A364AD">
        <w:rPr>
          <w:rFonts w:ascii="Arial" w:hAnsi="Arial" w:cs="Arial"/>
          <w:sz w:val="22"/>
          <w:szCs w:val="22"/>
          <w:lang w:val="ru-RU"/>
        </w:rPr>
        <w:t>перспективе</w:t>
      </w:r>
      <w:r w:rsidR="00DF2ECD">
        <w:rPr>
          <w:rFonts w:ascii="Arial" w:hAnsi="Arial" w:cs="Arial"/>
          <w:sz w:val="22"/>
          <w:szCs w:val="22"/>
          <w:lang w:val="ru-RU"/>
        </w:rPr>
        <w:t xml:space="preserve">.  </w:t>
      </w:r>
      <w:r w:rsidRPr="00A364AD">
        <w:rPr>
          <w:rFonts w:ascii="Arial" w:hAnsi="Arial" w:cs="Arial"/>
          <w:sz w:val="22"/>
          <w:szCs w:val="22"/>
          <w:lang w:val="ru-RU"/>
        </w:rPr>
        <w:t>Устойчивость</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частью</w:t>
      </w:r>
      <w:r w:rsidRPr="00090538">
        <w:rPr>
          <w:rFonts w:ascii="Arial" w:hAnsi="Arial" w:cs="Arial"/>
          <w:sz w:val="22"/>
          <w:szCs w:val="22"/>
          <w:lang w:val="ru-RU"/>
        </w:rPr>
        <w:t xml:space="preserve"> </w:t>
      </w:r>
      <w:r w:rsidRPr="00A364AD">
        <w:rPr>
          <w:rFonts w:ascii="Arial" w:hAnsi="Arial" w:cs="Arial"/>
          <w:sz w:val="22"/>
          <w:szCs w:val="22"/>
          <w:lang w:val="ru-RU"/>
        </w:rPr>
        <w:t>эффективности</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определить</w:t>
      </w:r>
      <w:r w:rsidRPr="00090538">
        <w:rPr>
          <w:rFonts w:ascii="Arial" w:hAnsi="Arial" w:cs="Arial"/>
          <w:sz w:val="22"/>
          <w:szCs w:val="22"/>
          <w:lang w:val="ru-RU"/>
        </w:rPr>
        <w:t xml:space="preserve">, </w:t>
      </w:r>
      <w:r w:rsidRPr="00A364AD">
        <w:rPr>
          <w:rFonts w:ascii="Arial" w:hAnsi="Arial" w:cs="Arial"/>
          <w:sz w:val="22"/>
          <w:szCs w:val="22"/>
          <w:lang w:val="ru-RU"/>
        </w:rPr>
        <w:t>были</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получены</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долгосрочные</w:t>
      </w:r>
      <w:r w:rsidRPr="00090538">
        <w:rPr>
          <w:rFonts w:ascii="Arial" w:hAnsi="Arial" w:cs="Arial"/>
          <w:sz w:val="22"/>
          <w:szCs w:val="22"/>
          <w:lang w:val="ru-RU"/>
        </w:rPr>
        <w:t xml:space="preserve"> </w:t>
      </w:r>
      <w:r w:rsidRPr="00A364AD">
        <w:rPr>
          <w:rFonts w:ascii="Arial" w:hAnsi="Arial" w:cs="Arial"/>
          <w:sz w:val="22"/>
          <w:szCs w:val="22"/>
          <w:lang w:val="ru-RU"/>
        </w:rPr>
        <w:t>преимущества</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непрерывное</w:t>
      </w:r>
      <w:r w:rsidRPr="00090538">
        <w:rPr>
          <w:rFonts w:ascii="Arial" w:hAnsi="Arial" w:cs="Arial"/>
          <w:sz w:val="22"/>
          <w:szCs w:val="22"/>
          <w:lang w:val="ru-RU"/>
        </w:rPr>
        <w:t xml:space="preserve"> </w:t>
      </w:r>
      <w:r w:rsidRPr="00A364AD">
        <w:rPr>
          <w:rFonts w:ascii="Arial" w:hAnsi="Arial" w:cs="Arial"/>
          <w:sz w:val="22"/>
          <w:szCs w:val="22"/>
          <w:lang w:val="ru-RU"/>
        </w:rPr>
        <w:t>взаимодействие</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участниками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необходим</w:t>
      </w:r>
      <w:r w:rsidRPr="00090538">
        <w:rPr>
          <w:rFonts w:ascii="Arial" w:hAnsi="Arial" w:cs="Arial"/>
          <w:sz w:val="22"/>
          <w:szCs w:val="22"/>
          <w:lang w:val="ru-RU"/>
        </w:rPr>
        <w:t xml:space="preserve"> </w:t>
      </w:r>
      <w:r w:rsidRPr="00A364AD">
        <w:rPr>
          <w:rFonts w:ascii="Arial" w:hAnsi="Arial" w:cs="Arial"/>
          <w:sz w:val="22"/>
          <w:szCs w:val="22"/>
          <w:lang w:val="ru-RU"/>
        </w:rPr>
        <w:t>непрерывный</w:t>
      </w:r>
      <w:r w:rsidRPr="00090538">
        <w:rPr>
          <w:rFonts w:ascii="Arial" w:hAnsi="Arial" w:cs="Arial"/>
          <w:sz w:val="22"/>
          <w:szCs w:val="22"/>
          <w:lang w:val="ru-RU"/>
        </w:rPr>
        <w:t xml:space="preserve"> </w:t>
      </w:r>
      <w:r w:rsidRPr="00A364AD">
        <w:rPr>
          <w:rFonts w:ascii="Arial" w:hAnsi="Arial" w:cs="Arial"/>
          <w:sz w:val="22"/>
          <w:szCs w:val="22"/>
          <w:lang w:val="ru-RU"/>
        </w:rPr>
        <w:t>мониторинг</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устойчивости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долгосрочной</w:t>
      </w:r>
      <w:r w:rsidRPr="00090538">
        <w:rPr>
          <w:rFonts w:ascii="Arial" w:hAnsi="Arial" w:cs="Arial"/>
          <w:sz w:val="22"/>
          <w:szCs w:val="22"/>
          <w:lang w:val="ru-RU"/>
        </w:rPr>
        <w:t xml:space="preserve"> </w:t>
      </w:r>
      <w:r w:rsidRPr="00A364AD">
        <w:rPr>
          <w:rFonts w:ascii="Arial" w:hAnsi="Arial" w:cs="Arial"/>
          <w:sz w:val="22"/>
          <w:szCs w:val="22"/>
          <w:lang w:val="ru-RU"/>
        </w:rPr>
        <w:t>перспективе</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Кении</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пояснением</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текущем</w:t>
      </w:r>
      <w:r w:rsidRPr="00090538">
        <w:rPr>
          <w:rFonts w:ascii="Arial" w:hAnsi="Arial" w:cs="Arial"/>
          <w:sz w:val="22"/>
          <w:szCs w:val="22"/>
          <w:lang w:val="ru-RU"/>
        </w:rPr>
        <w:t xml:space="preserve"> </w:t>
      </w:r>
      <w:r w:rsidRPr="00A364AD">
        <w:rPr>
          <w:rFonts w:ascii="Arial" w:hAnsi="Arial" w:cs="Arial"/>
          <w:sz w:val="22"/>
          <w:szCs w:val="22"/>
          <w:lang w:val="ru-RU"/>
        </w:rPr>
        <w:t>статусе</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узнать</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был</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ликвидирован</w:t>
      </w:r>
      <w:r w:rsidRPr="00090538">
        <w:rPr>
          <w:rFonts w:ascii="Arial" w:hAnsi="Arial" w:cs="Arial"/>
          <w:sz w:val="22"/>
          <w:szCs w:val="22"/>
          <w:lang w:val="ru-RU"/>
        </w:rPr>
        <w:t xml:space="preserve">, </w:t>
      </w:r>
      <w:r w:rsidRPr="00A364AD">
        <w:rPr>
          <w:rFonts w:ascii="Arial" w:hAnsi="Arial" w:cs="Arial"/>
          <w:sz w:val="22"/>
          <w:szCs w:val="22"/>
          <w:lang w:val="ru-RU"/>
        </w:rPr>
        <w:t>интегрирован</w:t>
      </w:r>
      <w:r w:rsidRPr="00090538">
        <w:rPr>
          <w:rFonts w:ascii="Arial" w:hAnsi="Arial" w:cs="Arial"/>
          <w:sz w:val="22"/>
          <w:szCs w:val="22"/>
          <w:lang w:val="ru-RU"/>
        </w:rPr>
        <w:t xml:space="preserve">, </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больше</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реализацию</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Кения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другие</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Африки</w:t>
      </w:r>
      <w:r w:rsidRPr="00090538">
        <w:rPr>
          <w:rFonts w:ascii="Arial" w:hAnsi="Arial" w:cs="Arial"/>
          <w:sz w:val="22"/>
          <w:szCs w:val="22"/>
          <w:lang w:val="ru-RU"/>
        </w:rPr>
        <w:t xml:space="preserve"> </w:t>
      </w:r>
      <w:r w:rsidRPr="00A364AD">
        <w:rPr>
          <w:rFonts w:ascii="Arial" w:hAnsi="Arial" w:cs="Arial"/>
          <w:sz w:val="22"/>
          <w:szCs w:val="22"/>
          <w:lang w:val="ru-RU"/>
        </w:rPr>
        <w:t>проявляют</w:t>
      </w:r>
      <w:r w:rsidRPr="00090538">
        <w:rPr>
          <w:rFonts w:ascii="Arial" w:hAnsi="Arial" w:cs="Arial"/>
          <w:sz w:val="22"/>
          <w:szCs w:val="22"/>
          <w:lang w:val="ru-RU"/>
        </w:rPr>
        <w:t xml:space="preserve"> </w:t>
      </w:r>
      <w:r w:rsidRPr="00A364AD">
        <w:rPr>
          <w:rFonts w:ascii="Arial" w:hAnsi="Arial" w:cs="Arial"/>
          <w:sz w:val="22"/>
          <w:szCs w:val="22"/>
          <w:lang w:val="ru-RU"/>
        </w:rPr>
        <w:t>особый</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особенности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компонента</w:t>
      </w:r>
      <w:r w:rsidRPr="00090538">
        <w:rPr>
          <w:rFonts w:ascii="Arial" w:hAnsi="Arial" w:cs="Arial"/>
          <w:sz w:val="22"/>
          <w:szCs w:val="22"/>
          <w:lang w:val="ru-RU"/>
        </w:rPr>
        <w:t xml:space="preserve">, </w:t>
      </w:r>
      <w:r w:rsidRPr="00A364AD">
        <w:rPr>
          <w:rFonts w:ascii="Arial" w:hAnsi="Arial" w:cs="Arial"/>
          <w:sz w:val="22"/>
          <w:szCs w:val="22"/>
          <w:lang w:val="ru-RU"/>
        </w:rPr>
        <w:t>связанного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ОКУ</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сформулировала</w:t>
      </w:r>
      <w:r w:rsidRPr="00090538">
        <w:rPr>
          <w:rFonts w:ascii="Arial" w:hAnsi="Arial" w:cs="Arial"/>
          <w:sz w:val="22"/>
          <w:szCs w:val="22"/>
          <w:lang w:val="ru-RU"/>
        </w:rPr>
        <w:t xml:space="preserve"> </w:t>
      </w:r>
      <w:r w:rsidRPr="00A364AD">
        <w:rPr>
          <w:rFonts w:ascii="Arial" w:hAnsi="Arial" w:cs="Arial"/>
          <w:sz w:val="22"/>
          <w:szCs w:val="22"/>
          <w:lang w:val="ru-RU"/>
        </w:rPr>
        <w:t>тот</w:t>
      </w:r>
      <w:r w:rsidRPr="00090538">
        <w:rPr>
          <w:rFonts w:ascii="Arial" w:hAnsi="Arial" w:cs="Arial"/>
          <w:sz w:val="22"/>
          <w:szCs w:val="22"/>
          <w:lang w:val="ru-RU"/>
        </w:rPr>
        <w:t xml:space="preserve"> </w:t>
      </w:r>
      <w:r w:rsidRPr="00A364AD">
        <w:rPr>
          <w:rFonts w:ascii="Arial" w:hAnsi="Arial" w:cs="Arial"/>
          <w:sz w:val="22"/>
          <w:szCs w:val="22"/>
          <w:lang w:val="ru-RU"/>
        </w:rPr>
        <w:t>же</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00DF2ECD">
        <w:rPr>
          <w:rFonts w:ascii="Arial" w:hAnsi="Arial" w:cs="Arial"/>
          <w:sz w:val="22"/>
          <w:szCs w:val="22"/>
          <w:lang w:val="ru-RU"/>
        </w:rPr>
        <w:t xml:space="preserve">.  </w:t>
      </w:r>
      <w:r w:rsidRPr="00A364AD">
        <w:rPr>
          <w:rFonts w:ascii="Arial" w:hAnsi="Arial" w:cs="Arial"/>
          <w:sz w:val="22"/>
          <w:szCs w:val="22"/>
          <w:lang w:val="ru-RU"/>
        </w:rPr>
        <w:t>Некоторые</w:t>
      </w:r>
      <w:r w:rsidRPr="00090538">
        <w:rPr>
          <w:rFonts w:ascii="Arial" w:hAnsi="Arial" w:cs="Arial"/>
          <w:sz w:val="22"/>
          <w:szCs w:val="22"/>
          <w:lang w:val="ru-RU"/>
        </w:rPr>
        <w:t xml:space="preserve"> </w:t>
      </w:r>
      <w:r w:rsidRPr="00A364AD">
        <w:rPr>
          <w:rFonts w:ascii="Arial" w:hAnsi="Arial" w:cs="Arial"/>
          <w:sz w:val="22"/>
          <w:szCs w:val="22"/>
          <w:lang w:val="ru-RU"/>
        </w:rPr>
        <w:t>комментарии</w:t>
      </w:r>
      <w:r w:rsidRPr="00090538">
        <w:rPr>
          <w:rFonts w:ascii="Arial" w:hAnsi="Arial" w:cs="Arial"/>
          <w:sz w:val="22"/>
          <w:szCs w:val="22"/>
          <w:lang w:val="ru-RU"/>
        </w:rPr>
        <w:t xml:space="preserve">, </w:t>
      </w:r>
      <w:r w:rsidRPr="00A364AD">
        <w:rPr>
          <w:rFonts w:ascii="Arial" w:hAnsi="Arial" w:cs="Arial"/>
          <w:sz w:val="22"/>
          <w:szCs w:val="22"/>
          <w:lang w:val="ru-RU"/>
        </w:rPr>
        <w:t>поступающие</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столиц</w:t>
      </w:r>
      <w:r w:rsidRPr="00090538">
        <w:rPr>
          <w:rFonts w:ascii="Arial" w:hAnsi="Arial" w:cs="Arial"/>
          <w:sz w:val="22"/>
          <w:szCs w:val="22"/>
          <w:lang w:val="ru-RU"/>
        </w:rPr>
        <w:t xml:space="preserve">, </w:t>
      </w:r>
      <w:r w:rsidRPr="00A364AD">
        <w:rPr>
          <w:rFonts w:ascii="Arial" w:hAnsi="Arial" w:cs="Arial"/>
          <w:sz w:val="22"/>
          <w:szCs w:val="22"/>
          <w:lang w:val="ru-RU"/>
        </w:rPr>
        <w:t>указывают</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больше</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хотели</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был</w:t>
      </w:r>
      <w:r w:rsidRPr="00090538">
        <w:rPr>
          <w:rFonts w:ascii="Arial" w:hAnsi="Arial" w:cs="Arial"/>
          <w:sz w:val="22"/>
          <w:szCs w:val="22"/>
          <w:lang w:val="ru-RU"/>
        </w:rPr>
        <w:t xml:space="preserve"> </w:t>
      </w:r>
      <w:r w:rsidRPr="00A364AD">
        <w:rPr>
          <w:rFonts w:ascii="Arial" w:hAnsi="Arial" w:cs="Arial"/>
          <w:sz w:val="22"/>
          <w:szCs w:val="22"/>
          <w:lang w:val="ru-RU"/>
        </w:rPr>
        <w:t>продлен</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узнать</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каковы</w:t>
      </w:r>
      <w:r w:rsidRPr="00090538">
        <w:rPr>
          <w:rFonts w:ascii="Arial" w:hAnsi="Arial" w:cs="Arial"/>
          <w:sz w:val="22"/>
          <w:szCs w:val="22"/>
          <w:lang w:val="ru-RU"/>
        </w:rPr>
        <w:t xml:space="preserve"> </w:t>
      </w:r>
      <w:r w:rsidRPr="00A364AD">
        <w:rPr>
          <w:rFonts w:ascii="Arial" w:hAnsi="Arial" w:cs="Arial"/>
          <w:sz w:val="22"/>
          <w:szCs w:val="22"/>
          <w:lang w:val="ru-RU"/>
        </w:rPr>
        <w:t>соображения</w:t>
      </w:r>
      <w:r w:rsidRPr="00090538">
        <w:rPr>
          <w:rFonts w:ascii="Arial" w:hAnsi="Arial" w:cs="Arial"/>
          <w:sz w:val="22"/>
          <w:szCs w:val="22"/>
          <w:lang w:val="ru-RU"/>
        </w:rPr>
        <w:t xml:space="preserve"> </w:t>
      </w:r>
      <w:r w:rsidRPr="00A364AD">
        <w:rPr>
          <w:rFonts w:ascii="Arial" w:hAnsi="Arial" w:cs="Arial"/>
          <w:sz w:val="22"/>
          <w:szCs w:val="22"/>
          <w:lang w:val="ru-RU"/>
        </w:rPr>
        <w:t>Секретариата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будущего</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продлен</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ответить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присутствующих</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ind w:right="-40"/>
        <w:rPr>
          <w:szCs w:val="22"/>
          <w:lang w:val="ru-RU"/>
        </w:rPr>
      </w:pPr>
      <w:r w:rsidRPr="00A364AD">
        <w:rPr>
          <w:szCs w:val="22"/>
        </w:rPr>
        <w:fldChar w:fldCharType="begin"/>
      </w:r>
      <w:r w:rsidRPr="00090538">
        <w:rPr>
          <w:szCs w:val="22"/>
          <w:lang w:val="ru-RU"/>
        </w:rPr>
        <w:instrText xml:space="preserve"> </w:instrText>
      </w:r>
      <w:r w:rsidRPr="00A364AD">
        <w:rPr>
          <w:szCs w:val="22"/>
        </w:rPr>
        <w:instrText>AUTONUM</w:instrText>
      </w:r>
      <w:r w:rsidRPr="00090538">
        <w:rPr>
          <w:szCs w:val="22"/>
          <w:lang w:val="ru-RU"/>
        </w:rPr>
        <w:instrText xml:space="preserve">  </w:instrText>
      </w:r>
      <w:r w:rsidRPr="00A364AD">
        <w:rPr>
          <w:szCs w:val="22"/>
        </w:rPr>
        <w:fldChar w:fldCharType="end"/>
      </w:r>
      <w:r w:rsidRPr="00090538">
        <w:rPr>
          <w:szCs w:val="22"/>
          <w:lang w:val="ru-RU"/>
        </w:rPr>
        <w:tab/>
      </w:r>
      <w:r w:rsidRPr="00A364AD">
        <w:rPr>
          <w:szCs w:val="22"/>
          <w:lang w:val="ru-RU"/>
        </w:rPr>
        <w:t>Секретариат</w:t>
      </w:r>
      <w:r w:rsidRPr="00090538">
        <w:rPr>
          <w:szCs w:val="22"/>
          <w:lang w:val="ru-RU"/>
        </w:rPr>
        <w:t xml:space="preserve"> (</w:t>
      </w:r>
      <w:r w:rsidRPr="00A364AD">
        <w:rPr>
          <w:szCs w:val="22"/>
          <w:lang w:val="ru-RU"/>
        </w:rPr>
        <w:t>г</w:t>
      </w:r>
      <w:r w:rsidRPr="00090538">
        <w:rPr>
          <w:szCs w:val="22"/>
          <w:lang w:val="ru-RU"/>
        </w:rPr>
        <w:t>-</w:t>
      </w:r>
      <w:r w:rsidRPr="00A364AD">
        <w:rPr>
          <w:szCs w:val="22"/>
          <w:lang w:val="ru-RU"/>
        </w:rPr>
        <w:t>н</w:t>
      </w:r>
      <w:r w:rsidRPr="00090538">
        <w:rPr>
          <w:szCs w:val="22"/>
          <w:lang w:val="ru-RU"/>
        </w:rPr>
        <w:t xml:space="preserve"> </w:t>
      </w:r>
      <w:r w:rsidRPr="00A364AD">
        <w:rPr>
          <w:szCs w:val="22"/>
          <w:lang w:val="ru-RU"/>
        </w:rPr>
        <w:t>Балох</w:t>
      </w:r>
      <w:r w:rsidRPr="00090538">
        <w:rPr>
          <w:szCs w:val="22"/>
          <w:lang w:val="ru-RU"/>
        </w:rPr>
        <w:t xml:space="preserve">) </w:t>
      </w:r>
      <w:r w:rsidRPr="00A364AD">
        <w:rPr>
          <w:szCs w:val="22"/>
          <w:lang w:val="ru-RU"/>
        </w:rPr>
        <w:t>обратился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вопросу</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как</w:t>
      </w:r>
      <w:r w:rsidRPr="00090538">
        <w:rPr>
          <w:szCs w:val="22"/>
          <w:lang w:val="ru-RU"/>
        </w:rPr>
        <w:t xml:space="preserve"> </w:t>
      </w:r>
      <w:r w:rsidRPr="00A364AD">
        <w:rPr>
          <w:szCs w:val="22"/>
          <w:lang w:val="ru-RU"/>
        </w:rPr>
        <w:t>следует</w:t>
      </w:r>
      <w:r w:rsidRPr="00090538">
        <w:rPr>
          <w:szCs w:val="22"/>
          <w:lang w:val="ru-RU"/>
        </w:rPr>
        <w:t xml:space="preserve"> </w:t>
      </w:r>
      <w:r w:rsidRPr="00A364AD">
        <w:rPr>
          <w:szCs w:val="22"/>
          <w:lang w:val="ru-RU"/>
        </w:rPr>
        <w:t>поступить</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рекомендациями</w:t>
      </w:r>
      <w:r w:rsidR="00DF2ECD">
        <w:rPr>
          <w:szCs w:val="22"/>
          <w:lang w:val="ru-RU"/>
        </w:rPr>
        <w:t xml:space="preserve">.  </w:t>
      </w:r>
      <w:r w:rsidRPr="00A364AD">
        <w:rPr>
          <w:szCs w:val="22"/>
          <w:lang w:val="ru-RU"/>
        </w:rPr>
        <w:t>Когда</w:t>
      </w:r>
      <w:r w:rsidRPr="00090538">
        <w:rPr>
          <w:szCs w:val="22"/>
          <w:lang w:val="ru-RU"/>
        </w:rPr>
        <w:t xml:space="preserve"> </w:t>
      </w:r>
      <w:r w:rsidRPr="00A364AD">
        <w:rPr>
          <w:szCs w:val="22"/>
          <w:lang w:val="ru-RU"/>
        </w:rPr>
        <w:t>Комитет</w:t>
      </w:r>
      <w:r w:rsidRPr="00090538">
        <w:rPr>
          <w:szCs w:val="22"/>
          <w:lang w:val="ru-RU"/>
        </w:rPr>
        <w:t xml:space="preserve"> </w:t>
      </w:r>
      <w:r w:rsidRPr="00A364AD">
        <w:rPr>
          <w:szCs w:val="22"/>
          <w:lang w:val="ru-RU"/>
        </w:rPr>
        <w:t>принимает</w:t>
      </w:r>
      <w:r w:rsidRPr="00090538">
        <w:rPr>
          <w:szCs w:val="22"/>
          <w:lang w:val="ru-RU"/>
        </w:rPr>
        <w:t xml:space="preserve"> </w:t>
      </w:r>
      <w:r w:rsidRPr="00A364AD">
        <w:rPr>
          <w:szCs w:val="22"/>
          <w:lang w:val="ru-RU"/>
        </w:rPr>
        <w:t>документ</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сведению</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сделанные</w:t>
      </w:r>
      <w:r w:rsidRPr="00090538">
        <w:rPr>
          <w:szCs w:val="22"/>
          <w:lang w:val="ru-RU"/>
        </w:rPr>
        <w:t xml:space="preserve"> </w:t>
      </w:r>
      <w:r w:rsidRPr="00A364AD">
        <w:rPr>
          <w:szCs w:val="22"/>
          <w:lang w:val="ru-RU"/>
        </w:rPr>
        <w:t>экспертами</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остаются</w:t>
      </w:r>
      <w:r w:rsidRPr="00090538">
        <w:rPr>
          <w:szCs w:val="22"/>
          <w:lang w:val="ru-RU"/>
        </w:rPr>
        <w:t xml:space="preserve"> </w:t>
      </w:r>
      <w:r w:rsidRPr="00A364AD">
        <w:rPr>
          <w:szCs w:val="22"/>
          <w:lang w:val="ru-RU"/>
        </w:rPr>
        <w:t>без</w:t>
      </w:r>
      <w:r w:rsidRPr="00090538">
        <w:rPr>
          <w:szCs w:val="22"/>
          <w:lang w:val="ru-RU"/>
        </w:rPr>
        <w:t xml:space="preserve"> </w:t>
      </w:r>
      <w:r w:rsidRPr="00A364AD">
        <w:rPr>
          <w:szCs w:val="22"/>
          <w:lang w:val="ru-RU"/>
        </w:rPr>
        <w:t>внимания</w:t>
      </w:r>
      <w:r w:rsidR="00DF2ECD">
        <w:rPr>
          <w:szCs w:val="22"/>
          <w:lang w:val="ru-RU"/>
        </w:rPr>
        <w:t xml:space="preserve">.  </w:t>
      </w:r>
      <w:r w:rsidRPr="00A364AD">
        <w:rPr>
          <w:szCs w:val="22"/>
          <w:lang w:val="ru-RU"/>
        </w:rPr>
        <w:t>Во</w:t>
      </w:r>
      <w:r w:rsidRPr="00090538">
        <w:rPr>
          <w:szCs w:val="22"/>
          <w:lang w:val="ru-RU"/>
        </w:rPr>
        <w:t xml:space="preserve"> </w:t>
      </w:r>
      <w:r w:rsidRPr="00A364AD">
        <w:rPr>
          <w:szCs w:val="22"/>
          <w:lang w:val="ru-RU"/>
        </w:rPr>
        <w:t>многих</w:t>
      </w:r>
      <w:r w:rsidRPr="00090538">
        <w:rPr>
          <w:szCs w:val="22"/>
          <w:lang w:val="ru-RU"/>
        </w:rPr>
        <w:t xml:space="preserve"> </w:t>
      </w:r>
      <w:r w:rsidRPr="00A364AD">
        <w:rPr>
          <w:szCs w:val="22"/>
          <w:lang w:val="ru-RU"/>
        </w:rPr>
        <w:t>случаях</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lastRenderedPageBreak/>
        <w:t>числе</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данному</w:t>
      </w:r>
      <w:r w:rsidRPr="00090538">
        <w:rPr>
          <w:szCs w:val="22"/>
          <w:lang w:val="ru-RU"/>
        </w:rPr>
        <w:t xml:space="preserve"> </w:t>
      </w:r>
      <w:r w:rsidRPr="00A364AD">
        <w:rPr>
          <w:szCs w:val="22"/>
          <w:lang w:val="ru-RU"/>
        </w:rPr>
        <w:t>проекту</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носят</w:t>
      </w:r>
      <w:r w:rsidRPr="00090538">
        <w:rPr>
          <w:szCs w:val="22"/>
          <w:lang w:val="ru-RU"/>
        </w:rPr>
        <w:t xml:space="preserve"> </w:t>
      </w:r>
      <w:r w:rsidRPr="00A364AD">
        <w:rPr>
          <w:szCs w:val="22"/>
          <w:lang w:val="ru-RU"/>
        </w:rPr>
        <w:t>более</w:t>
      </w:r>
      <w:r w:rsidRPr="00090538">
        <w:rPr>
          <w:szCs w:val="22"/>
          <w:lang w:val="ru-RU"/>
        </w:rPr>
        <w:t xml:space="preserve"> </w:t>
      </w:r>
      <w:r w:rsidRPr="00A364AD">
        <w:rPr>
          <w:szCs w:val="22"/>
          <w:lang w:val="ru-RU"/>
        </w:rPr>
        <w:t>широкий</w:t>
      </w:r>
      <w:r w:rsidRPr="00090538">
        <w:rPr>
          <w:szCs w:val="22"/>
          <w:lang w:val="ru-RU"/>
        </w:rPr>
        <w:t xml:space="preserve"> </w:t>
      </w:r>
      <w:r w:rsidRPr="00A364AD">
        <w:rPr>
          <w:szCs w:val="22"/>
          <w:lang w:val="ru-RU"/>
        </w:rPr>
        <w:t>характер</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них</w:t>
      </w:r>
      <w:r w:rsidRPr="00090538">
        <w:rPr>
          <w:szCs w:val="22"/>
          <w:lang w:val="ru-RU"/>
        </w:rPr>
        <w:t xml:space="preserve"> </w:t>
      </w:r>
      <w:r w:rsidRPr="00A364AD">
        <w:rPr>
          <w:szCs w:val="22"/>
          <w:lang w:val="ru-RU"/>
        </w:rPr>
        <w:t>рассматриваются</w:t>
      </w:r>
      <w:r w:rsidRPr="00090538">
        <w:rPr>
          <w:szCs w:val="22"/>
          <w:lang w:val="ru-RU"/>
        </w:rPr>
        <w:t xml:space="preserve"> </w:t>
      </w:r>
      <w:r w:rsidRPr="00A364AD">
        <w:rPr>
          <w:szCs w:val="22"/>
          <w:lang w:val="ru-RU"/>
        </w:rPr>
        <w:t>аспекты</w:t>
      </w:r>
      <w:r w:rsidRPr="00090538">
        <w:rPr>
          <w:szCs w:val="22"/>
          <w:lang w:val="ru-RU"/>
        </w:rPr>
        <w:t xml:space="preserve"> </w:t>
      </w:r>
      <w:r w:rsidRPr="00A364AD">
        <w:rPr>
          <w:szCs w:val="22"/>
          <w:lang w:val="ru-RU"/>
        </w:rPr>
        <w:t>управления</w:t>
      </w:r>
      <w:r w:rsidRPr="00090538">
        <w:rPr>
          <w:szCs w:val="22"/>
          <w:lang w:val="ru-RU"/>
        </w:rPr>
        <w:t xml:space="preserve"> </w:t>
      </w:r>
      <w:r w:rsidRPr="00A364AD">
        <w:rPr>
          <w:szCs w:val="22"/>
          <w:lang w:val="ru-RU"/>
        </w:rPr>
        <w:t>проектом</w:t>
      </w:r>
      <w:r w:rsidR="00DF2ECD">
        <w:rPr>
          <w:szCs w:val="22"/>
          <w:lang w:val="ru-RU"/>
        </w:rPr>
        <w:t xml:space="preserve">.  </w:t>
      </w:r>
      <w:r w:rsidRPr="00A364AD">
        <w:rPr>
          <w:szCs w:val="22"/>
          <w:lang w:val="ru-RU"/>
        </w:rPr>
        <w:t>Секретариат</w:t>
      </w:r>
      <w:r w:rsidRPr="00090538">
        <w:rPr>
          <w:szCs w:val="22"/>
          <w:lang w:val="ru-RU"/>
        </w:rPr>
        <w:t xml:space="preserve"> </w:t>
      </w:r>
      <w:r w:rsidRPr="00A364AD">
        <w:rPr>
          <w:szCs w:val="22"/>
          <w:lang w:val="ru-RU"/>
        </w:rPr>
        <w:t>ведет</w:t>
      </w:r>
      <w:r w:rsidRPr="00090538">
        <w:rPr>
          <w:szCs w:val="22"/>
          <w:lang w:val="ru-RU"/>
        </w:rPr>
        <w:t xml:space="preserve"> </w:t>
      </w:r>
      <w:r w:rsidRPr="00A364AD">
        <w:rPr>
          <w:szCs w:val="22"/>
          <w:lang w:val="ru-RU"/>
        </w:rPr>
        <w:t>внутреннюю</w:t>
      </w:r>
      <w:r w:rsidRPr="00090538">
        <w:rPr>
          <w:szCs w:val="22"/>
          <w:lang w:val="ru-RU"/>
        </w:rPr>
        <w:t xml:space="preserve"> </w:t>
      </w:r>
      <w:r w:rsidRPr="00A364AD">
        <w:rPr>
          <w:szCs w:val="22"/>
          <w:lang w:val="ru-RU"/>
        </w:rPr>
        <w:t>базу данных по всем рекомендациям и принимает меры по их реализации</w:t>
      </w:r>
      <w:r w:rsidR="00DF2ECD">
        <w:rPr>
          <w:szCs w:val="22"/>
          <w:lang w:val="ru-RU"/>
        </w:rPr>
        <w:t xml:space="preserve">.  </w:t>
      </w:r>
      <w:r w:rsidRPr="00A364AD">
        <w:rPr>
          <w:szCs w:val="22"/>
          <w:lang w:val="ru-RU"/>
        </w:rPr>
        <w:t>Таким образом, что касается рекомендаций, относящихся к управлению проектом, Секретариат сформировал комплекс рекомендаций</w:t>
      </w:r>
      <w:r w:rsidR="00DF2ECD">
        <w:rPr>
          <w:szCs w:val="22"/>
          <w:lang w:val="ru-RU"/>
        </w:rPr>
        <w:t xml:space="preserve">.  </w:t>
      </w:r>
      <w:r w:rsidRPr="00A364AD">
        <w:rPr>
          <w:szCs w:val="22"/>
          <w:lang w:val="ru-RU"/>
        </w:rPr>
        <w:t>Они применяются к новым проектам</w:t>
      </w:r>
      <w:r w:rsidR="00DF2ECD">
        <w:rPr>
          <w:szCs w:val="22"/>
          <w:lang w:val="ru-RU"/>
        </w:rPr>
        <w:t xml:space="preserve">.  </w:t>
      </w:r>
      <w:r w:rsidRPr="00A364AD">
        <w:rPr>
          <w:szCs w:val="22"/>
          <w:lang w:val="ru-RU"/>
        </w:rPr>
        <w:t>Однако каких-либо новых проектов не было</w:t>
      </w:r>
      <w:r w:rsidR="00DF2ECD">
        <w:rPr>
          <w:szCs w:val="22"/>
          <w:lang w:val="ru-RU"/>
        </w:rPr>
        <w:t xml:space="preserve">.  </w:t>
      </w:r>
      <w:r w:rsidRPr="00A364AD">
        <w:rPr>
          <w:szCs w:val="22"/>
          <w:lang w:val="ru-RU"/>
        </w:rPr>
        <w:t>Последний проект связан с аудиовизуальным сектором в Буркина-Фасо и ряде стран Африки</w:t>
      </w:r>
      <w:r w:rsidR="00DF2ECD">
        <w:rPr>
          <w:szCs w:val="22"/>
          <w:lang w:val="ru-RU"/>
        </w:rPr>
        <w:t xml:space="preserve">.  </w:t>
      </w:r>
      <w:r w:rsidRPr="00A364AD">
        <w:rPr>
          <w:szCs w:val="22"/>
          <w:lang w:val="ru-RU"/>
        </w:rPr>
        <w:t>Проект в сфере туризма, предложенный Египтом, в настоящее время находится на рассмотрении</w:t>
      </w:r>
      <w:r w:rsidR="00DF2ECD">
        <w:rPr>
          <w:szCs w:val="22"/>
          <w:lang w:val="ru-RU"/>
        </w:rPr>
        <w:t xml:space="preserve">.  </w:t>
      </w:r>
      <w:r w:rsidRPr="00A364AD">
        <w:rPr>
          <w:szCs w:val="22"/>
          <w:lang w:val="ru-RU"/>
        </w:rPr>
        <w:t>Рекомендации, сделанные ранее различными экспертами по оценке, применяются и будут и впредь применяться к новым проектам</w:t>
      </w:r>
      <w:r w:rsidR="00DF2ECD">
        <w:rPr>
          <w:szCs w:val="22"/>
          <w:lang w:val="ru-RU"/>
        </w:rPr>
        <w:t xml:space="preserve">.  </w:t>
      </w:r>
      <w:r w:rsidRPr="00A364AD">
        <w:rPr>
          <w:szCs w:val="22"/>
          <w:lang w:val="ru-RU"/>
        </w:rPr>
        <w:t>Например, эксперт по оценке проекта в области открытых совместных проектов и моделей, основанных на использовании ИС, высказал рекомендацию о применении инструментов планирования и мониторинга в управлении проектами</w:t>
      </w:r>
      <w:r w:rsidR="00DF2ECD">
        <w:rPr>
          <w:szCs w:val="22"/>
          <w:lang w:val="ru-RU"/>
        </w:rPr>
        <w:t xml:space="preserve">.  </w:t>
      </w:r>
      <w:r w:rsidRPr="00A364AD">
        <w:rPr>
          <w:szCs w:val="22"/>
          <w:lang w:val="ru-RU"/>
        </w:rPr>
        <w:t>Элементы</w:t>
      </w:r>
      <w:r w:rsidRPr="00090538">
        <w:rPr>
          <w:szCs w:val="22"/>
          <w:lang w:val="ru-RU"/>
        </w:rPr>
        <w:t xml:space="preserve"> </w:t>
      </w:r>
      <w:r w:rsidRPr="00A364AD">
        <w:rPr>
          <w:szCs w:val="22"/>
          <w:lang w:val="ru-RU"/>
        </w:rPr>
        <w:t>данной</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будут</w:t>
      </w:r>
      <w:r w:rsidRPr="00090538">
        <w:rPr>
          <w:szCs w:val="22"/>
          <w:lang w:val="ru-RU"/>
        </w:rPr>
        <w:t xml:space="preserve"> </w:t>
      </w:r>
      <w:r w:rsidRPr="00A364AD">
        <w:rPr>
          <w:szCs w:val="22"/>
          <w:lang w:val="ru-RU"/>
        </w:rPr>
        <w:t>применяться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новых</w:t>
      </w:r>
      <w:r w:rsidRPr="00090538">
        <w:rPr>
          <w:szCs w:val="22"/>
          <w:lang w:val="ru-RU"/>
        </w:rPr>
        <w:t xml:space="preserve"> </w:t>
      </w:r>
      <w:r w:rsidRPr="00A364AD">
        <w:rPr>
          <w:szCs w:val="22"/>
          <w:lang w:val="ru-RU"/>
        </w:rPr>
        <w:t>проектах</w:t>
      </w:r>
      <w:r w:rsidR="00DF2ECD">
        <w:rPr>
          <w:szCs w:val="22"/>
          <w:lang w:val="ru-RU"/>
        </w:rPr>
        <w:t xml:space="preserve">.  </w:t>
      </w:r>
      <w:r w:rsidRPr="00A364AD">
        <w:rPr>
          <w:szCs w:val="22"/>
          <w:lang w:val="ru-RU"/>
        </w:rPr>
        <w:t>Такие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отбрасываются</w:t>
      </w:r>
      <w:r w:rsidR="00DF2ECD">
        <w:rPr>
          <w:szCs w:val="22"/>
          <w:lang w:val="ru-RU"/>
        </w:rPr>
        <w:t xml:space="preserve">.  </w:t>
      </w:r>
      <w:r w:rsidRPr="00A364AD">
        <w:rPr>
          <w:szCs w:val="22"/>
          <w:lang w:val="ru-RU"/>
        </w:rPr>
        <w:t>Они</w:t>
      </w:r>
      <w:r w:rsidRPr="00090538">
        <w:rPr>
          <w:szCs w:val="22"/>
          <w:lang w:val="ru-RU"/>
        </w:rPr>
        <w:t xml:space="preserve"> </w:t>
      </w:r>
      <w:r w:rsidRPr="00A364AD">
        <w:rPr>
          <w:szCs w:val="22"/>
          <w:lang w:val="ru-RU"/>
        </w:rPr>
        <w:t>будут</w:t>
      </w:r>
      <w:r w:rsidRPr="00090538">
        <w:rPr>
          <w:szCs w:val="22"/>
          <w:lang w:val="ru-RU"/>
        </w:rPr>
        <w:t xml:space="preserve"> </w:t>
      </w:r>
      <w:r w:rsidRPr="00A364AD">
        <w:rPr>
          <w:szCs w:val="22"/>
          <w:lang w:val="ru-RU"/>
        </w:rPr>
        <w:t>применяться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новых</w:t>
      </w:r>
      <w:r w:rsidRPr="00090538">
        <w:rPr>
          <w:szCs w:val="22"/>
          <w:lang w:val="ru-RU"/>
        </w:rPr>
        <w:t xml:space="preserve"> </w:t>
      </w:r>
      <w:r w:rsidRPr="00A364AD">
        <w:rPr>
          <w:szCs w:val="22"/>
          <w:lang w:val="ru-RU"/>
        </w:rPr>
        <w:t>проектах</w:t>
      </w:r>
      <w:r w:rsidR="00DF2ECD">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существуют</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относящиеся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конкретным</w:t>
      </w:r>
      <w:r w:rsidRPr="00090538">
        <w:rPr>
          <w:szCs w:val="22"/>
          <w:lang w:val="ru-RU"/>
        </w:rPr>
        <w:t xml:space="preserve"> </w:t>
      </w:r>
      <w:r w:rsidRPr="00A364AD">
        <w:rPr>
          <w:szCs w:val="22"/>
          <w:lang w:val="ru-RU"/>
        </w:rPr>
        <w:t>проектам</w:t>
      </w:r>
      <w:r w:rsidR="00DF2ECD">
        <w:rPr>
          <w:szCs w:val="22"/>
          <w:lang w:val="ru-RU"/>
        </w:rPr>
        <w:t xml:space="preserve">.  </w:t>
      </w:r>
      <w:r w:rsidRPr="00A364AD">
        <w:rPr>
          <w:szCs w:val="22"/>
          <w:lang w:val="ru-RU"/>
        </w:rPr>
        <w:t>Некоторые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относящиеся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конкретным</w:t>
      </w:r>
      <w:r w:rsidRPr="00090538">
        <w:rPr>
          <w:szCs w:val="22"/>
          <w:lang w:val="ru-RU"/>
        </w:rPr>
        <w:t xml:space="preserve"> </w:t>
      </w:r>
      <w:r w:rsidRPr="00A364AD">
        <w:rPr>
          <w:szCs w:val="22"/>
          <w:lang w:val="ru-RU"/>
        </w:rPr>
        <w:t>проектам</w:t>
      </w:r>
      <w:r w:rsidRPr="00090538">
        <w:rPr>
          <w:szCs w:val="22"/>
          <w:lang w:val="ru-RU"/>
        </w:rPr>
        <w:t xml:space="preserve">, </w:t>
      </w:r>
      <w:r w:rsidRPr="00A364AD">
        <w:rPr>
          <w:szCs w:val="22"/>
          <w:lang w:val="ru-RU"/>
        </w:rPr>
        <w:t>более</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применимы</w:t>
      </w:r>
      <w:r w:rsidRPr="00090538">
        <w:rPr>
          <w:szCs w:val="22"/>
          <w:lang w:val="ru-RU"/>
        </w:rPr>
        <w:t xml:space="preserve">, </w:t>
      </w:r>
      <w:r w:rsidRPr="00A364AD">
        <w:rPr>
          <w:szCs w:val="22"/>
          <w:lang w:val="ru-RU"/>
        </w:rPr>
        <w:t>поскольку</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завершен</w:t>
      </w:r>
      <w:r w:rsidRPr="00090538">
        <w:rPr>
          <w:szCs w:val="22"/>
          <w:lang w:val="ru-RU"/>
        </w:rPr>
        <w:t xml:space="preserve">, </w:t>
      </w:r>
      <w:r w:rsidRPr="00A364AD">
        <w:rPr>
          <w:szCs w:val="22"/>
          <w:lang w:val="ru-RU"/>
        </w:rPr>
        <w:t>а</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нему</w:t>
      </w:r>
      <w:r w:rsidRPr="00090538">
        <w:rPr>
          <w:szCs w:val="22"/>
          <w:lang w:val="ru-RU"/>
        </w:rPr>
        <w:t xml:space="preserve"> </w:t>
      </w:r>
      <w:r w:rsidRPr="00A364AD">
        <w:rPr>
          <w:szCs w:val="22"/>
          <w:lang w:val="ru-RU"/>
        </w:rPr>
        <w:t>получили</w:t>
      </w:r>
      <w:r w:rsidRPr="00090538">
        <w:rPr>
          <w:szCs w:val="22"/>
          <w:lang w:val="ru-RU"/>
        </w:rPr>
        <w:t xml:space="preserve"> </w:t>
      </w:r>
      <w:r w:rsidRPr="00A364AD">
        <w:rPr>
          <w:szCs w:val="22"/>
          <w:lang w:val="ru-RU"/>
        </w:rPr>
        <w:t>дальнейшее</w:t>
      </w:r>
      <w:r w:rsidRPr="00090538">
        <w:rPr>
          <w:szCs w:val="22"/>
          <w:lang w:val="ru-RU"/>
        </w:rPr>
        <w:t xml:space="preserve"> </w:t>
      </w:r>
      <w:r w:rsidRPr="00A364AD">
        <w:rPr>
          <w:szCs w:val="22"/>
          <w:lang w:val="ru-RU"/>
        </w:rPr>
        <w:t>развитие</w:t>
      </w:r>
      <w:r w:rsidRPr="00090538">
        <w:rPr>
          <w:szCs w:val="22"/>
          <w:lang w:val="ru-RU"/>
        </w:rPr>
        <w:t xml:space="preserve"> </w:t>
      </w:r>
      <w:r w:rsidRPr="00A364AD">
        <w:rPr>
          <w:szCs w:val="22"/>
          <w:lang w:val="ru-RU"/>
        </w:rPr>
        <w:t>либо</w:t>
      </w:r>
      <w:r w:rsidRPr="00090538">
        <w:rPr>
          <w:szCs w:val="22"/>
          <w:lang w:val="ru-RU"/>
        </w:rPr>
        <w:t xml:space="preserve"> </w:t>
      </w:r>
      <w:r w:rsidRPr="00A364AD">
        <w:rPr>
          <w:szCs w:val="22"/>
          <w:lang w:val="ru-RU"/>
        </w:rPr>
        <w:t>интегрированы</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текущую</w:t>
      </w:r>
      <w:r w:rsidRPr="00090538">
        <w:rPr>
          <w:szCs w:val="22"/>
          <w:lang w:val="ru-RU"/>
        </w:rPr>
        <w:t xml:space="preserve"> </w:t>
      </w:r>
      <w:r w:rsidRPr="00A364AD">
        <w:rPr>
          <w:szCs w:val="22"/>
          <w:lang w:val="ru-RU"/>
        </w:rPr>
        <w:t>работу</w:t>
      </w:r>
      <w:r w:rsidRPr="00090538">
        <w:rPr>
          <w:szCs w:val="22"/>
          <w:lang w:val="ru-RU"/>
        </w:rPr>
        <w:t xml:space="preserve"> </w:t>
      </w:r>
      <w:r w:rsidRPr="00A364AD">
        <w:rPr>
          <w:szCs w:val="22"/>
          <w:lang w:val="ru-RU"/>
        </w:rPr>
        <w:t>Организации</w:t>
      </w:r>
      <w:r w:rsidR="00DF2ECD">
        <w:rPr>
          <w:szCs w:val="22"/>
          <w:lang w:val="ru-RU"/>
        </w:rPr>
        <w:t xml:space="preserve">.  </w:t>
      </w:r>
      <w:r w:rsidRPr="00A364AD">
        <w:rPr>
          <w:szCs w:val="22"/>
          <w:lang w:val="ru-RU"/>
        </w:rPr>
        <w:t>Если</w:t>
      </w:r>
      <w:r w:rsidRPr="00090538">
        <w:rPr>
          <w:szCs w:val="22"/>
          <w:lang w:val="ru-RU"/>
        </w:rPr>
        <w:t xml:space="preserve"> </w:t>
      </w:r>
      <w:r w:rsidRPr="00A364AD">
        <w:rPr>
          <w:szCs w:val="22"/>
          <w:lang w:val="ru-RU"/>
        </w:rPr>
        <w:t>предлагается</w:t>
      </w:r>
      <w:r w:rsidRPr="00090538">
        <w:rPr>
          <w:szCs w:val="22"/>
          <w:lang w:val="ru-RU"/>
        </w:rPr>
        <w:t xml:space="preserve"> </w:t>
      </w:r>
      <w:r w:rsidRPr="00A364AD">
        <w:rPr>
          <w:szCs w:val="22"/>
          <w:lang w:val="ru-RU"/>
        </w:rPr>
        <w:t>второй</w:t>
      </w:r>
      <w:r w:rsidRPr="00090538">
        <w:rPr>
          <w:szCs w:val="22"/>
          <w:lang w:val="ru-RU"/>
        </w:rPr>
        <w:t xml:space="preserve"> </w:t>
      </w:r>
      <w:r w:rsidRPr="00A364AD">
        <w:rPr>
          <w:szCs w:val="22"/>
          <w:lang w:val="ru-RU"/>
        </w:rPr>
        <w:t>этап</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то</w:t>
      </w:r>
      <w:r w:rsidRPr="00090538">
        <w:rPr>
          <w:szCs w:val="22"/>
          <w:lang w:val="ru-RU"/>
        </w:rPr>
        <w:t xml:space="preserve"> </w:t>
      </w:r>
      <w:r w:rsidRPr="00A364AD">
        <w:rPr>
          <w:szCs w:val="22"/>
          <w:lang w:val="ru-RU"/>
        </w:rPr>
        <w:t>руководитель</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будет</w:t>
      </w:r>
      <w:r w:rsidRPr="00090538">
        <w:rPr>
          <w:szCs w:val="22"/>
          <w:lang w:val="ru-RU"/>
        </w:rPr>
        <w:t xml:space="preserve"> </w:t>
      </w:r>
      <w:r w:rsidRPr="00A364AD">
        <w:rPr>
          <w:szCs w:val="22"/>
          <w:lang w:val="ru-RU"/>
        </w:rPr>
        <w:t>использовать</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эксперта</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при</w:t>
      </w:r>
      <w:r w:rsidRPr="00090538">
        <w:rPr>
          <w:szCs w:val="22"/>
          <w:lang w:val="ru-RU"/>
        </w:rPr>
        <w:t xml:space="preserve"> </w:t>
      </w:r>
      <w:r w:rsidRPr="00A364AD">
        <w:rPr>
          <w:szCs w:val="22"/>
          <w:lang w:val="ru-RU"/>
        </w:rPr>
        <w:t>составлении</w:t>
      </w:r>
      <w:r w:rsidRPr="00090538">
        <w:rPr>
          <w:szCs w:val="22"/>
          <w:lang w:val="ru-RU"/>
        </w:rPr>
        <w:t xml:space="preserve"> </w:t>
      </w:r>
      <w:r w:rsidRPr="00A364AD">
        <w:rPr>
          <w:szCs w:val="22"/>
          <w:lang w:val="ru-RU"/>
        </w:rPr>
        <w:t>предложения</w:t>
      </w:r>
      <w:r w:rsidR="00DF2ECD">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рассмотрения</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утверждения</w:t>
      </w:r>
      <w:r w:rsidRPr="00090538">
        <w:rPr>
          <w:szCs w:val="22"/>
          <w:lang w:val="ru-RU"/>
        </w:rPr>
        <w:t xml:space="preserve"> </w:t>
      </w:r>
      <w:r w:rsidRPr="00A364AD">
        <w:rPr>
          <w:szCs w:val="22"/>
          <w:lang w:val="ru-RU"/>
        </w:rPr>
        <w:t>второго</w:t>
      </w:r>
      <w:r w:rsidRPr="00090538">
        <w:rPr>
          <w:szCs w:val="22"/>
          <w:lang w:val="ru-RU"/>
        </w:rPr>
        <w:t xml:space="preserve"> </w:t>
      </w:r>
      <w:r w:rsidRPr="00A364AD">
        <w:rPr>
          <w:szCs w:val="22"/>
          <w:lang w:val="ru-RU"/>
        </w:rPr>
        <w:t>этапа</w:t>
      </w:r>
      <w:r w:rsidRPr="00090538">
        <w:rPr>
          <w:szCs w:val="22"/>
          <w:lang w:val="ru-RU"/>
        </w:rPr>
        <w:t xml:space="preserve"> </w:t>
      </w:r>
      <w:r w:rsidRPr="00A364AD">
        <w:rPr>
          <w:szCs w:val="22"/>
          <w:lang w:val="ru-RU"/>
        </w:rPr>
        <w:t>государства</w:t>
      </w:r>
      <w:r w:rsidRPr="00090538">
        <w:rPr>
          <w:szCs w:val="22"/>
          <w:lang w:val="ru-RU"/>
        </w:rPr>
        <w:t>-</w:t>
      </w:r>
      <w:r w:rsidRPr="00A364AD">
        <w:rPr>
          <w:szCs w:val="22"/>
          <w:lang w:val="ru-RU"/>
        </w:rPr>
        <w:t>члены</w:t>
      </w:r>
      <w:r w:rsidRPr="00090538">
        <w:rPr>
          <w:szCs w:val="22"/>
          <w:lang w:val="ru-RU"/>
        </w:rPr>
        <w:t xml:space="preserve"> </w:t>
      </w:r>
      <w:r w:rsidRPr="00A364AD">
        <w:rPr>
          <w:szCs w:val="22"/>
          <w:lang w:val="ru-RU"/>
        </w:rPr>
        <w:t>следят</w:t>
      </w:r>
      <w:r w:rsidRPr="00090538">
        <w:rPr>
          <w:szCs w:val="22"/>
          <w:lang w:val="ru-RU"/>
        </w:rPr>
        <w:t xml:space="preserve"> </w:t>
      </w:r>
      <w:r w:rsidRPr="00A364AD">
        <w:rPr>
          <w:szCs w:val="22"/>
          <w:lang w:val="ru-RU"/>
        </w:rPr>
        <w:t>за</w:t>
      </w:r>
      <w:r w:rsidRPr="00090538">
        <w:rPr>
          <w:szCs w:val="22"/>
          <w:lang w:val="ru-RU"/>
        </w:rPr>
        <w:t xml:space="preserve"> </w:t>
      </w:r>
      <w:r w:rsidRPr="00A364AD">
        <w:rPr>
          <w:szCs w:val="22"/>
          <w:lang w:val="ru-RU"/>
        </w:rPr>
        <w:t>тем</w:t>
      </w:r>
      <w:r w:rsidRPr="00090538">
        <w:rPr>
          <w:szCs w:val="22"/>
          <w:lang w:val="ru-RU"/>
        </w:rPr>
        <w:t xml:space="preserve">, </w:t>
      </w:r>
      <w:r w:rsidRPr="00A364AD">
        <w:rPr>
          <w:szCs w:val="22"/>
          <w:lang w:val="ru-RU"/>
        </w:rPr>
        <w:t>чтобы</w:t>
      </w:r>
      <w:r w:rsidRPr="00090538">
        <w:rPr>
          <w:szCs w:val="22"/>
          <w:lang w:val="ru-RU"/>
        </w:rPr>
        <w:t xml:space="preserve"> </w:t>
      </w:r>
      <w:r w:rsidRPr="00A364AD">
        <w:rPr>
          <w:szCs w:val="22"/>
          <w:lang w:val="ru-RU"/>
        </w:rPr>
        <w:t>эти</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применялись</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проведения</w:t>
      </w:r>
      <w:r w:rsidRPr="00090538">
        <w:rPr>
          <w:szCs w:val="22"/>
          <w:lang w:val="ru-RU"/>
        </w:rPr>
        <w:t xml:space="preserve"> </w:t>
      </w:r>
      <w:r w:rsidRPr="00A364AD">
        <w:rPr>
          <w:szCs w:val="22"/>
          <w:lang w:val="ru-RU"/>
        </w:rPr>
        <w:t>внешнего</w:t>
      </w:r>
      <w:r w:rsidRPr="00090538">
        <w:rPr>
          <w:szCs w:val="22"/>
          <w:lang w:val="ru-RU"/>
        </w:rPr>
        <w:t xml:space="preserve"> </w:t>
      </w:r>
      <w:r w:rsidRPr="00A364AD">
        <w:rPr>
          <w:szCs w:val="22"/>
          <w:lang w:val="ru-RU"/>
        </w:rPr>
        <w:t>обзора</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данные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также</w:t>
      </w:r>
      <w:r w:rsidRPr="00090538">
        <w:rPr>
          <w:szCs w:val="22"/>
          <w:lang w:val="ru-RU"/>
        </w:rPr>
        <w:t xml:space="preserve"> </w:t>
      </w:r>
      <w:r w:rsidRPr="00A364AD">
        <w:rPr>
          <w:szCs w:val="22"/>
          <w:lang w:val="ru-RU"/>
        </w:rPr>
        <w:t>рассматриваются</w:t>
      </w:r>
      <w:r w:rsidRPr="00090538">
        <w:rPr>
          <w:szCs w:val="22"/>
          <w:lang w:val="ru-RU"/>
        </w:rPr>
        <w:t xml:space="preserve"> </w:t>
      </w:r>
      <w:r w:rsidRPr="00A364AD">
        <w:rPr>
          <w:szCs w:val="22"/>
          <w:lang w:val="ru-RU"/>
        </w:rPr>
        <w:t>внешними</w:t>
      </w:r>
      <w:r w:rsidRPr="00090538">
        <w:rPr>
          <w:szCs w:val="22"/>
          <w:lang w:val="ru-RU"/>
        </w:rPr>
        <w:t xml:space="preserve"> </w:t>
      </w:r>
      <w:r w:rsidRPr="00A364AD">
        <w:rPr>
          <w:szCs w:val="22"/>
          <w:lang w:val="ru-RU"/>
        </w:rPr>
        <w:t>органами</w:t>
      </w:r>
      <w:r w:rsidR="00DF2ECD">
        <w:rPr>
          <w:szCs w:val="22"/>
          <w:lang w:val="ru-RU"/>
        </w:rPr>
        <w:t xml:space="preserve">.  </w:t>
      </w:r>
      <w:r w:rsidRPr="00A364AD">
        <w:rPr>
          <w:szCs w:val="22"/>
          <w:lang w:val="ru-RU"/>
        </w:rPr>
        <w:t>Например</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ходе</w:t>
      </w:r>
      <w:r w:rsidRPr="00090538">
        <w:rPr>
          <w:szCs w:val="22"/>
          <w:lang w:val="ru-RU"/>
        </w:rPr>
        <w:t xml:space="preserve"> </w:t>
      </w:r>
      <w:r w:rsidRPr="00A364AD">
        <w:rPr>
          <w:szCs w:val="22"/>
          <w:lang w:val="ru-RU"/>
        </w:rPr>
        <w:t>обзора</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Объединенной</w:t>
      </w:r>
      <w:r w:rsidRPr="00090538">
        <w:rPr>
          <w:szCs w:val="22"/>
          <w:lang w:val="ru-RU"/>
        </w:rPr>
        <w:t xml:space="preserve"> </w:t>
      </w:r>
      <w:r w:rsidRPr="00A364AD">
        <w:rPr>
          <w:szCs w:val="22"/>
          <w:lang w:val="ru-RU"/>
        </w:rPr>
        <w:t>инспекционной</w:t>
      </w:r>
      <w:r w:rsidRPr="00090538">
        <w:rPr>
          <w:szCs w:val="22"/>
          <w:lang w:val="ru-RU"/>
        </w:rPr>
        <w:t xml:space="preserve"> </w:t>
      </w:r>
      <w:r w:rsidRPr="00A364AD">
        <w:rPr>
          <w:szCs w:val="22"/>
          <w:lang w:val="ru-RU"/>
        </w:rPr>
        <w:t>группой</w:t>
      </w:r>
      <w:r w:rsidRPr="00090538">
        <w:rPr>
          <w:szCs w:val="22"/>
          <w:lang w:val="ru-RU"/>
        </w:rPr>
        <w:t xml:space="preserve"> </w:t>
      </w:r>
      <w:r w:rsidRPr="00A364AD">
        <w:rPr>
          <w:szCs w:val="22"/>
          <w:lang w:val="ru-RU"/>
        </w:rPr>
        <w:t>сделан</w:t>
      </w:r>
      <w:r w:rsidRPr="00090538">
        <w:rPr>
          <w:szCs w:val="22"/>
          <w:lang w:val="ru-RU"/>
        </w:rPr>
        <w:t xml:space="preserve"> </w:t>
      </w:r>
      <w:r w:rsidRPr="00A364AD">
        <w:rPr>
          <w:szCs w:val="22"/>
          <w:lang w:val="ru-RU"/>
        </w:rPr>
        <w:t>ряд</w:t>
      </w:r>
      <w:r w:rsidRPr="00090538">
        <w:rPr>
          <w:szCs w:val="22"/>
          <w:lang w:val="ru-RU"/>
        </w:rPr>
        <w:t xml:space="preserve"> </w:t>
      </w:r>
      <w:r w:rsidRPr="00A364AD">
        <w:rPr>
          <w:szCs w:val="22"/>
          <w:lang w:val="ru-RU"/>
        </w:rPr>
        <w:t>замечаний</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некоторым</w:t>
      </w:r>
      <w:r w:rsidRPr="00090538">
        <w:rPr>
          <w:szCs w:val="22"/>
          <w:lang w:val="ru-RU"/>
        </w:rPr>
        <w:t xml:space="preserve"> </w:t>
      </w:r>
      <w:r w:rsidRPr="00A364AD">
        <w:rPr>
          <w:szCs w:val="22"/>
          <w:lang w:val="ru-RU"/>
        </w:rPr>
        <w:t>рекомендациям</w:t>
      </w:r>
      <w:r w:rsidRPr="00090538">
        <w:rPr>
          <w:szCs w:val="22"/>
          <w:lang w:val="ru-RU"/>
        </w:rPr>
        <w:t xml:space="preserve">, </w:t>
      </w:r>
      <w:r w:rsidRPr="00A364AD">
        <w:rPr>
          <w:szCs w:val="22"/>
          <w:lang w:val="ru-RU"/>
        </w:rPr>
        <w:t>высказанным</w:t>
      </w:r>
      <w:r w:rsidRPr="00090538">
        <w:rPr>
          <w:szCs w:val="22"/>
          <w:lang w:val="ru-RU"/>
        </w:rPr>
        <w:t xml:space="preserve"> </w:t>
      </w:r>
      <w:r w:rsidRPr="00A364AD">
        <w:rPr>
          <w:szCs w:val="22"/>
          <w:lang w:val="ru-RU"/>
        </w:rPr>
        <w:t>экспертами</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проектов</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направлен</w:t>
      </w:r>
      <w:r w:rsidRPr="00090538">
        <w:rPr>
          <w:szCs w:val="22"/>
          <w:lang w:val="ru-RU"/>
        </w:rPr>
        <w:t xml:space="preserve"> </w:t>
      </w:r>
      <w:r w:rsidRPr="00A364AD">
        <w:rPr>
          <w:szCs w:val="22"/>
          <w:lang w:val="ru-RU"/>
        </w:rPr>
        <w:t>запрос</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Организацию</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получения</w:t>
      </w:r>
      <w:r w:rsidRPr="00090538">
        <w:rPr>
          <w:szCs w:val="22"/>
          <w:lang w:val="ru-RU"/>
        </w:rPr>
        <w:t xml:space="preserve"> </w:t>
      </w:r>
      <w:r w:rsidRPr="00A364AD">
        <w:rPr>
          <w:szCs w:val="22"/>
          <w:lang w:val="ru-RU"/>
        </w:rPr>
        <w:t>ответа</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сделано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отношении</w:t>
      </w:r>
      <w:r w:rsidRPr="00090538">
        <w:rPr>
          <w:szCs w:val="22"/>
          <w:lang w:val="ru-RU"/>
        </w:rPr>
        <w:t xml:space="preserve"> </w:t>
      </w:r>
      <w:r w:rsidRPr="00A364AD">
        <w:rPr>
          <w:szCs w:val="22"/>
          <w:lang w:val="ru-RU"/>
        </w:rPr>
        <w:t>этих</w:t>
      </w:r>
      <w:r w:rsidRPr="00090538">
        <w:rPr>
          <w:szCs w:val="22"/>
          <w:lang w:val="ru-RU"/>
        </w:rPr>
        <w:t xml:space="preserve"> </w:t>
      </w:r>
      <w:r w:rsidRPr="00A364AD">
        <w:rPr>
          <w:szCs w:val="22"/>
          <w:lang w:val="ru-RU"/>
        </w:rPr>
        <w:t>рекомендаций</w:t>
      </w:r>
      <w:r w:rsidR="00DF2ECD">
        <w:rPr>
          <w:szCs w:val="22"/>
          <w:lang w:val="ru-RU"/>
        </w:rPr>
        <w:t xml:space="preserve">.  </w:t>
      </w:r>
      <w:r w:rsidRPr="00A364AD">
        <w:rPr>
          <w:szCs w:val="22"/>
          <w:lang w:val="ru-RU"/>
        </w:rPr>
        <w:t>Таким</w:t>
      </w:r>
      <w:r w:rsidRPr="00090538">
        <w:rPr>
          <w:szCs w:val="22"/>
          <w:lang w:val="ru-RU"/>
        </w:rPr>
        <w:t xml:space="preserve"> </w:t>
      </w:r>
      <w:r w:rsidRPr="00A364AD">
        <w:rPr>
          <w:szCs w:val="22"/>
          <w:lang w:val="ru-RU"/>
        </w:rPr>
        <w:t>образом</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остаются</w:t>
      </w:r>
      <w:r w:rsidRPr="00090538">
        <w:rPr>
          <w:szCs w:val="22"/>
          <w:lang w:val="ru-RU"/>
        </w:rPr>
        <w:t xml:space="preserve"> </w:t>
      </w:r>
      <w:r w:rsidRPr="00A364AD">
        <w:rPr>
          <w:szCs w:val="22"/>
          <w:lang w:val="ru-RU"/>
        </w:rPr>
        <w:t>активными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будут</w:t>
      </w:r>
      <w:r w:rsidRPr="00090538">
        <w:rPr>
          <w:szCs w:val="22"/>
          <w:lang w:val="ru-RU"/>
        </w:rPr>
        <w:t xml:space="preserve"> </w:t>
      </w:r>
      <w:r w:rsidRPr="00A364AD">
        <w:rPr>
          <w:szCs w:val="22"/>
          <w:lang w:val="ru-RU"/>
        </w:rPr>
        <w:t>использоваться</w:t>
      </w:r>
      <w:r w:rsidRPr="00090538">
        <w:rPr>
          <w:szCs w:val="22"/>
          <w:lang w:val="ru-RU"/>
        </w:rPr>
        <w:t xml:space="preserve"> </w:t>
      </w:r>
      <w:r w:rsidRPr="00A364AD">
        <w:rPr>
          <w:szCs w:val="22"/>
          <w:lang w:val="ru-RU"/>
        </w:rPr>
        <w:t>там</w:t>
      </w:r>
      <w:r w:rsidRPr="00090538">
        <w:rPr>
          <w:szCs w:val="22"/>
          <w:lang w:val="ru-RU"/>
        </w:rPr>
        <w:t xml:space="preserve">, </w:t>
      </w:r>
      <w:r w:rsidRPr="00A364AD">
        <w:rPr>
          <w:szCs w:val="22"/>
          <w:lang w:val="ru-RU"/>
        </w:rPr>
        <w:t>где</w:t>
      </w:r>
      <w:r w:rsidRPr="00090538">
        <w:rPr>
          <w:szCs w:val="22"/>
          <w:lang w:val="ru-RU"/>
        </w:rPr>
        <w:t xml:space="preserve"> </w:t>
      </w:r>
      <w:r w:rsidRPr="00A364AD">
        <w:rPr>
          <w:szCs w:val="22"/>
          <w:lang w:val="ru-RU"/>
        </w:rPr>
        <w:t>это</w:t>
      </w:r>
      <w:r w:rsidRPr="00090538">
        <w:rPr>
          <w:szCs w:val="22"/>
          <w:lang w:val="ru-RU"/>
        </w:rPr>
        <w:t xml:space="preserve"> </w:t>
      </w:r>
      <w:r w:rsidRPr="00A364AD">
        <w:rPr>
          <w:szCs w:val="22"/>
          <w:lang w:val="ru-RU"/>
        </w:rPr>
        <w:t>применимо</w:t>
      </w:r>
      <w:r w:rsidR="00DF2ECD">
        <w:rPr>
          <w:szCs w:val="22"/>
          <w:lang w:val="ru-RU"/>
        </w:rPr>
        <w:t xml:space="preserve">.  </w:t>
      </w:r>
      <w:r w:rsidRPr="00A364AD">
        <w:rPr>
          <w:szCs w:val="22"/>
          <w:lang w:val="ru-RU"/>
        </w:rPr>
        <w:t>Секретариат</w:t>
      </w:r>
      <w:r w:rsidRPr="00090538">
        <w:rPr>
          <w:szCs w:val="22"/>
          <w:lang w:val="ru-RU"/>
        </w:rPr>
        <w:t xml:space="preserve"> </w:t>
      </w:r>
      <w:r w:rsidRPr="00A364AD">
        <w:rPr>
          <w:szCs w:val="22"/>
          <w:lang w:val="ru-RU"/>
        </w:rPr>
        <w:t>обратился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компоненту</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связанному</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который</w:t>
      </w:r>
      <w:r w:rsidRPr="00090538">
        <w:rPr>
          <w:szCs w:val="22"/>
          <w:lang w:val="ru-RU"/>
        </w:rPr>
        <w:t xml:space="preserve"> </w:t>
      </w:r>
      <w:r w:rsidRPr="00A364AD">
        <w:rPr>
          <w:szCs w:val="22"/>
          <w:lang w:val="ru-RU"/>
        </w:rPr>
        <w:t>столкнулся</w:t>
      </w:r>
      <w:r w:rsidRPr="00090538">
        <w:rPr>
          <w:szCs w:val="22"/>
          <w:lang w:val="ru-RU"/>
        </w:rPr>
        <w:t xml:space="preserve"> </w:t>
      </w:r>
      <w:r w:rsidRPr="00A364AD">
        <w:rPr>
          <w:szCs w:val="22"/>
          <w:lang w:val="ru-RU"/>
        </w:rPr>
        <w:t>с</w:t>
      </w:r>
      <w:r w:rsidR="00B61185">
        <w:rPr>
          <w:szCs w:val="22"/>
          <w:lang w:val="ru-RU"/>
        </w:rPr>
        <w:t>о</w:t>
      </w:r>
      <w:r w:rsidRPr="00090538">
        <w:rPr>
          <w:szCs w:val="22"/>
          <w:lang w:val="ru-RU"/>
        </w:rPr>
        <w:t xml:space="preserve"> </w:t>
      </w:r>
      <w:r w:rsidRPr="00A364AD">
        <w:rPr>
          <w:szCs w:val="22"/>
          <w:lang w:val="ru-RU"/>
        </w:rPr>
        <w:t>значительными</w:t>
      </w:r>
      <w:r w:rsidRPr="00090538">
        <w:rPr>
          <w:szCs w:val="22"/>
          <w:lang w:val="ru-RU"/>
        </w:rPr>
        <w:t xml:space="preserve"> </w:t>
      </w:r>
      <w:r w:rsidRPr="00A364AD">
        <w:rPr>
          <w:szCs w:val="22"/>
          <w:lang w:val="ru-RU"/>
        </w:rPr>
        <w:t>задержками</w:t>
      </w:r>
      <w:r w:rsidR="00DF2ECD">
        <w:rPr>
          <w:szCs w:val="22"/>
          <w:lang w:val="ru-RU"/>
        </w:rPr>
        <w:t xml:space="preserve">.  </w:t>
      </w:r>
      <w:r w:rsidRPr="00A364AD">
        <w:rPr>
          <w:szCs w:val="22"/>
          <w:lang w:val="ru-RU"/>
        </w:rPr>
        <w:t>Возникли</w:t>
      </w:r>
      <w:r w:rsidRPr="00090538">
        <w:rPr>
          <w:szCs w:val="22"/>
          <w:lang w:val="ru-RU"/>
        </w:rPr>
        <w:t xml:space="preserve"> </w:t>
      </w:r>
      <w:r w:rsidRPr="00A364AD">
        <w:rPr>
          <w:szCs w:val="22"/>
          <w:lang w:val="ru-RU"/>
        </w:rPr>
        <w:t>технические</w:t>
      </w:r>
      <w:r w:rsidRPr="00090538">
        <w:rPr>
          <w:szCs w:val="22"/>
          <w:lang w:val="ru-RU"/>
        </w:rPr>
        <w:t xml:space="preserve"> </w:t>
      </w:r>
      <w:r w:rsidRPr="00A364AD">
        <w:rPr>
          <w:szCs w:val="22"/>
          <w:lang w:val="ru-RU"/>
        </w:rPr>
        <w:t>сложности</w:t>
      </w:r>
      <w:r w:rsidR="00DF2ECD">
        <w:rPr>
          <w:szCs w:val="22"/>
          <w:lang w:val="ru-RU"/>
        </w:rPr>
        <w:t xml:space="preserve">.  </w:t>
      </w:r>
      <w:r w:rsidRPr="00A364AD">
        <w:rPr>
          <w:szCs w:val="22"/>
          <w:lang w:val="ru-RU"/>
        </w:rPr>
        <w:t>Организация</w:t>
      </w:r>
      <w:r w:rsidRPr="00090538">
        <w:rPr>
          <w:szCs w:val="22"/>
          <w:lang w:val="ru-RU"/>
        </w:rPr>
        <w:t xml:space="preserve"> </w:t>
      </w:r>
      <w:r w:rsidRPr="00A364AD">
        <w:rPr>
          <w:szCs w:val="22"/>
          <w:lang w:val="ru-RU"/>
        </w:rPr>
        <w:t>обращалась</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многочисленным</w:t>
      </w:r>
      <w:r w:rsidRPr="00090538">
        <w:rPr>
          <w:szCs w:val="22"/>
          <w:lang w:val="ru-RU"/>
        </w:rPr>
        <w:t xml:space="preserve"> </w:t>
      </w:r>
      <w:r w:rsidRPr="00A364AD">
        <w:rPr>
          <w:szCs w:val="22"/>
          <w:lang w:val="ru-RU"/>
        </w:rPr>
        <w:t>партнерам</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силу</w:t>
      </w:r>
      <w:r w:rsidRPr="00090538">
        <w:rPr>
          <w:szCs w:val="22"/>
          <w:lang w:val="ru-RU"/>
        </w:rPr>
        <w:t xml:space="preserve"> </w:t>
      </w:r>
      <w:r w:rsidRPr="00A364AD">
        <w:rPr>
          <w:szCs w:val="22"/>
          <w:lang w:val="ru-RU"/>
        </w:rPr>
        <w:t>обстоятельств</w:t>
      </w:r>
      <w:r w:rsidRPr="00090538">
        <w:rPr>
          <w:szCs w:val="22"/>
          <w:lang w:val="ru-RU"/>
        </w:rPr>
        <w:t xml:space="preserve"> </w:t>
      </w:r>
      <w:r w:rsidRPr="00A364AD">
        <w:rPr>
          <w:szCs w:val="22"/>
          <w:lang w:val="ru-RU"/>
        </w:rPr>
        <w:t>требуемое</w:t>
      </w:r>
      <w:r w:rsidRPr="00090538">
        <w:rPr>
          <w:szCs w:val="22"/>
          <w:lang w:val="ru-RU"/>
        </w:rPr>
        <w:t xml:space="preserve"> </w:t>
      </w:r>
      <w:r w:rsidRPr="00A364AD">
        <w:rPr>
          <w:szCs w:val="22"/>
          <w:lang w:val="ru-RU"/>
        </w:rPr>
        <w:t>направление</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постоянно</w:t>
      </w:r>
      <w:r w:rsidRPr="00090538">
        <w:rPr>
          <w:szCs w:val="22"/>
          <w:lang w:val="ru-RU"/>
        </w:rPr>
        <w:t xml:space="preserve"> </w:t>
      </w:r>
      <w:r w:rsidRPr="00A364AD">
        <w:rPr>
          <w:szCs w:val="22"/>
          <w:lang w:val="ru-RU"/>
        </w:rPr>
        <w:t>изменялось</w:t>
      </w:r>
      <w:r w:rsidR="00DF2ECD">
        <w:rPr>
          <w:szCs w:val="22"/>
          <w:lang w:val="ru-RU"/>
        </w:rPr>
        <w:t xml:space="preserve">.  </w:t>
      </w:r>
      <w:r w:rsidRPr="00A364AD">
        <w:rPr>
          <w:szCs w:val="22"/>
          <w:lang w:val="ru-RU"/>
        </w:rPr>
        <w:t>В</w:t>
      </w:r>
      <w:r w:rsidRPr="00090538">
        <w:rPr>
          <w:szCs w:val="22"/>
          <w:lang w:val="ru-RU"/>
        </w:rPr>
        <w:t xml:space="preserve"> </w:t>
      </w:r>
      <w:r w:rsidRPr="00A364AD">
        <w:rPr>
          <w:szCs w:val="22"/>
          <w:lang w:val="ru-RU"/>
        </w:rPr>
        <w:t>какой</w:t>
      </w:r>
      <w:r w:rsidRPr="00090538">
        <w:rPr>
          <w:szCs w:val="22"/>
          <w:lang w:val="ru-RU"/>
        </w:rPr>
        <w:t>-</w:t>
      </w:r>
      <w:r w:rsidRPr="00A364AD">
        <w:rPr>
          <w:szCs w:val="22"/>
          <w:lang w:val="ru-RU"/>
        </w:rPr>
        <w:t>то</w:t>
      </w:r>
      <w:r w:rsidRPr="00090538">
        <w:rPr>
          <w:szCs w:val="22"/>
          <w:lang w:val="ru-RU"/>
        </w:rPr>
        <w:t xml:space="preserve"> </w:t>
      </w:r>
      <w:r w:rsidRPr="00A364AD">
        <w:rPr>
          <w:szCs w:val="22"/>
          <w:lang w:val="ru-RU"/>
        </w:rPr>
        <w:t>момент</w:t>
      </w:r>
      <w:r w:rsidRPr="00090538">
        <w:rPr>
          <w:szCs w:val="22"/>
          <w:lang w:val="ru-RU"/>
        </w:rPr>
        <w:t xml:space="preserve"> </w:t>
      </w:r>
      <w:r w:rsidRPr="00A364AD">
        <w:rPr>
          <w:szCs w:val="22"/>
          <w:lang w:val="ru-RU"/>
        </w:rPr>
        <w:t>было</w:t>
      </w:r>
      <w:r w:rsidRPr="00090538">
        <w:rPr>
          <w:szCs w:val="22"/>
          <w:lang w:val="ru-RU"/>
        </w:rPr>
        <w:t xml:space="preserve"> </w:t>
      </w:r>
      <w:r w:rsidRPr="00A364AD">
        <w:rPr>
          <w:szCs w:val="22"/>
          <w:lang w:val="ru-RU"/>
        </w:rPr>
        <w:t>принято</w:t>
      </w:r>
      <w:r w:rsidRPr="00090538">
        <w:rPr>
          <w:szCs w:val="22"/>
          <w:lang w:val="ru-RU"/>
        </w:rPr>
        <w:t xml:space="preserve"> </w:t>
      </w:r>
      <w:r w:rsidRPr="00A364AD">
        <w:rPr>
          <w:szCs w:val="22"/>
          <w:lang w:val="ru-RU"/>
        </w:rPr>
        <w:t>решение</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работа</w:t>
      </w:r>
      <w:r w:rsidRPr="00090538">
        <w:rPr>
          <w:szCs w:val="22"/>
          <w:lang w:val="ru-RU"/>
        </w:rPr>
        <w:t xml:space="preserve"> </w:t>
      </w:r>
      <w:r w:rsidRPr="00A364AD">
        <w:rPr>
          <w:szCs w:val="22"/>
          <w:lang w:val="ru-RU"/>
        </w:rPr>
        <w:t>более</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будет</w:t>
      </w:r>
      <w:r w:rsidRPr="00090538">
        <w:rPr>
          <w:szCs w:val="22"/>
          <w:lang w:val="ru-RU"/>
        </w:rPr>
        <w:t xml:space="preserve"> </w:t>
      </w:r>
      <w:r w:rsidRPr="00A364AD">
        <w:rPr>
          <w:szCs w:val="22"/>
          <w:lang w:val="ru-RU"/>
        </w:rPr>
        <w:t>проводиться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Оно</w:t>
      </w:r>
      <w:r w:rsidRPr="00090538">
        <w:rPr>
          <w:szCs w:val="22"/>
          <w:lang w:val="ru-RU"/>
        </w:rPr>
        <w:t xml:space="preserve"> </w:t>
      </w:r>
      <w:r w:rsidRPr="00A364AD">
        <w:rPr>
          <w:szCs w:val="22"/>
          <w:lang w:val="ru-RU"/>
        </w:rPr>
        <w:t>было</w:t>
      </w:r>
      <w:r w:rsidRPr="00090538">
        <w:rPr>
          <w:szCs w:val="22"/>
          <w:lang w:val="ru-RU"/>
        </w:rPr>
        <w:t xml:space="preserve"> </w:t>
      </w:r>
      <w:r w:rsidRPr="00A364AD">
        <w:rPr>
          <w:szCs w:val="22"/>
          <w:lang w:val="ru-RU"/>
        </w:rPr>
        <w:t>принято</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силу</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проекта</w:t>
      </w:r>
      <w:r w:rsidRPr="00090538">
        <w:rPr>
          <w:szCs w:val="22"/>
          <w:lang w:val="ru-RU"/>
        </w:rPr>
        <w:t xml:space="preserve"> </w:t>
      </w:r>
      <w:r w:rsidRPr="00A364AD">
        <w:rPr>
          <w:szCs w:val="22"/>
          <w:lang w:val="ru-RU"/>
        </w:rPr>
        <w:t>требовалась</w:t>
      </w:r>
      <w:r w:rsidRPr="00090538">
        <w:rPr>
          <w:szCs w:val="22"/>
          <w:lang w:val="ru-RU"/>
        </w:rPr>
        <w:t xml:space="preserve"> </w:t>
      </w:r>
      <w:r w:rsidRPr="00A364AD">
        <w:rPr>
          <w:szCs w:val="22"/>
          <w:lang w:val="ru-RU"/>
        </w:rPr>
        <w:t>конкретная</w:t>
      </w:r>
      <w:r w:rsidRPr="00090538">
        <w:rPr>
          <w:szCs w:val="22"/>
          <w:lang w:val="ru-RU"/>
        </w:rPr>
        <w:t xml:space="preserve"> </w:t>
      </w:r>
      <w:r w:rsidRPr="00A364AD">
        <w:rPr>
          <w:szCs w:val="22"/>
          <w:lang w:val="ru-RU"/>
        </w:rPr>
        <w:t>дата</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t>завершения</w:t>
      </w:r>
      <w:r w:rsidR="00DF2ECD">
        <w:rPr>
          <w:szCs w:val="22"/>
          <w:lang w:val="ru-RU"/>
        </w:rPr>
        <w:t xml:space="preserve">.  </w:t>
      </w:r>
      <w:r w:rsidRPr="00A364AD">
        <w:rPr>
          <w:szCs w:val="22"/>
          <w:lang w:val="ru-RU"/>
        </w:rPr>
        <w:t>Поскольку</w:t>
      </w:r>
      <w:r w:rsidRPr="00090538">
        <w:rPr>
          <w:szCs w:val="22"/>
          <w:lang w:val="ru-RU"/>
        </w:rPr>
        <w:t xml:space="preserve"> </w:t>
      </w:r>
      <w:r w:rsidRPr="00A364AD">
        <w:rPr>
          <w:szCs w:val="22"/>
          <w:lang w:val="ru-RU"/>
        </w:rPr>
        <w:t>создалось</w:t>
      </w:r>
      <w:r w:rsidRPr="00090538">
        <w:rPr>
          <w:szCs w:val="22"/>
          <w:lang w:val="ru-RU"/>
        </w:rPr>
        <w:t xml:space="preserve"> </w:t>
      </w:r>
      <w:r w:rsidRPr="00A364AD">
        <w:rPr>
          <w:szCs w:val="22"/>
          <w:lang w:val="ru-RU"/>
        </w:rPr>
        <w:t>впечатление</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работа</w:t>
      </w:r>
      <w:r w:rsidRPr="00090538">
        <w:rPr>
          <w:szCs w:val="22"/>
          <w:lang w:val="ru-RU"/>
        </w:rPr>
        <w:t xml:space="preserve"> </w:t>
      </w:r>
      <w:r w:rsidRPr="00A364AD">
        <w:rPr>
          <w:szCs w:val="22"/>
          <w:lang w:val="ru-RU"/>
        </w:rPr>
        <w:t>носит</w:t>
      </w:r>
      <w:r w:rsidRPr="00090538">
        <w:rPr>
          <w:szCs w:val="22"/>
          <w:lang w:val="ru-RU"/>
        </w:rPr>
        <w:t xml:space="preserve"> </w:t>
      </w:r>
      <w:r w:rsidRPr="00A364AD">
        <w:rPr>
          <w:szCs w:val="22"/>
          <w:lang w:val="ru-RU"/>
        </w:rPr>
        <w:t>постоянный</w:t>
      </w:r>
      <w:r w:rsidRPr="00090538">
        <w:rPr>
          <w:szCs w:val="22"/>
          <w:lang w:val="ru-RU"/>
        </w:rPr>
        <w:t xml:space="preserve"> </w:t>
      </w:r>
      <w:r w:rsidRPr="00A364AD">
        <w:rPr>
          <w:szCs w:val="22"/>
          <w:lang w:val="ru-RU"/>
        </w:rPr>
        <w:t>характер</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кроме</w:t>
      </w:r>
      <w:r w:rsidRPr="00090538">
        <w:rPr>
          <w:szCs w:val="22"/>
          <w:lang w:val="ru-RU"/>
        </w:rPr>
        <w:t xml:space="preserve"> </w:t>
      </w:r>
      <w:r w:rsidRPr="00A364AD">
        <w:rPr>
          <w:szCs w:val="22"/>
          <w:lang w:val="ru-RU"/>
        </w:rPr>
        <w:t>того</w:t>
      </w:r>
      <w:r w:rsidRPr="00090538">
        <w:rPr>
          <w:szCs w:val="22"/>
          <w:lang w:val="ru-RU"/>
        </w:rPr>
        <w:t xml:space="preserve">, </w:t>
      </w:r>
      <w:r w:rsidRPr="00A364AD">
        <w:rPr>
          <w:szCs w:val="22"/>
          <w:lang w:val="ru-RU"/>
        </w:rPr>
        <w:t>Организация</w:t>
      </w:r>
      <w:r w:rsidRPr="00090538">
        <w:rPr>
          <w:szCs w:val="22"/>
          <w:lang w:val="ru-RU"/>
        </w:rPr>
        <w:t xml:space="preserve"> </w:t>
      </w:r>
      <w:r w:rsidRPr="00A364AD">
        <w:rPr>
          <w:szCs w:val="22"/>
          <w:lang w:val="ru-RU"/>
        </w:rPr>
        <w:t>осуществляет</w:t>
      </w:r>
      <w:r w:rsidRPr="00090538">
        <w:rPr>
          <w:szCs w:val="22"/>
          <w:lang w:val="ru-RU"/>
        </w:rPr>
        <w:t xml:space="preserve"> </w:t>
      </w:r>
      <w:r w:rsidRPr="00A364AD">
        <w:rPr>
          <w:szCs w:val="22"/>
          <w:lang w:val="ru-RU"/>
        </w:rPr>
        <w:t>мероприятия</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оказанию</w:t>
      </w:r>
      <w:r w:rsidRPr="00090538">
        <w:rPr>
          <w:szCs w:val="22"/>
          <w:lang w:val="ru-RU"/>
        </w:rPr>
        <w:t xml:space="preserve"> </w:t>
      </w:r>
      <w:r w:rsidRPr="00A364AD">
        <w:rPr>
          <w:szCs w:val="22"/>
          <w:lang w:val="ru-RU"/>
        </w:rPr>
        <w:t>помощи</w:t>
      </w:r>
      <w:r w:rsidRPr="00090538">
        <w:rPr>
          <w:szCs w:val="22"/>
          <w:lang w:val="ru-RU"/>
        </w:rPr>
        <w:t xml:space="preserve"> </w:t>
      </w:r>
      <w:r w:rsidRPr="00A364AD">
        <w:rPr>
          <w:szCs w:val="22"/>
          <w:lang w:val="ru-RU"/>
        </w:rPr>
        <w:t>ОКУ</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своей</w:t>
      </w:r>
      <w:r w:rsidRPr="00090538">
        <w:rPr>
          <w:szCs w:val="22"/>
          <w:lang w:val="ru-RU"/>
        </w:rPr>
        <w:t xml:space="preserve"> </w:t>
      </w:r>
      <w:r w:rsidRPr="00A364AD">
        <w:rPr>
          <w:szCs w:val="22"/>
          <w:lang w:val="ru-RU"/>
        </w:rPr>
        <w:t>текущей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до</w:t>
      </w:r>
      <w:r w:rsidRPr="00090538">
        <w:rPr>
          <w:szCs w:val="22"/>
          <w:lang w:val="ru-RU"/>
        </w:rPr>
        <w:t xml:space="preserve"> </w:t>
      </w:r>
      <w:r w:rsidRPr="00A364AD">
        <w:rPr>
          <w:szCs w:val="22"/>
          <w:lang w:val="ru-RU"/>
        </w:rPr>
        <w:t>подготовки</w:t>
      </w:r>
      <w:r w:rsidRPr="00090538">
        <w:rPr>
          <w:szCs w:val="22"/>
          <w:lang w:val="ru-RU"/>
        </w:rPr>
        <w:t xml:space="preserve"> </w:t>
      </w:r>
      <w:r w:rsidRPr="00A364AD">
        <w:rPr>
          <w:szCs w:val="22"/>
          <w:lang w:val="ru-RU"/>
        </w:rPr>
        <w:t>отчета</w:t>
      </w:r>
      <w:r w:rsidRPr="00090538">
        <w:rPr>
          <w:szCs w:val="22"/>
          <w:lang w:val="ru-RU"/>
        </w:rPr>
        <w:t xml:space="preserve"> </w:t>
      </w:r>
      <w:r w:rsidRPr="00A364AD">
        <w:rPr>
          <w:szCs w:val="22"/>
          <w:lang w:val="ru-RU"/>
        </w:rPr>
        <w:t>об</w:t>
      </w:r>
      <w:r w:rsidRPr="00090538">
        <w:rPr>
          <w:szCs w:val="22"/>
          <w:lang w:val="ru-RU"/>
        </w:rPr>
        <w:t xml:space="preserve"> </w:t>
      </w:r>
      <w:r w:rsidRPr="00A364AD">
        <w:rPr>
          <w:szCs w:val="22"/>
          <w:lang w:val="ru-RU"/>
        </w:rPr>
        <w:t>оценке</w:t>
      </w:r>
      <w:r w:rsidRPr="00090538">
        <w:rPr>
          <w:szCs w:val="22"/>
          <w:lang w:val="ru-RU"/>
        </w:rPr>
        <w:t xml:space="preserve"> </w:t>
      </w:r>
      <w:r w:rsidRPr="00A364AD">
        <w:rPr>
          <w:szCs w:val="22"/>
          <w:lang w:val="ru-RU"/>
        </w:rPr>
        <w:t>было</w:t>
      </w:r>
      <w:r w:rsidRPr="00090538">
        <w:rPr>
          <w:szCs w:val="22"/>
          <w:lang w:val="ru-RU"/>
        </w:rPr>
        <w:t xml:space="preserve"> </w:t>
      </w:r>
      <w:r w:rsidRPr="00A364AD">
        <w:rPr>
          <w:szCs w:val="22"/>
          <w:lang w:val="ru-RU"/>
        </w:rPr>
        <w:t>принято</w:t>
      </w:r>
      <w:r w:rsidRPr="00090538">
        <w:rPr>
          <w:szCs w:val="22"/>
          <w:lang w:val="ru-RU"/>
        </w:rPr>
        <w:t xml:space="preserve"> </w:t>
      </w:r>
      <w:r w:rsidRPr="00A364AD">
        <w:rPr>
          <w:szCs w:val="22"/>
          <w:lang w:val="ru-RU"/>
        </w:rPr>
        <w:t>решение</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она</w:t>
      </w:r>
      <w:r w:rsidRPr="00090538">
        <w:rPr>
          <w:szCs w:val="22"/>
          <w:lang w:val="ru-RU"/>
        </w:rPr>
        <w:t xml:space="preserve"> </w:t>
      </w:r>
      <w:r w:rsidRPr="00A364AD">
        <w:rPr>
          <w:szCs w:val="22"/>
          <w:lang w:val="ru-RU"/>
        </w:rPr>
        <w:t>станет</w:t>
      </w:r>
      <w:r w:rsidRPr="00090538">
        <w:rPr>
          <w:szCs w:val="22"/>
          <w:lang w:val="ru-RU"/>
        </w:rPr>
        <w:t xml:space="preserve"> </w:t>
      </w:r>
      <w:r w:rsidRPr="00A364AD">
        <w:rPr>
          <w:szCs w:val="22"/>
          <w:lang w:val="ru-RU"/>
        </w:rPr>
        <w:t>частью</w:t>
      </w:r>
      <w:r w:rsidRPr="00090538">
        <w:rPr>
          <w:szCs w:val="22"/>
          <w:lang w:val="ru-RU"/>
        </w:rPr>
        <w:t xml:space="preserve"> </w:t>
      </w:r>
      <w:r w:rsidRPr="00A364AD">
        <w:rPr>
          <w:szCs w:val="22"/>
          <w:lang w:val="ru-RU"/>
        </w:rPr>
        <w:t>текущей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Организации</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будет</w:t>
      </w:r>
      <w:r w:rsidRPr="00090538">
        <w:rPr>
          <w:szCs w:val="22"/>
          <w:lang w:val="ru-RU"/>
        </w:rPr>
        <w:t xml:space="preserve"> </w:t>
      </w:r>
      <w:r w:rsidRPr="00A364AD">
        <w:rPr>
          <w:szCs w:val="22"/>
          <w:lang w:val="ru-RU"/>
        </w:rPr>
        <w:t>проводиться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Данное</w:t>
      </w:r>
      <w:r w:rsidRPr="00090538">
        <w:rPr>
          <w:szCs w:val="22"/>
          <w:lang w:val="ru-RU"/>
        </w:rPr>
        <w:t xml:space="preserve"> </w:t>
      </w:r>
      <w:r w:rsidRPr="00A364AD">
        <w:rPr>
          <w:szCs w:val="22"/>
          <w:lang w:val="ru-RU"/>
        </w:rPr>
        <w:t>решение</w:t>
      </w:r>
      <w:r w:rsidRPr="00090538">
        <w:rPr>
          <w:szCs w:val="22"/>
          <w:lang w:val="ru-RU"/>
        </w:rPr>
        <w:t xml:space="preserve"> </w:t>
      </w:r>
      <w:r w:rsidRPr="00A364AD">
        <w:rPr>
          <w:szCs w:val="22"/>
          <w:lang w:val="ru-RU"/>
        </w:rPr>
        <w:t>принято</w:t>
      </w:r>
      <w:r w:rsidRPr="00090538">
        <w:rPr>
          <w:szCs w:val="22"/>
          <w:lang w:val="ru-RU"/>
        </w:rPr>
        <w:t xml:space="preserve"> </w:t>
      </w:r>
      <w:r w:rsidRPr="00A364AD">
        <w:rPr>
          <w:szCs w:val="22"/>
          <w:lang w:val="ru-RU"/>
        </w:rPr>
        <w:t>Комитетом</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тот</w:t>
      </w:r>
      <w:r w:rsidRPr="00090538">
        <w:rPr>
          <w:szCs w:val="22"/>
          <w:lang w:val="ru-RU"/>
        </w:rPr>
        <w:t xml:space="preserve"> </w:t>
      </w:r>
      <w:r w:rsidRPr="00A364AD">
        <w:rPr>
          <w:szCs w:val="22"/>
          <w:lang w:val="ru-RU"/>
        </w:rPr>
        <w:t>момент</w:t>
      </w:r>
      <w:r w:rsidRPr="00090538">
        <w:rPr>
          <w:szCs w:val="22"/>
          <w:lang w:val="ru-RU"/>
        </w:rPr>
        <w:t xml:space="preserve">, </w:t>
      </w:r>
      <w:r w:rsidRPr="00A364AD">
        <w:rPr>
          <w:szCs w:val="22"/>
          <w:lang w:val="ru-RU"/>
        </w:rPr>
        <w:t>когда</w:t>
      </w:r>
      <w:r w:rsidRPr="00090538">
        <w:rPr>
          <w:szCs w:val="22"/>
          <w:lang w:val="ru-RU"/>
        </w:rPr>
        <w:t xml:space="preserve"> </w:t>
      </w:r>
      <w:r w:rsidRPr="00A364AD">
        <w:rPr>
          <w:szCs w:val="22"/>
          <w:lang w:val="ru-RU"/>
        </w:rPr>
        <w:t>он</w:t>
      </w:r>
      <w:r w:rsidRPr="00090538">
        <w:rPr>
          <w:szCs w:val="22"/>
          <w:lang w:val="ru-RU"/>
        </w:rPr>
        <w:t xml:space="preserve"> </w:t>
      </w:r>
      <w:r w:rsidRPr="00A364AD">
        <w:rPr>
          <w:szCs w:val="22"/>
          <w:lang w:val="ru-RU"/>
        </w:rPr>
        <w:t>принял</w:t>
      </w:r>
      <w:r w:rsidRPr="00090538">
        <w:rPr>
          <w:szCs w:val="22"/>
          <w:lang w:val="ru-RU"/>
        </w:rPr>
        <w:t xml:space="preserve"> </w:t>
      </w:r>
      <w:r w:rsidRPr="00A364AD">
        <w:rPr>
          <w:szCs w:val="22"/>
          <w:lang w:val="ru-RU"/>
        </w:rPr>
        <w:t>решение</w:t>
      </w:r>
      <w:r w:rsidRPr="00090538">
        <w:rPr>
          <w:szCs w:val="22"/>
          <w:lang w:val="ru-RU"/>
        </w:rPr>
        <w:t xml:space="preserve"> </w:t>
      </w:r>
      <w:r w:rsidRPr="00A364AD">
        <w:rPr>
          <w:szCs w:val="22"/>
          <w:lang w:val="ru-RU"/>
        </w:rPr>
        <w:t>о</w:t>
      </w:r>
      <w:r w:rsidRPr="00090538">
        <w:rPr>
          <w:szCs w:val="22"/>
          <w:lang w:val="ru-RU"/>
        </w:rPr>
        <w:t xml:space="preserve"> </w:t>
      </w:r>
      <w:r w:rsidRPr="00A364AD">
        <w:rPr>
          <w:szCs w:val="22"/>
          <w:lang w:val="ru-RU"/>
        </w:rPr>
        <w:t>том</w:t>
      </w:r>
      <w:r w:rsidRPr="00090538">
        <w:rPr>
          <w:szCs w:val="22"/>
          <w:lang w:val="ru-RU"/>
        </w:rPr>
        <w:t xml:space="preserve">, </w:t>
      </w:r>
      <w:r w:rsidRPr="00A364AD">
        <w:rPr>
          <w:szCs w:val="22"/>
          <w:lang w:val="ru-RU"/>
        </w:rPr>
        <w:t>что</w:t>
      </w:r>
      <w:r w:rsidRPr="00090538">
        <w:rPr>
          <w:szCs w:val="22"/>
          <w:lang w:val="ru-RU"/>
        </w:rPr>
        <w:t xml:space="preserve"> </w:t>
      </w:r>
      <w:r w:rsidRPr="00A364AD">
        <w:rPr>
          <w:szCs w:val="22"/>
          <w:lang w:val="ru-RU"/>
        </w:rPr>
        <w:t>проект</w:t>
      </w:r>
      <w:r w:rsidRPr="00090538">
        <w:rPr>
          <w:szCs w:val="22"/>
          <w:lang w:val="ru-RU"/>
        </w:rPr>
        <w:t xml:space="preserve"> </w:t>
      </w:r>
      <w:r w:rsidRPr="00A364AD">
        <w:rPr>
          <w:szCs w:val="22"/>
          <w:lang w:val="ru-RU"/>
        </w:rPr>
        <w:t>следует</w:t>
      </w:r>
      <w:r w:rsidRPr="00090538">
        <w:rPr>
          <w:szCs w:val="22"/>
          <w:lang w:val="ru-RU"/>
        </w:rPr>
        <w:t xml:space="preserve"> </w:t>
      </w:r>
      <w:r w:rsidRPr="00A364AD">
        <w:rPr>
          <w:szCs w:val="22"/>
          <w:lang w:val="ru-RU"/>
        </w:rPr>
        <w:t>закрыть</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включить</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состав</w:t>
      </w:r>
      <w:r w:rsidRPr="00090538">
        <w:rPr>
          <w:szCs w:val="22"/>
          <w:lang w:val="ru-RU"/>
        </w:rPr>
        <w:t xml:space="preserve"> </w:t>
      </w:r>
      <w:r w:rsidRPr="00A364AD">
        <w:rPr>
          <w:szCs w:val="22"/>
          <w:lang w:val="ru-RU"/>
        </w:rPr>
        <w:t>текущей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Организации</w:t>
      </w:r>
      <w:r w:rsidRPr="00090538">
        <w:rPr>
          <w:szCs w:val="22"/>
          <w:lang w:val="ru-RU"/>
        </w:rPr>
        <w:t xml:space="preserve">, </w:t>
      </w:r>
      <w:r w:rsidRPr="00A364AD">
        <w:rPr>
          <w:szCs w:val="22"/>
          <w:lang w:val="ru-RU"/>
        </w:rPr>
        <w:t>иначе</w:t>
      </w:r>
      <w:r w:rsidRPr="00090538">
        <w:rPr>
          <w:szCs w:val="22"/>
          <w:lang w:val="ru-RU"/>
        </w:rPr>
        <w:t xml:space="preserve"> </w:t>
      </w:r>
      <w:r w:rsidRPr="00A364AD">
        <w:rPr>
          <w:szCs w:val="22"/>
          <w:lang w:val="ru-RU"/>
        </w:rPr>
        <w:t>он</w:t>
      </w:r>
      <w:r w:rsidRPr="00090538">
        <w:rPr>
          <w:szCs w:val="22"/>
          <w:lang w:val="ru-RU"/>
        </w:rPr>
        <w:t xml:space="preserve"> </w:t>
      </w:r>
      <w:r w:rsidRPr="00A364AD">
        <w:rPr>
          <w:szCs w:val="22"/>
          <w:lang w:val="ru-RU"/>
        </w:rPr>
        <w:t>так</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продолжался</w:t>
      </w:r>
      <w:r w:rsidRPr="00090538">
        <w:rPr>
          <w:szCs w:val="22"/>
          <w:lang w:val="ru-RU"/>
        </w:rPr>
        <w:t xml:space="preserve"> </w:t>
      </w:r>
      <w:r w:rsidRPr="00A364AD">
        <w:rPr>
          <w:szCs w:val="22"/>
          <w:lang w:val="ru-RU"/>
        </w:rPr>
        <w:t>бы</w:t>
      </w:r>
      <w:r w:rsidRPr="00090538">
        <w:rPr>
          <w:szCs w:val="22"/>
          <w:lang w:val="ru-RU"/>
        </w:rPr>
        <w:t xml:space="preserve"> </w:t>
      </w:r>
      <w:r w:rsidRPr="00A364AD">
        <w:rPr>
          <w:szCs w:val="22"/>
          <w:lang w:val="ru-RU"/>
        </w:rPr>
        <w:t>год</w:t>
      </w:r>
      <w:r w:rsidRPr="00090538">
        <w:rPr>
          <w:szCs w:val="22"/>
          <w:lang w:val="ru-RU"/>
        </w:rPr>
        <w:t xml:space="preserve"> </w:t>
      </w:r>
      <w:r w:rsidRPr="00A364AD">
        <w:rPr>
          <w:szCs w:val="22"/>
          <w:lang w:val="ru-RU"/>
        </w:rPr>
        <w:t>за</w:t>
      </w:r>
      <w:r w:rsidRPr="00090538">
        <w:rPr>
          <w:szCs w:val="22"/>
          <w:lang w:val="ru-RU"/>
        </w:rPr>
        <w:t xml:space="preserve"> </w:t>
      </w:r>
      <w:r w:rsidRPr="00A364AD">
        <w:rPr>
          <w:szCs w:val="22"/>
          <w:lang w:val="ru-RU"/>
        </w:rPr>
        <w:t>годом</w:t>
      </w:r>
      <w:r w:rsidR="00DF2ECD">
        <w:rPr>
          <w:szCs w:val="22"/>
          <w:lang w:val="ru-RU"/>
        </w:rPr>
        <w:t xml:space="preserve">.  </w:t>
      </w:r>
      <w:r w:rsidRPr="00A364AD">
        <w:rPr>
          <w:szCs w:val="22"/>
          <w:lang w:val="ru-RU"/>
        </w:rPr>
        <w:t>Эта</w:t>
      </w:r>
      <w:r w:rsidRPr="00090538">
        <w:rPr>
          <w:szCs w:val="22"/>
          <w:lang w:val="ru-RU"/>
        </w:rPr>
        <w:t xml:space="preserve"> </w:t>
      </w:r>
      <w:r w:rsidRPr="00A364AD">
        <w:rPr>
          <w:szCs w:val="22"/>
          <w:lang w:val="ru-RU"/>
        </w:rPr>
        <w:t>работа</w:t>
      </w:r>
      <w:r w:rsidRPr="00090538">
        <w:rPr>
          <w:szCs w:val="22"/>
          <w:lang w:val="ru-RU"/>
        </w:rPr>
        <w:t xml:space="preserve"> </w:t>
      </w:r>
      <w:r w:rsidRPr="00A364AD">
        <w:rPr>
          <w:szCs w:val="22"/>
          <w:lang w:val="ru-RU"/>
        </w:rPr>
        <w:t>выполняется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рамках</w:t>
      </w:r>
      <w:r w:rsidRPr="00090538">
        <w:rPr>
          <w:szCs w:val="22"/>
          <w:lang w:val="ru-RU"/>
        </w:rPr>
        <w:t xml:space="preserve"> </w:t>
      </w:r>
      <w:r w:rsidRPr="00A364AD">
        <w:rPr>
          <w:szCs w:val="22"/>
          <w:lang w:val="ru-RU"/>
        </w:rPr>
        <w:t>текущей</w:t>
      </w:r>
      <w:r w:rsidRPr="00090538">
        <w:rPr>
          <w:szCs w:val="22"/>
          <w:lang w:val="ru-RU"/>
        </w:rPr>
        <w:t xml:space="preserve"> </w:t>
      </w:r>
      <w:r w:rsidRPr="00A364AD">
        <w:rPr>
          <w:szCs w:val="22"/>
          <w:lang w:val="ru-RU"/>
        </w:rPr>
        <w:t>работы</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оказанию</w:t>
      </w:r>
      <w:r w:rsidRPr="00090538">
        <w:rPr>
          <w:szCs w:val="22"/>
          <w:lang w:val="ru-RU"/>
        </w:rPr>
        <w:t xml:space="preserve"> </w:t>
      </w:r>
      <w:r w:rsidRPr="00A364AD">
        <w:rPr>
          <w:szCs w:val="22"/>
          <w:lang w:val="ru-RU"/>
        </w:rPr>
        <w:t>поддержки</w:t>
      </w:r>
      <w:r w:rsidRPr="00090538">
        <w:rPr>
          <w:szCs w:val="22"/>
          <w:lang w:val="ru-RU"/>
        </w:rPr>
        <w:t xml:space="preserve"> </w:t>
      </w:r>
      <w:r w:rsidRPr="00A364AD">
        <w:rPr>
          <w:szCs w:val="22"/>
          <w:lang w:val="ru-RU"/>
        </w:rPr>
        <w:t>ОКУ</w:t>
      </w:r>
      <w:r w:rsidR="00DF2ECD">
        <w:rPr>
          <w:szCs w:val="22"/>
          <w:lang w:val="ru-RU"/>
        </w:rPr>
        <w:t xml:space="preserve">.  </w:t>
      </w:r>
    </w:p>
    <w:p w:rsidR="00526A59" w:rsidRPr="00090538" w:rsidRDefault="00526A59">
      <w:pPr>
        <w:ind w:right="-40"/>
        <w:rPr>
          <w:rFonts w:eastAsia="Times New Roman"/>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осведомился</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сведению</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содержащиеся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нем</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несогласии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рекомендацией</w:t>
      </w:r>
      <w:r w:rsidRPr="00090538">
        <w:rPr>
          <w:rFonts w:ascii="Arial" w:hAnsi="Arial" w:cs="Arial"/>
          <w:sz w:val="22"/>
          <w:szCs w:val="22"/>
          <w:lang w:val="ru-RU"/>
        </w:rPr>
        <w:t xml:space="preserve"> 3, </w:t>
      </w:r>
      <w:r w:rsidRPr="00A364AD">
        <w:rPr>
          <w:rFonts w:ascii="Arial" w:hAnsi="Arial" w:cs="Arial"/>
          <w:sz w:val="22"/>
          <w:szCs w:val="22"/>
          <w:lang w:val="ru-RU"/>
        </w:rPr>
        <w:t>относящейся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логистическим</w:t>
      </w:r>
      <w:r w:rsidRPr="00090538">
        <w:rPr>
          <w:rFonts w:ascii="Arial" w:hAnsi="Arial" w:cs="Arial"/>
          <w:sz w:val="22"/>
          <w:szCs w:val="22"/>
          <w:lang w:val="ru-RU"/>
        </w:rPr>
        <w:t xml:space="preserve"> </w:t>
      </w:r>
      <w:r w:rsidRPr="00A364AD">
        <w:rPr>
          <w:rFonts w:ascii="Arial" w:hAnsi="Arial" w:cs="Arial"/>
          <w:sz w:val="22"/>
          <w:szCs w:val="22"/>
          <w:lang w:val="ru-RU"/>
        </w:rPr>
        <w:t>проблемам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совещаний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планированию</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принимает</w:t>
      </w:r>
      <w:r w:rsidRPr="00090538">
        <w:rPr>
          <w:rFonts w:ascii="Arial" w:hAnsi="Arial" w:cs="Arial"/>
          <w:sz w:val="22"/>
          <w:szCs w:val="22"/>
          <w:lang w:val="ru-RU"/>
        </w:rPr>
        <w:t xml:space="preserve"> </w:t>
      </w:r>
      <w:r w:rsidRPr="00A364AD">
        <w:rPr>
          <w:rFonts w:ascii="Arial" w:hAnsi="Arial" w:cs="Arial"/>
          <w:sz w:val="22"/>
          <w:szCs w:val="22"/>
          <w:lang w:val="ru-RU"/>
        </w:rPr>
        <w:t>данную</w:t>
      </w:r>
      <w:r w:rsidRPr="00090538">
        <w:rPr>
          <w:rFonts w:ascii="Arial" w:hAnsi="Arial" w:cs="Arial"/>
          <w:sz w:val="22"/>
          <w:szCs w:val="22"/>
          <w:lang w:val="ru-RU"/>
        </w:rPr>
        <w:t xml:space="preserve"> </w:t>
      </w:r>
      <w:r w:rsidRPr="00A364AD">
        <w:rPr>
          <w:rFonts w:ascii="Arial" w:hAnsi="Arial" w:cs="Arial"/>
          <w:sz w:val="22"/>
          <w:szCs w:val="22"/>
          <w:lang w:val="ru-RU"/>
        </w:rPr>
        <w:t>рекомендацию</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н</w:t>
      </w:r>
      <w:r w:rsidRPr="00090538">
        <w:rPr>
          <w:rFonts w:ascii="Arial" w:hAnsi="Arial" w:cs="Arial"/>
          <w:sz w:val="22"/>
          <w:szCs w:val="22"/>
          <w:lang w:val="ru-RU"/>
        </w:rPr>
        <w:t xml:space="preserve"> </w:t>
      </w:r>
      <w:r w:rsidRPr="00A364AD">
        <w:rPr>
          <w:rFonts w:ascii="Arial" w:hAnsi="Arial" w:cs="Arial"/>
          <w:sz w:val="22"/>
          <w:szCs w:val="22"/>
          <w:lang w:val="ru-RU"/>
        </w:rPr>
        <w:t>Балох</w:t>
      </w:r>
      <w:r w:rsidRPr="00090538">
        <w:rPr>
          <w:rFonts w:ascii="Arial" w:hAnsi="Arial" w:cs="Arial"/>
          <w:sz w:val="22"/>
          <w:szCs w:val="22"/>
          <w:lang w:val="ru-RU"/>
        </w:rPr>
        <w:t xml:space="preserve">) </w:t>
      </w:r>
      <w:r w:rsidRPr="00A364AD">
        <w:rPr>
          <w:rFonts w:ascii="Arial" w:hAnsi="Arial" w:cs="Arial"/>
          <w:sz w:val="22"/>
          <w:szCs w:val="22"/>
          <w:lang w:val="ru-RU"/>
        </w:rPr>
        <w:t>заявил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рассматривает</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свете</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состоявшегося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заседания</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рассматривает</w:t>
      </w:r>
      <w:r w:rsidRPr="00090538">
        <w:rPr>
          <w:rFonts w:ascii="Arial" w:hAnsi="Arial" w:cs="Arial"/>
          <w:sz w:val="22"/>
          <w:szCs w:val="22"/>
          <w:lang w:val="ru-RU"/>
        </w:rPr>
        <w:t xml:space="preserve"> </w:t>
      </w:r>
      <w:r w:rsidRPr="00A364AD">
        <w:rPr>
          <w:rFonts w:ascii="Arial" w:hAnsi="Arial" w:cs="Arial"/>
          <w:sz w:val="22"/>
          <w:szCs w:val="22"/>
          <w:lang w:val="ru-RU"/>
        </w:rPr>
        <w:t>отчет</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понять</w:t>
      </w:r>
      <w:r w:rsidRPr="00090538">
        <w:rPr>
          <w:rFonts w:ascii="Arial" w:hAnsi="Arial" w:cs="Arial"/>
          <w:sz w:val="22"/>
          <w:szCs w:val="22"/>
          <w:lang w:val="ru-RU"/>
        </w:rPr>
        <w:t xml:space="preserve">, </w:t>
      </w:r>
      <w:r w:rsidRPr="00A364AD">
        <w:rPr>
          <w:rFonts w:ascii="Arial" w:hAnsi="Arial" w:cs="Arial"/>
          <w:sz w:val="22"/>
          <w:szCs w:val="22"/>
          <w:lang w:val="ru-RU"/>
        </w:rPr>
        <w:t>имеются</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оговорки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той</w:t>
      </w:r>
      <w:r w:rsidRPr="00090538">
        <w:rPr>
          <w:rFonts w:ascii="Arial" w:hAnsi="Arial" w:cs="Arial"/>
          <w:sz w:val="22"/>
          <w:szCs w:val="22"/>
          <w:lang w:val="ru-RU"/>
        </w:rPr>
        <w:t xml:space="preserve"> </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иной</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примет</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сведению</w:t>
      </w:r>
      <w:r w:rsidRPr="00090538">
        <w:rPr>
          <w:rFonts w:ascii="Arial" w:hAnsi="Arial" w:cs="Arial"/>
          <w:sz w:val="22"/>
          <w:szCs w:val="22"/>
          <w:lang w:val="ru-RU"/>
        </w:rPr>
        <w:t xml:space="preserve"> </w:t>
      </w:r>
      <w:r w:rsidRPr="00A364AD">
        <w:rPr>
          <w:rFonts w:ascii="Arial" w:hAnsi="Arial" w:cs="Arial"/>
          <w:sz w:val="22"/>
          <w:szCs w:val="22"/>
          <w:lang w:val="ru-RU"/>
        </w:rPr>
        <w:t>оговорку</w:t>
      </w:r>
      <w:r w:rsidRPr="00090538">
        <w:rPr>
          <w:rFonts w:ascii="Arial" w:hAnsi="Arial" w:cs="Arial"/>
          <w:sz w:val="22"/>
          <w:szCs w:val="22"/>
          <w:lang w:val="ru-RU"/>
        </w:rPr>
        <w:t xml:space="preserve">, </w:t>
      </w:r>
      <w:r w:rsidRPr="00A364AD">
        <w:rPr>
          <w:rFonts w:ascii="Arial" w:hAnsi="Arial" w:cs="Arial"/>
          <w:sz w:val="22"/>
          <w:szCs w:val="22"/>
          <w:lang w:val="ru-RU"/>
        </w:rPr>
        <w:t>высказанную</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p>
    <w:p w:rsidR="00526A59" w:rsidRPr="00090538" w:rsidRDefault="00EB7AA6" w:rsidP="00653697">
      <w:pPr>
        <w:pStyle w:val="Fixed"/>
        <w:spacing w:line="240" w:lineRule="auto"/>
        <w:ind w:left="0" w:right="-40" w:firstLine="0"/>
        <w:rPr>
          <w:rFonts w:ascii="Arial" w:hAnsi="Arial" w:cs="Arial"/>
          <w:sz w:val="22"/>
          <w:szCs w:val="22"/>
          <w:lang w:val="ru-RU"/>
        </w:rPr>
      </w:pPr>
      <w:r>
        <w:rPr>
          <w:rFonts w:ascii="Arial" w:hAnsi="Arial" w:cs="Arial"/>
          <w:sz w:val="22"/>
          <w:szCs w:val="22"/>
          <w:lang w:val="ru-RU"/>
        </w:rPr>
        <w:br w:type="page"/>
      </w:r>
      <w:r w:rsidR="00526A59" w:rsidRPr="00A364AD">
        <w:rPr>
          <w:rFonts w:ascii="Arial" w:hAnsi="Arial" w:cs="Arial"/>
          <w:sz w:val="22"/>
          <w:szCs w:val="22"/>
        </w:rPr>
        <w:lastRenderedPageBreak/>
        <w:fldChar w:fldCharType="begin"/>
      </w:r>
      <w:r w:rsidR="00526A59" w:rsidRPr="00090538">
        <w:rPr>
          <w:rFonts w:ascii="Arial" w:hAnsi="Arial" w:cs="Arial"/>
          <w:sz w:val="22"/>
          <w:szCs w:val="22"/>
          <w:lang w:val="ru-RU"/>
        </w:rPr>
        <w:instrText xml:space="preserve"> </w:instrText>
      </w:r>
      <w:r w:rsidR="00526A59" w:rsidRPr="00A364AD">
        <w:rPr>
          <w:rFonts w:ascii="Arial" w:hAnsi="Arial" w:cs="Arial"/>
          <w:sz w:val="22"/>
          <w:szCs w:val="22"/>
        </w:rPr>
        <w:instrText>AUTONUM</w:instrText>
      </w:r>
      <w:r w:rsidR="00526A59" w:rsidRPr="00090538">
        <w:rPr>
          <w:rFonts w:ascii="Arial" w:hAnsi="Arial" w:cs="Arial"/>
          <w:sz w:val="22"/>
          <w:szCs w:val="22"/>
          <w:lang w:val="ru-RU"/>
        </w:rPr>
        <w:instrText xml:space="preserve">  </w:instrText>
      </w:r>
      <w:r w:rsidR="00526A59" w:rsidRPr="00A364AD">
        <w:rPr>
          <w:rFonts w:ascii="Arial" w:hAnsi="Arial" w:cs="Arial"/>
          <w:sz w:val="22"/>
          <w:szCs w:val="22"/>
        </w:rPr>
        <w:fldChar w:fldCharType="end"/>
      </w:r>
      <w:r w:rsidR="00526A59" w:rsidRPr="00090538">
        <w:rPr>
          <w:rFonts w:ascii="Arial" w:hAnsi="Arial" w:cs="Arial"/>
          <w:sz w:val="22"/>
          <w:szCs w:val="22"/>
          <w:lang w:val="ru-RU"/>
        </w:rPr>
        <w:tab/>
      </w:r>
      <w:r w:rsidR="00526A59" w:rsidRPr="00A364AD">
        <w:rPr>
          <w:rFonts w:ascii="Arial" w:hAnsi="Arial" w:cs="Arial"/>
          <w:sz w:val="22"/>
          <w:szCs w:val="22"/>
          <w:lang w:val="ru-RU"/>
        </w:rPr>
        <w:t>Председатель</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предложил</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Комитету</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принять</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к</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сведению</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отчет</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и</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принять</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рекомендации</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с</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учетом</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оговорки</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высказанной</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Африканской</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группой</w:t>
      </w:r>
      <w:r w:rsidR="00DF2ECD">
        <w:rPr>
          <w:rFonts w:ascii="Arial" w:hAnsi="Arial" w:cs="Arial"/>
          <w:sz w:val="22"/>
          <w:szCs w:val="22"/>
          <w:lang w:val="ru-RU"/>
        </w:rPr>
        <w:t xml:space="preserve">.  </w:t>
      </w:r>
      <w:r w:rsidR="00526A59" w:rsidRPr="00A364AD">
        <w:rPr>
          <w:rFonts w:ascii="Arial" w:hAnsi="Arial" w:cs="Arial"/>
          <w:sz w:val="22"/>
          <w:szCs w:val="22"/>
          <w:lang w:val="ru-RU"/>
        </w:rPr>
        <w:t>Ввиду</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отсутствия</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возражений</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это</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решение</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было</w:t>
      </w:r>
      <w:r w:rsidR="00526A59" w:rsidRPr="00090538">
        <w:rPr>
          <w:rFonts w:ascii="Arial" w:hAnsi="Arial" w:cs="Arial"/>
          <w:sz w:val="22"/>
          <w:szCs w:val="22"/>
          <w:lang w:val="ru-RU"/>
        </w:rPr>
        <w:t xml:space="preserve"> </w:t>
      </w:r>
      <w:r w:rsidR="00526A59"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b/>
          <w:sz w:val="22"/>
          <w:szCs w:val="22"/>
          <w:lang w:val="ru-RU"/>
        </w:rPr>
        <w:t>ПУНКТ</w:t>
      </w:r>
      <w:r w:rsidRPr="00090538">
        <w:rPr>
          <w:rFonts w:ascii="Arial" w:hAnsi="Arial" w:cs="Arial"/>
          <w:b/>
          <w:sz w:val="22"/>
          <w:szCs w:val="22"/>
          <w:lang w:val="ru-RU"/>
        </w:rPr>
        <w:t xml:space="preserve"> 7 </w:t>
      </w:r>
      <w:r w:rsidRPr="00A364AD">
        <w:rPr>
          <w:rFonts w:ascii="Arial" w:hAnsi="Arial" w:cs="Arial"/>
          <w:b/>
          <w:sz w:val="22"/>
          <w:szCs w:val="22"/>
          <w:lang w:val="ru-RU"/>
        </w:rPr>
        <w:t>ПОВЕСТКИ</w:t>
      </w:r>
      <w:r w:rsidRPr="00090538">
        <w:rPr>
          <w:rFonts w:ascii="Arial" w:hAnsi="Arial" w:cs="Arial"/>
          <w:b/>
          <w:sz w:val="22"/>
          <w:szCs w:val="22"/>
          <w:lang w:val="ru-RU"/>
        </w:rPr>
        <w:t xml:space="preserve"> </w:t>
      </w:r>
      <w:r w:rsidRPr="00A364AD">
        <w:rPr>
          <w:rFonts w:ascii="Arial" w:hAnsi="Arial" w:cs="Arial"/>
          <w:b/>
          <w:sz w:val="22"/>
          <w:szCs w:val="22"/>
          <w:lang w:val="ru-RU"/>
        </w:rPr>
        <w:t>ДНЯ</w:t>
      </w:r>
      <w:r w:rsidRPr="00090538">
        <w:rPr>
          <w:rFonts w:ascii="Arial" w:hAnsi="Arial" w:cs="Arial"/>
          <w:b/>
          <w:sz w:val="22"/>
          <w:szCs w:val="22"/>
          <w:lang w:val="ru-RU"/>
        </w:rPr>
        <w:t xml:space="preserve">:  </w:t>
      </w:r>
      <w:r w:rsidRPr="00A364AD">
        <w:rPr>
          <w:rFonts w:ascii="Arial" w:hAnsi="Arial" w:cs="Arial"/>
          <w:b/>
          <w:sz w:val="22"/>
          <w:szCs w:val="22"/>
          <w:lang w:val="ru-RU"/>
        </w:rPr>
        <w:t>РАССМОТРЕНИЕ</w:t>
      </w:r>
      <w:r w:rsidRPr="00090538">
        <w:rPr>
          <w:rFonts w:ascii="Arial" w:hAnsi="Arial" w:cs="Arial"/>
          <w:b/>
          <w:sz w:val="22"/>
          <w:szCs w:val="22"/>
          <w:lang w:val="ru-RU"/>
        </w:rPr>
        <w:t xml:space="preserve"> </w:t>
      </w:r>
      <w:r w:rsidRPr="00A364AD">
        <w:rPr>
          <w:rFonts w:ascii="Arial" w:hAnsi="Arial" w:cs="Arial"/>
          <w:b/>
          <w:sz w:val="22"/>
          <w:szCs w:val="22"/>
          <w:lang w:val="ru-RU"/>
        </w:rPr>
        <w:t>ПРОГРАММЫ</w:t>
      </w:r>
      <w:r w:rsidRPr="00090538">
        <w:rPr>
          <w:rFonts w:ascii="Arial" w:hAnsi="Arial" w:cs="Arial"/>
          <w:b/>
          <w:sz w:val="22"/>
          <w:szCs w:val="22"/>
          <w:lang w:val="ru-RU"/>
        </w:rPr>
        <w:t xml:space="preserve"> </w:t>
      </w:r>
      <w:r w:rsidRPr="00A364AD">
        <w:rPr>
          <w:rFonts w:ascii="Arial" w:hAnsi="Arial" w:cs="Arial"/>
          <w:b/>
          <w:sz w:val="22"/>
          <w:szCs w:val="22"/>
          <w:lang w:val="ru-RU"/>
        </w:rPr>
        <w:t>РАБОТЫ</w:t>
      </w:r>
      <w:r w:rsidRPr="00090538">
        <w:rPr>
          <w:rFonts w:ascii="Arial" w:hAnsi="Arial" w:cs="Arial"/>
          <w:b/>
          <w:sz w:val="22"/>
          <w:szCs w:val="22"/>
          <w:lang w:val="ru-RU"/>
        </w:rPr>
        <w:t xml:space="preserve"> </w:t>
      </w:r>
      <w:r w:rsidRPr="00A364AD">
        <w:rPr>
          <w:rFonts w:ascii="Arial" w:hAnsi="Arial" w:cs="Arial"/>
          <w:b/>
          <w:sz w:val="22"/>
          <w:szCs w:val="22"/>
          <w:lang w:val="ru-RU"/>
        </w:rPr>
        <w:t>ПО</w:t>
      </w:r>
      <w:r w:rsidRPr="00090538">
        <w:rPr>
          <w:rFonts w:ascii="Arial" w:hAnsi="Arial" w:cs="Arial"/>
          <w:b/>
          <w:sz w:val="22"/>
          <w:szCs w:val="22"/>
          <w:lang w:val="ru-RU"/>
        </w:rPr>
        <w:t xml:space="preserve"> </w:t>
      </w:r>
      <w:r w:rsidRPr="00A364AD">
        <w:rPr>
          <w:rFonts w:ascii="Arial" w:hAnsi="Arial" w:cs="Arial"/>
          <w:b/>
          <w:sz w:val="22"/>
          <w:szCs w:val="22"/>
          <w:lang w:val="ru-RU"/>
        </w:rPr>
        <w:t>ВЫПОЛНЕНИЮ</w:t>
      </w:r>
      <w:r w:rsidRPr="00090538">
        <w:rPr>
          <w:rFonts w:ascii="Arial" w:hAnsi="Arial" w:cs="Arial"/>
          <w:b/>
          <w:sz w:val="22"/>
          <w:szCs w:val="22"/>
          <w:lang w:val="ru-RU"/>
        </w:rPr>
        <w:t xml:space="preserve"> </w:t>
      </w:r>
      <w:r w:rsidRPr="00A364AD">
        <w:rPr>
          <w:rFonts w:ascii="Arial" w:hAnsi="Arial" w:cs="Arial"/>
          <w:b/>
          <w:sz w:val="22"/>
          <w:szCs w:val="22"/>
          <w:lang w:val="ru-RU"/>
        </w:rPr>
        <w:t>ПРИНЯТЫХ</w:t>
      </w:r>
      <w:r w:rsidRPr="00090538">
        <w:rPr>
          <w:rFonts w:ascii="Arial" w:hAnsi="Arial" w:cs="Arial"/>
          <w:b/>
          <w:sz w:val="22"/>
          <w:szCs w:val="22"/>
          <w:lang w:val="ru-RU"/>
        </w:rPr>
        <w:t xml:space="preserve"> </w:t>
      </w:r>
      <w:r w:rsidRPr="00A364AD">
        <w:rPr>
          <w:rFonts w:ascii="Arial" w:hAnsi="Arial" w:cs="Arial"/>
          <w:b/>
          <w:sz w:val="22"/>
          <w:szCs w:val="22"/>
          <w:lang w:val="ru-RU"/>
        </w:rPr>
        <w:t>РЕКОМЕНДАЦИЙ</w:t>
      </w:r>
      <w:r w:rsidRPr="00090538">
        <w:rPr>
          <w:rFonts w:ascii="Arial" w:hAnsi="Arial" w:cs="Arial"/>
          <w:b/>
          <w:sz w:val="22"/>
          <w:szCs w:val="22"/>
          <w:lang w:val="ru-RU"/>
        </w:rPr>
        <w:t xml:space="preserve"> </w:t>
      </w:r>
    </w:p>
    <w:p w:rsidR="00526A59" w:rsidRPr="00090538" w:rsidRDefault="00526A59">
      <w:pPr>
        <w:ind w:right="-44"/>
        <w:rPr>
          <w:rFonts w:eastAsia="Times New Roman"/>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u w:val="single"/>
          <w:lang w:val="ru-RU"/>
        </w:rPr>
        <w:t>Рассмотрение</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документа</w:t>
      </w:r>
      <w:r w:rsidRPr="00090538">
        <w:rPr>
          <w:rFonts w:ascii="Arial" w:hAnsi="Arial" w:cs="Arial"/>
          <w:sz w:val="22"/>
          <w:szCs w:val="22"/>
          <w:u w:val="single"/>
          <w:lang w:val="ru-RU"/>
        </w:rPr>
        <w:t xml:space="preserve"> </w:t>
      </w:r>
      <w:r w:rsidRPr="00A364AD">
        <w:rPr>
          <w:rFonts w:ascii="Arial" w:hAnsi="Arial" w:cs="Arial"/>
          <w:sz w:val="22"/>
          <w:szCs w:val="22"/>
          <w:u w:val="single"/>
        </w:rPr>
        <w:t>CDIP</w:t>
      </w:r>
      <w:r w:rsidRPr="00090538">
        <w:rPr>
          <w:rFonts w:ascii="Arial" w:hAnsi="Arial" w:cs="Arial"/>
          <w:sz w:val="22"/>
          <w:szCs w:val="22"/>
          <w:u w:val="single"/>
          <w:lang w:val="ru-RU"/>
        </w:rPr>
        <w:t xml:space="preserve">/14/11 </w:t>
      </w:r>
      <w:r w:rsidRPr="00A364AD">
        <w:rPr>
          <w:rFonts w:ascii="Arial" w:hAnsi="Arial" w:cs="Arial"/>
          <w:sz w:val="22"/>
          <w:szCs w:val="22"/>
          <w:u w:val="single"/>
          <w:lang w:val="ru-RU"/>
        </w:rPr>
        <w:t>и</w:t>
      </w:r>
      <w:r w:rsidRPr="00090538">
        <w:rPr>
          <w:rFonts w:ascii="Arial" w:hAnsi="Arial" w:cs="Arial"/>
          <w:sz w:val="22"/>
          <w:szCs w:val="22"/>
          <w:u w:val="single"/>
          <w:lang w:val="ru-RU"/>
        </w:rPr>
        <w:t xml:space="preserve"> </w:t>
      </w:r>
      <w:r w:rsidRPr="00A364AD">
        <w:rPr>
          <w:rFonts w:ascii="Arial" w:hAnsi="Arial" w:cs="Arial"/>
          <w:sz w:val="22"/>
          <w:szCs w:val="22"/>
          <w:u w:val="single"/>
        </w:rPr>
        <w:t>CDIP</w:t>
      </w:r>
      <w:r w:rsidRPr="00090538">
        <w:rPr>
          <w:rFonts w:ascii="Arial" w:hAnsi="Arial" w:cs="Arial"/>
          <w:sz w:val="22"/>
          <w:szCs w:val="22"/>
          <w:u w:val="single"/>
          <w:lang w:val="ru-RU"/>
        </w:rPr>
        <w:t xml:space="preserve">/12/5 – </w:t>
      </w:r>
      <w:r w:rsidRPr="00A364AD">
        <w:rPr>
          <w:rFonts w:ascii="Arial" w:hAnsi="Arial" w:cs="Arial"/>
          <w:sz w:val="22"/>
          <w:szCs w:val="22"/>
          <w:u w:val="single"/>
          <w:lang w:val="ru-RU"/>
        </w:rPr>
        <w:t>Решение</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Генеральной</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Ассамблеи</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ВОИС</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по</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вопросам</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касающимся</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КРИС</w:t>
      </w:r>
      <w:r w:rsidRPr="00090538">
        <w:rPr>
          <w:rFonts w:ascii="Arial" w:hAnsi="Arial" w:cs="Arial"/>
          <w:sz w:val="22"/>
          <w:szCs w:val="22"/>
          <w:u w:val="single"/>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A364AD" w:rsidRDefault="00526A59">
      <w:pPr>
        <w:ind w:right="-44"/>
        <w:rPr>
          <w:szCs w:val="22"/>
          <w:lang w:val="ru-RU"/>
        </w:rPr>
      </w:pPr>
      <w:r w:rsidRPr="00A364AD">
        <w:rPr>
          <w:szCs w:val="22"/>
        </w:rPr>
        <w:fldChar w:fldCharType="begin"/>
      </w:r>
      <w:r w:rsidRPr="00090538">
        <w:rPr>
          <w:szCs w:val="22"/>
          <w:lang w:val="ru-RU"/>
        </w:rPr>
        <w:instrText xml:space="preserve"> </w:instrText>
      </w:r>
      <w:r w:rsidRPr="00A364AD">
        <w:rPr>
          <w:szCs w:val="22"/>
        </w:rPr>
        <w:instrText>AUTONUM</w:instrText>
      </w:r>
      <w:r w:rsidRPr="00090538">
        <w:rPr>
          <w:szCs w:val="22"/>
          <w:lang w:val="ru-RU"/>
        </w:rPr>
        <w:instrText xml:space="preserve">  </w:instrText>
      </w:r>
      <w:r w:rsidRPr="00A364AD">
        <w:rPr>
          <w:szCs w:val="22"/>
        </w:rPr>
        <w:fldChar w:fldCharType="end"/>
      </w:r>
      <w:r w:rsidRPr="00090538">
        <w:rPr>
          <w:szCs w:val="22"/>
          <w:lang w:val="ru-RU"/>
        </w:rPr>
        <w:tab/>
      </w:r>
      <w:r w:rsidRPr="00A364AD">
        <w:rPr>
          <w:szCs w:val="22"/>
          <w:lang w:val="ru-RU"/>
        </w:rPr>
        <w:t>Председатель</w:t>
      </w:r>
      <w:r w:rsidRPr="00090538">
        <w:rPr>
          <w:szCs w:val="22"/>
          <w:lang w:val="ru-RU"/>
        </w:rPr>
        <w:t xml:space="preserve"> </w:t>
      </w:r>
      <w:r w:rsidRPr="00A364AD">
        <w:rPr>
          <w:szCs w:val="22"/>
          <w:lang w:val="ru-RU"/>
        </w:rPr>
        <w:t>открыл</w:t>
      </w:r>
      <w:r w:rsidRPr="00090538">
        <w:rPr>
          <w:szCs w:val="22"/>
          <w:lang w:val="ru-RU"/>
        </w:rPr>
        <w:t xml:space="preserve"> </w:t>
      </w:r>
      <w:r w:rsidRPr="00A364AD">
        <w:rPr>
          <w:szCs w:val="22"/>
          <w:lang w:val="ru-RU"/>
        </w:rPr>
        <w:t>обсуждение</w:t>
      </w:r>
      <w:r w:rsidRPr="00090538">
        <w:rPr>
          <w:szCs w:val="22"/>
          <w:lang w:val="ru-RU"/>
        </w:rPr>
        <w:t xml:space="preserve"> </w:t>
      </w:r>
      <w:r w:rsidRPr="00A364AD">
        <w:rPr>
          <w:szCs w:val="22"/>
          <w:lang w:val="ru-RU"/>
        </w:rPr>
        <w:t>решения</w:t>
      </w:r>
      <w:r w:rsidRPr="00090538">
        <w:rPr>
          <w:szCs w:val="22"/>
          <w:lang w:val="ru-RU"/>
        </w:rPr>
        <w:t xml:space="preserve"> </w:t>
      </w:r>
      <w:r w:rsidRPr="00A364AD">
        <w:rPr>
          <w:szCs w:val="22"/>
          <w:lang w:val="ru-RU"/>
        </w:rPr>
        <w:t>ГА</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вопросам</w:t>
      </w:r>
      <w:r w:rsidRPr="00090538">
        <w:rPr>
          <w:szCs w:val="22"/>
          <w:lang w:val="ru-RU"/>
        </w:rPr>
        <w:t xml:space="preserve">, </w:t>
      </w:r>
      <w:r w:rsidRPr="00A364AD">
        <w:rPr>
          <w:szCs w:val="22"/>
          <w:lang w:val="ru-RU"/>
        </w:rPr>
        <w:t>касающимся</w:t>
      </w:r>
      <w:r w:rsidRPr="00090538">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Он</w:t>
      </w:r>
      <w:r w:rsidRPr="00090538">
        <w:rPr>
          <w:szCs w:val="22"/>
          <w:lang w:val="ru-RU"/>
        </w:rPr>
        <w:t xml:space="preserve"> </w:t>
      </w:r>
      <w:r w:rsidRPr="00A364AD">
        <w:rPr>
          <w:szCs w:val="22"/>
          <w:lang w:val="ru-RU"/>
        </w:rPr>
        <w:t>зачитал</w:t>
      </w:r>
      <w:r w:rsidRPr="00090538">
        <w:rPr>
          <w:szCs w:val="22"/>
          <w:lang w:val="ru-RU"/>
        </w:rPr>
        <w:t xml:space="preserve"> </w:t>
      </w:r>
      <w:r w:rsidRPr="00A364AD">
        <w:rPr>
          <w:szCs w:val="22"/>
          <w:lang w:val="ru-RU"/>
        </w:rPr>
        <w:t>следующий</w:t>
      </w:r>
      <w:r w:rsidRPr="00090538">
        <w:rPr>
          <w:szCs w:val="22"/>
          <w:lang w:val="ru-RU"/>
        </w:rPr>
        <w:t xml:space="preserve"> </w:t>
      </w:r>
      <w:r w:rsidRPr="00A364AD">
        <w:rPr>
          <w:szCs w:val="22"/>
          <w:lang w:val="ru-RU"/>
        </w:rPr>
        <w:t>текст</w:t>
      </w:r>
      <w:r w:rsidRPr="00090538">
        <w:rPr>
          <w:szCs w:val="22"/>
          <w:lang w:val="ru-RU"/>
        </w:rPr>
        <w:t>: «</w:t>
      </w:r>
      <w:r w:rsidRPr="00A364AD">
        <w:rPr>
          <w:szCs w:val="22"/>
          <w:lang w:val="ru-RU"/>
        </w:rPr>
        <w:t>ГА</w:t>
      </w:r>
      <w:r w:rsidRPr="00090538">
        <w:rPr>
          <w:szCs w:val="22"/>
          <w:lang w:val="ru-RU"/>
        </w:rPr>
        <w:t xml:space="preserve"> </w:t>
      </w:r>
      <w:r w:rsidRPr="00A364AD">
        <w:rPr>
          <w:szCs w:val="22"/>
          <w:lang w:val="ru-RU"/>
        </w:rPr>
        <w:t>ВОИС</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своей</w:t>
      </w:r>
      <w:r w:rsidRPr="00090538">
        <w:rPr>
          <w:szCs w:val="22"/>
          <w:lang w:val="ru-RU"/>
        </w:rPr>
        <w:t xml:space="preserve"> </w:t>
      </w:r>
      <w:r w:rsidRPr="00A364AD">
        <w:rPr>
          <w:szCs w:val="22"/>
          <w:lang w:val="ru-RU"/>
        </w:rPr>
        <w:t>сорок</w:t>
      </w:r>
      <w:r w:rsidRPr="00090538">
        <w:rPr>
          <w:szCs w:val="22"/>
          <w:lang w:val="ru-RU"/>
        </w:rPr>
        <w:t xml:space="preserve"> </w:t>
      </w:r>
      <w:r w:rsidRPr="00A364AD">
        <w:rPr>
          <w:szCs w:val="22"/>
          <w:lang w:val="ru-RU"/>
        </w:rPr>
        <w:t>третьей</w:t>
      </w:r>
      <w:r w:rsidRPr="00090538">
        <w:rPr>
          <w:szCs w:val="22"/>
          <w:lang w:val="ru-RU"/>
        </w:rPr>
        <w:t xml:space="preserve"> </w:t>
      </w:r>
      <w:r w:rsidRPr="00A364AD">
        <w:rPr>
          <w:szCs w:val="22"/>
          <w:lang w:val="ru-RU"/>
        </w:rPr>
        <w:t>сессии</w:t>
      </w:r>
      <w:r w:rsidRPr="00090538">
        <w:rPr>
          <w:szCs w:val="22"/>
          <w:lang w:val="ru-RU"/>
        </w:rPr>
        <w:t xml:space="preserve">, </w:t>
      </w:r>
      <w:r w:rsidRPr="00A364AD">
        <w:rPr>
          <w:szCs w:val="22"/>
          <w:lang w:val="ru-RU"/>
        </w:rPr>
        <w:t>состоявшейся</w:t>
      </w:r>
      <w:r w:rsidRPr="00090538">
        <w:rPr>
          <w:szCs w:val="22"/>
          <w:lang w:val="ru-RU"/>
        </w:rPr>
        <w:t xml:space="preserve"> 23 </w:t>
      </w:r>
      <w:r w:rsidRPr="00A364AD">
        <w:rPr>
          <w:szCs w:val="22"/>
          <w:lang w:val="ru-RU"/>
        </w:rPr>
        <w:t>сентября</w:t>
      </w:r>
      <w:r w:rsidRPr="00090538">
        <w:rPr>
          <w:szCs w:val="22"/>
          <w:lang w:val="ru-RU"/>
        </w:rPr>
        <w:t xml:space="preserve"> – 2 </w:t>
      </w:r>
      <w:r w:rsidRPr="00A364AD">
        <w:rPr>
          <w:szCs w:val="22"/>
          <w:lang w:val="ru-RU"/>
        </w:rPr>
        <w:t>октября</w:t>
      </w:r>
      <w:r w:rsidRPr="00090538">
        <w:rPr>
          <w:szCs w:val="22"/>
          <w:lang w:val="ru-RU"/>
        </w:rPr>
        <w:t xml:space="preserve"> 2013 </w:t>
      </w:r>
      <w:r w:rsidR="00E04876">
        <w:rPr>
          <w:szCs w:val="22"/>
          <w:lang w:val="ru-RU"/>
        </w:rPr>
        <w:t>г.</w:t>
      </w:r>
      <w:r w:rsidRPr="00090538">
        <w:rPr>
          <w:szCs w:val="22"/>
          <w:lang w:val="ru-RU"/>
        </w:rPr>
        <w:t xml:space="preserve">, </w:t>
      </w:r>
      <w:r w:rsidRPr="00A364AD">
        <w:rPr>
          <w:szCs w:val="22"/>
          <w:lang w:val="ru-RU"/>
        </w:rPr>
        <w:t>обратилась</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просьбой</w:t>
      </w:r>
      <w:r w:rsidRPr="00090538">
        <w:rPr>
          <w:szCs w:val="22"/>
          <w:lang w:val="ru-RU"/>
        </w:rPr>
        <w:t xml:space="preserve"> </w:t>
      </w:r>
      <w:r w:rsidRPr="00A364AD">
        <w:rPr>
          <w:szCs w:val="22"/>
          <w:lang w:val="ru-RU"/>
        </w:rPr>
        <w:t>обсудить</w:t>
      </w:r>
      <w:r w:rsidRPr="00090538">
        <w:rPr>
          <w:szCs w:val="22"/>
          <w:lang w:val="ru-RU"/>
        </w:rPr>
        <w:t xml:space="preserve"> </w:t>
      </w:r>
      <w:r w:rsidRPr="00A364AD">
        <w:rPr>
          <w:szCs w:val="22"/>
          <w:lang w:val="ru-RU"/>
        </w:rPr>
        <w:t>вопросы</w:t>
      </w:r>
      <w:r w:rsidRPr="00090538">
        <w:rPr>
          <w:szCs w:val="22"/>
          <w:lang w:val="ru-RU"/>
        </w:rPr>
        <w:t xml:space="preserve">, </w:t>
      </w:r>
      <w:r w:rsidRPr="00A364AD">
        <w:rPr>
          <w:szCs w:val="22"/>
          <w:lang w:val="ru-RU"/>
        </w:rPr>
        <w:t>касающиеся</w:t>
      </w:r>
      <w:r w:rsidRPr="00090538">
        <w:rPr>
          <w:szCs w:val="22"/>
          <w:lang w:val="ru-RU"/>
        </w:rPr>
        <w:t xml:space="preserve"> </w:t>
      </w:r>
      <w:r w:rsidRPr="00A364AD">
        <w:rPr>
          <w:szCs w:val="22"/>
          <w:lang w:val="ru-RU"/>
        </w:rPr>
        <w:t>выполнения</w:t>
      </w:r>
      <w:r w:rsidRPr="00090538">
        <w:rPr>
          <w:szCs w:val="22"/>
          <w:lang w:val="ru-RU"/>
        </w:rPr>
        <w:t xml:space="preserve"> </w:t>
      </w:r>
      <w:r w:rsidRPr="00A364AD">
        <w:rPr>
          <w:szCs w:val="22"/>
          <w:lang w:val="ru-RU"/>
        </w:rPr>
        <w:t>мандата</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введения</w:t>
      </w:r>
      <w:r w:rsidRPr="00090538">
        <w:rPr>
          <w:szCs w:val="22"/>
          <w:lang w:val="ru-RU"/>
        </w:rPr>
        <w:t xml:space="preserve"> </w:t>
      </w:r>
      <w:r w:rsidRPr="00A364AD">
        <w:rPr>
          <w:szCs w:val="22"/>
          <w:lang w:val="ru-RU"/>
        </w:rPr>
        <w:t>в</w:t>
      </w:r>
      <w:r w:rsidRPr="00090538">
        <w:rPr>
          <w:szCs w:val="22"/>
          <w:lang w:val="ru-RU"/>
        </w:rPr>
        <w:t xml:space="preserve"> </w:t>
      </w:r>
      <w:r w:rsidRPr="00A364AD">
        <w:rPr>
          <w:szCs w:val="22"/>
          <w:lang w:val="ru-RU"/>
        </w:rPr>
        <w:t>действие</w:t>
      </w:r>
      <w:r w:rsidRPr="00090538">
        <w:rPr>
          <w:szCs w:val="22"/>
          <w:lang w:val="ru-RU"/>
        </w:rPr>
        <w:t xml:space="preserve"> </w:t>
      </w:r>
      <w:r w:rsidRPr="00A364AD">
        <w:rPr>
          <w:szCs w:val="22"/>
          <w:lang w:val="ru-RU"/>
        </w:rPr>
        <w:t>механизмов</w:t>
      </w:r>
      <w:r w:rsidRPr="00090538">
        <w:rPr>
          <w:szCs w:val="22"/>
          <w:lang w:val="ru-RU"/>
        </w:rPr>
        <w:t xml:space="preserve"> </w:t>
      </w:r>
      <w:r w:rsidRPr="00A364AD">
        <w:rPr>
          <w:szCs w:val="22"/>
          <w:lang w:val="ru-RU"/>
        </w:rPr>
        <w:t>координации</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t>двенадцатой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тринадцатой</w:t>
      </w:r>
      <w:r w:rsidRPr="00090538">
        <w:rPr>
          <w:szCs w:val="22"/>
          <w:lang w:val="ru-RU"/>
        </w:rPr>
        <w:t xml:space="preserve"> </w:t>
      </w:r>
      <w:r w:rsidRPr="00A364AD">
        <w:rPr>
          <w:szCs w:val="22"/>
          <w:lang w:val="ru-RU"/>
        </w:rPr>
        <w:t>сессиях</w:t>
      </w:r>
      <w:r w:rsidR="00DF2ECD">
        <w:rPr>
          <w:szCs w:val="22"/>
          <w:lang w:val="ru-RU"/>
        </w:rPr>
        <w:t xml:space="preserve">.  </w:t>
      </w:r>
      <w:r w:rsidRPr="00A364AD">
        <w:rPr>
          <w:szCs w:val="22"/>
          <w:lang w:val="ru-RU"/>
        </w:rPr>
        <w:t>Во</w:t>
      </w:r>
      <w:r w:rsidRPr="00090538">
        <w:rPr>
          <w:szCs w:val="22"/>
          <w:lang w:val="ru-RU"/>
        </w:rPr>
        <w:t xml:space="preserve"> </w:t>
      </w:r>
      <w:r w:rsidRPr="00A364AD">
        <w:rPr>
          <w:szCs w:val="22"/>
          <w:lang w:val="ru-RU"/>
        </w:rPr>
        <w:t>исполнение</w:t>
      </w:r>
      <w:r w:rsidRPr="00090538">
        <w:rPr>
          <w:szCs w:val="22"/>
          <w:lang w:val="ru-RU"/>
        </w:rPr>
        <w:t xml:space="preserve"> </w:t>
      </w:r>
      <w:r w:rsidRPr="00A364AD">
        <w:rPr>
          <w:szCs w:val="22"/>
          <w:lang w:val="ru-RU"/>
        </w:rPr>
        <w:t>данной</w:t>
      </w:r>
      <w:r w:rsidRPr="00090538">
        <w:rPr>
          <w:szCs w:val="22"/>
          <w:lang w:val="ru-RU"/>
        </w:rPr>
        <w:t xml:space="preserve"> </w:t>
      </w:r>
      <w:r w:rsidRPr="00A364AD">
        <w:rPr>
          <w:szCs w:val="22"/>
          <w:lang w:val="ru-RU"/>
        </w:rPr>
        <w:t>просьбы</w:t>
      </w:r>
      <w:r w:rsidRPr="00090538">
        <w:rPr>
          <w:szCs w:val="22"/>
          <w:lang w:val="ru-RU"/>
        </w:rPr>
        <w:t xml:space="preserve"> </w:t>
      </w:r>
      <w:r w:rsidRPr="00A364AD">
        <w:rPr>
          <w:szCs w:val="22"/>
          <w:lang w:val="ru-RU"/>
        </w:rPr>
        <w:t>КРИС</w:t>
      </w:r>
      <w:r w:rsidRPr="00090538">
        <w:rPr>
          <w:szCs w:val="22"/>
          <w:lang w:val="ru-RU"/>
        </w:rPr>
        <w:t xml:space="preserve"> </w:t>
      </w:r>
      <w:r w:rsidRPr="00A364AD">
        <w:rPr>
          <w:szCs w:val="22"/>
          <w:lang w:val="ru-RU"/>
        </w:rPr>
        <w:t>обсудил</w:t>
      </w:r>
      <w:r w:rsidRPr="00090538">
        <w:rPr>
          <w:szCs w:val="22"/>
          <w:lang w:val="ru-RU"/>
        </w:rPr>
        <w:t xml:space="preserve"> </w:t>
      </w:r>
      <w:r w:rsidRPr="00A364AD">
        <w:rPr>
          <w:szCs w:val="22"/>
          <w:lang w:val="ru-RU"/>
        </w:rPr>
        <w:t>оба</w:t>
      </w:r>
      <w:r w:rsidRPr="00090538">
        <w:rPr>
          <w:szCs w:val="22"/>
          <w:lang w:val="ru-RU"/>
        </w:rPr>
        <w:t xml:space="preserve"> </w:t>
      </w:r>
      <w:r w:rsidRPr="00A364AD">
        <w:rPr>
          <w:szCs w:val="22"/>
          <w:lang w:val="ru-RU"/>
        </w:rPr>
        <w:t>вопроса</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своей</w:t>
      </w:r>
      <w:r w:rsidRPr="00090538">
        <w:rPr>
          <w:szCs w:val="22"/>
          <w:lang w:val="ru-RU"/>
        </w:rPr>
        <w:t xml:space="preserve"> </w:t>
      </w:r>
      <w:r w:rsidRPr="00A364AD">
        <w:rPr>
          <w:szCs w:val="22"/>
          <w:lang w:val="ru-RU"/>
        </w:rPr>
        <w:t>двенадцатой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тринадцатой</w:t>
      </w:r>
      <w:r w:rsidRPr="00090538">
        <w:rPr>
          <w:szCs w:val="22"/>
          <w:lang w:val="ru-RU"/>
        </w:rPr>
        <w:t xml:space="preserve"> </w:t>
      </w:r>
      <w:r w:rsidRPr="00A364AD">
        <w:rPr>
          <w:szCs w:val="22"/>
          <w:lang w:val="ru-RU"/>
        </w:rPr>
        <w:t>сессиях</w:t>
      </w:r>
      <w:r w:rsidRPr="00090538">
        <w:rPr>
          <w:szCs w:val="22"/>
          <w:lang w:val="ru-RU"/>
        </w:rPr>
        <w:t xml:space="preserve">, </w:t>
      </w:r>
      <w:r w:rsidRPr="00A364AD">
        <w:rPr>
          <w:szCs w:val="22"/>
          <w:lang w:val="ru-RU"/>
        </w:rPr>
        <w:t>состоявшихся</w:t>
      </w:r>
      <w:r w:rsidRPr="00090538">
        <w:rPr>
          <w:szCs w:val="22"/>
          <w:lang w:val="ru-RU"/>
        </w:rPr>
        <w:t xml:space="preserve">, </w:t>
      </w:r>
      <w:r w:rsidRPr="00A364AD">
        <w:rPr>
          <w:szCs w:val="22"/>
          <w:lang w:val="ru-RU"/>
        </w:rPr>
        <w:t>соответственно</w:t>
      </w:r>
      <w:r w:rsidRPr="00090538">
        <w:rPr>
          <w:szCs w:val="22"/>
          <w:lang w:val="ru-RU"/>
        </w:rPr>
        <w:t xml:space="preserve">, 18 – 21 </w:t>
      </w:r>
      <w:r w:rsidRPr="00A364AD">
        <w:rPr>
          <w:szCs w:val="22"/>
          <w:lang w:val="ru-RU"/>
        </w:rPr>
        <w:t>ноября</w:t>
      </w:r>
      <w:r w:rsidRPr="00090538">
        <w:rPr>
          <w:szCs w:val="22"/>
          <w:lang w:val="ru-RU"/>
        </w:rPr>
        <w:t xml:space="preserve"> 2013 </w:t>
      </w:r>
      <w:r w:rsidR="00E04876">
        <w:rPr>
          <w:szCs w:val="22"/>
          <w:lang w:val="ru-RU"/>
        </w:rPr>
        <w:t>г.</w:t>
      </w:r>
      <w:r w:rsidR="00E04876" w:rsidRPr="00090538">
        <w:rPr>
          <w:szCs w:val="22"/>
          <w:lang w:val="ru-RU"/>
        </w:rPr>
        <w:t xml:space="preserve"> </w:t>
      </w:r>
      <w:r w:rsidRPr="00A364AD">
        <w:rPr>
          <w:szCs w:val="22"/>
          <w:lang w:val="ru-RU"/>
        </w:rPr>
        <w:t>и</w:t>
      </w:r>
      <w:r w:rsidRPr="00090538">
        <w:rPr>
          <w:szCs w:val="22"/>
          <w:lang w:val="ru-RU"/>
        </w:rPr>
        <w:t xml:space="preserve"> 19 – 23 </w:t>
      </w:r>
      <w:r w:rsidRPr="00A364AD">
        <w:rPr>
          <w:szCs w:val="22"/>
          <w:lang w:val="ru-RU"/>
        </w:rPr>
        <w:t>мая</w:t>
      </w:r>
      <w:r w:rsidRPr="00090538">
        <w:rPr>
          <w:szCs w:val="22"/>
          <w:lang w:val="ru-RU"/>
        </w:rPr>
        <w:t xml:space="preserve"> 2014 </w:t>
      </w:r>
      <w:r w:rsidR="00E04876">
        <w:rPr>
          <w:szCs w:val="22"/>
          <w:lang w:val="ru-RU"/>
        </w:rPr>
        <w:t>г</w:t>
      </w:r>
      <w:r w:rsidR="00DF2ECD">
        <w:rPr>
          <w:szCs w:val="22"/>
          <w:lang w:val="ru-RU"/>
        </w:rPr>
        <w:t xml:space="preserve">.  </w:t>
      </w:r>
      <w:r w:rsidRPr="00A364AD">
        <w:rPr>
          <w:szCs w:val="22"/>
          <w:lang w:val="ru-RU"/>
        </w:rPr>
        <w:t>Комитету</w:t>
      </w:r>
      <w:r w:rsidRPr="00090538">
        <w:rPr>
          <w:szCs w:val="22"/>
          <w:lang w:val="ru-RU"/>
        </w:rPr>
        <w:t xml:space="preserve"> </w:t>
      </w:r>
      <w:r w:rsidRPr="00A364AD">
        <w:rPr>
          <w:szCs w:val="22"/>
          <w:lang w:val="ru-RU"/>
        </w:rPr>
        <w:t>не</w:t>
      </w:r>
      <w:r w:rsidRPr="00090538">
        <w:rPr>
          <w:szCs w:val="22"/>
          <w:lang w:val="ru-RU"/>
        </w:rPr>
        <w:t xml:space="preserve"> </w:t>
      </w:r>
      <w:r w:rsidRPr="00A364AD">
        <w:rPr>
          <w:szCs w:val="22"/>
          <w:lang w:val="ru-RU"/>
        </w:rPr>
        <w:t>удалось</w:t>
      </w:r>
      <w:r w:rsidRPr="00090538">
        <w:rPr>
          <w:szCs w:val="22"/>
          <w:lang w:val="ru-RU"/>
        </w:rPr>
        <w:t xml:space="preserve"> </w:t>
      </w:r>
      <w:r w:rsidRPr="00A364AD">
        <w:rPr>
          <w:szCs w:val="22"/>
          <w:lang w:val="ru-RU"/>
        </w:rPr>
        <w:t>достичь</w:t>
      </w:r>
      <w:r w:rsidRPr="00090538">
        <w:rPr>
          <w:szCs w:val="22"/>
          <w:lang w:val="ru-RU"/>
        </w:rPr>
        <w:t xml:space="preserve"> </w:t>
      </w:r>
      <w:r w:rsidRPr="00A364AD">
        <w:rPr>
          <w:szCs w:val="22"/>
          <w:lang w:val="ru-RU"/>
        </w:rPr>
        <w:t>согласия</w:t>
      </w:r>
      <w:r w:rsidRPr="00090538">
        <w:rPr>
          <w:szCs w:val="22"/>
          <w:lang w:val="ru-RU"/>
        </w:rPr>
        <w:t xml:space="preserve"> </w:t>
      </w:r>
      <w:r w:rsidRPr="00A364AD">
        <w:rPr>
          <w:szCs w:val="22"/>
          <w:lang w:val="ru-RU"/>
        </w:rPr>
        <w:t>по</w:t>
      </w:r>
      <w:r w:rsidRPr="00090538">
        <w:rPr>
          <w:szCs w:val="22"/>
          <w:lang w:val="ru-RU"/>
        </w:rPr>
        <w:t xml:space="preserve"> </w:t>
      </w:r>
      <w:r w:rsidRPr="00A364AD">
        <w:rPr>
          <w:szCs w:val="22"/>
          <w:lang w:val="ru-RU"/>
        </w:rPr>
        <w:t>этим</w:t>
      </w:r>
      <w:r w:rsidRPr="00090538">
        <w:rPr>
          <w:szCs w:val="22"/>
          <w:lang w:val="ru-RU"/>
        </w:rPr>
        <w:t xml:space="preserve"> </w:t>
      </w:r>
      <w:r w:rsidRPr="00A364AD">
        <w:rPr>
          <w:szCs w:val="22"/>
          <w:lang w:val="ru-RU"/>
        </w:rPr>
        <w:t>вопросам</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он</w:t>
      </w:r>
      <w:r w:rsidRPr="00090538">
        <w:rPr>
          <w:szCs w:val="22"/>
          <w:lang w:val="ru-RU"/>
        </w:rPr>
        <w:t xml:space="preserve"> </w:t>
      </w:r>
      <w:r w:rsidRPr="00A364AD">
        <w:rPr>
          <w:szCs w:val="22"/>
          <w:lang w:val="ru-RU"/>
        </w:rPr>
        <w:t>обратился</w:t>
      </w:r>
      <w:r w:rsidRPr="00090538">
        <w:rPr>
          <w:szCs w:val="22"/>
          <w:lang w:val="ru-RU"/>
        </w:rPr>
        <w:t xml:space="preserve"> </w:t>
      </w:r>
      <w:r w:rsidRPr="00A364AD">
        <w:rPr>
          <w:szCs w:val="22"/>
          <w:lang w:val="ru-RU"/>
        </w:rPr>
        <w:t>к</w:t>
      </w:r>
      <w:r w:rsidRPr="00090538">
        <w:rPr>
          <w:szCs w:val="22"/>
          <w:lang w:val="ru-RU"/>
        </w:rPr>
        <w:t xml:space="preserve"> </w:t>
      </w:r>
      <w:r w:rsidRPr="00A364AD">
        <w:rPr>
          <w:szCs w:val="22"/>
          <w:lang w:val="ru-RU"/>
        </w:rPr>
        <w:t>ГА</w:t>
      </w:r>
      <w:r w:rsidRPr="00090538">
        <w:rPr>
          <w:szCs w:val="22"/>
          <w:lang w:val="ru-RU"/>
        </w:rPr>
        <w:t xml:space="preserve"> </w:t>
      </w:r>
      <w:r w:rsidRPr="00A364AD">
        <w:rPr>
          <w:szCs w:val="22"/>
          <w:lang w:val="ru-RU"/>
        </w:rPr>
        <w:t>с</w:t>
      </w:r>
      <w:r w:rsidRPr="00090538">
        <w:rPr>
          <w:szCs w:val="22"/>
          <w:lang w:val="ru-RU"/>
        </w:rPr>
        <w:t xml:space="preserve"> </w:t>
      </w:r>
      <w:r w:rsidRPr="00A364AD">
        <w:rPr>
          <w:szCs w:val="22"/>
          <w:lang w:val="ru-RU"/>
        </w:rPr>
        <w:t>просьбой</w:t>
      </w:r>
      <w:r w:rsidRPr="00090538">
        <w:rPr>
          <w:szCs w:val="22"/>
          <w:lang w:val="ru-RU"/>
        </w:rPr>
        <w:t xml:space="preserve"> </w:t>
      </w:r>
      <w:r w:rsidRPr="00A364AD">
        <w:rPr>
          <w:szCs w:val="22"/>
          <w:lang w:val="ru-RU"/>
        </w:rPr>
        <w:t>разрешить</w:t>
      </w:r>
      <w:r w:rsidRPr="00090538">
        <w:rPr>
          <w:szCs w:val="22"/>
          <w:lang w:val="ru-RU"/>
        </w:rPr>
        <w:t xml:space="preserve"> </w:t>
      </w:r>
      <w:r w:rsidRPr="00A364AD">
        <w:rPr>
          <w:szCs w:val="22"/>
          <w:lang w:val="ru-RU"/>
        </w:rPr>
        <w:t>ему</w:t>
      </w:r>
      <w:r w:rsidRPr="00090538">
        <w:rPr>
          <w:szCs w:val="22"/>
          <w:lang w:val="ru-RU"/>
        </w:rPr>
        <w:t xml:space="preserve"> </w:t>
      </w:r>
      <w:r w:rsidRPr="00A364AD">
        <w:rPr>
          <w:szCs w:val="22"/>
          <w:lang w:val="ru-RU"/>
        </w:rPr>
        <w:t>продолжить</w:t>
      </w:r>
      <w:r w:rsidRPr="00090538">
        <w:rPr>
          <w:szCs w:val="22"/>
          <w:lang w:val="ru-RU"/>
        </w:rPr>
        <w:t xml:space="preserve"> </w:t>
      </w:r>
      <w:r w:rsidRPr="00A364AD">
        <w:rPr>
          <w:szCs w:val="22"/>
          <w:lang w:val="ru-RU"/>
        </w:rPr>
        <w:t>обсуждение</w:t>
      </w:r>
      <w:r w:rsidRPr="00090538">
        <w:rPr>
          <w:szCs w:val="22"/>
          <w:lang w:val="ru-RU"/>
        </w:rPr>
        <w:t xml:space="preserve"> </w:t>
      </w:r>
      <w:r w:rsidRPr="00A364AD">
        <w:rPr>
          <w:szCs w:val="22"/>
          <w:lang w:val="ru-RU"/>
        </w:rPr>
        <w:t>на</w:t>
      </w:r>
      <w:r w:rsidRPr="00090538">
        <w:rPr>
          <w:szCs w:val="22"/>
          <w:lang w:val="ru-RU"/>
        </w:rPr>
        <w:t xml:space="preserve"> </w:t>
      </w:r>
      <w:r w:rsidRPr="00A364AD">
        <w:rPr>
          <w:szCs w:val="22"/>
          <w:lang w:val="ru-RU"/>
        </w:rPr>
        <w:t>его</w:t>
      </w:r>
      <w:r w:rsidRPr="00090538">
        <w:rPr>
          <w:szCs w:val="22"/>
          <w:lang w:val="ru-RU"/>
        </w:rPr>
        <w:t xml:space="preserve"> </w:t>
      </w:r>
      <w:r w:rsidRPr="00A364AD">
        <w:rPr>
          <w:szCs w:val="22"/>
          <w:lang w:val="ru-RU"/>
        </w:rPr>
        <w:t>четырнадцатой</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пятнадцатой</w:t>
      </w:r>
      <w:r w:rsidRPr="00090538">
        <w:rPr>
          <w:szCs w:val="22"/>
          <w:lang w:val="ru-RU"/>
        </w:rPr>
        <w:t xml:space="preserve"> </w:t>
      </w:r>
      <w:r w:rsidRPr="00A364AD">
        <w:rPr>
          <w:szCs w:val="22"/>
          <w:lang w:val="ru-RU"/>
        </w:rPr>
        <w:t>сессиях</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представить</w:t>
      </w:r>
      <w:r w:rsidRPr="00090538">
        <w:rPr>
          <w:szCs w:val="22"/>
          <w:lang w:val="ru-RU"/>
        </w:rPr>
        <w:t xml:space="preserve"> </w:t>
      </w:r>
      <w:r w:rsidRPr="00A364AD">
        <w:rPr>
          <w:szCs w:val="22"/>
          <w:lang w:val="ru-RU"/>
        </w:rPr>
        <w:t>ГА</w:t>
      </w:r>
      <w:r w:rsidRPr="00090538">
        <w:rPr>
          <w:szCs w:val="22"/>
          <w:lang w:val="ru-RU"/>
        </w:rPr>
        <w:t xml:space="preserve"> </w:t>
      </w:r>
      <w:r w:rsidRPr="00A364AD">
        <w:rPr>
          <w:szCs w:val="22"/>
          <w:lang w:val="ru-RU"/>
        </w:rPr>
        <w:t>отчеты</w:t>
      </w:r>
      <w:r w:rsidRPr="00090538">
        <w:rPr>
          <w:szCs w:val="22"/>
          <w:lang w:val="ru-RU"/>
        </w:rPr>
        <w:t xml:space="preserve"> </w:t>
      </w:r>
      <w:r w:rsidRPr="00A364AD">
        <w:rPr>
          <w:szCs w:val="22"/>
          <w:lang w:val="ru-RU"/>
        </w:rPr>
        <w:t>и</w:t>
      </w:r>
      <w:r w:rsidRPr="00090538">
        <w:rPr>
          <w:szCs w:val="22"/>
          <w:lang w:val="ru-RU"/>
        </w:rPr>
        <w:t xml:space="preserve"> </w:t>
      </w:r>
      <w:r w:rsidRPr="00A364AD">
        <w:rPr>
          <w:szCs w:val="22"/>
          <w:lang w:val="ru-RU"/>
        </w:rPr>
        <w:t>вынести</w:t>
      </w:r>
      <w:r w:rsidRPr="00090538">
        <w:rPr>
          <w:szCs w:val="22"/>
          <w:lang w:val="ru-RU"/>
        </w:rPr>
        <w:t xml:space="preserve"> </w:t>
      </w:r>
      <w:r w:rsidRPr="00A364AD">
        <w:rPr>
          <w:szCs w:val="22"/>
          <w:lang w:val="ru-RU"/>
        </w:rPr>
        <w:t>для</w:t>
      </w:r>
      <w:r w:rsidRPr="00090538">
        <w:rPr>
          <w:szCs w:val="22"/>
          <w:lang w:val="ru-RU"/>
        </w:rPr>
        <w:t xml:space="preserve"> </w:t>
      </w:r>
      <w:r w:rsidRPr="00A364AD">
        <w:rPr>
          <w:szCs w:val="22"/>
          <w:lang w:val="ru-RU"/>
        </w:rPr>
        <w:t>нее</w:t>
      </w:r>
      <w:r w:rsidRPr="00090538">
        <w:rPr>
          <w:szCs w:val="22"/>
          <w:lang w:val="ru-RU"/>
        </w:rPr>
        <w:t xml:space="preserve"> </w:t>
      </w:r>
      <w:r w:rsidRPr="00A364AD">
        <w:rPr>
          <w:szCs w:val="22"/>
          <w:lang w:val="ru-RU"/>
        </w:rPr>
        <w:t>рекомендации</w:t>
      </w:r>
      <w:r w:rsidRPr="00090538">
        <w:rPr>
          <w:szCs w:val="22"/>
          <w:lang w:val="ru-RU"/>
        </w:rPr>
        <w:t xml:space="preserve"> </w:t>
      </w:r>
      <w:r w:rsidRPr="00A364AD">
        <w:rPr>
          <w:szCs w:val="22"/>
          <w:lang w:val="ru-RU"/>
        </w:rPr>
        <w:t>в</w:t>
      </w:r>
      <w:r w:rsidRPr="00090538">
        <w:rPr>
          <w:szCs w:val="22"/>
          <w:lang w:val="ru-RU"/>
        </w:rPr>
        <w:t xml:space="preserve"> 2015 </w:t>
      </w:r>
      <w:r w:rsidR="00E04876">
        <w:rPr>
          <w:szCs w:val="22"/>
          <w:lang w:val="ru-RU"/>
        </w:rPr>
        <w:t>г</w:t>
      </w:r>
      <w:r w:rsidR="00DF2ECD">
        <w:rPr>
          <w:szCs w:val="22"/>
          <w:lang w:val="ru-RU"/>
        </w:rPr>
        <w:t xml:space="preserve">.  </w:t>
      </w:r>
      <w:r w:rsidRPr="00090538">
        <w:rPr>
          <w:noProof/>
          <w:szCs w:val="22"/>
          <w:lang w:val="ru-RU"/>
        </w:rPr>
        <w:t xml:space="preserve">В ходе своей сорок шестой сессии, состоявшейся 22 –30 сентября 2014 </w:t>
      </w:r>
      <w:r w:rsidR="00E04876">
        <w:rPr>
          <w:noProof/>
          <w:szCs w:val="22"/>
          <w:lang w:val="ru-RU"/>
        </w:rPr>
        <w:t>г.</w:t>
      </w:r>
      <w:r w:rsidRPr="00090538">
        <w:rPr>
          <w:noProof/>
          <w:szCs w:val="22"/>
          <w:lang w:val="ru-RU"/>
        </w:rPr>
        <w:t>, ГА ВОИС одобрила указанную выше просьбу Комитета о продлении»</w:t>
      </w:r>
      <w:r w:rsidR="00DF2ECD">
        <w:rPr>
          <w:noProof/>
          <w:szCs w:val="22"/>
          <w:lang w:val="ru-RU"/>
        </w:rPr>
        <w:t xml:space="preserve">.  </w:t>
      </w:r>
    </w:p>
    <w:p w:rsidR="00526A59" w:rsidRPr="00A364AD"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 xml:space="preserve">Делегация Нигерии, выступая от имени Африканской группы, напомнила о затянувшемся обсуждении этих </w:t>
      </w:r>
      <w:r w:rsidRPr="00B953BF">
        <w:rPr>
          <w:rFonts w:ascii="Arial" w:hAnsi="Arial" w:cs="Arial"/>
          <w:sz w:val="22"/>
          <w:szCs w:val="22"/>
          <w:lang w:val="ru-RU"/>
        </w:rPr>
        <w:t>двух вопросов</w:t>
      </w:r>
      <w:r w:rsidR="00DF2ECD" w:rsidRPr="00B953BF">
        <w:rPr>
          <w:rFonts w:ascii="Arial" w:hAnsi="Arial" w:cs="Arial"/>
          <w:sz w:val="22"/>
          <w:szCs w:val="22"/>
          <w:lang w:val="ru-RU"/>
        </w:rPr>
        <w:t xml:space="preserve">.  </w:t>
      </w:r>
      <w:r w:rsidRPr="00B953BF">
        <w:rPr>
          <w:rFonts w:ascii="Arial" w:hAnsi="Arial" w:cs="Arial"/>
          <w:sz w:val="22"/>
          <w:szCs w:val="22"/>
          <w:lang w:val="ru-RU"/>
        </w:rPr>
        <w:t xml:space="preserve">КРИС </w:t>
      </w:r>
      <w:r w:rsidR="000D6C53" w:rsidRPr="00B953BF">
        <w:rPr>
          <w:rFonts w:ascii="Arial" w:hAnsi="Arial" w:cs="Arial"/>
          <w:sz w:val="22"/>
          <w:szCs w:val="22"/>
          <w:lang w:val="ru-RU"/>
        </w:rPr>
        <w:t xml:space="preserve">был </w:t>
      </w:r>
      <w:r w:rsidRPr="00B953BF">
        <w:rPr>
          <w:rFonts w:ascii="Arial" w:hAnsi="Arial" w:cs="Arial"/>
          <w:sz w:val="22"/>
          <w:szCs w:val="22"/>
          <w:lang w:val="ru-RU"/>
        </w:rPr>
        <w:t xml:space="preserve">создан </w:t>
      </w:r>
      <w:r w:rsidR="000D6C53" w:rsidRPr="00B953BF">
        <w:rPr>
          <w:rFonts w:ascii="Arial" w:hAnsi="Arial" w:cs="Arial"/>
          <w:sz w:val="22"/>
          <w:szCs w:val="22"/>
          <w:lang w:val="ru-RU"/>
        </w:rPr>
        <w:t>в соответствии с</w:t>
      </w:r>
      <w:r w:rsidR="000D6C53" w:rsidRPr="00FD730E">
        <w:rPr>
          <w:rFonts w:ascii="Arial" w:hAnsi="Arial" w:cs="Arial"/>
          <w:sz w:val="22"/>
          <w:szCs w:val="22"/>
          <w:lang w:val="ru-RU"/>
        </w:rPr>
        <w:t xml:space="preserve"> </w:t>
      </w:r>
      <w:r w:rsidR="00B953BF" w:rsidRPr="00FD730E">
        <w:rPr>
          <w:rFonts w:ascii="Arial" w:hAnsi="Arial" w:cs="Arial"/>
          <w:sz w:val="22"/>
          <w:szCs w:val="22"/>
          <w:lang w:val="ru-RU"/>
        </w:rPr>
        <w:t>решением</w:t>
      </w:r>
      <w:r w:rsidR="00B953BF">
        <w:rPr>
          <w:rFonts w:ascii="Arial" w:hAnsi="Arial" w:cs="Arial"/>
          <w:sz w:val="22"/>
          <w:szCs w:val="22"/>
          <w:lang w:val="ru-RU"/>
        </w:rPr>
        <w:t xml:space="preserve"> </w:t>
      </w:r>
      <w:r w:rsidR="00B953BF" w:rsidRPr="00B953BF">
        <w:rPr>
          <w:rFonts w:ascii="Arial" w:hAnsi="Arial" w:cs="Arial"/>
          <w:sz w:val="22"/>
          <w:szCs w:val="22"/>
          <w:lang w:val="ru-RU"/>
        </w:rPr>
        <w:t>ГА в 2007 г.</w:t>
      </w:r>
      <w:r w:rsidR="00DF2ECD" w:rsidRPr="00B953BF">
        <w:rPr>
          <w:rFonts w:ascii="Arial" w:hAnsi="Arial" w:cs="Arial"/>
          <w:sz w:val="22"/>
          <w:szCs w:val="22"/>
          <w:lang w:val="ru-RU"/>
        </w:rPr>
        <w:t xml:space="preserve">  </w:t>
      </w:r>
      <w:r w:rsidRPr="00B953BF">
        <w:rPr>
          <w:rFonts w:ascii="Arial" w:hAnsi="Arial" w:cs="Arial"/>
          <w:sz w:val="22"/>
          <w:szCs w:val="22"/>
          <w:lang w:val="ru-RU"/>
        </w:rPr>
        <w:t>В мандате, выданном</w:t>
      </w:r>
      <w:r w:rsidRPr="00FD730E">
        <w:rPr>
          <w:rFonts w:ascii="Arial" w:hAnsi="Arial" w:cs="Arial"/>
          <w:sz w:val="22"/>
          <w:szCs w:val="22"/>
          <w:lang w:val="ru-RU"/>
        </w:rPr>
        <w:t xml:space="preserve"> Комитету, определены </w:t>
      </w:r>
      <w:r w:rsidRPr="006E74EB">
        <w:rPr>
          <w:rFonts w:ascii="Arial" w:hAnsi="Arial" w:cs="Arial"/>
          <w:sz w:val="22"/>
          <w:szCs w:val="22"/>
          <w:lang w:val="ru-RU"/>
        </w:rPr>
        <w:t xml:space="preserve">три направления его </w:t>
      </w:r>
      <w:r w:rsidRPr="00B953BF">
        <w:rPr>
          <w:rFonts w:ascii="Arial" w:hAnsi="Arial" w:cs="Arial"/>
          <w:sz w:val="22"/>
          <w:szCs w:val="22"/>
          <w:lang w:val="ru-RU"/>
        </w:rPr>
        <w:t>деятельности</w:t>
      </w:r>
      <w:r w:rsidR="00DF2ECD" w:rsidRPr="00B953BF">
        <w:rPr>
          <w:rFonts w:ascii="Arial" w:hAnsi="Arial" w:cs="Arial"/>
          <w:sz w:val="22"/>
          <w:szCs w:val="22"/>
          <w:lang w:val="ru-RU"/>
        </w:rPr>
        <w:t xml:space="preserve">.  </w:t>
      </w:r>
      <w:r w:rsidRPr="00B953BF">
        <w:rPr>
          <w:rFonts w:ascii="Arial" w:hAnsi="Arial" w:cs="Arial"/>
          <w:sz w:val="22"/>
          <w:szCs w:val="22"/>
          <w:lang w:val="ru-RU"/>
        </w:rPr>
        <w:t>Он выполнил первые два направления</w:t>
      </w:r>
      <w:r w:rsidR="00DF2ECD" w:rsidRPr="00B953BF">
        <w:rPr>
          <w:rFonts w:ascii="Arial" w:hAnsi="Arial" w:cs="Arial"/>
          <w:sz w:val="22"/>
          <w:szCs w:val="22"/>
          <w:lang w:val="ru-RU"/>
        </w:rPr>
        <w:t xml:space="preserve">.  </w:t>
      </w:r>
      <w:r w:rsidRPr="00B953BF">
        <w:rPr>
          <w:rFonts w:ascii="Arial" w:hAnsi="Arial" w:cs="Arial"/>
          <w:sz w:val="22"/>
          <w:szCs w:val="22"/>
          <w:lang w:val="ru-RU"/>
        </w:rPr>
        <w:t>Однако Комитет</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выполнил</w:t>
      </w:r>
      <w:r w:rsidRPr="00090538">
        <w:rPr>
          <w:rFonts w:ascii="Arial" w:hAnsi="Arial" w:cs="Arial"/>
          <w:sz w:val="22"/>
          <w:szCs w:val="22"/>
          <w:lang w:val="ru-RU"/>
        </w:rPr>
        <w:t xml:space="preserve"> </w:t>
      </w:r>
      <w:r w:rsidRPr="00A364AD">
        <w:rPr>
          <w:rFonts w:ascii="Arial" w:hAnsi="Arial" w:cs="Arial"/>
          <w:sz w:val="22"/>
          <w:szCs w:val="22"/>
          <w:lang w:val="ru-RU"/>
        </w:rPr>
        <w:t>третье</w:t>
      </w:r>
      <w:r w:rsidRPr="00090538">
        <w:rPr>
          <w:rFonts w:ascii="Arial" w:hAnsi="Arial" w:cs="Arial"/>
          <w:sz w:val="22"/>
          <w:szCs w:val="22"/>
          <w:lang w:val="ru-RU"/>
        </w:rPr>
        <w:t xml:space="preserve"> </w:t>
      </w:r>
      <w:r w:rsidRPr="00A364AD">
        <w:rPr>
          <w:rFonts w:ascii="Arial" w:hAnsi="Arial" w:cs="Arial"/>
          <w:sz w:val="22"/>
          <w:szCs w:val="22"/>
          <w:lang w:val="ru-RU"/>
        </w:rPr>
        <w:t>направление</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которое</w:t>
      </w:r>
      <w:r w:rsidRPr="00090538">
        <w:rPr>
          <w:rFonts w:ascii="Arial" w:hAnsi="Arial" w:cs="Arial"/>
          <w:sz w:val="22"/>
          <w:szCs w:val="22"/>
          <w:lang w:val="ru-RU"/>
        </w:rPr>
        <w:t xml:space="preserve"> </w:t>
      </w:r>
      <w:r w:rsidRPr="00A364AD">
        <w:rPr>
          <w:rFonts w:ascii="Arial" w:hAnsi="Arial" w:cs="Arial"/>
          <w:sz w:val="22"/>
          <w:szCs w:val="22"/>
          <w:lang w:val="ru-RU"/>
        </w:rPr>
        <w:t>заключается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обсуждении</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связанных</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окончательно</w:t>
      </w:r>
      <w:r w:rsidRPr="00090538">
        <w:rPr>
          <w:rFonts w:ascii="Arial" w:hAnsi="Arial" w:cs="Arial"/>
          <w:sz w:val="22"/>
          <w:szCs w:val="22"/>
          <w:lang w:val="ru-RU"/>
        </w:rPr>
        <w:t xml:space="preserve"> </w:t>
      </w:r>
      <w:r w:rsidRPr="00A364AD">
        <w:rPr>
          <w:rFonts w:ascii="Arial" w:hAnsi="Arial" w:cs="Arial"/>
          <w:sz w:val="22"/>
          <w:szCs w:val="22"/>
          <w:lang w:val="ru-RU"/>
        </w:rPr>
        <w:t>решил</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Механизмы</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приняты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2010 </w:t>
      </w:r>
      <w:r w:rsidR="00E04876">
        <w:rPr>
          <w:rFonts w:ascii="Arial" w:hAnsi="Arial" w:cs="Arial"/>
          <w:sz w:val="22"/>
          <w:szCs w:val="22"/>
          <w:lang w:val="ru-RU"/>
        </w:rPr>
        <w:t>г</w:t>
      </w:r>
      <w:r w:rsidR="00DF2ECD">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равны</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собой</w:t>
      </w:r>
      <w:r w:rsidR="00DF2ECD">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них</w:t>
      </w:r>
      <w:r w:rsidRPr="00090538">
        <w:rPr>
          <w:rFonts w:ascii="Arial" w:hAnsi="Arial" w:cs="Arial"/>
          <w:sz w:val="22"/>
          <w:szCs w:val="22"/>
          <w:lang w:val="ru-RU"/>
        </w:rPr>
        <w:t xml:space="preserve"> </w:t>
      </w:r>
      <w:r w:rsidRPr="00A364AD">
        <w:rPr>
          <w:rFonts w:ascii="Arial" w:hAnsi="Arial" w:cs="Arial"/>
          <w:sz w:val="22"/>
          <w:szCs w:val="22"/>
          <w:lang w:val="ru-RU"/>
        </w:rPr>
        <w:t>требуется</w:t>
      </w:r>
      <w:r w:rsidRPr="00090538">
        <w:rPr>
          <w:rFonts w:ascii="Arial" w:hAnsi="Arial" w:cs="Arial"/>
          <w:sz w:val="22"/>
          <w:szCs w:val="22"/>
          <w:lang w:val="ru-RU"/>
        </w:rPr>
        <w:t xml:space="preserve"> </w:t>
      </w:r>
      <w:r w:rsidRPr="00A364AD">
        <w:rPr>
          <w:rFonts w:ascii="Arial" w:hAnsi="Arial" w:cs="Arial"/>
          <w:sz w:val="22"/>
          <w:szCs w:val="22"/>
          <w:lang w:val="ru-RU"/>
        </w:rPr>
        <w:t>отчитываться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У</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сохраняется</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выполнили</w:t>
      </w:r>
      <w:r w:rsidRPr="00090538">
        <w:rPr>
          <w:rFonts w:ascii="Arial" w:hAnsi="Arial" w:cs="Arial"/>
          <w:sz w:val="22"/>
          <w:szCs w:val="22"/>
          <w:lang w:val="ru-RU"/>
        </w:rPr>
        <w:t xml:space="preserve"> </w:t>
      </w:r>
      <w:r w:rsidRPr="00A364AD">
        <w:rPr>
          <w:rFonts w:ascii="Arial" w:hAnsi="Arial" w:cs="Arial"/>
          <w:sz w:val="22"/>
          <w:szCs w:val="22"/>
          <w:lang w:val="ru-RU"/>
        </w:rPr>
        <w:t>данное</w:t>
      </w:r>
      <w:r w:rsidRPr="00090538">
        <w:rPr>
          <w:rFonts w:ascii="Arial" w:hAnsi="Arial" w:cs="Arial"/>
          <w:sz w:val="22"/>
          <w:szCs w:val="22"/>
          <w:lang w:val="ru-RU"/>
        </w:rPr>
        <w:t xml:space="preserve"> </w:t>
      </w:r>
      <w:r w:rsidRPr="00A364AD">
        <w:rPr>
          <w:rFonts w:ascii="Arial" w:hAnsi="Arial" w:cs="Arial"/>
          <w:sz w:val="22"/>
          <w:szCs w:val="22"/>
          <w:lang w:val="ru-RU"/>
        </w:rPr>
        <w:t>обязательство</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выполнили</w:t>
      </w:r>
      <w:r w:rsidRPr="00090538">
        <w:rPr>
          <w:rFonts w:ascii="Arial" w:hAnsi="Arial" w:cs="Arial"/>
          <w:sz w:val="22"/>
          <w:szCs w:val="22"/>
          <w:lang w:val="ru-RU"/>
        </w:rPr>
        <w:t xml:space="preserve"> </w:t>
      </w:r>
      <w:r w:rsidRPr="00A364AD">
        <w:rPr>
          <w:rFonts w:ascii="Arial" w:hAnsi="Arial" w:cs="Arial"/>
          <w:sz w:val="22"/>
          <w:szCs w:val="22"/>
          <w:lang w:val="ru-RU"/>
        </w:rPr>
        <w:t>данное</w:t>
      </w:r>
      <w:r w:rsidRPr="00090538">
        <w:rPr>
          <w:rFonts w:ascii="Arial" w:hAnsi="Arial" w:cs="Arial"/>
          <w:sz w:val="22"/>
          <w:szCs w:val="22"/>
          <w:lang w:val="ru-RU"/>
        </w:rPr>
        <w:t xml:space="preserve"> </w:t>
      </w:r>
      <w:r w:rsidRPr="00A364AD">
        <w:rPr>
          <w:rFonts w:ascii="Arial" w:hAnsi="Arial" w:cs="Arial"/>
          <w:sz w:val="22"/>
          <w:szCs w:val="22"/>
          <w:lang w:val="ru-RU"/>
        </w:rPr>
        <w:t>обязательство</w:t>
      </w:r>
      <w:r w:rsidR="00DF2ECD">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проводимые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заслуживают</w:t>
      </w:r>
      <w:r w:rsidRPr="00090538">
        <w:rPr>
          <w:rFonts w:ascii="Arial" w:hAnsi="Arial" w:cs="Arial"/>
          <w:sz w:val="22"/>
          <w:szCs w:val="22"/>
          <w:lang w:val="ru-RU"/>
        </w:rPr>
        <w:t xml:space="preserve"> </w:t>
      </w:r>
      <w:r w:rsidRPr="00A364AD">
        <w:rPr>
          <w:rFonts w:ascii="Arial" w:hAnsi="Arial" w:cs="Arial"/>
          <w:sz w:val="22"/>
          <w:szCs w:val="22"/>
          <w:lang w:val="ru-RU"/>
        </w:rPr>
        <w:t>высокой</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осуществляет</w:t>
      </w:r>
      <w:r w:rsidRPr="00090538">
        <w:rPr>
          <w:rFonts w:ascii="Arial" w:hAnsi="Arial" w:cs="Arial"/>
          <w:sz w:val="22"/>
          <w:szCs w:val="22"/>
          <w:lang w:val="ru-RU"/>
        </w:rPr>
        <w:t xml:space="preserve"> </w:t>
      </w:r>
      <w:r w:rsidRPr="00A364AD">
        <w:rPr>
          <w:rFonts w:ascii="Arial" w:hAnsi="Arial" w:cs="Arial"/>
          <w:sz w:val="22"/>
          <w:szCs w:val="22"/>
          <w:lang w:val="ru-RU"/>
        </w:rPr>
        <w:t>надзор</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всеми</w:t>
      </w:r>
      <w:r w:rsidRPr="00090538">
        <w:rPr>
          <w:rFonts w:ascii="Arial" w:hAnsi="Arial" w:cs="Arial"/>
          <w:sz w:val="22"/>
          <w:szCs w:val="22"/>
          <w:lang w:val="ru-RU"/>
        </w:rPr>
        <w:t xml:space="preserve"> </w:t>
      </w:r>
      <w:r w:rsidRPr="00A364AD">
        <w:rPr>
          <w:rFonts w:ascii="Arial" w:hAnsi="Arial" w:cs="Arial"/>
          <w:sz w:val="22"/>
          <w:szCs w:val="22"/>
          <w:lang w:val="ru-RU"/>
        </w:rPr>
        <w:t>программами</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охватывая</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кластеры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рекомендациях</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который</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вносит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улучшению</w:t>
      </w:r>
      <w:r w:rsidRPr="00090538">
        <w:rPr>
          <w:rFonts w:ascii="Arial" w:hAnsi="Arial" w:cs="Arial"/>
          <w:sz w:val="22"/>
          <w:szCs w:val="22"/>
          <w:lang w:val="ru-RU"/>
        </w:rPr>
        <w:t xml:space="preserve"> </w:t>
      </w:r>
      <w:r w:rsidRPr="00A364AD">
        <w:rPr>
          <w:rFonts w:ascii="Arial" w:hAnsi="Arial" w:cs="Arial"/>
          <w:sz w:val="22"/>
          <w:szCs w:val="22"/>
          <w:lang w:val="ru-RU"/>
        </w:rPr>
        <w:t>понимания</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выполняет</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достигаются</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поставленные</w:t>
      </w:r>
      <w:r w:rsidRPr="00090538">
        <w:rPr>
          <w:rFonts w:ascii="Arial" w:hAnsi="Arial" w:cs="Arial"/>
          <w:sz w:val="22"/>
          <w:szCs w:val="22"/>
          <w:lang w:val="ru-RU"/>
        </w:rPr>
        <w:t xml:space="preserve"> </w:t>
      </w:r>
      <w:r w:rsidRPr="00A364AD">
        <w:rPr>
          <w:rFonts w:ascii="Arial" w:hAnsi="Arial" w:cs="Arial"/>
          <w:sz w:val="22"/>
          <w:szCs w:val="22"/>
          <w:lang w:val="ru-RU"/>
        </w:rPr>
        <w:t>цели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помочь</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лучше</w:t>
      </w:r>
      <w:r w:rsidRPr="00090538">
        <w:rPr>
          <w:rFonts w:ascii="Arial" w:hAnsi="Arial" w:cs="Arial"/>
          <w:sz w:val="22"/>
          <w:szCs w:val="22"/>
          <w:lang w:val="ru-RU"/>
        </w:rPr>
        <w:t xml:space="preserve"> </w:t>
      </w:r>
      <w:r w:rsidRPr="00A364AD">
        <w:rPr>
          <w:rFonts w:ascii="Arial" w:hAnsi="Arial" w:cs="Arial"/>
          <w:sz w:val="22"/>
          <w:szCs w:val="22"/>
          <w:lang w:val="ru-RU"/>
        </w:rPr>
        <w:t>оценить</w:t>
      </w:r>
      <w:r w:rsidRPr="00090538">
        <w:rPr>
          <w:rFonts w:ascii="Arial" w:hAnsi="Arial" w:cs="Arial"/>
          <w:sz w:val="22"/>
          <w:szCs w:val="22"/>
          <w:lang w:val="ru-RU"/>
        </w:rPr>
        <w:t xml:space="preserve"> </w:t>
      </w:r>
      <w:r w:rsidRPr="00A364AD">
        <w:rPr>
          <w:rFonts w:ascii="Arial" w:hAnsi="Arial" w:cs="Arial"/>
          <w:sz w:val="22"/>
          <w:szCs w:val="22"/>
          <w:lang w:val="ru-RU"/>
        </w:rPr>
        <w:t>трудности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которыми</w:t>
      </w:r>
      <w:r w:rsidRPr="00090538">
        <w:rPr>
          <w:rFonts w:ascii="Arial" w:hAnsi="Arial" w:cs="Arial"/>
          <w:sz w:val="22"/>
          <w:szCs w:val="22"/>
          <w:lang w:val="ru-RU"/>
        </w:rPr>
        <w:t xml:space="preserve"> </w:t>
      </w:r>
      <w:r w:rsidRPr="00A364AD">
        <w:rPr>
          <w:rFonts w:ascii="Arial" w:hAnsi="Arial" w:cs="Arial"/>
          <w:sz w:val="22"/>
          <w:szCs w:val="22"/>
          <w:lang w:val="ru-RU"/>
        </w:rPr>
        <w:t>сталкиваются</w:t>
      </w:r>
      <w:r w:rsidRPr="00090538">
        <w:rPr>
          <w:rFonts w:ascii="Arial" w:hAnsi="Arial" w:cs="Arial"/>
          <w:sz w:val="22"/>
          <w:szCs w:val="22"/>
          <w:lang w:val="ru-RU"/>
        </w:rPr>
        <w:t xml:space="preserve"> </w:t>
      </w:r>
      <w:r w:rsidRPr="00A364AD">
        <w:rPr>
          <w:rFonts w:ascii="Arial" w:hAnsi="Arial" w:cs="Arial"/>
          <w:sz w:val="22"/>
          <w:szCs w:val="22"/>
          <w:lang w:val="ru-RU"/>
        </w:rPr>
        <w:t>развивающиеся</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приданию</w:t>
      </w:r>
      <w:r w:rsidRPr="00090538">
        <w:rPr>
          <w:rFonts w:ascii="Arial" w:hAnsi="Arial" w:cs="Arial"/>
          <w:sz w:val="22"/>
          <w:szCs w:val="22"/>
          <w:lang w:val="ru-RU"/>
        </w:rPr>
        <w:t xml:space="preserve"> </w:t>
      </w:r>
      <w:r w:rsidRPr="00A364AD">
        <w:rPr>
          <w:rFonts w:ascii="Arial" w:hAnsi="Arial" w:cs="Arial"/>
          <w:sz w:val="22"/>
          <w:szCs w:val="22"/>
          <w:lang w:val="ru-RU"/>
        </w:rPr>
        <w:t>направлений</w:t>
      </w:r>
      <w:r w:rsidRPr="00090538">
        <w:rPr>
          <w:rFonts w:ascii="Arial" w:hAnsi="Arial" w:cs="Arial"/>
          <w:sz w:val="22"/>
          <w:szCs w:val="22"/>
          <w:lang w:val="ru-RU"/>
        </w:rPr>
        <w:t xml:space="preserve"> </w:t>
      </w:r>
      <w:r w:rsidRPr="00A364AD">
        <w:rPr>
          <w:rFonts w:ascii="Arial" w:hAnsi="Arial" w:cs="Arial"/>
          <w:sz w:val="22"/>
          <w:szCs w:val="22"/>
          <w:lang w:val="ru-RU"/>
        </w:rPr>
        <w:t>решениям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распределения</w:t>
      </w:r>
      <w:r w:rsidRPr="00090538">
        <w:rPr>
          <w:rFonts w:ascii="Arial" w:hAnsi="Arial" w:cs="Arial"/>
          <w:sz w:val="22"/>
          <w:szCs w:val="22"/>
          <w:lang w:val="ru-RU"/>
        </w:rPr>
        <w:t xml:space="preserve"> </w:t>
      </w:r>
      <w:r w:rsidRPr="00A364AD">
        <w:rPr>
          <w:rFonts w:ascii="Arial" w:hAnsi="Arial" w:cs="Arial"/>
          <w:sz w:val="22"/>
          <w:szCs w:val="22"/>
          <w:lang w:val="ru-RU"/>
        </w:rPr>
        <w:t>средств</w:t>
      </w:r>
      <w:r w:rsidR="00DF2ECD">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проводит</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разработку</w:t>
      </w:r>
      <w:r w:rsidRPr="00090538">
        <w:rPr>
          <w:rFonts w:ascii="Arial" w:hAnsi="Arial" w:cs="Arial"/>
          <w:sz w:val="22"/>
          <w:szCs w:val="22"/>
          <w:lang w:val="ru-RU"/>
        </w:rPr>
        <w:t xml:space="preserve"> </w:t>
      </w:r>
      <w:r w:rsidRPr="00A364AD">
        <w:rPr>
          <w:rFonts w:ascii="Arial" w:hAnsi="Arial" w:cs="Arial"/>
          <w:sz w:val="22"/>
          <w:szCs w:val="22"/>
          <w:lang w:val="ru-RU"/>
        </w:rPr>
        <w:t>стандартов</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классификации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прочим</w:t>
      </w:r>
      <w:r w:rsidRPr="00090538">
        <w:rPr>
          <w:rFonts w:ascii="Arial" w:hAnsi="Arial" w:cs="Arial"/>
          <w:sz w:val="22"/>
          <w:szCs w:val="22"/>
          <w:lang w:val="ru-RU"/>
        </w:rPr>
        <w:t xml:space="preserve"> </w:t>
      </w:r>
      <w:r w:rsidRPr="00A364AD">
        <w:rPr>
          <w:rFonts w:ascii="Arial" w:hAnsi="Arial" w:cs="Arial"/>
          <w:sz w:val="22"/>
          <w:szCs w:val="22"/>
          <w:lang w:val="ru-RU"/>
        </w:rPr>
        <w:t>аспектам</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Это фактически является нормотворчеством</w:t>
      </w:r>
      <w:r w:rsidR="00DF2ECD">
        <w:rPr>
          <w:rFonts w:ascii="Arial" w:hAnsi="Arial" w:cs="Arial"/>
          <w:sz w:val="22"/>
          <w:szCs w:val="22"/>
          <w:lang w:val="ru-RU"/>
        </w:rPr>
        <w:t xml:space="preserve">.  </w:t>
      </w:r>
      <w:r w:rsidRPr="00A364AD">
        <w:rPr>
          <w:rFonts w:ascii="Arial" w:hAnsi="Arial" w:cs="Arial"/>
          <w:sz w:val="22"/>
          <w:szCs w:val="22"/>
          <w:lang w:val="ru-RU"/>
        </w:rPr>
        <w:t>По этой причине группа также выражает желание, чтобы КСВ представил отчет о своей деятельности, связанной с выполнением рекомендаций ПДР</w:t>
      </w:r>
      <w:r w:rsidR="00DF2ECD">
        <w:rPr>
          <w:rFonts w:ascii="Arial" w:hAnsi="Arial" w:cs="Arial"/>
          <w:sz w:val="22"/>
          <w:szCs w:val="22"/>
          <w:lang w:val="ru-RU"/>
        </w:rPr>
        <w:t xml:space="preserve">.  </w:t>
      </w:r>
      <w:r w:rsidRPr="00A364AD">
        <w:rPr>
          <w:rFonts w:ascii="Arial" w:hAnsi="Arial" w:cs="Arial"/>
          <w:sz w:val="22"/>
          <w:szCs w:val="22"/>
          <w:lang w:val="ru-RU"/>
        </w:rPr>
        <w:t>Группа не ожидает, что данные комитеты немедленно представят полные отчеты</w:t>
      </w:r>
      <w:r w:rsidR="00DF2ECD">
        <w:rPr>
          <w:rFonts w:ascii="Arial" w:hAnsi="Arial" w:cs="Arial"/>
          <w:sz w:val="22"/>
          <w:szCs w:val="22"/>
          <w:lang w:val="ru-RU"/>
        </w:rPr>
        <w:t xml:space="preserve">.  </w:t>
      </w:r>
      <w:r w:rsidRPr="00A364AD">
        <w:rPr>
          <w:rFonts w:ascii="Arial" w:hAnsi="Arial" w:cs="Arial"/>
          <w:sz w:val="22"/>
          <w:szCs w:val="22"/>
          <w:lang w:val="ru-RU"/>
        </w:rPr>
        <w:t>Однако она выражает желание, чтобы они представили отчет ГА</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отчеты</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направлены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обсуждался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ряда</w:t>
      </w:r>
      <w:r w:rsidRPr="00090538">
        <w:rPr>
          <w:rFonts w:ascii="Arial" w:hAnsi="Arial" w:cs="Arial"/>
          <w:sz w:val="22"/>
          <w:szCs w:val="22"/>
          <w:lang w:val="ru-RU"/>
        </w:rPr>
        <w:t xml:space="preserve"> </w:t>
      </w:r>
      <w:r w:rsidRPr="00A364AD">
        <w:rPr>
          <w:rFonts w:ascii="Arial" w:hAnsi="Arial" w:cs="Arial"/>
          <w:sz w:val="22"/>
          <w:szCs w:val="22"/>
          <w:lang w:val="ru-RU"/>
        </w:rPr>
        <w:t>сессий</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сможет</w:t>
      </w:r>
      <w:r w:rsidRPr="00090538">
        <w:rPr>
          <w:rFonts w:ascii="Arial" w:hAnsi="Arial" w:cs="Arial"/>
          <w:sz w:val="22"/>
          <w:szCs w:val="22"/>
          <w:lang w:val="ru-RU"/>
        </w:rPr>
        <w:t xml:space="preserve"> </w:t>
      </w:r>
      <w:r w:rsidRPr="00A364AD">
        <w:rPr>
          <w:rFonts w:ascii="Arial" w:hAnsi="Arial" w:cs="Arial"/>
          <w:sz w:val="22"/>
          <w:szCs w:val="22"/>
          <w:lang w:val="ru-RU"/>
        </w:rPr>
        <w:t>решить</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текущей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перейти</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другим</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актуальным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проектов</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отмечает</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всякий</w:t>
      </w:r>
      <w:r w:rsidRPr="00090538">
        <w:rPr>
          <w:rFonts w:ascii="Arial" w:hAnsi="Arial" w:cs="Arial"/>
          <w:sz w:val="22"/>
          <w:szCs w:val="22"/>
          <w:lang w:val="ru-RU"/>
        </w:rPr>
        <w:t xml:space="preserve"> </w:t>
      </w:r>
      <w:r w:rsidRPr="00A364AD">
        <w:rPr>
          <w:rFonts w:ascii="Arial" w:hAnsi="Arial" w:cs="Arial"/>
          <w:sz w:val="22"/>
          <w:szCs w:val="22"/>
          <w:lang w:val="ru-RU"/>
        </w:rPr>
        <w:t>раз</w:t>
      </w:r>
      <w:r w:rsidRPr="00090538">
        <w:rPr>
          <w:rFonts w:ascii="Arial" w:hAnsi="Arial" w:cs="Arial"/>
          <w:sz w:val="22"/>
          <w:szCs w:val="22"/>
          <w:lang w:val="ru-RU"/>
        </w:rPr>
        <w:t xml:space="preserve">, </w:t>
      </w:r>
      <w:r w:rsidRPr="00A364AD">
        <w:rPr>
          <w:rFonts w:ascii="Arial" w:hAnsi="Arial" w:cs="Arial"/>
          <w:sz w:val="22"/>
          <w:szCs w:val="22"/>
          <w:lang w:val="ru-RU"/>
        </w:rPr>
        <w:t>когда</w:t>
      </w:r>
      <w:r w:rsidRPr="00090538">
        <w:rPr>
          <w:rFonts w:ascii="Arial" w:hAnsi="Arial" w:cs="Arial"/>
          <w:sz w:val="22"/>
          <w:szCs w:val="22"/>
          <w:lang w:val="ru-RU"/>
        </w:rPr>
        <w:t xml:space="preserve"> </w:t>
      </w:r>
      <w:r w:rsidRPr="00A364AD">
        <w:rPr>
          <w:rFonts w:ascii="Arial" w:hAnsi="Arial" w:cs="Arial"/>
          <w:sz w:val="22"/>
          <w:szCs w:val="22"/>
          <w:lang w:val="ru-RU"/>
        </w:rPr>
        <w:t>возникает</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составе</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подтверждают</w:t>
      </w:r>
      <w:r w:rsidRPr="00090538">
        <w:rPr>
          <w:rFonts w:ascii="Arial" w:hAnsi="Arial" w:cs="Arial"/>
          <w:sz w:val="22"/>
          <w:szCs w:val="22"/>
          <w:lang w:val="ru-RU"/>
        </w:rPr>
        <w:t xml:space="preserve"> </w:t>
      </w:r>
      <w:r w:rsidRPr="00A364AD">
        <w:rPr>
          <w:rFonts w:ascii="Arial" w:hAnsi="Arial" w:cs="Arial"/>
          <w:sz w:val="22"/>
          <w:szCs w:val="22"/>
          <w:lang w:val="ru-RU"/>
        </w:rPr>
        <w:t>свою</w:t>
      </w:r>
      <w:r w:rsidRPr="00090538">
        <w:rPr>
          <w:rFonts w:ascii="Arial" w:hAnsi="Arial" w:cs="Arial"/>
          <w:sz w:val="22"/>
          <w:szCs w:val="22"/>
          <w:lang w:val="ru-RU"/>
        </w:rPr>
        <w:t xml:space="preserve"> </w:t>
      </w:r>
      <w:r w:rsidRPr="00A364AD">
        <w:rPr>
          <w:rFonts w:ascii="Arial" w:hAnsi="Arial" w:cs="Arial"/>
          <w:sz w:val="22"/>
          <w:szCs w:val="22"/>
          <w:lang w:val="ru-RU"/>
        </w:rPr>
        <w:t>готовность</w:t>
      </w:r>
      <w:r w:rsidRPr="00090538">
        <w:rPr>
          <w:rFonts w:ascii="Arial" w:hAnsi="Arial" w:cs="Arial"/>
          <w:sz w:val="22"/>
          <w:szCs w:val="22"/>
          <w:lang w:val="ru-RU"/>
        </w:rPr>
        <w:t xml:space="preserve"> </w:t>
      </w:r>
      <w:r w:rsidRPr="00A364AD">
        <w:rPr>
          <w:rFonts w:ascii="Arial" w:hAnsi="Arial" w:cs="Arial"/>
          <w:sz w:val="22"/>
          <w:szCs w:val="22"/>
          <w:lang w:val="ru-RU"/>
        </w:rPr>
        <w:t>выполнить</w:t>
      </w:r>
      <w:r w:rsidRPr="00090538">
        <w:rPr>
          <w:rFonts w:ascii="Arial" w:hAnsi="Arial" w:cs="Arial"/>
          <w:sz w:val="22"/>
          <w:szCs w:val="22"/>
          <w:lang w:val="ru-RU"/>
        </w:rPr>
        <w:t xml:space="preserve"> </w:t>
      </w:r>
      <w:r w:rsidRPr="00A364AD">
        <w:rPr>
          <w:rFonts w:ascii="Arial" w:hAnsi="Arial" w:cs="Arial"/>
          <w:sz w:val="22"/>
          <w:szCs w:val="22"/>
          <w:lang w:val="ru-RU"/>
        </w:rPr>
        <w:t>данные</w:t>
      </w:r>
      <w:r w:rsidRPr="00090538">
        <w:rPr>
          <w:rFonts w:ascii="Arial" w:hAnsi="Arial" w:cs="Arial"/>
          <w:sz w:val="22"/>
          <w:szCs w:val="22"/>
          <w:lang w:val="ru-RU"/>
        </w:rPr>
        <w:t xml:space="preserve"> </w:t>
      </w:r>
      <w:r w:rsidRPr="00A364AD">
        <w:rPr>
          <w:rFonts w:ascii="Arial" w:hAnsi="Arial" w:cs="Arial"/>
          <w:sz w:val="22"/>
          <w:szCs w:val="22"/>
          <w:lang w:val="ru-RU"/>
        </w:rPr>
        <w:t>обязательства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призывает</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позволить</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выполнить</w:t>
      </w:r>
      <w:r w:rsidRPr="00090538">
        <w:rPr>
          <w:rFonts w:ascii="Arial" w:hAnsi="Arial" w:cs="Arial"/>
          <w:sz w:val="22"/>
          <w:szCs w:val="22"/>
          <w:lang w:val="ru-RU"/>
        </w:rPr>
        <w:t xml:space="preserve"> </w:t>
      </w:r>
      <w:r w:rsidRPr="00A364AD">
        <w:rPr>
          <w:rFonts w:ascii="Arial" w:hAnsi="Arial" w:cs="Arial"/>
          <w:sz w:val="22"/>
          <w:szCs w:val="22"/>
          <w:lang w:val="ru-RU"/>
        </w:rPr>
        <w:t>свои</w:t>
      </w:r>
      <w:r w:rsidRPr="00090538">
        <w:rPr>
          <w:rFonts w:ascii="Arial" w:hAnsi="Arial" w:cs="Arial"/>
          <w:sz w:val="22"/>
          <w:szCs w:val="22"/>
          <w:lang w:val="ru-RU"/>
        </w:rPr>
        <w:t xml:space="preserve"> </w:t>
      </w:r>
      <w:r w:rsidRPr="00A364AD">
        <w:rPr>
          <w:rFonts w:ascii="Arial" w:hAnsi="Arial" w:cs="Arial"/>
          <w:sz w:val="22"/>
          <w:szCs w:val="22"/>
          <w:lang w:val="ru-RU"/>
        </w:rPr>
        <w:t>обязательства</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A364AD"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Румынии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ГЦЕБ</w:t>
      </w:r>
      <w:r w:rsidRPr="00090538">
        <w:rPr>
          <w:rFonts w:ascii="Arial" w:hAnsi="Arial" w:cs="Arial"/>
          <w:sz w:val="22"/>
          <w:szCs w:val="22"/>
          <w:lang w:val="ru-RU"/>
        </w:rPr>
        <w:t xml:space="preserve">, </w:t>
      </w:r>
      <w:r w:rsidRPr="00A364AD">
        <w:rPr>
          <w:rFonts w:ascii="Arial" w:hAnsi="Arial" w:cs="Arial"/>
          <w:sz w:val="22"/>
          <w:szCs w:val="22"/>
          <w:lang w:val="ru-RU"/>
        </w:rPr>
        <w:t>отметила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два</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Pr="00090538">
        <w:rPr>
          <w:rFonts w:ascii="Arial" w:hAnsi="Arial" w:cs="Arial"/>
          <w:sz w:val="22"/>
          <w:szCs w:val="22"/>
          <w:lang w:val="ru-RU"/>
        </w:rPr>
        <w:t xml:space="preserve"> </w:t>
      </w:r>
      <w:r w:rsidRPr="00A364AD">
        <w:rPr>
          <w:rFonts w:ascii="Arial" w:hAnsi="Arial" w:cs="Arial"/>
          <w:sz w:val="22"/>
          <w:szCs w:val="22"/>
          <w:lang w:val="ru-RU"/>
        </w:rPr>
        <w:t>обстоятельно</w:t>
      </w:r>
      <w:r w:rsidRPr="00090538">
        <w:rPr>
          <w:rFonts w:ascii="Arial" w:hAnsi="Arial" w:cs="Arial"/>
          <w:sz w:val="22"/>
          <w:szCs w:val="22"/>
          <w:lang w:val="ru-RU"/>
        </w:rPr>
        <w:t xml:space="preserve"> </w:t>
      </w:r>
      <w:r w:rsidRPr="00A364AD">
        <w:rPr>
          <w:rFonts w:ascii="Arial" w:hAnsi="Arial" w:cs="Arial"/>
          <w:sz w:val="22"/>
          <w:szCs w:val="22"/>
          <w:lang w:val="ru-RU"/>
        </w:rPr>
        <w:t>рассмотрены</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дальнейшие</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урегулированию</w:t>
      </w:r>
      <w:r w:rsidRPr="00090538">
        <w:rPr>
          <w:rFonts w:ascii="Arial" w:hAnsi="Arial" w:cs="Arial"/>
          <w:sz w:val="22"/>
          <w:szCs w:val="22"/>
          <w:lang w:val="ru-RU"/>
        </w:rPr>
        <w:t xml:space="preserve"> </w:t>
      </w:r>
      <w:r w:rsidRPr="00A364AD">
        <w:rPr>
          <w:rFonts w:ascii="Arial" w:hAnsi="Arial" w:cs="Arial"/>
          <w:sz w:val="22"/>
          <w:szCs w:val="22"/>
          <w:lang w:val="ru-RU"/>
        </w:rPr>
        <w:t>разногласий</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последней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согласия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таким</w:t>
      </w:r>
      <w:r w:rsidRPr="00090538">
        <w:rPr>
          <w:rFonts w:ascii="Arial" w:hAnsi="Arial" w:cs="Arial"/>
          <w:sz w:val="22"/>
          <w:szCs w:val="22"/>
          <w:lang w:val="ru-RU"/>
        </w:rPr>
        <w:t xml:space="preserve"> </w:t>
      </w:r>
      <w:r w:rsidRPr="00A364AD">
        <w:rPr>
          <w:rFonts w:ascii="Arial" w:hAnsi="Arial" w:cs="Arial"/>
          <w:sz w:val="22"/>
          <w:szCs w:val="22"/>
          <w:lang w:val="ru-RU"/>
        </w:rPr>
        <w:t>важным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мандат</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проведение</w:t>
      </w:r>
      <w:r w:rsidRPr="00090538">
        <w:rPr>
          <w:rFonts w:ascii="Arial" w:hAnsi="Arial" w:cs="Arial"/>
          <w:sz w:val="22"/>
          <w:szCs w:val="22"/>
          <w:lang w:val="ru-RU"/>
        </w:rPr>
        <w:t xml:space="preserve"> </w:t>
      </w:r>
      <w:r w:rsidRPr="00A364AD">
        <w:rPr>
          <w:rFonts w:ascii="Arial" w:hAnsi="Arial" w:cs="Arial"/>
          <w:sz w:val="22"/>
          <w:szCs w:val="22"/>
          <w:lang w:val="ru-RU"/>
        </w:rPr>
        <w:t>независимого</w:t>
      </w:r>
      <w:r w:rsidRPr="00090538">
        <w:rPr>
          <w:rFonts w:ascii="Arial" w:hAnsi="Arial" w:cs="Arial"/>
          <w:sz w:val="22"/>
          <w:szCs w:val="22"/>
          <w:lang w:val="ru-RU"/>
        </w:rPr>
        <w:t xml:space="preserve"> </w:t>
      </w:r>
      <w:r w:rsidRPr="00A364AD">
        <w:rPr>
          <w:rFonts w:ascii="Arial" w:hAnsi="Arial" w:cs="Arial"/>
          <w:sz w:val="22"/>
          <w:szCs w:val="22"/>
          <w:lang w:val="ru-RU"/>
        </w:rPr>
        <w:t>анализа</w:t>
      </w:r>
      <w:r w:rsidRPr="00090538">
        <w:rPr>
          <w:rFonts w:ascii="Arial" w:hAnsi="Arial" w:cs="Arial"/>
          <w:sz w:val="22"/>
          <w:szCs w:val="22"/>
          <w:lang w:val="ru-RU"/>
        </w:rPr>
        <w:t xml:space="preserve"> </w:t>
      </w:r>
      <w:r w:rsidRPr="00A364AD">
        <w:rPr>
          <w:rFonts w:ascii="Arial" w:hAnsi="Arial" w:cs="Arial"/>
          <w:sz w:val="22"/>
          <w:szCs w:val="22"/>
          <w:lang w:val="ru-RU"/>
        </w:rPr>
        <w:t>выполнения</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Международная</w:t>
      </w:r>
      <w:r w:rsidRPr="00090538">
        <w:rPr>
          <w:rFonts w:ascii="Arial" w:hAnsi="Arial" w:cs="Arial"/>
          <w:sz w:val="22"/>
          <w:szCs w:val="22"/>
          <w:lang w:val="ru-RU"/>
        </w:rPr>
        <w:t xml:space="preserve"> </w:t>
      </w:r>
      <w:r w:rsidRPr="00A364AD">
        <w:rPr>
          <w:rFonts w:ascii="Arial" w:hAnsi="Arial" w:cs="Arial"/>
          <w:sz w:val="22"/>
          <w:szCs w:val="22"/>
          <w:lang w:val="ru-RU"/>
        </w:rPr>
        <w:t>конференция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отметила</w:t>
      </w:r>
      <w:r w:rsidRPr="00090538">
        <w:rPr>
          <w:rFonts w:ascii="Arial" w:hAnsi="Arial" w:cs="Arial"/>
          <w:sz w:val="22"/>
          <w:szCs w:val="22"/>
          <w:lang w:val="ru-RU"/>
        </w:rPr>
        <w:t xml:space="preserve"> </w:t>
      </w:r>
      <w:r w:rsidRPr="00A364AD">
        <w:rPr>
          <w:rFonts w:ascii="Arial" w:hAnsi="Arial" w:cs="Arial"/>
          <w:sz w:val="22"/>
          <w:szCs w:val="22"/>
          <w:lang w:val="ru-RU"/>
        </w:rPr>
        <w:t>основные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своей</w:t>
      </w:r>
      <w:r w:rsidRPr="00090538">
        <w:rPr>
          <w:rFonts w:ascii="Arial" w:hAnsi="Arial" w:cs="Arial"/>
          <w:sz w:val="22"/>
          <w:szCs w:val="22"/>
          <w:lang w:val="ru-RU"/>
        </w:rPr>
        <w:t xml:space="preserve"> </w:t>
      </w:r>
      <w:r w:rsidRPr="00A364AD">
        <w:rPr>
          <w:rFonts w:ascii="Arial" w:hAnsi="Arial" w:cs="Arial"/>
          <w:sz w:val="22"/>
          <w:szCs w:val="22"/>
          <w:lang w:val="ru-RU"/>
        </w:rPr>
        <w:t>позиции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этих</w:t>
      </w:r>
      <w:r w:rsidRPr="00090538">
        <w:rPr>
          <w:rFonts w:ascii="Arial" w:hAnsi="Arial" w:cs="Arial"/>
          <w:sz w:val="22"/>
          <w:szCs w:val="22"/>
          <w:lang w:val="ru-RU"/>
        </w:rPr>
        <w:t xml:space="preserve"> </w:t>
      </w:r>
      <w:r w:rsidRPr="00A364AD">
        <w:rPr>
          <w:rFonts w:ascii="Arial" w:hAnsi="Arial" w:cs="Arial"/>
          <w:sz w:val="22"/>
          <w:szCs w:val="22"/>
          <w:lang w:val="ru-RU"/>
        </w:rPr>
        <w:t>нерешенных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Новый</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повысит</w:t>
      </w:r>
      <w:r w:rsidRPr="00090538">
        <w:rPr>
          <w:rFonts w:ascii="Arial" w:hAnsi="Arial" w:cs="Arial"/>
          <w:sz w:val="22"/>
          <w:szCs w:val="22"/>
          <w:lang w:val="ru-RU"/>
        </w:rPr>
        <w:t xml:space="preserve"> </w:t>
      </w:r>
      <w:r w:rsidRPr="00A364AD">
        <w:rPr>
          <w:rFonts w:ascii="Arial" w:hAnsi="Arial" w:cs="Arial"/>
          <w:sz w:val="22"/>
          <w:szCs w:val="22"/>
          <w:lang w:val="ru-RU"/>
        </w:rPr>
        <w:t>эффективность</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текущей</w:t>
      </w:r>
      <w:r w:rsidRPr="00090538">
        <w:rPr>
          <w:rFonts w:ascii="Arial" w:hAnsi="Arial" w:cs="Arial"/>
          <w:sz w:val="22"/>
          <w:szCs w:val="22"/>
          <w:lang w:val="ru-RU"/>
        </w:rPr>
        <w:t xml:space="preserve"> </w:t>
      </w:r>
      <w:r w:rsidRPr="00A364AD">
        <w:rPr>
          <w:rFonts w:ascii="Arial" w:hAnsi="Arial" w:cs="Arial"/>
          <w:sz w:val="22"/>
          <w:szCs w:val="22"/>
          <w:lang w:val="ru-RU"/>
        </w:rPr>
        <w:t>повестке</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нет</w:t>
      </w:r>
      <w:r w:rsidRPr="00090538">
        <w:rPr>
          <w:rFonts w:ascii="Arial" w:hAnsi="Arial" w:cs="Arial"/>
          <w:sz w:val="22"/>
          <w:szCs w:val="22"/>
          <w:lang w:val="ru-RU"/>
        </w:rPr>
        <w:t xml:space="preserve"> </w:t>
      </w:r>
      <w:r w:rsidRPr="00A364AD">
        <w:rPr>
          <w:rFonts w:ascii="Arial" w:hAnsi="Arial" w:cs="Arial"/>
          <w:sz w:val="22"/>
          <w:szCs w:val="22"/>
          <w:lang w:val="ru-RU"/>
        </w:rPr>
        <w:t>ничего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мешало</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рассматривать</w:t>
      </w:r>
      <w:r w:rsidRPr="00090538">
        <w:rPr>
          <w:rFonts w:ascii="Arial" w:hAnsi="Arial" w:cs="Arial"/>
          <w:sz w:val="22"/>
          <w:szCs w:val="22"/>
          <w:lang w:val="ru-RU"/>
        </w:rPr>
        <w:t xml:space="preserve"> </w:t>
      </w:r>
      <w:r w:rsidRPr="00A364AD">
        <w:rPr>
          <w:rFonts w:ascii="Arial" w:hAnsi="Arial" w:cs="Arial"/>
          <w:sz w:val="22"/>
          <w:szCs w:val="22"/>
          <w:lang w:val="ru-RU"/>
        </w:rPr>
        <w:t>представляющие</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непостоянной</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интеграцию</w:t>
      </w:r>
      <w:r w:rsidRPr="00090538">
        <w:rPr>
          <w:rFonts w:ascii="Arial" w:hAnsi="Arial" w:cs="Arial"/>
          <w:sz w:val="22"/>
          <w:szCs w:val="22"/>
          <w:lang w:val="ru-RU"/>
        </w:rPr>
        <w:t xml:space="preserve"> </w:t>
      </w:r>
      <w:r w:rsidRPr="00A364AD">
        <w:rPr>
          <w:rFonts w:ascii="Arial" w:hAnsi="Arial" w:cs="Arial"/>
          <w:sz w:val="22"/>
          <w:szCs w:val="22"/>
          <w:lang w:val="ru-RU"/>
        </w:rPr>
        <w:t>ПДР и координацию усилий следует выполнять во всех органах ВОИС, при условии, что они соответствуют данной цели</w:t>
      </w:r>
      <w:r w:rsidR="00DF2ECD">
        <w:rPr>
          <w:rFonts w:ascii="Arial" w:hAnsi="Arial" w:cs="Arial"/>
          <w:sz w:val="22"/>
          <w:szCs w:val="22"/>
          <w:lang w:val="ru-RU"/>
        </w:rPr>
        <w:t xml:space="preserve">.  </w:t>
      </w:r>
      <w:r w:rsidRPr="00A364AD">
        <w:rPr>
          <w:rFonts w:ascii="Arial" w:hAnsi="Arial" w:cs="Arial"/>
          <w:sz w:val="22"/>
          <w:szCs w:val="22"/>
          <w:lang w:val="ru-RU"/>
        </w:rPr>
        <w:t>КСВ и КПБ не входят в их число</w:t>
      </w:r>
      <w:r w:rsidR="00DF2ECD">
        <w:rPr>
          <w:rFonts w:ascii="Arial" w:hAnsi="Arial" w:cs="Arial"/>
          <w:sz w:val="22"/>
          <w:szCs w:val="22"/>
          <w:lang w:val="ru-RU"/>
        </w:rPr>
        <w:t xml:space="preserve">.  </w:t>
      </w:r>
      <w:r w:rsidRPr="00A364AD">
        <w:rPr>
          <w:rFonts w:ascii="Arial" w:hAnsi="Arial" w:cs="Arial"/>
          <w:sz w:val="22"/>
          <w:szCs w:val="22"/>
          <w:lang w:val="ru-RU"/>
        </w:rPr>
        <w:t>Можно составить отчет о том, какой вклад вносят соответствующие органы в ПДР</w:t>
      </w:r>
      <w:r w:rsidR="00DF2ECD">
        <w:rPr>
          <w:rFonts w:ascii="Arial" w:hAnsi="Arial" w:cs="Arial"/>
          <w:sz w:val="22"/>
          <w:szCs w:val="22"/>
          <w:lang w:val="ru-RU"/>
        </w:rPr>
        <w:t xml:space="preserve">.  </w:t>
      </w:r>
    </w:p>
    <w:p w:rsidR="00526A59" w:rsidRPr="00A364AD"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Мексики заявила, что данный пункт необходимо обсудить</w:t>
      </w:r>
      <w:r w:rsidR="00B806C8">
        <w:rPr>
          <w:rFonts w:ascii="Arial" w:hAnsi="Arial" w:cs="Arial"/>
          <w:sz w:val="22"/>
          <w:szCs w:val="22"/>
          <w:lang w:val="ru-RU"/>
        </w:rPr>
        <w:t>, для того чтобы</w:t>
      </w:r>
      <w:r w:rsidRPr="00A364AD">
        <w:rPr>
          <w:rFonts w:ascii="Arial" w:hAnsi="Arial" w:cs="Arial"/>
          <w:sz w:val="22"/>
          <w:szCs w:val="22"/>
          <w:lang w:val="ru-RU"/>
        </w:rPr>
        <w:t xml:space="preserve"> решить ряд вопросов, которые наносят ущерб работе других комитетов ВОИС, </w:t>
      </w:r>
      <w:r w:rsidR="00B652F4">
        <w:rPr>
          <w:rFonts w:ascii="Arial" w:hAnsi="Arial" w:cs="Arial"/>
          <w:sz w:val="22"/>
          <w:szCs w:val="22"/>
          <w:lang w:val="ru-RU"/>
        </w:rPr>
        <w:t>таких как</w:t>
      </w:r>
      <w:r w:rsidRPr="00A364AD">
        <w:rPr>
          <w:rFonts w:ascii="Arial" w:hAnsi="Arial" w:cs="Arial"/>
          <w:sz w:val="22"/>
          <w:szCs w:val="22"/>
          <w:lang w:val="ru-RU"/>
        </w:rPr>
        <w:t xml:space="preserve"> КСВ</w:t>
      </w:r>
      <w:r w:rsidR="00DF2ECD">
        <w:rPr>
          <w:rFonts w:ascii="Arial" w:hAnsi="Arial" w:cs="Arial"/>
          <w:sz w:val="22"/>
          <w:szCs w:val="22"/>
          <w:lang w:val="ru-RU"/>
        </w:rPr>
        <w:t xml:space="preserve">.  </w:t>
      </w:r>
      <w:r w:rsidRPr="00A364AD">
        <w:rPr>
          <w:rFonts w:ascii="Arial" w:hAnsi="Arial" w:cs="Arial"/>
          <w:sz w:val="22"/>
          <w:szCs w:val="22"/>
          <w:lang w:val="ru-RU"/>
        </w:rPr>
        <w:t>Существуют радикальные позиции по интерпретации введения в действие механизма координации, которые препятствуют тому, чтобы сессия КСВ внесла вклад в разработку технических стандартов для применения в ВОИС, которые были бы полезны для представления информации ведомствами ИС</w:t>
      </w:r>
      <w:r w:rsidR="00DF2ECD">
        <w:rPr>
          <w:rFonts w:ascii="Arial" w:hAnsi="Arial" w:cs="Arial"/>
          <w:sz w:val="22"/>
          <w:szCs w:val="22"/>
          <w:lang w:val="ru-RU"/>
        </w:rPr>
        <w:t xml:space="preserve">.  </w:t>
      </w:r>
      <w:r w:rsidRPr="00A364AD">
        <w:rPr>
          <w:rFonts w:ascii="Arial" w:hAnsi="Arial" w:cs="Arial"/>
          <w:sz w:val="22"/>
          <w:szCs w:val="22"/>
          <w:lang w:val="ru-RU"/>
        </w:rPr>
        <w:t xml:space="preserve">Согласно толкованию, приведенному в решении ГА от 2010 </w:t>
      </w:r>
      <w:r w:rsidR="00E04876">
        <w:rPr>
          <w:rFonts w:ascii="Arial" w:hAnsi="Arial" w:cs="Arial"/>
          <w:sz w:val="22"/>
          <w:szCs w:val="22"/>
          <w:lang w:val="ru-RU"/>
        </w:rPr>
        <w:t>г.</w:t>
      </w:r>
      <w:r w:rsidRPr="00A364AD">
        <w:rPr>
          <w:rFonts w:ascii="Arial" w:hAnsi="Arial" w:cs="Arial"/>
          <w:sz w:val="22"/>
          <w:szCs w:val="22"/>
          <w:lang w:val="ru-RU"/>
        </w:rPr>
        <w:t>, механизм координации должен содействовать работе КРИС и других органов ВОИС</w:t>
      </w:r>
      <w:r w:rsidR="00DF2ECD">
        <w:rPr>
          <w:rFonts w:ascii="Arial" w:hAnsi="Arial" w:cs="Arial"/>
          <w:sz w:val="22"/>
          <w:szCs w:val="22"/>
          <w:lang w:val="ru-RU"/>
        </w:rPr>
        <w:t xml:space="preserve">.  </w:t>
      </w:r>
      <w:r w:rsidRPr="00A364AD">
        <w:rPr>
          <w:rFonts w:ascii="Arial" w:hAnsi="Arial" w:cs="Arial"/>
          <w:sz w:val="22"/>
          <w:szCs w:val="22"/>
          <w:lang w:val="ru-RU"/>
        </w:rPr>
        <w:t>Делегация напомнила о своем предложении содействовать обсуждению данного вопроса в ходе последней сессии</w:t>
      </w:r>
      <w:r w:rsidR="00DF2ECD">
        <w:rPr>
          <w:rFonts w:ascii="Arial" w:hAnsi="Arial" w:cs="Arial"/>
          <w:sz w:val="22"/>
          <w:szCs w:val="22"/>
          <w:lang w:val="ru-RU"/>
        </w:rPr>
        <w:t xml:space="preserve">.  </w:t>
      </w:r>
      <w:r w:rsidRPr="00A364AD">
        <w:rPr>
          <w:rFonts w:ascii="Arial" w:hAnsi="Arial" w:cs="Arial"/>
          <w:sz w:val="22"/>
          <w:szCs w:val="22"/>
          <w:lang w:val="ru-RU"/>
        </w:rPr>
        <w:t>Однако ряд делегаций, выступающих против обсуждения данного вопроса, проявляют недостаточный интерес</w:t>
      </w:r>
      <w:r w:rsidR="00DF2ECD">
        <w:rPr>
          <w:rFonts w:ascii="Arial" w:hAnsi="Arial" w:cs="Arial"/>
          <w:sz w:val="22"/>
          <w:szCs w:val="22"/>
          <w:lang w:val="ru-RU"/>
        </w:rPr>
        <w:t xml:space="preserve">.  </w:t>
      </w:r>
      <w:r w:rsidRPr="00A364AD">
        <w:rPr>
          <w:rFonts w:ascii="Arial" w:hAnsi="Arial" w:cs="Arial"/>
          <w:sz w:val="22"/>
          <w:szCs w:val="22"/>
          <w:lang w:val="ru-RU"/>
        </w:rPr>
        <w:t>Механизм координации принят всеми государствами-членами для контроля за выполнением рекомендаций ПДР</w:t>
      </w:r>
      <w:r w:rsidR="00DF2ECD">
        <w:rPr>
          <w:rFonts w:ascii="Arial" w:hAnsi="Arial" w:cs="Arial"/>
          <w:sz w:val="22"/>
          <w:szCs w:val="22"/>
          <w:lang w:val="ru-RU"/>
        </w:rPr>
        <w:t xml:space="preserve">.  </w:t>
      </w:r>
      <w:r w:rsidRPr="00A364AD">
        <w:rPr>
          <w:rFonts w:ascii="Arial" w:hAnsi="Arial" w:cs="Arial"/>
          <w:sz w:val="22"/>
          <w:szCs w:val="22"/>
          <w:lang w:val="ru-RU"/>
        </w:rPr>
        <w:t>Формулировки, связанные с введением в действие механизма координации, оставляют значительное пространство для толкования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духе</w:t>
      </w:r>
      <w:r w:rsidRPr="00090538">
        <w:rPr>
          <w:rFonts w:ascii="Arial" w:hAnsi="Arial" w:cs="Arial"/>
          <w:sz w:val="22"/>
          <w:szCs w:val="22"/>
          <w:lang w:val="ru-RU"/>
        </w:rPr>
        <w:t xml:space="preserve"> 45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предоставляются</w:t>
      </w:r>
      <w:r w:rsidRPr="00090538">
        <w:rPr>
          <w:rFonts w:ascii="Arial" w:hAnsi="Arial" w:cs="Arial"/>
          <w:sz w:val="22"/>
          <w:szCs w:val="22"/>
          <w:lang w:val="ru-RU"/>
        </w:rPr>
        <w:t xml:space="preserve"> </w:t>
      </w:r>
      <w:r w:rsidRPr="00A364AD">
        <w:rPr>
          <w:rFonts w:ascii="Arial" w:hAnsi="Arial" w:cs="Arial"/>
          <w:sz w:val="22"/>
          <w:szCs w:val="22"/>
          <w:lang w:val="ru-RU"/>
        </w:rPr>
        <w:t>различные</w:t>
      </w:r>
      <w:r w:rsidRPr="00090538">
        <w:rPr>
          <w:rFonts w:ascii="Arial" w:hAnsi="Arial" w:cs="Arial"/>
          <w:sz w:val="22"/>
          <w:szCs w:val="22"/>
          <w:lang w:val="ru-RU"/>
        </w:rPr>
        <w:t xml:space="preserve"> </w:t>
      </w:r>
      <w:r w:rsidRPr="00A364AD">
        <w:rPr>
          <w:rFonts w:ascii="Arial" w:hAnsi="Arial" w:cs="Arial"/>
          <w:sz w:val="22"/>
          <w:szCs w:val="22"/>
          <w:lang w:val="ru-RU"/>
        </w:rPr>
        <w:t>указания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использованию</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двигателя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Мероприятия</w:t>
      </w:r>
      <w:r w:rsidRPr="00090538">
        <w:rPr>
          <w:rFonts w:ascii="Arial" w:hAnsi="Arial" w:cs="Arial"/>
          <w:sz w:val="22"/>
          <w:szCs w:val="22"/>
          <w:lang w:val="ru-RU"/>
        </w:rPr>
        <w:t xml:space="preserve">, </w:t>
      </w:r>
      <w:r w:rsidRPr="00A364AD">
        <w:rPr>
          <w:rFonts w:ascii="Arial" w:hAnsi="Arial" w:cs="Arial"/>
          <w:sz w:val="22"/>
          <w:szCs w:val="22"/>
          <w:lang w:val="ru-RU"/>
        </w:rPr>
        <w:t>выполняемые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должны</w:t>
      </w:r>
      <w:r w:rsidRPr="00090538">
        <w:rPr>
          <w:rFonts w:ascii="Arial" w:hAnsi="Arial" w:cs="Arial"/>
          <w:sz w:val="22"/>
          <w:szCs w:val="22"/>
          <w:lang w:val="ru-RU"/>
        </w:rPr>
        <w:t xml:space="preserve"> </w:t>
      </w:r>
      <w:r w:rsidRPr="00A364AD">
        <w:rPr>
          <w:rFonts w:ascii="Arial" w:hAnsi="Arial" w:cs="Arial"/>
          <w:sz w:val="22"/>
          <w:szCs w:val="22"/>
          <w:lang w:val="ru-RU"/>
        </w:rPr>
        <w:t>приводить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перехлесту</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дублированию</w:t>
      </w:r>
      <w:r w:rsidRPr="00090538">
        <w:rPr>
          <w:rFonts w:ascii="Arial" w:hAnsi="Arial" w:cs="Arial"/>
          <w:sz w:val="22"/>
          <w:szCs w:val="22"/>
          <w:lang w:val="ru-RU"/>
        </w:rPr>
        <w:t xml:space="preserve"> </w:t>
      </w:r>
      <w:r w:rsidRPr="00A364AD">
        <w:rPr>
          <w:rFonts w:ascii="Arial" w:hAnsi="Arial" w:cs="Arial"/>
          <w:sz w:val="22"/>
          <w:szCs w:val="22"/>
          <w:lang w:val="ru-RU"/>
        </w:rPr>
        <w:t>информации</w:t>
      </w:r>
      <w:r w:rsidR="00DF2ECD">
        <w:rPr>
          <w:rFonts w:ascii="Arial" w:hAnsi="Arial" w:cs="Arial"/>
          <w:sz w:val="22"/>
          <w:szCs w:val="22"/>
          <w:lang w:val="ru-RU"/>
        </w:rPr>
        <w:t xml:space="preserve">.  </w:t>
      </w:r>
      <w:r w:rsidRPr="00A364AD">
        <w:rPr>
          <w:rFonts w:ascii="Arial" w:hAnsi="Arial" w:cs="Arial"/>
          <w:sz w:val="22"/>
          <w:szCs w:val="22"/>
          <w:lang w:val="ru-RU"/>
        </w:rPr>
        <w:t>Механизм</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должен</w:t>
      </w:r>
      <w:r w:rsidRPr="00090538">
        <w:rPr>
          <w:rFonts w:ascii="Arial" w:hAnsi="Arial" w:cs="Arial"/>
          <w:sz w:val="22"/>
          <w:szCs w:val="22"/>
          <w:lang w:val="ru-RU"/>
        </w:rPr>
        <w:t xml:space="preserve"> </w:t>
      </w:r>
      <w:r w:rsidRPr="00A364AD">
        <w:rPr>
          <w:rFonts w:ascii="Arial" w:hAnsi="Arial" w:cs="Arial"/>
          <w:sz w:val="22"/>
          <w:szCs w:val="22"/>
          <w:lang w:val="ru-RU"/>
        </w:rPr>
        <w:t>рассматривать</w:t>
      </w:r>
      <w:r w:rsidRPr="00090538">
        <w:rPr>
          <w:rFonts w:ascii="Arial" w:hAnsi="Arial" w:cs="Arial"/>
          <w:sz w:val="22"/>
          <w:szCs w:val="22"/>
          <w:lang w:val="ru-RU"/>
        </w:rPr>
        <w:t xml:space="preserve"> </w:t>
      </w:r>
      <w:r w:rsidRPr="00A364AD">
        <w:rPr>
          <w:rFonts w:ascii="Arial" w:hAnsi="Arial" w:cs="Arial"/>
          <w:sz w:val="22"/>
          <w:szCs w:val="22"/>
          <w:lang w:val="ru-RU"/>
        </w:rPr>
        <w:t>четко</w:t>
      </w:r>
      <w:r w:rsidRPr="00090538">
        <w:rPr>
          <w:rFonts w:ascii="Arial" w:hAnsi="Arial" w:cs="Arial"/>
          <w:sz w:val="22"/>
          <w:szCs w:val="22"/>
          <w:lang w:val="ru-RU"/>
        </w:rPr>
        <w:t xml:space="preserve"> </w:t>
      </w:r>
      <w:r w:rsidRPr="00A364AD">
        <w:rPr>
          <w:rFonts w:ascii="Arial" w:hAnsi="Arial" w:cs="Arial"/>
          <w:sz w:val="22"/>
          <w:szCs w:val="22"/>
          <w:lang w:val="ru-RU"/>
        </w:rPr>
        <w:t>поставленные</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позволят</w:t>
      </w:r>
      <w:r w:rsidRPr="00090538">
        <w:rPr>
          <w:rFonts w:ascii="Arial" w:hAnsi="Arial" w:cs="Arial"/>
          <w:sz w:val="22"/>
          <w:szCs w:val="22"/>
          <w:lang w:val="ru-RU"/>
        </w:rPr>
        <w:t xml:space="preserve"> </w:t>
      </w:r>
      <w:r w:rsidRPr="00A364AD">
        <w:rPr>
          <w:rFonts w:ascii="Arial" w:hAnsi="Arial" w:cs="Arial"/>
          <w:sz w:val="22"/>
          <w:szCs w:val="22"/>
          <w:lang w:val="ru-RU"/>
        </w:rPr>
        <w:t>государствам</w:t>
      </w:r>
      <w:r w:rsidRPr="00090538">
        <w:rPr>
          <w:rFonts w:ascii="Arial" w:hAnsi="Arial" w:cs="Arial"/>
          <w:sz w:val="22"/>
          <w:szCs w:val="22"/>
          <w:lang w:val="ru-RU"/>
        </w:rPr>
        <w:t>-</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надлежащим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оценить</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выполнению</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призывает</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рассмотреть</w:t>
      </w:r>
      <w:r w:rsidRPr="00090538">
        <w:rPr>
          <w:rFonts w:ascii="Arial" w:hAnsi="Arial" w:cs="Arial"/>
          <w:sz w:val="22"/>
          <w:szCs w:val="22"/>
          <w:lang w:val="ru-RU"/>
        </w:rPr>
        <w:t xml:space="preserve"> </w:t>
      </w:r>
      <w:r w:rsidRPr="00A364AD">
        <w:rPr>
          <w:rFonts w:ascii="Arial" w:hAnsi="Arial" w:cs="Arial"/>
          <w:sz w:val="22"/>
          <w:szCs w:val="22"/>
          <w:lang w:val="ru-RU"/>
        </w:rPr>
        <w:t>свои</w:t>
      </w:r>
      <w:r w:rsidRPr="00090538">
        <w:rPr>
          <w:rFonts w:ascii="Arial" w:hAnsi="Arial" w:cs="Arial"/>
          <w:sz w:val="22"/>
          <w:szCs w:val="22"/>
          <w:lang w:val="ru-RU"/>
        </w:rPr>
        <w:t xml:space="preserve"> </w:t>
      </w:r>
      <w:r w:rsidRPr="00A364AD">
        <w:rPr>
          <w:rFonts w:ascii="Arial" w:hAnsi="Arial" w:cs="Arial"/>
          <w:sz w:val="22"/>
          <w:szCs w:val="22"/>
          <w:lang w:val="ru-RU"/>
        </w:rPr>
        <w:t>позиции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предложить</w:t>
      </w:r>
      <w:r w:rsidRPr="00090538">
        <w:rPr>
          <w:rFonts w:ascii="Arial" w:hAnsi="Arial" w:cs="Arial"/>
          <w:sz w:val="22"/>
          <w:szCs w:val="22"/>
          <w:lang w:val="ru-RU"/>
        </w:rPr>
        <w:t xml:space="preserve"> </w:t>
      </w:r>
      <w:r w:rsidRPr="00A364AD">
        <w:rPr>
          <w:rFonts w:ascii="Arial" w:hAnsi="Arial" w:cs="Arial"/>
          <w:sz w:val="22"/>
          <w:szCs w:val="22"/>
          <w:lang w:val="ru-RU"/>
        </w:rPr>
        <w:t>новые</w:t>
      </w:r>
      <w:r w:rsidRPr="00090538">
        <w:rPr>
          <w:rFonts w:ascii="Arial" w:hAnsi="Arial" w:cs="Arial"/>
          <w:sz w:val="22"/>
          <w:szCs w:val="22"/>
          <w:lang w:val="ru-RU"/>
        </w:rPr>
        <w:t xml:space="preserve"> </w:t>
      </w:r>
      <w:r w:rsidRPr="00A364AD">
        <w:rPr>
          <w:rFonts w:ascii="Arial" w:hAnsi="Arial" w:cs="Arial"/>
          <w:sz w:val="22"/>
          <w:szCs w:val="22"/>
          <w:lang w:val="ru-RU"/>
        </w:rPr>
        <w:t>идеи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двигаться</w:t>
      </w:r>
      <w:r w:rsidRPr="00090538">
        <w:rPr>
          <w:rFonts w:ascii="Arial" w:hAnsi="Arial" w:cs="Arial"/>
          <w:sz w:val="22"/>
          <w:szCs w:val="22"/>
          <w:lang w:val="ru-RU"/>
        </w:rPr>
        <w:t xml:space="preserve"> </w:t>
      </w:r>
      <w:r w:rsidRPr="00A364AD">
        <w:rPr>
          <w:rFonts w:ascii="Arial" w:hAnsi="Arial" w:cs="Arial"/>
          <w:sz w:val="22"/>
          <w:szCs w:val="22"/>
          <w:lang w:val="ru-RU"/>
        </w:rPr>
        <w:t>вперед</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rPr>
        <w:t>B</w:t>
      </w:r>
      <w:r w:rsidRPr="00090538">
        <w:rPr>
          <w:rFonts w:ascii="Arial" w:hAnsi="Arial" w:cs="Arial"/>
          <w:sz w:val="22"/>
          <w:szCs w:val="22"/>
          <w:lang w:val="ru-RU"/>
        </w:rPr>
        <w:t xml:space="preserve">, </w:t>
      </w:r>
      <w:r w:rsidRPr="00A364AD">
        <w:rPr>
          <w:rFonts w:ascii="Arial" w:hAnsi="Arial" w:cs="Arial"/>
          <w:sz w:val="22"/>
          <w:szCs w:val="22"/>
          <w:lang w:val="ru-RU"/>
        </w:rPr>
        <w:t>пояснила</w:t>
      </w:r>
      <w:r w:rsidRPr="00090538">
        <w:rPr>
          <w:rFonts w:ascii="Arial" w:hAnsi="Arial" w:cs="Arial"/>
          <w:sz w:val="22"/>
          <w:szCs w:val="22"/>
          <w:lang w:val="ru-RU"/>
        </w:rPr>
        <w:t xml:space="preserve"> </w:t>
      </w:r>
      <w:r w:rsidRPr="00A364AD">
        <w:rPr>
          <w:rFonts w:ascii="Arial" w:hAnsi="Arial" w:cs="Arial"/>
          <w:sz w:val="22"/>
          <w:szCs w:val="22"/>
          <w:lang w:val="ru-RU"/>
        </w:rPr>
        <w:t>свою</w:t>
      </w:r>
      <w:r w:rsidRPr="00090538">
        <w:rPr>
          <w:rFonts w:ascii="Arial" w:hAnsi="Arial" w:cs="Arial"/>
          <w:sz w:val="22"/>
          <w:szCs w:val="22"/>
          <w:lang w:val="ru-RU"/>
        </w:rPr>
        <w:t xml:space="preserve"> </w:t>
      </w:r>
      <w:r w:rsidRPr="00A364AD">
        <w:rPr>
          <w:rFonts w:ascii="Arial" w:hAnsi="Arial" w:cs="Arial"/>
          <w:sz w:val="22"/>
          <w:szCs w:val="22"/>
          <w:lang w:val="ru-RU"/>
        </w:rPr>
        <w:t>хорошо</w:t>
      </w:r>
      <w:r w:rsidRPr="00090538">
        <w:rPr>
          <w:rFonts w:ascii="Arial" w:hAnsi="Arial" w:cs="Arial"/>
          <w:sz w:val="22"/>
          <w:szCs w:val="22"/>
          <w:lang w:val="ru-RU"/>
        </w:rPr>
        <w:t xml:space="preserve"> </w:t>
      </w:r>
      <w:r w:rsidRPr="00A364AD">
        <w:rPr>
          <w:rFonts w:ascii="Arial" w:hAnsi="Arial" w:cs="Arial"/>
          <w:sz w:val="22"/>
          <w:szCs w:val="22"/>
          <w:lang w:val="ru-RU"/>
        </w:rPr>
        <w:t>известную</w:t>
      </w:r>
      <w:r w:rsidRPr="00090538">
        <w:rPr>
          <w:rFonts w:ascii="Arial" w:hAnsi="Arial" w:cs="Arial"/>
          <w:sz w:val="22"/>
          <w:szCs w:val="22"/>
          <w:lang w:val="ru-RU"/>
        </w:rPr>
        <w:t xml:space="preserve"> </w:t>
      </w:r>
      <w:r w:rsidRPr="00A364AD">
        <w:rPr>
          <w:rFonts w:ascii="Arial" w:hAnsi="Arial" w:cs="Arial"/>
          <w:sz w:val="22"/>
          <w:szCs w:val="22"/>
          <w:lang w:val="ru-RU"/>
        </w:rPr>
        <w:t>позицию</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данному</w:t>
      </w:r>
      <w:r w:rsidRPr="00090538">
        <w:rPr>
          <w:rFonts w:ascii="Arial" w:hAnsi="Arial" w:cs="Arial"/>
          <w:sz w:val="22"/>
          <w:szCs w:val="22"/>
          <w:lang w:val="ru-RU"/>
        </w:rPr>
        <w:t xml:space="preserve"> </w:t>
      </w:r>
      <w:r w:rsidRPr="00A364AD">
        <w:rPr>
          <w:rFonts w:ascii="Arial" w:hAnsi="Arial" w:cs="Arial"/>
          <w:sz w:val="22"/>
          <w:szCs w:val="22"/>
          <w:lang w:val="ru-RU"/>
        </w:rPr>
        <w:t>пункту</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обсуждал</w:t>
      </w:r>
      <w:r w:rsidRPr="00090538">
        <w:rPr>
          <w:rFonts w:ascii="Arial" w:hAnsi="Arial" w:cs="Arial"/>
          <w:sz w:val="22"/>
          <w:szCs w:val="22"/>
          <w:lang w:val="ru-RU"/>
        </w:rPr>
        <w:t xml:space="preserve"> </w:t>
      </w:r>
      <w:r w:rsidRPr="00A364AD">
        <w:rPr>
          <w:rFonts w:ascii="Arial" w:hAnsi="Arial" w:cs="Arial"/>
          <w:sz w:val="22"/>
          <w:szCs w:val="22"/>
          <w:lang w:val="ru-RU"/>
        </w:rPr>
        <w:t>конкретные</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продолжать</w:t>
      </w:r>
      <w:r w:rsidRPr="00090538">
        <w:rPr>
          <w:rFonts w:ascii="Arial" w:hAnsi="Arial" w:cs="Arial"/>
          <w:sz w:val="22"/>
          <w:szCs w:val="22"/>
          <w:lang w:val="ru-RU"/>
        </w:rPr>
        <w:t xml:space="preserve"> </w:t>
      </w:r>
      <w:r w:rsidRPr="00A364AD">
        <w:rPr>
          <w:rFonts w:ascii="Arial" w:hAnsi="Arial" w:cs="Arial"/>
          <w:sz w:val="22"/>
          <w:szCs w:val="22"/>
          <w:lang w:val="ru-RU"/>
        </w:rPr>
        <w:t>участие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работе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соответствии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мандатом</w:t>
      </w:r>
      <w:r w:rsidRPr="00090538">
        <w:rPr>
          <w:rFonts w:ascii="Arial" w:hAnsi="Arial" w:cs="Arial"/>
          <w:sz w:val="22"/>
          <w:szCs w:val="22"/>
          <w:lang w:val="ru-RU"/>
        </w:rPr>
        <w:t xml:space="preserve">, </w:t>
      </w:r>
      <w:r w:rsidRPr="00A364AD">
        <w:rPr>
          <w:rFonts w:ascii="Arial" w:hAnsi="Arial" w:cs="Arial"/>
          <w:sz w:val="22"/>
          <w:szCs w:val="22"/>
          <w:lang w:val="ru-RU"/>
        </w:rPr>
        <w:t>выданным</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2007 </w:t>
      </w:r>
      <w:r w:rsidR="00E04876">
        <w:rPr>
          <w:rFonts w:ascii="Arial" w:hAnsi="Arial" w:cs="Arial"/>
          <w:sz w:val="22"/>
          <w:szCs w:val="22"/>
          <w:lang w:val="ru-RU"/>
        </w:rPr>
        <w:t>г.</w:t>
      </w:r>
      <w:r w:rsidR="00E04876"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решению</w:t>
      </w:r>
      <w:r w:rsidRPr="00090538">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пока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убеждена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фактически</w:t>
      </w:r>
      <w:r w:rsidRPr="00090538">
        <w:rPr>
          <w:rFonts w:ascii="Arial" w:hAnsi="Arial" w:cs="Arial"/>
          <w:sz w:val="22"/>
          <w:szCs w:val="22"/>
          <w:lang w:val="ru-RU"/>
        </w:rPr>
        <w:t xml:space="preserve"> </w:t>
      </w:r>
      <w:r w:rsidRPr="00A364AD">
        <w:rPr>
          <w:rFonts w:ascii="Arial" w:hAnsi="Arial" w:cs="Arial"/>
          <w:sz w:val="22"/>
          <w:szCs w:val="22"/>
          <w:lang w:val="ru-RU"/>
        </w:rPr>
        <w:t>упущено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точки</w:t>
      </w:r>
      <w:r w:rsidRPr="00090538">
        <w:rPr>
          <w:rFonts w:ascii="Arial" w:hAnsi="Arial" w:cs="Arial"/>
          <w:sz w:val="22"/>
          <w:szCs w:val="22"/>
          <w:lang w:val="ru-RU"/>
        </w:rPr>
        <w:t xml:space="preserve"> </w:t>
      </w:r>
      <w:r w:rsidRPr="00A364AD">
        <w:rPr>
          <w:rFonts w:ascii="Arial" w:hAnsi="Arial" w:cs="Arial"/>
          <w:sz w:val="22"/>
          <w:szCs w:val="22"/>
          <w:lang w:val="ru-RU"/>
        </w:rPr>
        <w:t>зрения</w:t>
      </w:r>
      <w:r w:rsidRPr="00090538">
        <w:rPr>
          <w:rFonts w:ascii="Arial" w:hAnsi="Arial" w:cs="Arial"/>
          <w:sz w:val="22"/>
          <w:szCs w:val="22"/>
          <w:lang w:val="ru-RU"/>
        </w:rPr>
        <w:t xml:space="preserve"> </w:t>
      </w:r>
      <w:r w:rsidRPr="00A364AD">
        <w:rPr>
          <w:rFonts w:ascii="Arial" w:hAnsi="Arial" w:cs="Arial"/>
          <w:sz w:val="22"/>
          <w:szCs w:val="22"/>
          <w:lang w:val="ru-RU"/>
        </w:rPr>
        <w:t>существа</w:t>
      </w:r>
      <w:r w:rsidRPr="00090538">
        <w:rPr>
          <w:rFonts w:ascii="Arial" w:hAnsi="Arial" w:cs="Arial"/>
          <w:sz w:val="22"/>
          <w:szCs w:val="22"/>
          <w:lang w:val="ru-RU"/>
        </w:rPr>
        <w:t xml:space="preserve"> </w:t>
      </w:r>
      <w:r w:rsidRPr="00A364AD">
        <w:rPr>
          <w:rFonts w:ascii="Arial" w:hAnsi="Arial" w:cs="Arial"/>
          <w:sz w:val="22"/>
          <w:szCs w:val="22"/>
          <w:lang w:val="ru-RU"/>
        </w:rPr>
        <w:t>рассматриваемых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без</w:t>
      </w:r>
      <w:r w:rsidRPr="00090538">
        <w:rPr>
          <w:rFonts w:ascii="Arial" w:hAnsi="Arial" w:cs="Arial"/>
          <w:sz w:val="22"/>
          <w:szCs w:val="22"/>
          <w:lang w:val="ru-RU"/>
        </w:rPr>
        <w:t xml:space="preserve"> </w:t>
      </w:r>
      <w:r w:rsidRPr="00A364AD">
        <w:rPr>
          <w:rFonts w:ascii="Arial" w:hAnsi="Arial" w:cs="Arial"/>
          <w:sz w:val="22"/>
          <w:szCs w:val="22"/>
          <w:lang w:val="ru-RU"/>
        </w:rPr>
        <w:t>внесения</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каким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повысить</w:t>
      </w:r>
      <w:r w:rsidRPr="00090538">
        <w:rPr>
          <w:rFonts w:ascii="Arial" w:hAnsi="Arial" w:cs="Arial"/>
          <w:sz w:val="22"/>
          <w:szCs w:val="22"/>
          <w:lang w:val="ru-RU"/>
        </w:rPr>
        <w:t xml:space="preserve"> </w:t>
      </w:r>
      <w:r w:rsidRPr="00A364AD">
        <w:rPr>
          <w:rFonts w:ascii="Arial" w:hAnsi="Arial" w:cs="Arial"/>
          <w:sz w:val="22"/>
          <w:szCs w:val="22"/>
          <w:lang w:val="ru-RU"/>
        </w:rPr>
        <w:t>эффективность</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00DF2ECD">
        <w:rPr>
          <w:rFonts w:ascii="Arial" w:hAnsi="Arial" w:cs="Arial"/>
          <w:sz w:val="22"/>
          <w:szCs w:val="22"/>
          <w:lang w:val="ru-RU"/>
        </w:rPr>
        <w:t xml:space="preserve">.  </w:t>
      </w:r>
      <w:r w:rsidRPr="00A364AD">
        <w:rPr>
          <w:rFonts w:ascii="Arial" w:hAnsi="Arial" w:cs="Arial"/>
          <w:sz w:val="22"/>
          <w:szCs w:val="22"/>
          <w:lang w:val="ru-RU"/>
        </w:rPr>
        <w:t>Государствам</w:t>
      </w:r>
      <w:r w:rsidRPr="00090538">
        <w:rPr>
          <w:rFonts w:ascii="Arial" w:hAnsi="Arial" w:cs="Arial"/>
          <w:sz w:val="22"/>
          <w:szCs w:val="22"/>
          <w:lang w:val="ru-RU"/>
        </w:rPr>
        <w:t>-</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предоставлено</w:t>
      </w:r>
      <w:r w:rsidRPr="00090538">
        <w:rPr>
          <w:rFonts w:ascii="Arial" w:hAnsi="Arial" w:cs="Arial"/>
          <w:sz w:val="22"/>
          <w:szCs w:val="22"/>
          <w:lang w:val="ru-RU"/>
        </w:rPr>
        <w:t xml:space="preserve"> </w:t>
      </w:r>
      <w:r w:rsidRPr="00A364AD">
        <w:rPr>
          <w:rFonts w:ascii="Arial" w:hAnsi="Arial" w:cs="Arial"/>
          <w:sz w:val="22"/>
          <w:szCs w:val="22"/>
          <w:lang w:val="ru-RU"/>
        </w:rPr>
        <w:t>право</w:t>
      </w:r>
      <w:r w:rsidRPr="00090538">
        <w:rPr>
          <w:rFonts w:ascii="Arial" w:hAnsi="Arial" w:cs="Arial"/>
          <w:sz w:val="22"/>
          <w:szCs w:val="22"/>
          <w:lang w:val="ru-RU"/>
        </w:rPr>
        <w:t xml:space="preserve"> </w:t>
      </w:r>
      <w:r w:rsidRPr="00A364AD">
        <w:rPr>
          <w:rFonts w:ascii="Arial" w:hAnsi="Arial" w:cs="Arial"/>
          <w:sz w:val="22"/>
          <w:szCs w:val="22"/>
          <w:lang w:val="ru-RU"/>
        </w:rPr>
        <w:t>обращаться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добавлении</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пунктов</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выражают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соответствии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Общими</w:t>
      </w:r>
      <w:r w:rsidRPr="00090538">
        <w:rPr>
          <w:rFonts w:ascii="Arial" w:hAnsi="Arial" w:cs="Arial"/>
          <w:sz w:val="22"/>
          <w:szCs w:val="22"/>
          <w:lang w:val="ru-RU"/>
        </w:rPr>
        <w:t xml:space="preserve"> </w:t>
      </w:r>
      <w:r w:rsidRPr="00A364AD">
        <w:rPr>
          <w:rFonts w:ascii="Arial" w:hAnsi="Arial" w:cs="Arial"/>
          <w:sz w:val="22"/>
          <w:szCs w:val="22"/>
          <w:lang w:val="ru-RU"/>
        </w:rPr>
        <w:t>правилами</w:t>
      </w:r>
      <w:r w:rsidRPr="00090538">
        <w:rPr>
          <w:rFonts w:ascii="Arial" w:hAnsi="Arial" w:cs="Arial"/>
          <w:sz w:val="22"/>
          <w:szCs w:val="22"/>
          <w:lang w:val="ru-RU"/>
        </w:rPr>
        <w:t xml:space="preserve"> </w:t>
      </w:r>
      <w:r w:rsidRPr="00A364AD">
        <w:rPr>
          <w:rFonts w:ascii="Arial" w:hAnsi="Arial" w:cs="Arial"/>
          <w:sz w:val="22"/>
          <w:szCs w:val="22"/>
          <w:lang w:val="ru-RU"/>
        </w:rPr>
        <w:t>процедуры</w:t>
      </w:r>
      <w:r w:rsidR="00DF2ECD">
        <w:rPr>
          <w:rFonts w:ascii="Arial" w:hAnsi="Arial" w:cs="Arial"/>
          <w:sz w:val="22"/>
          <w:szCs w:val="22"/>
          <w:lang w:val="ru-RU"/>
        </w:rPr>
        <w:t xml:space="preserve">.  </w:t>
      </w:r>
      <w:r w:rsidRPr="00A364AD">
        <w:rPr>
          <w:rFonts w:ascii="Arial" w:hAnsi="Arial" w:cs="Arial"/>
          <w:sz w:val="22"/>
          <w:szCs w:val="22"/>
          <w:lang w:val="ru-RU"/>
        </w:rPr>
        <w:t>Нет</w:t>
      </w:r>
      <w:r w:rsidRPr="00090538">
        <w:rPr>
          <w:rFonts w:ascii="Arial" w:hAnsi="Arial" w:cs="Arial"/>
          <w:sz w:val="22"/>
          <w:szCs w:val="22"/>
          <w:lang w:val="ru-RU"/>
        </w:rPr>
        <w:t xml:space="preserve"> </w:t>
      </w:r>
      <w:r w:rsidRPr="00A364AD">
        <w:rPr>
          <w:rFonts w:ascii="Arial" w:hAnsi="Arial" w:cs="Arial"/>
          <w:sz w:val="22"/>
          <w:szCs w:val="22"/>
          <w:lang w:val="ru-RU"/>
        </w:rPr>
        <w:t>ясности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 xml:space="preserve"> </w:t>
      </w:r>
      <w:r w:rsidRPr="00A364AD">
        <w:rPr>
          <w:rFonts w:ascii="Arial" w:hAnsi="Arial" w:cs="Arial"/>
          <w:sz w:val="22"/>
          <w:szCs w:val="22"/>
          <w:lang w:val="ru-RU"/>
        </w:rPr>
        <w:t>дополнительные</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целом</w:t>
      </w:r>
      <w:r w:rsidRPr="00090538">
        <w:rPr>
          <w:rFonts w:ascii="Arial" w:hAnsi="Arial" w:cs="Arial"/>
          <w:sz w:val="22"/>
          <w:szCs w:val="22"/>
          <w:lang w:val="ru-RU"/>
        </w:rPr>
        <w:t xml:space="preserve"> </w:t>
      </w:r>
      <w:r w:rsidRPr="00A364AD">
        <w:rPr>
          <w:rFonts w:ascii="Arial" w:hAnsi="Arial" w:cs="Arial"/>
          <w:sz w:val="22"/>
          <w:szCs w:val="22"/>
          <w:lang w:val="ru-RU"/>
        </w:rPr>
        <w:t>роль</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заключается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обсуждении</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механизмах</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процедурах</w:t>
      </w:r>
      <w:r w:rsidRPr="00090538">
        <w:rPr>
          <w:rFonts w:ascii="Arial" w:hAnsi="Arial" w:cs="Arial"/>
          <w:sz w:val="22"/>
          <w:szCs w:val="22"/>
          <w:lang w:val="ru-RU"/>
        </w:rPr>
        <w:t xml:space="preserve"> </w:t>
      </w:r>
      <w:r w:rsidRPr="00A364AD">
        <w:rPr>
          <w:rFonts w:ascii="Arial" w:hAnsi="Arial" w:cs="Arial"/>
          <w:sz w:val="22"/>
          <w:szCs w:val="22"/>
          <w:lang w:val="ru-RU"/>
        </w:rPr>
        <w:t>контроля</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отчетности</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предложению</w:t>
      </w:r>
      <w:r w:rsidRPr="00090538">
        <w:rPr>
          <w:rFonts w:ascii="Arial" w:hAnsi="Arial" w:cs="Arial"/>
          <w:sz w:val="22"/>
          <w:szCs w:val="22"/>
          <w:lang w:val="ru-RU"/>
        </w:rPr>
        <w:t xml:space="preserve">, </w:t>
      </w:r>
      <w:r w:rsidRPr="00A364AD">
        <w:rPr>
          <w:rFonts w:ascii="Arial" w:hAnsi="Arial" w:cs="Arial"/>
          <w:sz w:val="22"/>
          <w:szCs w:val="22"/>
          <w:lang w:val="ru-RU"/>
        </w:rPr>
        <w:t>выдвинутому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разделяет</w:t>
      </w:r>
      <w:r w:rsidRPr="00090538">
        <w:rPr>
          <w:rFonts w:ascii="Arial" w:hAnsi="Arial" w:cs="Arial"/>
          <w:sz w:val="22"/>
          <w:szCs w:val="22"/>
          <w:lang w:val="ru-RU"/>
        </w:rPr>
        <w:t xml:space="preserve"> </w:t>
      </w:r>
      <w:r w:rsidRPr="00A364AD">
        <w:rPr>
          <w:rFonts w:ascii="Arial" w:hAnsi="Arial" w:cs="Arial"/>
          <w:sz w:val="22"/>
          <w:szCs w:val="22"/>
          <w:lang w:val="ru-RU"/>
        </w:rPr>
        <w:t>лежащую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основную</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должно</w:t>
      </w:r>
      <w:r w:rsidRPr="00090538">
        <w:rPr>
          <w:rFonts w:ascii="Arial" w:hAnsi="Arial" w:cs="Arial"/>
          <w:sz w:val="22"/>
          <w:szCs w:val="22"/>
          <w:lang w:val="ru-RU"/>
        </w:rPr>
        <w:t xml:space="preserve"> </w:t>
      </w:r>
      <w:r w:rsidRPr="00A364AD">
        <w:rPr>
          <w:rFonts w:ascii="Arial" w:hAnsi="Arial" w:cs="Arial"/>
          <w:sz w:val="22"/>
          <w:szCs w:val="22"/>
          <w:lang w:val="ru-RU"/>
        </w:rPr>
        <w:t>негативно</w:t>
      </w:r>
      <w:r w:rsidRPr="00090538">
        <w:rPr>
          <w:rFonts w:ascii="Arial" w:hAnsi="Arial" w:cs="Arial"/>
          <w:sz w:val="22"/>
          <w:szCs w:val="22"/>
          <w:lang w:val="ru-RU"/>
        </w:rPr>
        <w:t xml:space="preserve"> </w:t>
      </w:r>
      <w:r w:rsidRPr="00A364AD">
        <w:rPr>
          <w:rFonts w:ascii="Arial" w:hAnsi="Arial" w:cs="Arial"/>
          <w:sz w:val="22"/>
          <w:szCs w:val="22"/>
          <w:lang w:val="ru-RU"/>
        </w:rPr>
        <w:t>влиять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другой</w:t>
      </w:r>
      <w:r w:rsidRPr="00090538">
        <w:rPr>
          <w:rFonts w:ascii="Arial" w:hAnsi="Arial" w:cs="Arial"/>
          <w:sz w:val="22"/>
          <w:szCs w:val="22"/>
          <w:lang w:val="ru-RU"/>
        </w:rPr>
        <w:t xml:space="preserve"> </w:t>
      </w:r>
      <w:r w:rsidRPr="00A364AD">
        <w:rPr>
          <w:rFonts w:ascii="Arial" w:hAnsi="Arial" w:cs="Arial"/>
          <w:sz w:val="22"/>
          <w:szCs w:val="22"/>
          <w:lang w:val="ru-RU"/>
        </w:rPr>
        <w:t>технической</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должно</w:t>
      </w:r>
      <w:r w:rsidRPr="00090538">
        <w:rPr>
          <w:rFonts w:ascii="Arial" w:hAnsi="Arial" w:cs="Arial"/>
          <w:sz w:val="22"/>
          <w:szCs w:val="22"/>
          <w:lang w:val="ru-RU"/>
        </w:rPr>
        <w:t xml:space="preserve"> </w:t>
      </w:r>
      <w:r w:rsidRPr="00A364AD">
        <w:rPr>
          <w:rFonts w:ascii="Arial" w:hAnsi="Arial" w:cs="Arial"/>
          <w:sz w:val="22"/>
          <w:szCs w:val="22"/>
          <w:lang w:val="ru-RU"/>
        </w:rPr>
        <w:t>дополнять</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Pr="00090538">
        <w:rPr>
          <w:rFonts w:ascii="Arial" w:hAnsi="Arial" w:cs="Arial"/>
          <w:sz w:val="22"/>
          <w:szCs w:val="22"/>
          <w:lang w:val="ru-RU"/>
        </w:rPr>
        <w:t xml:space="preserve"> </w:t>
      </w:r>
      <w:r w:rsidRPr="00A364AD">
        <w:rPr>
          <w:rFonts w:ascii="Arial" w:hAnsi="Arial" w:cs="Arial"/>
          <w:sz w:val="22"/>
          <w:szCs w:val="22"/>
          <w:lang w:val="ru-RU"/>
        </w:rPr>
        <w:t>возросла</w:t>
      </w:r>
      <w:r w:rsidRPr="00090538">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сессия</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первоначально</w:t>
      </w:r>
      <w:r w:rsidRPr="00090538">
        <w:rPr>
          <w:rFonts w:ascii="Arial" w:hAnsi="Arial" w:cs="Arial"/>
          <w:sz w:val="22"/>
          <w:szCs w:val="22"/>
          <w:lang w:val="ru-RU"/>
        </w:rPr>
        <w:t xml:space="preserve"> </w:t>
      </w:r>
      <w:r w:rsidRPr="00A364AD">
        <w:rPr>
          <w:rFonts w:ascii="Arial" w:hAnsi="Arial" w:cs="Arial"/>
          <w:sz w:val="22"/>
          <w:szCs w:val="22"/>
          <w:lang w:val="ru-RU"/>
        </w:rPr>
        <w:t>назначенная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июль</w:t>
      </w:r>
      <w:r w:rsidRPr="00090538">
        <w:rPr>
          <w:rFonts w:ascii="Arial" w:hAnsi="Arial" w:cs="Arial"/>
          <w:sz w:val="22"/>
          <w:szCs w:val="22"/>
          <w:lang w:val="ru-RU"/>
        </w:rPr>
        <w:t xml:space="preserve">, </w:t>
      </w:r>
      <w:r w:rsidRPr="00A364AD">
        <w:rPr>
          <w:rFonts w:ascii="Arial" w:hAnsi="Arial" w:cs="Arial"/>
          <w:sz w:val="22"/>
          <w:szCs w:val="22"/>
          <w:lang w:val="ru-RU"/>
        </w:rPr>
        <w:t>была</w:t>
      </w:r>
      <w:r w:rsidRPr="00090538">
        <w:rPr>
          <w:rFonts w:ascii="Arial" w:hAnsi="Arial" w:cs="Arial"/>
          <w:sz w:val="22"/>
          <w:szCs w:val="22"/>
          <w:lang w:val="ru-RU"/>
        </w:rPr>
        <w:t xml:space="preserve"> </w:t>
      </w:r>
      <w:r w:rsidRPr="00A364AD">
        <w:rPr>
          <w:rFonts w:ascii="Arial" w:hAnsi="Arial" w:cs="Arial"/>
          <w:sz w:val="22"/>
          <w:szCs w:val="22"/>
          <w:lang w:val="ru-RU"/>
        </w:rPr>
        <w:t>перенесена</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была</w:t>
      </w:r>
      <w:r w:rsidRPr="00090538">
        <w:rPr>
          <w:rFonts w:ascii="Arial" w:hAnsi="Arial" w:cs="Arial"/>
          <w:sz w:val="22"/>
          <w:szCs w:val="22"/>
          <w:lang w:val="ru-RU"/>
        </w:rPr>
        <w:t xml:space="preserve"> </w:t>
      </w:r>
      <w:r w:rsidRPr="00A364AD">
        <w:rPr>
          <w:rFonts w:ascii="Arial" w:hAnsi="Arial" w:cs="Arial"/>
          <w:sz w:val="22"/>
          <w:szCs w:val="22"/>
          <w:lang w:val="ru-RU"/>
        </w:rPr>
        <w:t>перенесена</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отсутствия</w:t>
      </w:r>
      <w:r w:rsidRPr="00090538">
        <w:rPr>
          <w:rFonts w:ascii="Arial" w:hAnsi="Arial" w:cs="Arial"/>
          <w:sz w:val="22"/>
          <w:szCs w:val="22"/>
          <w:lang w:val="ru-RU"/>
        </w:rPr>
        <w:t xml:space="preserve"> </w:t>
      </w:r>
      <w:r w:rsidRPr="00A364AD">
        <w:rPr>
          <w:rFonts w:ascii="Arial" w:hAnsi="Arial" w:cs="Arial"/>
          <w:sz w:val="22"/>
          <w:szCs w:val="22"/>
          <w:lang w:val="ru-RU"/>
        </w:rPr>
        <w:t>согласия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нерешенным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касающимся</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lastRenderedPageBreak/>
        <w:t>Группа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w:t>
      </w:r>
      <w:r w:rsidRPr="00A364AD">
        <w:rPr>
          <w:rFonts w:ascii="Arial" w:hAnsi="Arial" w:cs="Arial"/>
          <w:sz w:val="22"/>
          <w:szCs w:val="22"/>
          <w:lang w:val="ru-RU"/>
        </w:rPr>
        <w:t>прежнему</w:t>
      </w:r>
      <w:r w:rsidRPr="00090538">
        <w:rPr>
          <w:rFonts w:ascii="Arial" w:hAnsi="Arial" w:cs="Arial"/>
          <w:sz w:val="22"/>
          <w:szCs w:val="22"/>
          <w:lang w:val="ru-RU"/>
        </w:rPr>
        <w:t xml:space="preserve"> </w:t>
      </w:r>
      <w:r w:rsidRPr="00A364AD">
        <w:rPr>
          <w:rFonts w:ascii="Arial" w:hAnsi="Arial" w:cs="Arial"/>
          <w:sz w:val="22"/>
          <w:szCs w:val="22"/>
          <w:lang w:val="ru-RU"/>
        </w:rPr>
        <w:t>придерживается</w:t>
      </w:r>
      <w:r w:rsidRPr="00090538">
        <w:rPr>
          <w:rFonts w:ascii="Arial" w:hAnsi="Arial" w:cs="Arial"/>
          <w:sz w:val="22"/>
          <w:szCs w:val="22"/>
          <w:lang w:val="ru-RU"/>
        </w:rPr>
        <w:t xml:space="preserve"> </w:t>
      </w:r>
      <w:r w:rsidRPr="00A364AD">
        <w:rPr>
          <w:rFonts w:ascii="Arial" w:hAnsi="Arial" w:cs="Arial"/>
          <w:sz w:val="22"/>
          <w:szCs w:val="22"/>
          <w:lang w:val="ru-RU"/>
        </w:rPr>
        <w:t>мнения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поиске</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данному</w:t>
      </w:r>
      <w:r w:rsidRPr="00090538">
        <w:rPr>
          <w:rFonts w:ascii="Arial" w:hAnsi="Arial" w:cs="Arial"/>
          <w:sz w:val="22"/>
          <w:szCs w:val="22"/>
          <w:lang w:val="ru-RU"/>
        </w:rPr>
        <w:t xml:space="preserve"> </w:t>
      </w:r>
      <w:r w:rsidRPr="00A364AD">
        <w:rPr>
          <w:rFonts w:ascii="Arial" w:hAnsi="Arial" w:cs="Arial"/>
          <w:sz w:val="22"/>
          <w:szCs w:val="22"/>
          <w:lang w:val="ru-RU"/>
        </w:rPr>
        <w:t>пункту</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введении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действие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придерживаться</w:t>
      </w:r>
      <w:r w:rsidRPr="00090538">
        <w:rPr>
          <w:rFonts w:ascii="Arial" w:hAnsi="Arial" w:cs="Arial"/>
          <w:sz w:val="22"/>
          <w:szCs w:val="22"/>
          <w:lang w:val="ru-RU"/>
        </w:rPr>
        <w:t xml:space="preserve"> </w:t>
      </w:r>
      <w:r w:rsidRPr="00A364AD">
        <w:rPr>
          <w:rFonts w:ascii="Arial" w:hAnsi="Arial" w:cs="Arial"/>
          <w:sz w:val="22"/>
          <w:szCs w:val="22"/>
          <w:lang w:val="ru-RU"/>
        </w:rPr>
        <w:t>следующих</w:t>
      </w:r>
      <w:r w:rsidRPr="00090538">
        <w:rPr>
          <w:rFonts w:ascii="Arial" w:hAnsi="Arial" w:cs="Arial"/>
          <w:sz w:val="22"/>
          <w:szCs w:val="22"/>
          <w:lang w:val="ru-RU"/>
        </w:rPr>
        <w:t xml:space="preserve"> </w:t>
      </w:r>
      <w:r w:rsidRPr="00A364AD">
        <w:rPr>
          <w:rFonts w:ascii="Arial" w:hAnsi="Arial" w:cs="Arial"/>
          <w:sz w:val="22"/>
          <w:szCs w:val="22"/>
          <w:lang w:val="ru-RU"/>
        </w:rPr>
        <w:t>принципов</w:t>
      </w:r>
      <w:r w:rsidR="00DF2ECD">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w:t>
      </w:r>
      <w:r w:rsidRPr="00A364AD">
        <w:rPr>
          <w:rFonts w:ascii="Arial" w:hAnsi="Arial" w:cs="Arial"/>
          <w:sz w:val="22"/>
          <w:szCs w:val="22"/>
          <w:lang w:val="ru-RU"/>
        </w:rPr>
        <w:t>первых</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органы</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являются</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090538">
        <w:rPr>
          <w:rFonts w:ascii="Arial" w:hAnsi="Arial" w:cs="Arial"/>
          <w:sz w:val="22"/>
          <w:szCs w:val="22"/>
          <w:lang w:val="ru-RU"/>
        </w:rPr>
        <w:t xml:space="preserve"> </w:t>
      </w:r>
      <w:r w:rsidRPr="00A364AD">
        <w:rPr>
          <w:rFonts w:ascii="Arial" w:hAnsi="Arial" w:cs="Arial"/>
          <w:sz w:val="22"/>
          <w:szCs w:val="22"/>
          <w:lang w:val="ru-RU"/>
        </w:rPr>
        <w:t>органами</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очевидно</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формулировки</w:t>
      </w:r>
      <w:r w:rsidR="00DF2ECD">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w:t>
      </w:r>
      <w:r w:rsidRPr="00A364AD">
        <w:rPr>
          <w:rFonts w:ascii="Arial" w:hAnsi="Arial" w:cs="Arial"/>
          <w:sz w:val="22"/>
          <w:szCs w:val="22"/>
          <w:lang w:val="ru-RU"/>
        </w:rPr>
        <w:t>вторых</w:t>
      </w:r>
      <w:r w:rsidRPr="00090538">
        <w:rPr>
          <w:rFonts w:ascii="Arial" w:hAnsi="Arial" w:cs="Arial"/>
          <w:sz w:val="22"/>
          <w:szCs w:val="22"/>
          <w:lang w:val="ru-RU"/>
        </w:rPr>
        <w:t xml:space="preserve">, </w:t>
      </w:r>
      <w:r w:rsidRPr="00A364AD">
        <w:rPr>
          <w:rFonts w:ascii="Arial" w:hAnsi="Arial" w:cs="Arial"/>
          <w:sz w:val="22"/>
          <w:szCs w:val="22"/>
          <w:lang w:val="ru-RU"/>
        </w:rPr>
        <w:t>соответствие</w:t>
      </w:r>
      <w:r w:rsidRPr="00090538">
        <w:rPr>
          <w:rFonts w:ascii="Arial" w:hAnsi="Arial" w:cs="Arial"/>
          <w:sz w:val="22"/>
          <w:szCs w:val="22"/>
          <w:lang w:val="ru-RU"/>
        </w:rPr>
        <w:t xml:space="preserve"> </w:t>
      </w:r>
      <w:r w:rsidRPr="00A364AD">
        <w:rPr>
          <w:rFonts w:ascii="Arial" w:hAnsi="Arial" w:cs="Arial"/>
          <w:sz w:val="22"/>
          <w:szCs w:val="22"/>
          <w:lang w:val="ru-RU"/>
        </w:rPr>
        <w:t>самостоятельно</w:t>
      </w:r>
      <w:r w:rsidRPr="00090538">
        <w:rPr>
          <w:rFonts w:ascii="Arial" w:hAnsi="Arial" w:cs="Arial"/>
          <w:sz w:val="22"/>
          <w:szCs w:val="22"/>
          <w:lang w:val="ru-RU"/>
        </w:rPr>
        <w:t xml:space="preserve"> </w:t>
      </w:r>
      <w:r w:rsidRPr="00A364AD">
        <w:rPr>
          <w:rFonts w:ascii="Arial" w:hAnsi="Arial" w:cs="Arial"/>
          <w:sz w:val="22"/>
          <w:szCs w:val="22"/>
          <w:lang w:val="ru-RU"/>
        </w:rPr>
        <w:t>определяет</w:t>
      </w:r>
      <w:r w:rsidRPr="00090538">
        <w:rPr>
          <w:rFonts w:ascii="Arial" w:hAnsi="Arial" w:cs="Arial"/>
          <w:sz w:val="22"/>
          <w:szCs w:val="22"/>
          <w:lang w:val="ru-RU"/>
        </w:rPr>
        <w:t xml:space="preserve"> </w:t>
      </w:r>
      <w:r w:rsidRPr="00A364AD">
        <w:rPr>
          <w:rFonts w:ascii="Arial" w:hAnsi="Arial" w:cs="Arial"/>
          <w:sz w:val="22"/>
          <w:szCs w:val="22"/>
          <w:lang w:val="ru-RU"/>
        </w:rPr>
        <w:t>каждый</w:t>
      </w:r>
      <w:r w:rsidRPr="00090538">
        <w:rPr>
          <w:rFonts w:ascii="Arial" w:hAnsi="Arial" w:cs="Arial"/>
          <w:sz w:val="22"/>
          <w:szCs w:val="22"/>
          <w:lang w:val="ru-RU"/>
        </w:rPr>
        <w:t xml:space="preserve"> </w:t>
      </w:r>
      <w:r w:rsidRPr="00A364AD">
        <w:rPr>
          <w:rFonts w:ascii="Arial" w:hAnsi="Arial" w:cs="Arial"/>
          <w:sz w:val="22"/>
          <w:szCs w:val="22"/>
          <w:lang w:val="ru-RU"/>
        </w:rPr>
        <w:t>орган</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происходит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силу</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находится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же</w:t>
      </w:r>
      <w:r w:rsidRPr="00090538">
        <w:rPr>
          <w:rFonts w:ascii="Arial" w:hAnsi="Arial" w:cs="Arial"/>
          <w:sz w:val="22"/>
          <w:szCs w:val="22"/>
          <w:lang w:val="ru-RU"/>
        </w:rPr>
        <w:t xml:space="preserve"> </w:t>
      </w:r>
      <w:r w:rsidRPr="00A364AD">
        <w:rPr>
          <w:rFonts w:ascii="Arial" w:hAnsi="Arial" w:cs="Arial"/>
          <w:sz w:val="22"/>
          <w:szCs w:val="22"/>
          <w:lang w:val="ru-RU"/>
        </w:rPr>
        <w:t>уровне</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другие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имеет</w:t>
      </w:r>
      <w:r w:rsidRPr="00090538">
        <w:rPr>
          <w:rFonts w:ascii="Arial" w:hAnsi="Arial" w:cs="Arial"/>
          <w:sz w:val="22"/>
          <w:szCs w:val="22"/>
          <w:lang w:val="ru-RU"/>
        </w:rPr>
        <w:t xml:space="preserve"> </w:t>
      </w:r>
      <w:r w:rsidRPr="00A364AD">
        <w:rPr>
          <w:rFonts w:ascii="Arial" w:hAnsi="Arial" w:cs="Arial"/>
          <w:sz w:val="22"/>
          <w:szCs w:val="22"/>
          <w:lang w:val="ru-RU"/>
        </w:rPr>
        <w:t>возможности</w:t>
      </w:r>
      <w:r w:rsidRPr="00090538">
        <w:rPr>
          <w:rFonts w:ascii="Arial" w:hAnsi="Arial" w:cs="Arial"/>
          <w:sz w:val="22"/>
          <w:szCs w:val="22"/>
          <w:lang w:val="ru-RU"/>
        </w:rPr>
        <w:t xml:space="preserve"> </w:t>
      </w:r>
      <w:r w:rsidRPr="00A364AD">
        <w:rPr>
          <w:rFonts w:ascii="Arial" w:hAnsi="Arial" w:cs="Arial"/>
          <w:sz w:val="22"/>
          <w:szCs w:val="22"/>
          <w:lang w:val="ru-RU"/>
        </w:rPr>
        <w:t>давать</w:t>
      </w:r>
      <w:r w:rsidRPr="00090538">
        <w:rPr>
          <w:rFonts w:ascii="Arial" w:hAnsi="Arial" w:cs="Arial"/>
          <w:sz w:val="22"/>
          <w:szCs w:val="22"/>
          <w:lang w:val="ru-RU"/>
        </w:rPr>
        <w:t xml:space="preserve"> </w:t>
      </w:r>
      <w:r w:rsidRPr="00A364AD">
        <w:rPr>
          <w:rFonts w:ascii="Arial" w:hAnsi="Arial" w:cs="Arial"/>
          <w:sz w:val="22"/>
          <w:szCs w:val="22"/>
          <w:lang w:val="ru-RU"/>
        </w:rPr>
        <w:t>прямые</w:t>
      </w:r>
      <w:r w:rsidRPr="00090538">
        <w:rPr>
          <w:rFonts w:ascii="Arial" w:hAnsi="Arial" w:cs="Arial"/>
          <w:sz w:val="22"/>
          <w:szCs w:val="22"/>
          <w:lang w:val="ru-RU"/>
        </w:rPr>
        <w:t xml:space="preserve"> </w:t>
      </w:r>
      <w:r w:rsidRPr="00A364AD">
        <w:rPr>
          <w:rFonts w:ascii="Arial" w:hAnsi="Arial" w:cs="Arial"/>
          <w:sz w:val="22"/>
          <w:szCs w:val="22"/>
          <w:lang w:val="ru-RU"/>
        </w:rPr>
        <w:t>указания</w:t>
      </w:r>
      <w:r w:rsidRPr="00090538">
        <w:rPr>
          <w:rFonts w:ascii="Arial" w:hAnsi="Arial" w:cs="Arial"/>
          <w:sz w:val="22"/>
          <w:szCs w:val="22"/>
          <w:lang w:val="ru-RU"/>
        </w:rPr>
        <w:t xml:space="preserve"> </w:t>
      </w:r>
      <w:r w:rsidRPr="00A364AD">
        <w:rPr>
          <w:rFonts w:ascii="Arial" w:hAnsi="Arial" w:cs="Arial"/>
          <w:sz w:val="22"/>
          <w:szCs w:val="22"/>
          <w:lang w:val="ru-RU"/>
        </w:rPr>
        <w:t>другим</w:t>
      </w:r>
      <w:r w:rsidRPr="00090538">
        <w:rPr>
          <w:rFonts w:ascii="Arial" w:hAnsi="Arial" w:cs="Arial"/>
          <w:sz w:val="22"/>
          <w:szCs w:val="22"/>
          <w:lang w:val="ru-RU"/>
        </w:rPr>
        <w:t xml:space="preserve"> </w:t>
      </w:r>
      <w:r w:rsidRPr="00A364AD">
        <w:rPr>
          <w:rFonts w:ascii="Arial" w:hAnsi="Arial" w:cs="Arial"/>
          <w:sz w:val="22"/>
          <w:szCs w:val="22"/>
          <w:lang w:val="ru-RU"/>
        </w:rPr>
        <w:t>комитетам</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каким</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00DF2ECD">
        <w:rPr>
          <w:rFonts w:ascii="Arial" w:hAnsi="Arial" w:cs="Arial"/>
          <w:sz w:val="22"/>
          <w:szCs w:val="22"/>
          <w:lang w:val="ru-RU"/>
        </w:rPr>
        <w:t xml:space="preserve">.  </w:t>
      </w:r>
      <w:r w:rsidRPr="00A364AD">
        <w:rPr>
          <w:rFonts w:ascii="Arial" w:hAnsi="Arial" w:cs="Arial"/>
          <w:sz w:val="22"/>
          <w:szCs w:val="22"/>
          <w:lang w:val="ru-RU"/>
        </w:rPr>
        <w:t>Наконец</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формата</w:t>
      </w:r>
      <w:r w:rsidRPr="00090538">
        <w:rPr>
          <w:rFonts w:ascii="Arial" w:hAnsi="Arial" w:cs="Arial"/>
          <w:sz w:val="22"/>
          <w:szCs w:val="22"/>
          <w:lang w:val="ru-RU"/>
        </w:rPr>
        <w:t xml:space="preserve"> </w:t>
      </w:r>
      <w:r w:rsidRPr="00A364AD">
        <w:rPr>
          <w:rFonts w:ascii="Arial" w:hAnsi="Arial" w:cs="Arial"/>
          <w:sz w:val="22"/>
          <w:szCs w:val="22"/>
          <w:lang w:val="ru-RU"/>
        </w:rPr>
        <w:t>отчета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форму</w:t>
      </w:r>
      <w:r w:rsidRPr="00090538">
        <w:rPr>
          <w:rFonts w:ascii="Arial" w:hAnsi="Arial" w:cs="Arial"/>
          <w:sz w:val="22"/>
          <w:szCs w:val="22"/>
          <w:lang w:val="ru-RU"/>
        </w:rPr>
        <w:t xml:space="preserve"> </w:t>
      </w:r>
      <w:r w:rsidRPr="00A364AD">
        <w:rPr>
          <w:rFonts w:ascii="Arial" w:hAnsi="Arial" w:cs="Arial"/>
          <w:sz w:val="22"/>
          <w:szCs w:val="22"/>
          <w:lang w:val="ru-RU"/>
        </w:rPr>
        <w:t>отчетности</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соответствующих</w:t>
      </w:r>
      <w:r w:rsidRPr="00090538">
        <w:rPr>
          <w:rFonts w:ascii="Arial" w:hAnsi="Arial" w:cs="Arial"/>
          <w:sz w:val="22"/>
          <w:szCs w:val="22"/>
          <w:lang w:val="ru-RU"/>
        </w:rPr>
        <w:t xml:space="preserve"> </w:t>
      </w:r>
      <w:r w:rsidRPr="00A364AD">
        <w:rPr>
          <w:rFonts w:ascii="Arial" w:hAnsi="Arial" w:cs="Arial"/>
          <w:sz w:val="22"/>
          <w:szCs w:val="22"/>
          <w:lang w:val="ru-RU"/>
        </w:rPr>
        <w:t>органов</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устанавливать</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сами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входит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круг</w:t>
      </w:r>
      <w:r w:rsidRPr="00090538">
        <w:rPr>
          <w:rFonts w:ascii="Arial" w:hAnsi="Arial" w:cs="Arial"/>
          <w:sz w:val="22"/>
          <w:szCs w:val="22"/>
          <w:lang w:val="ru-RU"/>
        </w:rPr>
        <w:t xml:space="preserve"> </w:t>
      </w:r>
      <w:r w:rsidRPr="00A364AD">
        <w:rPr>
          <w:rFonts w:ascii="Arial" w:hAnsi="Arial" w:cs="Arial"/>
          <w:sz w:val="22"/>
          <w:szCs w:val="22"/>
          <w:lang w:val="ru-RU"/>
        </w:rPr>
        <w:t>задач</w:t>
      </w:r>
      <w:r w:rsidRPr="00090538">
        <w:rPr>
          <w:rFonts w:ascii="Arial" w:hAnsi="Arial" w:cs="Arial"/>
          <w:sz w:val="22"/>
          <w:szCs w:val="22"/>
          <w:lang w:val="ru-RU"/>
        </w:rPr>
        <w:t xml:space="preserve"> </w:t>
      </w:r>
      <w:r w:rsidRPr="00A364AD">
        <w:rPr>
          <w:rFonts w:ascii="Arial" w:hAnsi="Arial" w:cs="Arial"/>
          <w:sz w:val="22"/>
          <w:szCs w:val="22"/>
          <w:lang w:val="ru-RU"/>
        </w:rPr>
        <w:t>Секретариата</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Латвии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ЕС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Pr="00090538">
        <w:rPr>
          <w:rFonts w:ascii="Arial" w:hAnsi="Arial" w:cs="Arial"/>
          <w:sz w:val="22"/>
          <w:szCs w:val="22"/>
          <w:lang w:val="ru-RU"/>
        </w:rPr>
        <w:t xml:space="preserve">, </w:t>
      </w:r>
      <w:r w:rsidRPr="00A364AD">
        <w:rPr>
          <w:rFonts w:ascii="Arial" w:hAnsi="Arial" w:cs="Arial"/>
          <w:sz w:val="22"/>
          <w:szCs w:val="22"/>
          <w:lang w:val="ru-RU"/>
        </w:rPr>
        <w:t>приняла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сведению</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принятое</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своей</w:t>
      </w:r>
      <w:r w:rsidRPr="00090538">
        <w:rPr>
          <w:rFonts w:ascii="Arial" w:hAnsi="Arial" w:cs="Arial"/>
          <w:sz w:val="22"/>
          <w:szCs w:val="22"/>
          <w:lang w:val="ru-RU"/>
        </w:rPr>
        <w:t xml:space="preserve"> </w:t>
      </w:r>
      <w:r w:rsidRPr="00A364AD">
        <w:rPr>
          <w:rFonts w:ascii="Arial" w:hAnsi="Arial" w:cs="Arial"/>
          <w:sz w:val="22"/>
          <w:szCs w:val="22"/>
          <w:lang w:val="ru-RU"/>
        </w:rPr>
        <w:t>сорок</w:t>
      </w:r>
      <w:r w:rsidRPr="00090538">
        <w:rPr>
          <w:rFonts w:ascii="Arial" w:hAnsi="Arial" w:cs="Arial"/>
          <w:sz w:val="22"/>
          <w:szCs w:val="22"/>
          <w:lang w:val="ru-RU"/>
        </w:rPr>
        <w:t xml:space="preserve"> </w:t>
      </w:r>
      <w:r w:rsidRPr="00A364AD">
        <w:rPr>
          <w:rFonts w:ascii="Arial" w:hAnsi="Arial" w:cs="Arial"/>
          <w:sz w:val="22"/>
          <w:szCs w:val="22"/>
          <w:lang w:val="ru-RU"/>
        </w:rPr>
        <w:t>шестой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касающимся</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котором</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одобрила</w:t>
      </w:r>
      <w:r w:rsidRPr="00090538">
        <w:rPr>
          <w:rFonts w:ascii="Arial" w:hAnsi="Arial" w:cs="Arial"/>
          <w:sz w:val="22"/>
          <w:szCs w:val="22"/>
          <w:lang w:val="ru-RU"/>
        </w:rPr>
        <w:t xml:space="preserve"> </w:t>
      </w:r>
      <w:r w:rsidRPr="00A364AD">
        <w:rPr>
          <w:rFonts w:ascii="Arial" w:hAnsi="Arial" w:cs="Arial"/>
          <w:sz w:val="22"/>
          <w:szCs w:val="22"/>
          <w:lang w:val="ru-RU"/>
        </w:rPr>
        <w:t>просьбу</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продолжении</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добилась</w:t>
      </w:r>
      <w:r w:rsidRPr="00090538">
        <w:rPr>
          <w:rFonts w:ascii="Arial" w:hAnsi="Arial" w:cs="Arial"/>
          <w:sz w:val="22"/>
          <w:szCs w:val="22"/>
          <w:lang w:val="ru-RU"/>
        </w:rPr>
        <w:t xml:space="preserve"> </w:t>
      </w:r>
      <w:r w:rsidRPr="00A364AD">
        <w:rPr>
          <w:rFonts w:ascii="Arial" w:hAnsi="Arial" w:cs="Arial"/>
          <w:sz w:val="22"/>
          <w:szCs w:val="22"/>
          <w:lang w:val="ru-RU"/>
        </w:rPr>
        <w:t>больших</w:t>
      </w:r>
      <w:r w:rsidRPr="00090538">
        <w:rPr>
          <w:rFonts w:ascii="Arial" w:hAnsi="Arial" w:cs="Arial"/>
          <w:sz w:val="22"/>
          <w:szCs w:val="22"/>
          <w:lang w:val="ru-RU"/>
        </w:rPr>
        <w:t xml:space="preserve"> </w:t>
      </w:r>
      <w:r w:rsidRPr="00A364AD">
        <w:rPr>
          <w:rFonts w:ascii="Arial" w:hAnsi="Arial" w:cs="Arial"/>
          <w:sz w:val="22"/>
          <w:szCs w:val="22"/>
          <w:lang w:val="ru-RU"/>
        </w:rPr>
        <w:t>успехов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выполнении</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неоднократно</w:t>
      </w:r>
      <w:r w:rsidRPr="00090538">
        <w:rPr>
          <w:rFonts w:ascii="Arial" w:hAnsi="Arial" w:cs="Arial"/>
          <w:sz w:val="22"/>
          <w:szCs w:val="22"/>
          <w:lang w:val="ru-RU"/>
        </w:rPr>
        <w:t xml:space="preserve"> </w:t>
      </w:r>
      <w:r w:rsidRPr="00A364AD">
        <w:rPr>
          <w:rFonts w:ascii="Arial" w:hAnsi="Arial" w:cs="Arial"/>
          <w:sz w:val="22"/>
          <w:szCs w:val="22"/>
          <w:lang w:val="ru-RU"/>
        </w:rPr>
        <w:t>подчеркивал</w:t>
      </w:r>
      <w:r w:rsidRPr="00090538">
        <w:rPr>
          <w:rFonts w:ascii="Arial" w:hAnsi="Arial" w:cs="Arial"/>
          <w:sz w:val="22"/>
          <w:szCs w:val="22"/>
          <w:lang w:val="ru-RU"/>
        </w:rPr>
        <w:t xml:space="preserve"> </w:t>
      </w:r>
      <w:r w:rsidRPr="00A364AD">
        <w:rPr>
          <w:rFonts w:ascii="Arial" w:hAnsi="Arial" w:cs="Arial"/>
          <w:sz w:val="22"/>
          <w:szCs w:val="22"/>
          <w:lang w:val="ru-RU"/>
        </w:rPr>
        <w:t>Генеральный</w:t>
      </w:r>
      <w:r w:rsidRPr="00090538">
        <w:rPr>
          <w:rFonts w:ascii="Arial" w:hAnsi="Arial" w:cs="Arial"/>
          <w:sz w:val="22"/>
          <w:szCs w:val="22"/>
          <w:lang w:val="ru-RU"/>
        </w:rPr>
        <w:t xml:space="preserve"> </w:t>
      </w:r>
      <w:r w:rsidRPr="00A364AD">
        <w:rPr>
          <w:rFonts w:ascii="Arial" w:hAnsi="Arial" w:cs="Arial"/>
          <w:sz w:val="22"/>
          <w:szCs w:val="22"/>
          <w:lang w:val="ru-RU"/>
        </w:rPr>
        <w:t>директор</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отмечалось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отчетах</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выполнения</w:t>
      </w:r>
      <w:r w:rsidRPr="00090538">
        <w:rPr>
          <w:rFonts w:ascii="Arial" w:hAnsi="Arial" w:cs="Arial"/>
          <w:sz w:val="22"/>
          <w:szCs w:val="22"/>
          <w:lang w:val="ru-RU"/>
        </w:rPr>
        <w:t xml:space="preserve"> </w:t>
      </w:r>
      <w:r w:rsidRPr="00A364AD">
        <w:rPr>
          <w:rFonts w:ascii="Arial" w:hAnsi="Arial" w:cs="Arial"/>
          <w:sz w:val="22"/>
          <w:szCs w:val="22"/>
          <w:lang w:val="ru-RU"/>
        </w:rPr>
        <w:t>работ</w:t>
      </w:r>
      <w:r w:rsidR="00DF2ECD">
        <w:rPr>
          <w:rFonts w:ascii="Arial" w:hAnsi="Arial" w:cs="Arial"/>
          <w:sz w:val="22"/>
          <w:szCs w:val="22"/>
          <w:lang w:val="ru-RU"/>
        </w:rPr>
        <w:t xml:space="preserve">.  </w:t>
      </w:r>
      <w:r w:rsidRPr="00A364AD">
        <w:rPr>
          <w:rFonts w:ascii="Arial" w:hAnsi="Arial" w:cs="Arial"/>
          <w:sz w:val="22"/>
          <w:szCs w:val="22"/>
          <w:lang w:val="ru-RU"/>
        </w:rPr>
        <w:t>Основной</w:t>
      </w:r>
      <w:r w:rsidRPr="00090538">
        <w:rPr>
          <w:rFonts w:ascii="Arial" w:hAnsi="Arial" w:cs="Arial"/>
          <w:sz w:val="22"/>
          <w:szCs w:val="22"/>
          <w:lang w:val="ru-RU"/>
        </w:rPr>
        <w:t xml:space="preserve"> </w:t>
      </w:r>
      <w:r w:rsidRPr="00A364AD">
        <w:rPr>
          <w:rFonts w:ascii="Arial" w:hAnsi="Arial" w:cs="Arial"/>
          <w:sz w:val="22"/>
          <w:szCs w:val="22"/>
          <w:lang w:val="ru-RU"/>
        </w:rPr>
        <w:t>целью</w:t>
      </w:r>
      <w:r w:rsidRPr="00090538">
        <w:rPr>
          <w:rFonts w:ascii="Arial" w:hAnsi="Arial" w:cs="Arial"/>
          <w:sz w:val="22"/>
          <w:szCs w:val="22"/>
          <w:lang w:val="ru-RU"/>
        </w:rPr>
        <w:t xml:space="preserve"> </w:t>
      </w:r>
      <w:r w:rsidRPr="00A364AD">
        <w:rPr>
          <w:rFonts w:ascii="Arial" w:hAnsi="Arial" w:cs="Arial"/>
          <w:sz w:val="22"/>
          <w:szCs w:val="22"/>
          <w:lang w:val="ru-RU"/>
        </w:rPr>
        <w:t>КРИС по определению является обсуждение вопросов ИС и развития</w:t>
      </w:r>
      <w:r w:rsidR="00DF2ECD">
        <w:rPr>
          <w:rFonts w:ascii="Arial" w:hAnsi="Arial" w:cs="Arial"/>
          <w:sz w:val="22"/>
          <w:szCs w:val="22"/>
          <w:lang w:val="ru-RU"/>
        </w:rPr>
        <w:t xml:space="preserve">.  </w:t>
      </w:r>
      <w:r w:rsidRPr="004A22A7">
        <w:rPr>
          <w:rFonts w:ascii="Arial" w:hAnsi="Arial" w:cs="Arial"/>
          <w:spacing w:val="-4"/>
          <w:sz w:val="22"/>
          <w:szCs w:val="22"/>
          <w:lang w:val="ru-RU"/>
        </w:rPr>
        <w:t>Он с успехом ведет эту деятельность и полностью выполняет свой мандат в этом отношении</w:t>
      </w:r>
      <w:r w:rsidR="00DF2ECD" w:rsidRPr="004A22A7">
        <w:rPr>
          <w:rFonts w:ascii="Arial" w:hAnsi="Arial" w:cs="Arial"/>
          <w:spacing w:val="-4"/>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Поэтому для того чтобы Комитет мог решать вопросы ИС и развития, а также выполнения ПДР, нет необходимости в изменениях, с просьбой о внесении которых обращаются некоторые делегации</w:t>
      </w:r>
      <w:r w:rsidR="00DF2ECD">
        <w:rPr>
          <w:rFonts w:ascii="Arial" w:hAnsi="Arial" w:cs="Arial"/>
          <w:sz w:val="22"/>
          <w:szCs w:val="22"/>
          <w:lang w:val="ru-RU"/>
        </w:rPr>
        <w:t xml:space="preserve">.  </w:t>
      </w:r>
      <w:r w:rsidRPr="00A364AD">
        <w:rPr>
          <w:rFonts w:ascii="Arial" w:hAnsi="Arial" w:cs="Arial"/>
          <w:sz w:val="22"/>
          <w:szCs w:val="22"/>
          <w:lang w:val="ru-RU"/>
        </w:rPr>
        <w:t>В отношении механизма координации ЕС и его государствам-членам известно о существовании различных толкований значения термина «соответствующие органы ВОИС»</w:t>
      </w:r>
      <w:r w:rsidR="00DF2ECD">
        <w:rPr>
          <w:rFonts w:ascii="Arial" w:hAnsi="Arial" w:cs="Arial"/>
          <w:sz w:val="22"/>
          <w:szCs w:val="22"/>
          <w:lang w:val="ru-RU"/>
        </w:rPr>
        <w:t xml:space="preserve">.  </w:t>
      </w:r>
      <w:r w:rsidRPr="00A364AD">
        <w:rPr>
          <w:rFonts w:ascii="Arial" w:hAnsi="Arial" w:cs="Arial"/>
          <w:sz w:val="22"/>
          <w:szCs w:val="22"/>
          <w:lang w:val="ru-RU"/>
        </w:rPr>
        <w:t xml:space="preserve">Они вновь озвучили свою позицию о том, что не все </w:t>
      </w:r>
      <w:r w:rsidRPr="004A22A7">
        <w:rPr>
          <w:rFonts w:ascii="Arial" w:hAnsi="Arial" w:cs="Arial"/>
          <w:spacing w:val="-4"/>
          <w:sz w:val="22"/>
          <w:szCs w:val="22"/>
          <w:lang w:val="ru-RU"/>
        </w:rPr>
        <w:t>органы ВОИС являются соответствующими в контексте механизма координации</w:t>
      </w:r>
      <w:r w:rsidR="00DF2ECD" w:rsidRPr="004A22A7">
        <w:rPr>
          <w:rFonts w:ascii="Arial" w:hAnsi="Arial" w:cs="Arial"/>
          <w:spacing w:val="-4"/>
          <w:sz w:val="22"/>
          <w:szCs w:val="22"/>
          <w:lang w:val="ru-RU"/>
        </w:rPr>
        <w:t xml:space="preserve">.  </w:t>
      </w:r>
      <w:r w:rsidRPr="004A22A7">
        <w:rPr>
          <w:rFonts w:ascii="Arial" w:hAnsi="Arial" w:cs="Arial"/>
          <w:spacing w:val="-4"/>
          <w:sz w:val="22"/>
          <w:szCs w:val="22"/>
          <w:lang w:val="ru-RU"/>
        </w:rPr>
        <w:t>Тем не менее они открыты для продолжения обсуждений данной темы в рамках Комитета с целью</w:t>
      </w:r>
      <w:r w:rsidRPr="00A364AD">
        <w:rPr>
          <w:rFonts w:ascii="Arial" w:hAnsi="Arial" w:cs="Arial"/>
          <w:sz w:val="22"/>
          <w:szCs w:val="22"/>
          <w:lang w:val="ru-RU"/>
        </w:rPr>
        <w:t xml:space="preserve"> поиска сбалансированного и практичного решения, которое будет приемлемым для всех</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Бразилии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позиции</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Pr="00090538">
        <w:rPr>
          <w:rFonts w:ascii="Arial" w:hAnsi="Arial" w:cs="Arial"/>
          <w:sz w:val="22"/>
          <w:szCs w:val="22"/>
          <w:lang w:val="ru-RU"/>
        </w:rPr>
        <w:t xml:space="preserve"> </w:t>
      </w:r>
      <w:r w:rsidRPr="00A364AD">
        <w:rPr>
          <w:rFonts w:ascii="Arial" w:hAnsi="Arial" w:cs="Arial"/>
          <w:sz w:val="22"/>
          <w:szCs w:val="22"/>
          <w:lang w:val="ru-RU"/>
        </w:rPr>
        <w:t>хорошо</w:t>
      </w:r>
      <w:r w:rsidRPr="00090538">
        <w:rPr>
          <w:rFonts w:ascii="Arial" w:hAnsi="Arial" w:cs="Arial"/>
          <w:sz w:val="22"/>
          <w:szCs w:val="22"/>
          <w:lang w:val="ru-RU"/>
        </w:rPr>
        <w:t xml:space="preserve"> </w:t>
      </w:r>
      <w:r w:rsidRPr="00A364AD">
        <w:rPr>
          <w:rFonts w:ascii="Arial" w:hAnsi="Arial" w:cs="Arial"/>
          <w:sz w:val="22"/>
          <w:szCs w:val="22"/>
          <w:lang w:val="ru-RU"/>
        </w:rPr>
        <w:t>известны</w:t>
      </w:r>
      <w:r w:rsidR="00DF2ECD">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две</w:t>
      </w:r>
      <w:r w:rsidRPr="00090538">
        <w:rPr>
          <w:rFonts w:ascii="Arial" w:hAnsi="Arial" w:cs="Arial"/>
          <w:sz w:val="22"/>
          <w:szCs w:val="22"/>
          <w:lang w:val="ru-RU"/>
        </w:rPr>
        <w:t xml:space="preserve"> </w:t>
      </w:r>
      <w:r w:rsidRPr="00A364AD">
        <w:rPr>
          <w:rFonts w:ascii="Arial" w:hAnsi="Arial" w:cs="Arial"/>
          <w:sz w:val="22"/>
          <w:szCs w:val="22"/>
          <w:lang w:val="ru-RU"/>
        </w:rPr>
        <w:t>темы</w:t>
      </w:r>
      <w:r w:rsidRPr="00090538">
        <w:rPr>
          <w:rFonts w:ascii="Arial" w:hAnsi="Arial" w:cs="Arial"/>
          <w:sz w:val="22"/>
          <w:szCs w:val="22"/>
          <w:lang w:val="ru-RU"/>
        </w:rPr>
        <w:t xml:space="preserve"> </w:t>
      </w:r>
      <w:r w:rsidRPr="00A364AD">
        <w:rPr>
          <w:rFonts w:ascii="Arial" w:hAnsi="Arial" w:cs="Arial"/>
          <w:sz w:val="22"/>
          <w:szCs w:val="22"/>
          <w:lang w:val="ru-RU"/>
        </w:rPr>
        <w:t>весьма</w:t>
      </w:r>
      <w:r w:rsidRPr="00090538">
        <w:rPr>
          <w:rFonts w:ascii="Arial" w:hAnsi="Arial" w:cs="Arial"/>
          <w:sz w:val="22"/>
          <w:szCs w:val="22"/>
          <w:lang w:val="ru-RU"/>
        </w:rPr>
        <w:t xml:space="preserve"> </w:t>
      </w:r>
      <w:r w:rsidRPr="00A364AD">
        <w:rPr>
          <w:rFonts w:ascii="Arial" w:hAnsi="Arial" w:cs="Arial"/>
          <w:sz w:val="22"/>
          <w:szCs w:val="22"/>
          <w:lang w:val="ru-RU"/>
        </w:rPr>
        <w:t>важны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полноценного</w:t>
      </w:r>
      <w:r w:rsidRPr="00090538">
        <w:rPr>
          <w:rFonts w:ascii="Arial" w:hAnsi="Arial" w:cs="Arial"/>
          <w:sz w:val="22"/>
          <w:szCs w:val="22"/>
          <w:lang w:val="ru-RU"/>
        </w:rPr>
        <w:t xml:space="preserve"> </w:t>
      </w:r>
      <w:r w:rsidRPr="00A364AD">
        <w:rPr>
          <w:rFonts w:ascii="Arial" w:hAnsi="Arial" w:cs="Arial"/>
          <w:sz w:val="22"/>
          <w:szCs w:val="22"/>
          <w:lang w:val="ru-RU"/>
        </w:rPr>
        <w:t>выполнения</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сделанные</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Ирана</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 xml:space="preserve">) </w:t>
      </w:r>
      <w:r w:rsidRPr="00A364AD">
        <w:rPr>
          <w:rFonts w:ascii="Arial" w:hAnsi="Arial" w:cs="Arial"/>
          <w:sz w:val="22"/>
          <w:szCs w:val="22"/>
          <w:lang w:val="ru-RU"/>
        </w:rPr>
        <w:t>напомнила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2007 </w:t>
      </w:r>
      <w:r w:rsidR="00E04876">
        <w:rPr>
          <w:rFonts w:ascii="Arial" w:hAnsi="Arial" w:cs="Arial"/>
          <w:sz w:val="22"/>
          <w:szCs w:val="22"/>
          <w:lang w:val="ru-RU"/>
        </w:rPr>
        <w:t>г.</w:t>
      </w:r>
      <w:r w:rsidR="00E04876"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приняла</w:t>
      </w:r>
      <w:r w:rsidRPr="00090538">
        <w:rPr>
          <w:rFonts w:ascii="Arial" w:hAnsi="Arial" w:cs="Arial"/>
          <w:sz w:val="22"/>
          <w:szCs w:val="22"/>
          <w:lang w:val="ru-RU"/>
        </w:rPr>
        <w:t xml:space="preserve"> 45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учредила</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специализированного</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которому</w:t>
      </w:r>
      <w:r w:rsidRPr="00090538">
        <w:rPr>
          <w:rFonts w:ascii="Arial" w:hAnsi="Arial" w:cs="Arial"/>
          <w:sz w:val="22"/>
          <w:szCs w:val="22"/>
          <w:lang w:val="ru-RU"/>
        </w:rPr>
        <w:t xml:space="preserve"> </w:t>
      </w:r>
      <w:r w:rsidRPr="00A364AD">
        <w:rPr>
          <w:rFonts w:ascii="Arial" w:hAnsi="Arial" w:cs="Arial"/>
          <w:sz w:val="22"/>
          <w:szCs w:val="22"/>
          <w:lang w:val="ru-RU"/>
        </w:rPr>
        <w:t>поручено</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этих</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A364AD">
        <w:rPr>
          <w:rFonts w:ascii="Arial" w:hAnsi="Arial" w:cs="Arial"/>
          <w:sz w:val="22"/>
          <w:szCs w:val="22"/>
          <w:lang w:val="ru-RU"/>
        </w:rPr>
        <w:t>Данным</w:t>
      </w:r>
      <w:r w:rsidRPr="00090538">
        <w:rPr>
          <w:rFonts w:ascii="Arial" w:hAnsi="Arial" w:cs="Arial"/>
          <w:sz w:val="22"/>
          <w:szCs w:val="22"/>
          <w:lang w:val="ru-RU"/>
        </w:rPr>
        <w:t xml:space="preserve"> </w:t>
      </w:r>
      <w:r w:rsidRPr="00A364AD">
        <w:rPr>
          <w:rFonts w:ascii="Arial" w:hAnsi="Arial" w:cs="Arial"/>
          <w:sz w:val="22"/>
          <w:szCs w:val="22"/>
          <w:lang w:val="ru-RU"/>
        </w:rPr>
        <w:t>решением</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даны</w:t>
      </w:r>
      <w:r w:rsidRPr="00090538">
        <w:rPr>
          <w:rFonts w:ascii="Arial" w:hAnsi="Arial" w:cs="Arial"/>
          <w:sz w:val="22"/>
          <w:szCs w:val="22"/>
          <w:lang w:val="ru-RU"/>
        </w:rPr>
        <w:t xml:space="preserve"> </w:t>
      </w:r>
      <w:r w:rsidRPr="00A364AD">
        <w:rPr>
          <w:rFonts w:ascii="Arial" w:hAnsi="Arial" w:cs="Arial"/>
          <w:sz w:val="22"/>
          <w:szCs w:val="22"/>
          <w:lang w:val="ru-RU"/>
        </w:rPr>
        <w:t>три</w:t>
      </w:r>
      <w:r w:rsidRPr="00090538">
        <w:rPr>
          <w:rFonts w:ascii="Arial" w:hAnsi="Arial" w:cs="Arial"/>
          <w:sz w:val="22"/>
          <w:szCs w:val="22"/>
          <w:lang w:val="ru-RU"/>
        </w:rPr>
        <w:t xml:space="preserve"> </w:t>
      </w:r>
      <w:r w:rsidRPr="00A364AD">
        <w:rPr>
          <w:rFonts w:ascii="Arial" w:hAnsi="Arial" w:cs="Arial"/>
          <w:sz w:val="22"/>
          <w:szCs w:val="22"/>
          <w:lang w:val="ru-RU"/>
        </w:rPr>
        <w:t>мандата</w:t>
      </w:r>
      <w:r w:rsidRPr="00090538">
        <w:rPr>
          <w:rFonts w:ascii="Arial" w:hAnsi="Arial" w:cs="Arial"/>
          <w:sz w:val="22"/>
          <w:szCs w:val="22"/>
          <w:lang w:val="ru-RU"/>
        </w:rPr>
        <w:t xml:space="preserve">, </w:t>
      </w:r>
      <w:r w:rsidRPr="00A364AD">
        <w:rPr>
          <w:rFonts w:ascii="Arial" w:hAnsi="Arial" w:cs="Arial"/>
          <w:sz w:val="22"/>
          <w:szCs w:val="22"/>
          <w:lang w:val="ru-RU"/>
        </w:rPr>
        <w:t>включая</w:t>
      </w:r>
      <w:r w:rsidRPr="00090538">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w:t>
      </w:r>
      <w:r w:rsidRPr="00A364AD">
        <w:rPr>
          <w:rFonts w:ascii="Arial" w:hAnsi="Arial" w:cs="Arial"/>
          <w:sz w:val="22"/>
          <w:szCs w:val="22"/>
          <w:lang w:val="ru-RU"/>
        </w:rPr>
        <w:t>мониторинг</w:t>
      </w:r>
      <w:r w:rsidRPr="00090538">
        <w:rPr>
          <w:rFonts w:ascii="Arial" w:hAnsi="Arial" w:cs="Arial"/>
          <w:sz w:val="22"/>
          <w:szCs w:val="22"/>
          <w:lang w:val="ru-RU"/>
        </w:rPr>
        <w:t xml:space="preserve">, </w:t>
      </w:r>
      <w:r w:rsidRPr="00A364AD">
        <w:rPr>
          <w:rFonts w:ascii="Arial" w:hAnsi="Arial" w:cs="Arial"/>
          <w:sz w:val="22"/>
          <w:szCs w:val="22"/>
          <w:lang w:val="ru-RU"/>
        </w:rPr>
        <w:t>оценка</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подготовка</w:t>
      </w:r>
      <w:r w:rsidRPr="00090538">
        <w:rPr>
          <w:rFonts w:ascii="Arial" w:hAnsi="Arial" w:cs="Arial"/>
          <w:sz w:val="22"/>
          <w:szCs w:val="22"/>
          <w:lang w:val="ru-RU"/>
        </w:rPr>
        <w:t xml:space="preserve"> </w:t>
      </w:r>
      <w:r w:rsidRPr="00A364AD">
        <w:rPr>
          <w:rFonts w:ascii="Arial" w:hAnsi="Arial" w:cs="Arial"/>
          <w:sz w:val="22"/>
          <w:szCs w:val="22"/>
          <w:lang w:val="ru-RU"/>
        </w:rPr>
        <w:t>отчета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реализации</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принятых</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цели</w:t>
      </w:r>
      <w:r w:rsidRPr="00090538">
        <w:rPr>
          <w:rFonts w:ascii="Arial" w:hAnsi="Arial" w:cs="Arial"/>
          <w:sz w:val="22"/>
          <w:szCs w:val="22"/>
          <w:lang w:val="ru-RU"/>
        </w:rPr>
        <w:t xml:space="preserve"> </w:t>
      </w:r>
      <w:r w:rsidRPr="00A364AD">
        <w:rPr>
          <w:rFonts w:ascii="Arial" w:hAnsi="Arial" w:cs="Arial"/>
          <w:sz w:val="22"/>
          <w:szCs w:val="22"/>
          <w:lang w:val="ru-RU"/>
        </w:rPr>
        <w:t>координация</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090538">
        <w:rPr>
          <w:rFonts w:ascii="Arial" w:hAnsi="Arial" w:cs="Arial"/>
          <w:sz w:val="22"/>
          <w:szCs w:val="22"/>
          <w:lang w:val="ru-RU"/>
        </w:rPr>
        <w:t xml:space="preserve"> </w:t>
      </w:r>
      <w:r w:rsidRPr="00A364AD">
        <w:rPr>
          <w:rFonts w:ascii="Arial" w:hAnsi="Arial" w:cs="Arial"/>
          <w:sz w:val="22"/>
          <w:szCs w:val="22"/>
          <w:lang w:val="ru-RU"/>
        </w:rPr>
        <w:t>органами</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согласованных</w:t>
      </w:r>
      <w:r w:rsidRPr="00090538">
        <w:rPr>
          <w:rFonts w:ascii="Arial" w:hAnsi="Arial" w:cs="Arial"/>
          <w:sz w:val="22"/>
          <w:szCs w:val="22"/>
          <w:lang w:val="ru-RU"/>
        </w:rPr>
        <w:t xml:space="preserve"> </w:t>
      </w:r>
      <w:r w:rsidRPr="00A364AD">
        <w:rPr>
          <w:rFonts w:ascii="Arial" w:hAnsi="Arial" w:cs="Arial"/>
          <w:sz w:val="22"/>
          <w:szCs w:val="22"/>
          <w:lang w:val="ru-RU"/>
        </w:rPr>
        <w:t>Комитетом</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тех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которым</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2010 </w:t>
      </w:r>
      <w:r w:rsidR="00E04876">
        <w:rPr>
          <w:rFonts w:ascii="Arial" w:hAnsi="Arial" w:cs="Arial"/>
          <w:sz w:val="22"/>
          <w:szCs w:val="22"/>
          <w:lang w:val="ru-RU"/>
        </w:rPr>
        <w:t>г.</w:t>
      </w:r>
      <w:r w:rsidR="00E04876"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приняла</w:t>
      </w:r>
      <w:r w:rsidRPr="00090538">
        <w:rPr>
          <w:rFonts w:ascii="Arial" w:hAnsi="Arial" w:cs="Arial"/>
          <w:sz w:val="22"/>
          <w:szCs w:val="22"/>
          <w:lang w:val="ru-RU"/>
        </w:rPr>
        <w:t xml:space="preserve"> </w:t>
      </w:r>
      <w:r w:rsidRPr="00A364AD">
        <w:rPr>
          <w:rFonts w:ascii="Arial" w:hAnsi="Arial" w:cs="Arial"/>
          <w:sz w:val="22"/>
          <w:szCs w:val="22"/>
          <w:lang w:val="ru-RU"/>
        </w:rPr>
        <w:t>механизмы</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процедуры</w:t>
      </w:r>
      <w:r w:rsidRPr="00090538">
        <w:rPr>
          <w:rFonts w:ascii="Arial" w:hAnsi="Arial" w:cs="Arial"/>
          <w:sz w:val="22"/>
          <w:szCs w:val="22"/>
          <w:lang w:val="ru-RU"/>
        </w:rPr>
        <w:t xml:space="preserve"> </w:t>
      </w:r>
      <w:r w:rsidRPr="00A364AD">
        <w:rPr>
          <w:rFonts w:ascii="Arial" w:hAnsi="Arial" w:cs="Arial"/>
          <w:sz w:val="22"/>
          <w:szCs w:val="22"/>
          <w:lang w:val="ru-RU"/>
        </w:rPr>
        <w:t>контроля</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отчетности</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выполнить</w:t>
      </w:r>
      <w:r w:rsidRPr="00090538">
        <w:rPr>
          <w:rFonts w:ascii="Arial" w:hAnsi="Arial" w:cs="Arial"/>
          <w:sz w:val="22"/>
          <w:szCs w:val="22"/>
          <w:lang w:val="ru-RU"/>
        </w:rPr>
        <w:t xml:space="preserve"> </w:t>
      </w:r>
      <w:r w:rsidRPr="00A364AD">
        <w:rPr>
          <w:rFonts w:ascii="Arial" w:hAnsi="Arial" w:cs="Arial"/>
          <w:sz w:val="22"/>
          <w:szCs w:val="22"/>
          <w:lang w:val="ru-RU"/>
        </w:rPr>
        <w:t>требование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соответствующие</w:t>
      </w:r>
      <w:r w:rsidRPr="00090538">
        <w:rPr>
          <w:rFonts w:ascii="Arial" w:hAnsi="Arial" w:cs="Arial"/>
          <w:sz w:val="22"/>
          <w:szCs w:val="22"/>
          <w:lang w:val="ru-RU"/>
        </w:rPr>
        <w:t xml:space="preserve"> </w:t>
      </w:r>
      <w:r w:rsidRPr="00A364AD">
        <w:rPr>
          <w:rFonts w:ascii="Arial" w:hAnsi="Arial" w:cs="Arial"/>
          <w:sz w:val="22"/>
          <w:szCs w:val="22"/>
          <w:lang w:val="ru-RU"/>
        </w:rPr>
        <w:t>органы</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представляли</w:t>
      </w:r>
      <w:r w:rsidRPr="00090538">
        <w:rPr>
          <w:rFonts w:ascii="Arial" w:hAnsi="Arial" w:cs="Arial"/>
          <w:sz w:val="22"/>
          <w:szCs w:val="22"/>
          <w:lang w:val="ru-RU"/>
        </w:rPr>
        <w:t xml:space="preserve"> </w:t>
      </w:r>
      <w:r w:rsidRPr="00A364AD">
        <w:rPr>
          <w:rFonts w:ascii="Arial" w:hAnsi="Arial" w:cs="Arial"/>
          <w:sz w:val="22"/>
          <w:szCs w:val="22"/>
          <w:lang w:val="ru-RU"/>
        </w:rPr>
        <w:t>ежегодные</w:t>
      </w:r>
      <w:r w:rsidRPr="00090538">
        <w:rPr>
          <w:rFonts w:ascii="Arial" w:hAnsi="Arial" w:cs="Arial"/>
          <w:sz w:val="22"/>
          <w:szCs w:val="22"/>
          <w:lang w:val="ru-RU"/>
        </w:rPr>
        <w:t xml:space="preserve"> </w:t>
      </w:r>
      <w:r w:rsidRPr="00A364AD">
        <w:rPr>
          <w:rFonts w:ascii="Arial" w:hAnsi="Arial" w:cs="Arial"/>
          <w:sz w:val="22"/>
          <w:szCs w:val="22"/>
          <w:lang w:val="ru-RU"/>
        </w:rPr>
        <w:t>отчеты</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целью</w:t>
      </w:r>
      <w:r w:rsidRPr="00090538">
        <w:rPr>
          <w:rFonts w:ascii="Arial" w:hAnsi="Arial" w:cs="Arial"/>
          <w:sz w:val="22"/>
          <w:szCs w:val="22"/>
          <w:lang w:val="ru-RU"/>
        </w:rPr>
        <w:t xml:space="preserve"> </w:t>
      </w:r>
      <w:r w:rsidRPr="00A364AD">
        <w:rPr>
          <w:rFonts w:ascii="Arial" w:hAnsi="Arial" w:cs="Arial"/>
          <w:sz w:val="22"/>
          <w:szCs w:val="22"/>
          <w:lang w:val="ru-RU"/>
        </w:rPr>
        <w:t>интеграции</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органов</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контролировать</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оценивать</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механизм</w:t>
      </w:r>
      <w:r w:rsidRPr="00090538">
        <w:rPr>
          <w:rFonts w:ascii="Arial" w:hAnsi="Arial" w:cs="Arial"/>
          <w:sz w:val="22"/>
          <w:szCs w:val="22"/>
          <w:lang w:val="ru-RU"/>
        </w:rPr>
        <w:t xml:space="preserve"> </w:t>
      </w:r>
      <w:r w:rsidRPr="00A364AD">
        <w:rPr>
          <w:rFonts w:ascii="Arial" w:hAnsi="Arial" w:cs="Arial"/>
          <w:sz w:val="22"/>
          <w:szCs w:val="22"/>
          <w:lang w:val="ru-RU"/>
        </w:rPr>
        <w:t>согласован</w:t>
      </w:r>
      <w:r w:rsidRPr="00090538">
        <w:rPr>
          <w:rFonts w:ascii="Arial" w:hAnsi="Arial" w:cs="Arial"/>
          <w:sz w:val="22"/>
          <w:szCs w:val="22"/>
          <w:lang w:val="ru-RU"/>
        </w:rPr>
        <w:t xml:space="preserve"> </w:t>
      </w:r>
      <w:r w:rsidRPr="00A364AD">
        <w:rPr>
          <w:rFonts w:ascii="Arial" w:hAnsi="Arial" w:cs="Arial"/>
          <w:sz w:val="22"/>
          <w:szCs w:val="22"/>
          <w:lang w:val="ru-RU"/>
        </w:rPr>
        <w:t>всеми</w:t>
      </w:r>
      <w:r w:rsidRPr="00090538">
        <w:rPr>
          <w:rFonts w:ascii="Arial" w:hAnsi="Arial" w:cs="Arial"/>
          <w:sz w:val="22"/>
          <w:szCs w:val="22"/>
          <w:lang w:val="ru-RU"/>
        </w:rPr>
        <w:t xml:space="preserve"> </w:t>
      </w:r>
      <w:r w:rsidRPr="00A364AD">
        <w:rPr>
          <w:rFonts w:ascii="Arial" w:hAnsi="Arial" w:cs="Arial"/>
          <w:sz w:val="22"/>
          <w:szCs w:val="22"/>
          <w:lang w:val="ru-RU"/>
        </w:rPr>
        <w:t>государствами</w:t>
      </w:r>
      <w:r w:rsidRPr="00090538">
        <w:rPr>
          <w:rFonts w:ascii="Arial" w:hAnsi="Arial" w:cs="Arial"/>
          <w:sz w:val="22"/>
          <w:szCs w:val="22"/>
          <w:lang w:val="ru-RU"/>
        </w:rPr>
        <w:t>-</w:t>
      </w:r>
      <w:r w:rsidRPr="00A364AD">
        <w:rPr>
          <w:rFonts w:ascii="Arial" w:hAnsi="Arial" w:cs="Arial"/>
          <w:sz w:val="22"/>
          <w:szCs w:val="22"/>
          <w:lang w:val="ru-RU"/>
        </w:rPr>
        <w:t>членами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усиления</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различными</w:t>
      </w:r>
      <w:r w:rsidRPr="00090538">
        <w:rPr>
          <w:rFonts w:ascii="Arial" w:hAnsi="Arial" w:cs="Arial"/>
          <w:sz w:val="22"/>
          <w:szCs w:val="22"/>
          <w:lang w:val="ru-RU"/>
        </w:rPr>
        <w:t xml:space="preserve"> </w:t>
      </w:r>
      <w:r w:rsidRPr="00A364AD">
        <w:rPr>
          <w:rFonts w:ascii="Arial" w:hAnsi="Arial" w:cs="Arial"/>
          <w:sz w:val="22"/>
          <w:szCs w:val="22"/>
          <w:lang w:val="ru-RU"/>
        </w:rPr>
        <w:t>комитетами</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осуществляющими</w:t>
      </w:r>
      <w:r w:rsidRPr="00090538">
        <w:rPr>
          <w:rFonts w:ascii="Arial" w:hAnsi="Arial" w:cs="Arial"/>
          <w:sz w:val="22"/>
          <w:szCs w:val="22"/>
          <w:lang w:val="ru-RU"/>
        </w:rPr>
        <w:t xml:space="preserve"> </w:t>
      </w:r>
      <w:r w:rsidRPr="00A364AD">
        <w:rPr>
          <w:rFonts w:ascii="Arial" w:hAnsi="Arial" w:cs="Arial"/>
          <w:sz w:val="22"/>
          <w:szCs w:val="22"/>
          <w:lang w:val="ru-RU"/>
        </w:rPr>
        <w:t>деятельность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введение</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действие</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выполнено</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нежелания</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потребовать</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рассматривались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соответствующих</w:t>
      </w:r>
      <w:r w:rsidRPr="00090538">
        <w:rPr>
          <w:rFonts w:ascii="Arial" w:hAnsi="Arial" w:cs="Arial"/>
          <w:sz w:val="22"/>
          <w:szCs w:val="22"/>
          <w:lang w:val="ru-RU"/>
        </w:rPr>
        <w:t xml:space="preserve"> </w:t>
      </w:r>
      <w:r w:rsidRPr="00A364AD">
        <w:rPr>
          <w:rFonts w:ascii="Arial" w:hAnsi="Arial" w:cs="Arial"/>
          <w:sz w:val="22"/>
          <w:szCs w:val="22"/>
          <w:lang w:val="ru-RU"/>
        </w:rPr>
        <w:t>органов</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отчетности</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требует</w:t>
      </w:r>
      <w:r w:rsidRPr="00090538">
        <w:rPr>
          <w:rFonts w:ascii="Arial" w:hAnsi="Arial" w:cs="Arial"/>
          <w:sz w:val="22"/>
          <w:szCs w:val="22"/>
          <w:lang w:val="ru-RU"/>
        </w:rPr>
        <w:t xml:space="preserve"> </w:t>
      </w:r>
      <w:r w:rsidRPr="00A364AD">
        <w:rPr>
          <w:rFonts w:ascii="Arial" w:hAnsi="Arial" w:cs="Arial"/>
          <w:sz w:val="22"/>
          <w:szCs w:val="22"/>
          <w:lang w:val="ru-RU"/>
        </w:rPr>
        <w:t>механизм</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должны</w:t>
      </w:r>
      <w:r w:rsidRPr="00090538">
        <w:rPr>
          <w:rFonts w:ascii="Arial" w:hAnsi="Arial" w:cs="Arial"/>
          <w:sz w:val="22"/>
          <w:szCs w:val="22"/>
          <w:lang w:val="ru-RU"/>
        </w:rPr>
        <w:t xml:space="preserve"> </w:t>
      </w:r>
      <w:r w:rsidRPr="00A364AD">
        <w:rPr>
          <w:rFonts w:ascii="Arial" w:hAnsi="Arial" w:cs="Arial"/>
          <w:sz w:val="22"/>
          <w:szCs w:val="22"/>
          <w:lang w:val="ru-RU"/>
        </w:rPr>
        <w:t>стать</w:t>
      </w:r>
      <w:r w:rsidRPr="00090538">
        <w:rPr>
          <w:rFonts w:ascii="Arial" w:hAnsi="Arial" w:cs="Arial"/>
          <w:sz w:val="22"/>
          <w:szCs w:val="22"/>
          <w:lang w:val="ru-RU"/>
        </w:rPr>
        <w:t xml:space="preserve"> </w:t>
      </w:r>
      <w:r w:rsidRPr="00A364AD">
        <w:rPr>
          <w:rFonts w:ascii="Arial" w:hAnsi="Arial" w:cs="Arial"/>
          <w:sz w:val="22"/>
          <w:szCs w:val="22"/>
          <w:lang w:val="ru-RU"/>
        </w:rPr>
        <w:t>неотъемлемой</w:t>
      </w:r>
      <w:r w:rsidRPr="00090538">
        <w:rPr>
          <w:rFonts w:ascii="Arial" w:hAnsi="Arial" w:cs="Arial"/>
          <w:sz w:val="22"/>
          <w:szCs w:val="22"/>
          <w:lang w:val="ru-RU"/>
        </w:rPr>
        <w:t xml:space="preserve"> </w:t>
      </w:r>
      <w:r w:rsidRPr="00A364AD">
        <w:rPr>
          <w:rFonts w:ascii="Arial" w:hAnsi="Arial" w:cs="Arial"/>
          <w:sz w:val="22"/>
          <w:szCs w:val="22"/>
          <w:lang w:val="ru-RU"/>
        </w:rPr>
        <w:t>частью</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Pr="00090538">
        <w:rPr>
          <w:rFonts w:ascii="Arial" w:hAnsi="Arial" w:cs="Arial"/>
          <w:sz w:val="22"/>
          <w:szCs w:val="22"/>
          <w:lang w:val="ru-RU"/>
        </w:rPr>
        <w:t xml:space="preserve"> </w:t>
      </w:r>
      <w:r w:rsidRPr="00A364AD">
        <w:rPr>
          <w:rFonts w:ascii="Arial" w:hAnsi="Arial" w:cs="Arial"/>
          <w:sz w:val="22"/>
          <w:szCs w:val="22"/>
          <w:lang w:val="ru-RU"/>
        </w:rPr>
        <w:t>этих</w:t>
      </w:r>
      <w:r w:rsidRPr="00090538">
        <w:rPr>
          <w:rFonts w:ascii="Arial" w:hAnsi="Arial" w:cs="Arial"/>
          <w:sz w:val="22"/>
          <w:szCs w:val="22"/>
          <w:lang w:val="ru-RU"/>
        </w:rPr>
        <w:t xml:space="preserve"> </w:t>
      </w:r>
      <w:r w:rsidRPr="00A364AD">
        <w:rPr>
          <w:rFonts w:ascii="Arial" w:hAnsi="Arial" w:cs="Arial"/>
          <w:sz w:val="22"/>
          <w:szCs w:val="22"/>
          <w:lang w:val="ru-RU"/>
        </w:rPr>
        <w:t>двух</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Механизм</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важен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интеграции</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органов</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Отсутствие</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вызывает</w:t>
      </w:r>
      <w:r w:rsidRPr="00090538">
        <w:rPr>
          <w:rFonts w:ascii="Arial" w:hAnsi="Arial" w:cs="Arial"/>
          <w:sz w:val="22"/>
          <w:szCs w:val="22"/>
          <w:lang w:val="ru-RU"/>
        </w:rPr>
        <w:t xml:space="preserve"> </w:t>
      </w:r>
      <w:r w:rsidRPr="00A364AD">
        <w:rPr>
          <w:rFonts w:ascii="Arial" w:hAnsi="Arial" w:cs="Arial"/>
          <w:sz w:val="22"/>
          <w:szCs w:val="22"/>
          <w:lang w:val="ru-RU"/>
        </w:rPr>
        <w:t>серьезную</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разрешения</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оставшегося</w:t>
      </w:r>
      <w:r w:rsidRPr="00090538">
        <w:rPr>
          <w:rFonts w:ascii="Arial" w:hAnsi="Arial" w:cs="Arial"/>
          <w:sz w:val="22"/>
          <w:szCs w:val="22"/>
          <w:lang w:val="ru-RU"/>
        </w:rPr>
        <w:t xml:space="preserve"> </w:t>
      </w:r>
      <w:r w:rsidRPr="00A364AD">
        <w:rPr>
          <w:rFonts w:ascii="Arial" w:hAnsi="Arial" w:cs="Arial"/>
          <w:sz w:val="22"/>
          <w:szCs w:val="22"/>
          <w:lang w:val="ru-RU"/>
        </w:rPr>
        <w:t>нерешенным</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найдено</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нерешенному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течение</w:t>
      </w:r>
      <w:r w:rsidRPr="00090538">
        <w:rPr>
          <w:rFonts w:ascii="Arial" w:hAnsi="Arial" w:cs="Arial"/>
          <w:sz w:val="22"/>
          <w:szCs w:val="22"/>
          <w:lang w:val="ru-RU"/>
        </w:rPr>
        <w:t xml:space="preserve"> </w:t>
      </w:r>
      <w:r w:rsidRPr="00A364AD">
        <w:rPr>
          <w:rFonts w:ascii="Arial" w:hAnsi="Arial" w:cs="Arial"/>
          <w:sz w:val="22"/>
          <w:szCs w:val="22"/>
          <w:lang w:val="ru-RU"/>
        </w:rPr>
        <w:t>длительного</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связанным</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соответствии</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своим</w:t>
      </w:r>
      <w:r w:rsidRPr="00090538">
        <w:rPr>
          <w:rFonts w:ascii="Arial" w:hAnsi="Arial" w:cs="Arial"/>
          <w:sz w:val="22"/>
          <w:szCs w:val="22"/>
          <w:lang w:val="ru-RU"/>
        </w:rPr>
        <w:t xml:space="preserve"> </w:t>
      </w:r>
      <w:r w:rsidRPr="00A364AD">
        <w:rPr>
          <w:rFonts w:ascii="Arial" w:hAnsi="Arial" w:cs="Arial"/>
          <w:sz w:val="22"/>
          <w:szCs w:val="22"/>
          <w:lang w:val="ru-RU"/>
        </w:rPr>
        <w:t>мандатом</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должен</w:t>
      </w:r>
      <w:r w:rsidRPr="00090538">
        <w:rPr>
          <w:rFonts w:ascii="Arial" w:hAnsi="Arial" w:cs="Arial"/>
          <w:sz w:val="22"/>
          <w:szCs w:val="22"/>
          <w:lang w:val="ru-RU"/>
        </w:rPr>
        <w:t xml:space="preserve"> </w:t>
      </w:r>
      <w:r w:rsidRPr="00A364AD">
        <w:rPr>
          <w:rFonts w:ascii="Arial" w:hAnsi="Arial" w:cs="Arial"/>
          <w:sz w:val="22"/>
          <w:szCs w:val="22"/>
          <w:lang w:val="ru-RU"/>
        </w:rPr>
        <w:t>выносить</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Без</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lastRenderedPageBreak/>
        <w:t>касающихся</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сможет</w:t>
      </w:r>
      <w:r w:rsidRPr="00090538">
        <w:rPr>
          <w:rFonts w:ascii="Arial" w:hAnsi="Arial" w:cs="Arial"/>
          <w:sz w:val="22"/>
          <w:szCs w:val="22"/>
          <w:lang w:val="ru-RU"/>
        </w:rPr>
        <w:t xml:space="preserve"> </w:t>
      </w:r>
      <w:r w:rsidRPr="00A364AD">
        <w:rPr>
          <w:rFonts w:ascii="Arial" w:hAnsi="Arial" w:cs="Arial"/>
          <w:sz w:val="22"/>
          <w:szCs w:val="22"/>
          <w:lang w:val="ru-RU"/>
        </w:rPr>
        <w:t>выносить</w:t>
      </w:r>
      <w:r w:rsidRPr="00090538">
        <w:rPr>
          <w:rFonts w:ascii="Arial" w:hAnsi="Arial" w:cs="Arial"/>
          <w:sz w:val="22"/>
          <w:szCs w:val="22"/>
          <w:lang w:val="ru-RU"/>
        </w:rPr>
        <w:t xml:space="preserve"> </w:t>
      </w:r>
      <w:r w:rsidRPr="00A364AD">
        <w:rPr>
          <w:rFonts w:ascii="Arial" w:hAnsi="Arial" w:cs="Arial"/>
          <w:sz w:val="22"/>
          <w:szCs w:val="22"/>
          <w:lang w:val="ru-RU"/>
        </w:rPr>
        <w:t>практические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нормотворчества</w:t>
      </w:r>
      <w:r w:rsidRPr="00090538">
        <w:rPr>
          <w:rFonts w:ascii="Arial" w:hAnsi="Arial" w:cs="Arial"/>
          <w:sz w:val="22"/>
          <w:szCs w:val="22"/>
          <w:lang w:val="ru-RU"/>
        </w:rPr>
        <w:t xml:space="preserve">, </w:t>
      </w:r>
      <w:r w:rsidRPr="00A364AD">
        <w:rPr>
          <w:rFonts w:ascii="Arial" w:hAnsi="Arial" w:cs="Arial"/>
          <w:sz w:val="22"/>
          <w:szCs w:val="22"/>
          <w:lang w:val="ru-RU"/>
        </w:rPr>
        <w:t>ориентированного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развитие</w:t>
      </w:r>
      <w:r w:rsidR="00DF2ECD">
        <w:rPr>
          <w:rFonts w:ascii="Arial" w:hAnsi="Arial" w:cs="Arial"/>
          <w:sz w:val="22"/>
          <w:szCs w:val="22"/>
          <w:lang w:val="ru-RU"/>
        </w:rPr>
        <w:t xml:space="preserve">.  </w:t>
      </w:r>
      <w:r w:rsidRPr="00A364AD">
        <w:rPr>
          <w:rFonts w:ascii="Arial" w:hAnsi="Arial" w:cs="Arial"/>
          <w:sz w:val="22"/>
          <w:szCs w:val="22"/>
          <w:lang w:val="ru-RU"/>
        </w:rPr>
        <w:t>Назрел</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участии</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обсуждениях</w:t>
      </w:r>
      <w:r w:rsidRPr="00090538">
        <w:rPr>
          <w:rFonts w:ascii="Arial" w:hAnsi="Arial" w:cs="Arial"/>
          <w:sz w:val="22"/>
          <w:szCs w:val="22"/>
          <w:lang w:val="ru-RU"/>
        </w:rPr>
        <w:t xml:space="preserve">, </w:t>
      </w:r>
      <w:r w:rsidRPr="00A364AD">
        <w:rPr>
          <w:rFonts w:ascii="Arial" w:hAnsi="Arial" w:cs="Arial"/>
          <w:sz w:val="22"/>
          <w:szCs w:val="22"/>
          <w:lang w:val="ru-RU"/>
        </w:rPr>
        <w:t>касающихся</w:t>
      </w:r>
      <w:r w:rsidRPr="00090538">
        <w:rPr>
          <w:rFonts w:ascii="Arial" w:hAnsi="Arial" w:cs="Arial"/>
          <w:sz w:val="22"/>
          <w:szCs w:val="22"/>
          <w:lang w:val="ru-RU"/>
        </w:rPr>
        <w:t xml:space="preserve"> </w:t>
      </w:r>
      <w:r w:rsidRPr="00A364AD">
        <w:rPr>
          <w:rFonts w:ascii="Arial" w:hAnsi="Arial" w:cs="Arial"/>
          <w:sz w:val="22"/>
          <w:szCs w:val="22"/>
          <w:lang w:val="ru-RU"/>
        </w:rPr>
        <w:t>первоначальной</w:t>
      </w:r>
      <w:r w:rsidRPr="00090538">
        <w:rPr>
          <w:rFonts w:ascii="Arial" w:hAnsi="Arial" w:cs="Arial"/>
          <w:sz w:val="22"/>
          <w:szCs w:val="22"/>
          <w:lang w:val="ru-RU"/>
        </w:rPr>
        <w:t xml:space="preserve"> </w:t>
      </w:r>
      <w:r w:rsidRPr="00A364AD">
        <w:rPr>
          <w:rFonts w:ascii="Arial" w:hAnsi="Arial" w:cs="Arial"/>
          <w:sz w:val="22"/>
          <w:szCs w:val="22"/>
          <w:lang w:val="ru-RU"/>
        </w:rPr>
        <w:t>цели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создания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будущего</w:t>
      </w:r>
      <w:r w:rsidR="00DF2ECD">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должен</w:t>
      </w:r>
      <w:r w:rsidRPr="00090538">
        <w:rPr>
          <w:rFonts w:ascii="Arial" w:hAnsi="Arial" w:cs="Arial"/>
          <w:sz w:val="22"/>
          <w:szCs w:val="22"/>
          <w:lang w:val="ru-RU"/>
        </w:rPr>
        <w:t xml:space="preserve"> </w:t>
      </w:r>
      <w:r w:rsidRPr="00A364AD">
        <w:rPr>
          <w:rFonts w:ascii="Arial" w:hAnsi="Arial" w:cs="Arial"/>
          <w:sz w:val="22"/>
          <w:szCs w:val="22"/>
          <w:lang w:val="ru-RU"/>
        </w:rPr>
        <w:t>оценить</w:t>
      </w:r>
      <w:r w:rsidRPr="00090538">
        <w:rPr>
          <w:rFonts w:ascii="Arial" w:hAnsi="Arial" w:cs="Arial"/>
          <w:sz w:val="22"/>
          <w:szCs w:val="22"/>
          <w:lang w:val="ru-RU"/>
        </w:rPr>
        <w:t xml:space="preserve"> </w:t>
      </w:r>
      <w:r w:rsidRPr="00A364AD">
        <w:rPr>
          <w:rFonts w:ascii="Arial" w:hAnsi="Arial" w:cs="Arial"/>
          <w:sz w:val="22"/>
          <w:szCs w:val="22"/>
          <w:lang w:val="ru-RU"/>
        </w:rPr>
        <w:t>осязаемые</w:t>
      </w:r>
      <w:r w:rsidRPr="00090538">
        <w:rPr>
          <w:rFonts w:ascii="Arial" w:hAnsi="Arial" w:cs="Arial"/>
          <w:sz w:val="22"/>
          <w:szCs w:val="22"/>
          <w:lang w:val="ru-RU"/>
        </w:rPr>
        <w:t xml:space="preserve"> </w:t>
      </w:r>
      <w:r w:rsidRPr="00A364AD">
        <w:rPr>
          <w:rFonts w:ascii="Arial" w:hAnsi="Arial" w:cs="Arial"/>
          <w:sz w:val="22"/>
          <w:szCs w:val="22"/>
          <w:lang w:val="ru-RU"/>
        </w:rPr>
        <w:t>выгоды</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создания</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рассмотреть</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оправдывает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работа</w:t>
      </w:r>
      <w:r w:rsidRPr="00090538">
        <w:rPr>
          <w:rFonts w:ascii="Arial" w:hAnsi="Arial" w:cs="Arial"/>
          <w:sz w:val="22"/>
          <w:szCs w:val="22"/>
          <w:lang w:val="ru-RU"/>
        </w:rPr>
        <w:t xml:space="preserve"> </w:t>
      </w:r>
      <w:r w:rsidRPr="00A364AD">
        <w:rPr>
          <w:rFonts w:ascii="Arial" w:hAnsi="Arial" w:cs="Arial"/>
          <w:sz w:val="22"/>
          <w:szCs w:val="22"/>
          <w:lang w:val="ru-RU"/>
        </w:rPr>
        <w:t>ожидания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2010 </w:t>
      </w:r>
      <w:r w:rsidR="00E04876">
        <w:rPr>
          <w:rFonts w:ascii="Arial" w:hAnsi="Arial" w:cs="Arial"/>
          <w:sz w:val="22"/>
          <w:szCs w:val="22"/>
          <w:lang w:val="ru-RU"/>
        </w:rPr>
        <w:t>г.</w:t>
      </w:r>
      <w:r w:rsidR="00E04876" w:rsidRPr="00090538">
        <w:rPr>
          <w:rFonts w:ascii="Arial" w:hAnsi="Arial" w:cs="Arial"/>
          <w:sz w:val="22"/>
          <w:szCs w:val="22"/>
          <w:lang w:val="ru-RU"/>
        </w:rPr>
        <w:t xml:space="preserve"> </w:t>
      </w:r>
      <w:r w:rsidRPr="00A364AD">
        <w:rPr>
          <w:rFonts w:ascii="Arial" w:hAnsi="Arial" w:cs="Arial"/>
          <w:sz w:val="22"/>
          <w:szCs w:val="22"/>
          <w:lang w:val="ru-RU"/>
        </w:rPr>
        <w:t>ГПДР</w:t>
      </w:r>
      <w:r w:rsidRPr="00090538">
        <w:rPr>
          <w:rFonts w:ascii="Arial" w:hAnsi="Arial" w:cs="Arial"/>
          <w:sz w:val="22"/>
          <w:szCs w:val="22"/>
          <w:lang w:val="ru-RU"/>
        </w:rPr>
        <w:t xml:space="preserve"> </w:t>
      </w:r>
      <w:r w:rsidRPr="00A364AD">
        <w:rPr>
          <w:rFonts w:ascii="Arial" w:hAnsi="Arial" w:cs="Arial"/>
          <w:sz w:val="22"/>
          <w:szCs w:val="22"/>
          <w:lang w:val="ru-RU"/>
        </w:rPr>
        <w:t>подала</w:t>
      </w:r>
      <w:r w:rsidRPr="00090538">
        <w:rPr>
          <w:rFonts w:ascii="Arial" w:hAnsi="Arial" w:cs="Arial"/>
          <w:sz w:val="22"/>
          <w:szCs w:val="22"/>
          <w:lang w:val="ru-RU"/>
        </w:rPr>
        <w:t xml:space="preserve"> </w:t>
      </w:r>
      <w:r w:rsidRPr="00A364AD">
        <w:rPr>
          <w:rFonts w:ascii="Arial" w:hAnsi="Arial" w:cs="Arial"/>
          <w:sz w:val="22"/>
          <w:szCs w:val="22"/>
          <w:lang w:val="ru-RU"/>
        </w:rPr>
        <w:t>письменное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включении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повестку</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постоянного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решительно</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ГПДР</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выполнении</w:t>
      </w:r>
      <w:r w:rsidRPr="00090538">
        <w:rPr>
          <w:rFonts w:ascii="Arial" w:hAnsi="Arial" w:cs="Arial"/>
          <w:sz w:val="22"/>
          <w:szCs w:val="22"/>
          <w:lang w:val="ru-RU"/>
        </w:rPr>
        <w:t xml:space="preserve"> </w:t>
      </w:r>
      <w:r w:rsidRPr="00A364AD">
        <w:rPr>
          <w:rFonts w:ascii="Arial" w:hAnsi="Arial" w:cs="Arial"/>
          <w:sz w:val="22"/>
          <w:szCs w:val="22"/>
          <w:lang w:val="ru-RU"/>
        </w:rPr>
        <w:t>третьего</w:t>
      </w:r>
      <w:r w:rsidRPr="00090538">
        <w:rPr>
          <w:rFonts w:ascii="Arial" w:hAnsi="Arial" w:cs="Arial"/>
          <w:sz w:val="22"/>
          <w:szCs w:val="22"/>
          <w:lang w:val="ru-RU"/>
        </w:rPr>
        <w:t xml:space="preserve"> </w:t>
      </w:r>
      <w:r w:rsidRPr="00A364AD">
        <w:rPr>
          <w:rFonts w:ascii="Arial" w:hAnsi="Arial" w:cs="Arial"/>
          <w:sz w:val="22"/>
          <w:szCs w:val="22"/>
          <w:lang w:val="ru-RU"/>
        </w:rPr>
        <w:t>направления</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мандату</w:t>
      </w:r>
      <w:r w:rsidRPr="00090538">
        <w:rPr>
          <w:rFonts w:ascii="Arial" w:hAnsi="Arial" w:cs="Arial"/>
          <w:sz w:val="22"/>
          <w:szCs w:val="22"/>
          <w:lang w:val="ru-RU"/>
        </w:rPr>
        <w:t xml:space="preserve">, </w:t>
      </w:r>
      <w:r w:rsidRPr="00A364AD">
        <w:rPr>
          <w:rFonts w:ascii="Arial" w:hAnsi="Arial" w:cs="Arial"/>
          <w:sz w:val="22"/>
          <w:szCs w:val="22"/>
          <w:lang w:val="ru-RU"/>
        </w:rPr>
        <w:t>выданному</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2007 </w:t>
      </w:r>
      <w:r w:rsidR="00E04876">
        <w:rPr>
          <w:rFonts w:ascii="Arial" w:hAnsi="Arial" w:cs="Arial"/>
          <w:sz w:val="22"/>
          <w:szCs w:val="22"/>
          <w:lang w:val="ru-RU"/>
        </w:rPr>
        <w:t>г</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просьбе</w:t>
      </w:r>
      <w:r w:rsidRPr="00090538">
        <w:rPr>
          <w:rFonts w:ascii="Arial" w:hAnsi="Arial" w:cs="Arial"/>
          <w:sz w:val="22"/>
          <w:szCs w:val="22"/>
          <w:lang w:val="ru-RU"/>
        </w:rPr>
        <w:t xml:space="preserve">, </w:t>
      </w:r>
      <w:r w:rsidRPr="00A364AD">
        <w:rPr>
          <w:rFonts w:ascii="Arial" w:hAnsi="Arial" w:cs="Arial"/>
          <w:sz w:val="22"/>
          <w:szCs w:val="22"/>
          <w:lang w:val="ru-RU"/>
        </w:rPr>
        <w:t>высказанной</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решить</w:t>
      </w:r>
      <w:r w:rsidRPr="00090538">
        <w:rPr>
          <w:rFonts w:ascii="Arial" w:hAnsi="Arial" w:cs="Arial"/>
          <w:sz w:val="22"/>
          <w:szCs w:val="22"/>
          <w:lang w:val="ru-RU"/>
        </w:rPr>
        <w:t xml:space="preserve"> </w:t>
      </w:r>
      <w:r w:rsidRPr="00A364AD">
        <w:rPr>
          <w:rFonts w:ascii="Arial" w:hAnsi="Arial" w:cs="Arial"/>
          <w:sz w:val="22"/>
          <w:szCs w:val="22"/>
          <w:lang w:val="ru-RU"/>
        </w:rPr>
        <w:t>оставшиеся</w:t>
      </w:r>
      <w:r w:rsidRPr="00090538">
        <w:rPr>
          <w:rFonts w:ascii="Arial" w:hAnsi="Arial" w:cs="Arial"/>
          <w:sz w:val="22"/>
          <w:szCs w:val="22"/>
          <w:lang w:val="ru-RU"/>
        </w:rPr>
        <w:t xml:space="preserve"> </w:t>
      </w:r>
      <w:r w:rsidRPr="00A364AD">
        <w:rPr>
          <w:rFonts w:ascii="Arial" w:hAnsi="Arial" w:cs="Arial"/>
          <w:sz w:val="22"/>
          <w:szCs w:val="22"/>
          <w:lang w:val="ru-RU"/>
        </w:rPr>
        <w:t>нерешенными</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сосредоточить</w:t>
      </w:r>
      <w:r w:rsidRPr="00090538">
        <w:rPr>
          <w:rFonts w:ascii="Arial" w:hAnsi="Arial" w:cs="Arial"/>
          <w:sz w:val="22"/>
          <w:szCs w:val="22"/>
          <w:lang w:val="ru-RU"/>
        </w:rPr>
        <w:t xml:space="preserve"> </w:t>
      </w:r>
      <w:r w:rsidRPr="00A364AD">
        <w:rPr>
          <w:rFonts w:ascii="Arial" w:hAnsi="Arial" w:cs="Arial"/>
          <w:sz w:val="22"/>
          <w:szCs w:val="22"/>
          <w:lang w:val="ru-RU"/>
        </w:rPr>
        <w:t>внимание</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вопросах</w:t>
      </w:r>
      <w:r w:rsidRPr="00090538">
        <w:rPr>
          <w:rFonts w:ascii="Arial" w:hAnsi="Arial" w:cs="Arial"/>
          <w:sz w:val="22"/>
          <w:szCs w:val="22"/>
          <w:lang w:val="ru-RU"/>
        </w:rPr>
        <w:t xml:space="preserve">, </w:t>
      </w:r>
      <w:r w:rsidRPr="00A364AD">
        <w:rPr>
          <w:rFonts w:ascii="Arial" w:hAnsi="Arial" w:cs="Arial"/>
          <w:sz w:val="22"/>
          <w:szCs w:val="22"/>
          <w:lang w:val="ru-RU"/>
        </w:rPr>
        <w:t>связанных</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решениями</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принимают</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00DF2ECD">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введении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действие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должны</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задействованы</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должны</w:t>
      </w:r>
      <w:r w:rsidRPr="00090538">
        <w:rPr>
          <w:rFonts w:ascii="Arial" w:hAnsi="Arial" w:cs="Arial"/>
          <w:sz w:val="22"/>
          <w:szCs w:val="22"/>
          <w:lang w:val="ru-RU"/>
        </w:rPr>
        <w:t xml:space="preserve"> </w:t>
      </w:r>
      <w:r w:rsidRPr="00A364AD">
        <w:rPr>
          <w:rFonts w:ascii="Arial" w:hAnsi="Arial" w:cs="Arial"/>
          <w:sz w:val="22"/>
          <w:szCs w:val="22"/>
          <w:lang w:val="ru-RU"/>
        </w:rPr>
        <w:t>отчитываться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равны</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собой</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связи</w:t>
      </w:r>
      <w:r w:rsidRPr="00090538">
        <w:rPr>
          <w:rFonts w:ascii="Arial" w:hAnsi="Arial" w:cs="Arial"/>
          <w:sz w:val="22"/>
          <w:szCs w:val="22"/>
          <w:lang w:val="ru-RU"/>
        </w:rPr>
        <w:t xml:space="preserve"> </w:t>
      </w:r>
      <w:r w:rsidRPr="00A364AD">
        <w:rPr>
          <w:rFonts w:ascii="Arial" w:hAnsi="Arial" w:cs="Arial"/>
          <w:sz w:val="22"/>
          <w:szCs w:val="22"/>
          <w:lang w:val="ru-RU"/>
        </w:rPr>
        <w:t>непонятно</w:t>
      </w:r>
      <w:r w:rsidRPr="00090538">
        <w:rPr>
          <w:rFonts w:ascii="Arial" w:hAnsi="Arial" w:cs="Arial"/>
          <w:sz w:val="22"/>
          <w:szCs w:val="22"/>
          <w:lang w:val="ru-RU"/>
        </w:rPr>
        <w:t xml:space="preserve">, </w:t>
      </w:r>
      <w:r w:rsidRPr="00A364AD">
        <w:rPr>
          <w:rFonts w:ascii="Arial" w:hAnsi="Arial" w:cs="Arial"/>
          <w:sz w:val="22"/>
          <w:szCs w:val="22"/>
          <w:lang w:val="ru-RU"/>
        </w:rPr>
        <w:t>почему</w:t>
      </w:r>
      <w:r w:rsidRPr="00090538">
        <w:rPr>
          <w:rFonts w:ascii="Arial" w:hAnsi="Arial" w:cs="Arial"/>
          <w:sz w:val="22"/>
          <w:szCs w:val="22"/>
          <w:lang w:val="ru-RU"/>
        </w:rPr>
        <w:t xml:space="preserve"> </w:t>
      </w:r>
      <w:r w:rsidRPr="00A364AD">
        <w:rPr>
          <w:rFonts w:ascii="Arial" w:hAnsi="Arial" w:cs="Arial"/>
          <w:sz w:val="22"/>
          <w:szCs w:val="22"/>
          <w:lang w:val="ru-RU"/>
        </w:rPr>
        <w:t>исключаются</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КПБ</w:t>
      </w:r>
      <w:r w:rsidR="00DF2ECD">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должна</w:t>
      </w:r>
      <w:r w:rsidRPr="00090538">
        <w:rPr>
          <w:rFonts w:ascii="Arial" w:hAnsi="Arial" w:cs="Arial"/>
          <w:sz w:val="22"/>
          <w:szCs w:val="22"/>
          <w:lang w:val="ru-RU"/>
        </w:rPr>
        <w:t xml:space="preserve"> </w:t>
      </w:r>
      <w:r w:rsidRPr="00A364AD">
        <w:rPr>
          <w:rFonts w:ascii="Arial" w:hAnsi="Arial" w:cs="Arial"/>
          <w:sz w:val="22"/>
          <w:szCs w:val="22"/>
          <w:lang w:val="ru-RU"/>
        </w:rPr>
        <w:t>интегрироваться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заявления</w:t>
      </w:r>
      <w:r w:rsidRPr="00090538">
        <w:rPr>
          <w:rFonts w:ascii="Arial" w:hAnsi="Arial" w:cs="Arial"/>
          <w:sz w:val="22"/>
          <w:szCs w:val="22"/>
          <w:lang w:val="ru-RU"/>
        </w:rPr>
        <w:t xml:space="preserve">, </w:t>
      </w:r>
      <w:r w:rsidRPr="00A364AD">
        <w:rPr>
          <w:rFonts w:ascii="Arial" w:hAnsi="Arial" w:cs="Arial"/>
          <w:sz w:val="22"/>
          <w:szCs w:val="22"/>
          <w:lang w:val="ru-RU"/>
        </w:rPr>
        <w:t>сделанные</w:t>
      </w:r>
      <w:r w:rsidRPr="00090538">
        <w:rPr>
          <w:rFonts w:ascii="Arial" w:hAnsi="Arial" w:cs="Arial"/>
          <w:sz w:val="22"/>
          <w:szCs w:val="22"/>
          <w:lang w:val="ru-RU"/>
        </w:rPr>
        <w:t xml:space="preserve"> </w:t>
      </w:r>
      <w:r w:rsidRPr="00A364AD">
        <w:rPr>
          <w:rFonts w:ascii="Arial" w:hAnsi="Arial" w:cs="Arial"/>
          <w:sz w:val="22"/>
          <w:szCs w:val="22"/>
          <w:lang w:val="ru-RU"/>
        </w:rPr>
        <w:t>делегациями</w:t>
      </w:r>
      <w:r w:rsidRPr="00090538">
        <w:rPr>
          <w:rFonts w:ascii="Arial" w:hAnsi="Arial" w:cs="Arial"/>
          <w:sz w:val="22"/>
          <w:szCs w:val="22"/>
          <w:lang w:val="ru-RU"/>
        </w:rPr>
        <w:t xml:space="preserve"> </w:t>
      </w:r>
      <w:r w:rsidRPr="00A364AD">
        <w:rPr>
          <w:rFonts w:ascii="Arial" w:hAnsi="Arial" w:cs="Arial"/>
          <w:sz w:val="22"/>
          <w:szCs w:val="22"/>
          <w:lang w:val="ru-RU"/>
        </w:rPr>
        <w:t>Ирана</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 xml:space="preserve">), </w:t>
      </w:r>
      <w:r w:rsidRPr="00A364AD">
        <w:rPr>
          <w:rFonts w:ascii="Arial" w:hAnsi="Arial" w:cs="Arial"/>
          <w:sz w:val="22"/>
          <w:szCs w:val="22"/>
          <w:lang w:val="ru-RU"/>
        </w:rPr>
        <w:t>Бразилии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введении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действие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должны</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задействованы</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каким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осуществляется</w:t>
      </w:r>
      <w:r w:rsidRPr="00090538">
        <w:rPr>
          <w:rFonts w:ascii="Arial" w:hAnsi="Arial" w:cs="Arial"/>
          <w:sz w:val="22"/>
          <w:szCs w:val="22"/>
          <w:lang w:val="ru-RU"/>
        </w:rPr>
        <w:t xml:space="preserve"> </w:t>
      </w:r>
      <w:r w:rsidRPr="00A364AD">
        <w:rPr>
          <w:rFonts w:ascii="Arial" w:hAnsi="Arial" w:cs="Arial"/>
          <w:sz w:val="22"/>
          <w:szCs w:val="22"/>
          <w:lang w:val="ru-RU"/>
        </w:rPr>
        <w:t>отчетность</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настоящее</w:t>
      </w:r>
      <w:r w:rsidRPr="00090538">
        <w:rPr>
          <w:rFonts w:ascii="Arial" w:hAnsi="Arial" w:cs="Arial"/>
          <w:sz w:val="22"/>
          <w:szCs w:val="22"/>
          <w:lang w:val="ru-RU"/>
        </w:rPr>
        <w:t xml:space="preserve"> </w:t>
      </w:r>
      <w:r w:rsidRPr="00A364AD">
        <w:rPr>
          <w:rFonts w:ascii="Arial" w:hAnsi="Arial" w:cs="Arial"/>
          <w:sz w:val="22"/>
          <w:szCs w:val="22"/>
          <w:lang w:val="ru-RU"/>
        </w:rPr>
        <w:t>время</w:t>
      </w:r>
      <w:r w:rsidRPr="00090538">
        <w:rPr>
          <w:rFonts w:ascii="Arial" w:hAnsi="Arial" w:cs="Arial"/>
          <w:sz w:val="22"/>
          <w:szCs w:val="22"/>
          <w:lang w:val="ru-RU"/>
        </w:rPr>
        <w:t xml:space="preserve"> </w:t>
      </w:r>
      <w:r w:rsidRPr="00A364AD">
        <w:rPr>
          <w:rFonts w:ascii="Arial" w:hAnsi="Arial" w:cs="Arial"/>
          <w:sz w:val="22"/>
          <w:szCs w:val="22"/>
          <w:lang w:val="ru-RU"/>
        </w:rPr>
        <w:t>отчеты</w:t>
      </w:r>
      <w:r w:rsidRPr="00090538">
        <w:rPr>
          <w:rFonts w:ascii="Arial" w:hAnsi="Arial" w:cs="Arial"/>
          <w:sz w:val="22"/>
          <w:szCs w:val="22"/>
          <w:lang w:val="ru-RU"/>
        </w:rPr>
        <w:t xml:space="preserve"> </w:t>
      </w:r>
      <w:r w:rsidRPr="00A364AD">
        <w:rPr>
          <w:rFonts w:ascii="Arial" w:hAnsi="Arial" w:cs="Arial"/>
          <w:sz w:val="22"/>
          <w:szCs w:val="22"/>
          <w:lang w:val="ru-RU"/>
        </w:rPr>
        <w:t>представляют</w:t>
      </w:r>
      <w:r w:rsidRPr="00090538">
        <w:rPr>
          <w:rFonts w:ascii="Arial" w:hAnsi="Arial" w:cs="Arial"/>
          <w:sz w:val="22"/>
          <w:szCs w:val="22"/>
          <w:lang w:val="ru-RU"/>
        </w:rPr>
        <w:t xml:space="preserve"> </w:t>
      </w:r>
      <w:r w:rsidRPr="00A364AD">
        <w:rPr>
          <w:rFonts w:ascii="Arial" w:hAnsi="Arial" w:cs="Arial"/>
          <w:sz w:val="22"/>
          <w:szCs w:val="22"/>
          <w:lang w:val="ru-RU"/>
        </w:rPr>
        <w:t>собой</w:t>
      </w:r>
      <w:r w:rsidRPr="00090538">
        <w:rPr>
          <w:rFonts w:ascii="Arial" w:hAnsi="Arial" w:cs="Arial"/>
          <w:sz w:val="22"/>
          <w:szCs w:val="22"/>
          <w:lang w:val="ru-RU"/>
        </w:rPr>
        <w:t xml:space="preserve"> </w:t>
      </w:r>
      <w:r w:rsidRPr="00A364AD">
        <w:rPr>
          <w:rFonts w:ascii="Arial" w:hAnsi="Arial" w:cs="Arial"/>
          <w:sz w:val="22"/>
          <w:szCs w:val="22"/>
          <w:lang w:val="ru-RU"/>
        </w:rPr>
        <w:t>всего</w:t>
      </w:r>
      <w:r w:rsidRPr="00090538">
        <w:rPr>
          <w:rFonts w:ascii="Arial" w:hAnsi="Arial" w:cs="Arial"/>
          <w:sz w:val="22"/>
          <w:szCs w:val="22"/>
          <w:lang w:val="ru-RU"/>
        </w:rPr>
        <w:t xml:space="preserve"> </w:t>
      </w:r>
      <w:r w:rsidRPr="00A364AD">
        <w:rPr>
          <w:rFonts w:ascii="Arial" w:hAnsi="Arial" w:cs="Arial"/>
          <w:sz w:val="22"/>
          <w:szCs w:val="22"/>
          <w:lang w:val="ru-RU"/>
        </w:rPr>
        <w:t>лишь</w:t>
      </w:r>
      <w:r w:rsidRPr="00090538">
        <w:rPr>
          <w:rFonts w:ascii="Arial" w:hAnsi="Arial" w:cs="Arial"/>
          <w:sz w:val="22"/>
          <w:szCs w:val="22"/>
          <w:lang w:val="ru-RU"/>
        </w:rPr>
        <w:t xml:space="preserve"> </w:t>
      </w:r>
      <w:r w:rsidRPr="00A364AD">
        <w:rPr>
          <w:rFonts w:ascii="Arial" w:hAnsi="Arial" w:cs="Arial"/>
          <w:sz w:val="22"/>
          <w:szCs w:val="22"/>
          <w:lang w:val="ru-RU"/>
        </w:rPr>
        <w:t>собрание</w:t>
      </w:r>
      <w:r w:rsidRPr="00090538">
        <w:rPr>
          <w:rFonts w:ascii="Arial" w:hAnsi="Arial" w:cs="Arial"/>
          <w:sz w:val="22"/>
          <w:szCs w:val="22"/>
          <w:lang w:val="ru-RU"/>
        </w:rPr>
        <w:t xml:space="preserve"> </w:t>
      </w:r>
      <w:r w:rsidRPr="00A364AD">
        <w:rPr>
          <w:rFonts w:ascii="Arial" w:hAnsi="Arial" w:cs="Arial"/>
          <w:sz w:val="22"/>
          <w:szCs w:val="22"/>
          <w:lang w:val="ru-RU"/>
        </w:rPr>
        <w:t>заявлений</w:t>
      </w:r>
      <w:r w:rsidRPr="00090538">
        <w:rPr>
          <w:rFonts w:ascii="Arial" w:hAnsi="Arial" w:cs="Arial"/>
          <w:sz w:val="22"/>
          <w:szCs w:val="22"/>
          <w:lang w:val="ru-RU"/>
        </w:rPr>
        <w:t xml:space="preserve">, </w:t>
      </w:r>
      <w:r w:rsidRPr="00A364AD">
        <w:rPr>
          <w:rFonts w:ascii="Arial" w:hAnsi="Arial" w:cs="Arial"/>
          <w:sz w:val="22"/>
          <w:szCs w:val="22"/>
          <w:lang w:val="ru-RU"/>
        </w:rPr>
        <w:t>сделанных</w:t>
      </w:r>
      <w:r w:rsidRPr="00090538">
        <w:rPr>
          <w:rFonts w:ascii="Arial" w:hAnsi="Arial" w:cs="Arial"/>
          <w:sz w:val="22"/>
          <w:szCs w:val="22"/>
          <w:lang w:val="ru-RU"/>
        </w:rPr>
        <w:t xml:space="preserve"> </w:t>
      </w:r>
      <w:r w:rsidRPr="00A364AD">
        <w:rPr>
          <w:rFonts w:ascii="Arial" w:hAnsi="Arial" w:cs="Arial"/>
          <w:sz w:val="22"/>
          <w:szCs w:val="22"/>
          <w:lang w:val="ru-RU"/>
        </w:rPr>
        <w:t>государствами</w:t>
      </w:r>
      <w:r w:rsidRPr="00090538">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r w:rsidRPr="00A364AD">
        <w:rPr>
          <w:rFonts w:ascii="Arial" w:hAnsi="Arial" w:cs="Arial"/>
          <w:sz w:val="22"/>
          <w:szCs w:val="22"/>
          <w:lang w:val="ru-RU"/>
        </w:rPr>
        <w:t>Аналитика</w:t>
      </w:r>
      <w:r w:rsidRPr="00090538">
        <w:rPr>
          <w:rFonts w:ascii="Arial" w:hAnsi="Arial" w:cs="Arial"/>
          <w:sz w:val="22"/>
          <w:szCs w:val="22"/>
          <w:lang w:val="ru-RU"/>
        </w:rPr>
        <w:t xml:space="preserve"> </w:t>
      </w:r>
      <w:r w:rsidRPr="00A364AD">
        <w:rPr>
          <w:rFonts w:ascii="Arial" w:hAnsi="Arial" w:cs="Arial"/>
          <w:sz w:val="22"/>
          <w:szCs w:val="22"/>
          <w:lang w:val="ru-RU"/>
        </w:rPr>
        <w:t>отсутствует</w:t>
      </w:r>
      <w:r w:rsidR="00DF2ECD">
        <w:rPr>
          <w:rFonts w:ascii="Arial" w:hAnsi="Arial" w:cs="Arial"/>
          <w:sz w:val="22"/>
          <w:szCs w:val="22"/>
          <w:lang w:val="ru-RU"/>
        </w:rPr>
        <w:t xml:space="preserve">.  </w:t>
      </w:r>
      <w:r w:rsidRPr="00A364AD">
        <w:rPr>
          <w:rFonts w:ascii="Arial" w:hAnsi="Arial" w:cs="Arial"/>
          <w:sz w:val="22"/>
          <w:szCs w:val="22"/>
          <w:lang w:val="ru-RU"/>
        </w:rPr>
        <w:t>Отчеты</w:t>
      </w:r>
      <w:r w:rsidRPr="00090538">
        <w:rPr>
          <w:rFonts w:ascii="Arial" w:hAnsi="Arial" w:cs="Arial"/>
          <w:sz w:val="22"/>
          <w:szCs w:val="22"/>
          <w:lang w:val="ru-RU"/>
        </w:rPr>
        <w:t xml:space="preserve"> </w:t>
      </w:r>
      <w:r w:rsidRPr="00A364AD">
        <w:rPr>
          <w:rFonts w:ascii="Arial" w:hAnsi="Arial" w:cs="Arial"/>
          <w:sz w:val="22"/>
          <w:szCs w:val="22"/>
          <w:lang w:val="ru-RU"/>
        </w:rPr>
        <w:t>недостаточно</w:t>
      </w:r>
      <w:r w:rsidRPr="00090538">
        <w:rPr>
          <w:rFonts w:ascii="Arial" w:hAnsi="Arial" w:cs="Arial"/>
          <w:sz w:val="22"/>
          <w:szCs w:val="22"/>
          <w:lang w:val="ru-RU"/>
        </w:rPr>
        <w:t xml:space="preserve"> </w:t>
      </w:r>
      <w:r w:rsidRPr="00A364AD">
        <w:rPr>
          <w:rFonts w:ascii="Arial" w:hAnsi="Arial" w:cs="Arial"/>
          <w:sz w:val="22"/>
          <w:szCs w:val="22"/>
          <w:lang w:val="ru-RU"/>
        </w:rPr>
        <w:t>существенны</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изучить</w:t>
      </w:r>
      <w:r w:rsidRPr="00090538">
        <w:rPr>
          <w:rFonts w:ascii="Arial" w:hAnsi="Arial" w:cs="Arial"/>
          <w:sz w:val="22"/>
          <w:szCs w:val="22"/>
          <w:lang w:val="ru-RU"/>
        </w:rPr>
        <w:t xml:space="preserve"> </w:t>
      </w:r>
      <w:r w:rsidRPr="00A364AD">
        <w:rPr>
          <w:rFonts w:ascii="Arial" w:hAnsi="Arial" w:cs="Arial"/>
          <w:sz w:val="22"/>
          <w:szCs w:val="22"/>
          <w:lang w:val="ru-RU"/>
        </w:rPr>
        <w:t>формат</w:t>
      </w:r>
      <w:r w:rsidRPr="00090538">
        <w:rPr>
          <w:rFonts w:ascii="Arial" w:hAnsi="Arial" w:cs="Arial"/>
          <w:sz w:val="22"/>
          <w:szCs w:val="22"/>
          <w:lang w:val="ru-RU"/>
        </w:rPr>
        <w:t xml:space="preserve"> </w:t>
      </w:r>
      <w:r w:rsidRPr="00A364AD">
        <w:rPr>
          <w:rFonts w:ascii="Arial" w:hAnsi="Arial" w:cs="Arial"/>
          <w:sz w:val="22"/>
          <w:szCs w:val="22"/>
          <w:lang w:val="ru-RU"/>
        </w:rPr>
        <w:t>отчетов</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выполнения</w:t>
      </w:r>
      <w:r w:rsidRPr="00090538">
        <w:rPr>
          <w:rFonts w:ascii="Arial" w:hAnsi="Arial" w:cs="Arial"/>
          <w:sz w:val="22"/>
          <w:szCs w:val="22"/>
          <w:lang w:val="ru-RU"/>
        </w:rPr>
        <w:t xml:space="preserve"> </w:t>
      </w:r>
      <w:r w:rsidRPr="00A364AD">
        <w:rPr>
          <w:rFonts w:ascii="Arial" w:hAnsi="Arial" w:cs="Arial"/>
          <w:sz w:val="22"/>
          <w:szCs w:val="22"/>
          <w:lang w:val="ru-RU"/>
        </w:rPr>
        <w:t>третьего</w:t>
      </w:r>
      <w:r w:rsidRPr="00090538">
        <w:rPr>
          <w:rFonts w:ascii="Arial" w:hAnsi="Arial" w:cs="Arial"/>
          <w:sz w:val="22"/>
          <w:szCs w:val="22"/>
          <w:lang w:val="ru-RU"/>
        </w:rPr>
        <w:t xml:space="preserve"> </w:t>
      </w:r>
      <w:r w:rsidRPr="00A364AD">
        <w:rPr>
          <w:rFonts w:ascii="Arial" w:hAnsi="Arial" w:cs="Arial"/>
          <w:sz w:val="22"/>
          <w:szCs w:val="22"/>
          <w:lang w:val="ru-RU"/>
        </w:rPr>
        <w:t>направления</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мандате</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напомнила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стороны</w:t>
      </w:r>
      <w:r w:rsidRPr="00090538">
        <w:rPr>
          <w:rFonts w:ascii="Arial" w:hAnsi="Arial" w:cs="Arial"/>
          <w:sz w:val="22"/>
          <w:szCs w:val="22"/>
          <w:lang w:val="ru-RU"/>
        </w:rPr>
        <w:t xml:space="preserve"> </w:t>
      </w:r>
      <w:r w:rsidRPr="00A364AD">
        <w:rPr>
          <w:rFonts w:ascii="Arial" w:hAnsi="Arial" w:cs="Arial"/>
          <w:sz w:val="22"/>
          <w:szCs w:val="22"/>
          <w:lang w:val="ru-RU"/>
        </w:rPr>
        <w:t>ГПДР</w:t>
      </w:r>
      <w:r w:rsidRPr="00090538">
        <w:rPr>
          <w:rFonts w:ascii="Arial" w:hAnsi="Arial" w:cs="Arial"/>
          <w:sz w:val="22"/>
          <w:szCs w:val="22"/>
          <w:lang w:val="ru-RU"/>
        </w:rPr>
        <w:t xml:space="preserve"> </w:t>
      </w:r>
      <w:r w:rsidRPr="00A364AD">
        <w:rPr>
          <w:rFonts w:ascii="Arial" w:hAnsi="Arial" w:cs="Arial"/>
          <w:sz w:val="22"/>
          <w:szCs w:val="22"/>
          <w:lang w:val="ru-RU"/>
        </w:rPr>
        <w:t>включало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предлагаемого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Отчеты</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семинарах</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связанных</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Pr="00090538">
        <w:rPr>
          <w:rFonts w:ascii="Arial" w:hAnsi="Arial" w:cs="Arial"/>
          <w:sz w:val="22"/>
          <w:szCs w:val="22"/>
          <w:lang w:val="ru-RU"/>
        </w:rPr>
        <w:t xml:space="preserve">, </w:t>
      </w:r>
      <w:r w:rsidRPr="00A364AD">
        <w:rPr>
          <w:rFonts w:ascii="Arial" w:hAnsi="Arial" w:cs="Arial"/>
          <w:sz w:val="22"/>
          <w:szCs w:val="22"/>
          <w:lang w:val="ru-RU"/>
        </w:rPr>
        <w:t>участие</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заседаниях</w:t>
      </w:r>
      <w:r w:rsidRPr="00090538">
        <w:rPr>
          <w:rFonts w:ascii="Arial" w:hAnsi="Arial" w:cs="Arial"/>
          <w:sz w:val="22"/>
          <w:szCs w:val="22"/>
          <w:lang w:val="ru-RU"/>
        </w:rPr>
        <w:t xml:space="preserve"> </w:t>
      </w:r>
      <w:r w:rsidRPr="00A364AD">
        <w:rPr>
          <w:rFonts w:ascii="Arial" w:hAnsi="Arial" w:cs="Arial"/>
          <w:sz w:val="22"/>
          <w:szCs w:val="22"/>
          <w:lang w:val="ru-RU"/>
        </w:rPr>
        <w:t>ООН</w:t>
      </w:r>
      <w:r w:rsidRPr="00090538">
        <w:rPr>
          <w:rFonts w:ascii="Arial" w:hAnsi="Arial" w:cs="Arial"/>
          <w:sz w:val="22"/>
          <w:szCs w:val="22"/>
          <w:lang w:val="ru-RU"/>
        </w:rPr>
        <w:t xml:space="preserve">, </w:t>
      </w:r>
      <w:r w:rsidRPr="00A364AD">
        <w:rPr>
          <w:rFonts w:ascii="Arial" w:hAnsi="Arial" w:cs="Arial"/>
          <w:sz w:val="22"/>
          <w:szCs w:val="22"/>
          <w:lang w:val="ru-RU"/>
        </w:rPr>
        <w:t>подготовку</w:t>
      </w:r>
      <w:r w:rsidRPr="00090538">
        <w:rPr>
          <w:rFonts w:ascii="Arial" w:hAnsi="Arial" w:cs="Arial"/>
          <w:sz w:val="22"/>
          <w:szCs w:val="22"/>
          <w:lang w:val="ru-RU"/>
        </w:rPr>
        <w:t xml:space="preserve"> </w:t>
      </w:r>
      <w:r w:rsidRPr="00A364AD">
        <w:rPr>
          <w:rFonts w:ascii="Arial" w:hAnsi="Arial" w:cs="Arial"/>
          <w:sz w:val="22"/>
          <w:szCs w:val="22"/>
          <w:lang w:val="ru-RU"/>
        </w:rPr>
        <w:t>семинаров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другие</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без</w:t>
      </w:r>
      <w:r w:rsidRPr="00090538">
        <w:rPr>
          <w:rFonts w:ascii="Arial" w:hAnsi="Arial" w:cs="Arial"/>
          <w:sz w:val="22"/>
          <w:szCs w:val="22"/>
          <w:lang w:val="ru-RU"/>
        </w:rPr>
        <w:t xml:space="preserve"> </w:t>
      </w:r>
      <w:r w:rsidRPr="00A364AD">
        <w:rPr>
          <w:rFonts w:ascii="Arial" w:hAnsi="Arial" w:cs="Arial"/>
          <w:sz w:val="22"/>
          <w:szCs w:val="22"/>
          <w:lang w:val="ru-RU"/>
        </w:rPr>
        <w:t>какого</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дублирования</w:t>
      </w:r>
      <w:r w:rsidR="00DF2ECD">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укоренились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своих</w:t>
      </w:r>
      <w:r w:rsidRPr="00090538">
        <w:rPr>
          <w:rFonts w:ascii="Arial" w:hAnsi="Arial" w:cs="Arial"/>
          <w:sz w:val="22"/>
          <w:szCs w:val="22"/>
          <w:lang w:val="ru-RU"/>
        </w:rPr>
        <w:t xml:space="preserve"> </w:t>
      </w:r>
      <w:r w:rsidRPr="00A364AD">
        <w:rPr>
          <w:rFonts w:ascii="Arial" w:hAnsi="Arial" w:cs="Arial"/>
          <w:sz w:val="22"/>
          <w:szCs w:val="22"/>
          <w:lang w:val="ru-RU"/>
        </w:rPr>
        <w:t>позициях</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этим</w:t>
      </w:r>
      <w:r w:rsidRPr="00090538">
        <w:rPr>
          <w:rFonts w:ascii="Arial" w:hAnsi="Arial" w:cs="Arial"/>
          <w:sz w:val="22"/>
          <w:szCs w:val="22"/>
          <w:lang w:val="ru-RU"/>
        </w:rPr>
        <w:t xml:space="preserve"> </w:t>
      </w:r>
      <w:r w:rsidRPr="00A364AD">
        <w:rPr>
          <w:rFonts w:ascii="Arial" w:hAnsi="Arial" w:cs="Arial"/>
          <w:sz w:val="22"/>
          <w:szCs w:val="22"/>
          <w:lang w:val="ru-RU"/>
        </w:rPr>
        <w:t>двум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последние</w:t>
      </w:r>
      <w:r w:rsidRPr="00090538">
        <w:rPr>
          <w:rFonts w:ascii="Arial" w:hAnsi="Arial" w:cs="Arial"/>
          <w:sz w:val="22"/>
          <w:szCs w:val="22"/>
          <w:lang w:val="ru-RU"/>
        </w:rPr>
        <w:t xml:space="preserve"> </w:t>
      </w:r>
      <w:r w:rsidRPr="00A364AD">
        <w:rPr>
          <w:rFonts w:ascii="Arial" w:hAnsi="Arial" w:cs="Arial"/>
          <w:sz w:val="22"/>
          <w:szCs w:val="22"/>
          <w:lang w:val="ru-RU"/>
        </w:rPr>
        <w:t>четыре</w:t>
      </w:r>
      <w:r w:rsidRPr="00090538">
        <w:rPr>
          <w:rFonts w:ascii="Arial" w:hAnsi="Arial" w:cs="Arial"/>
          <w:sz w:val="22"/>
          <w:szCs w:val="22"/>
          <w:lang w:val="ru-RU"/>
        </w:rPr>
        <w:t xml:space="preserve"> </w:t>
      </w:r>
      <w:r w:rsidRPr="00A364AD">
        <w:rPr>
          <w:rFonts w:ascii="Arial" w:hAnsi="Arial" w:cs="Arial"/>
          <w:sz w:val="22"/>
          <w:szCs w:val="22"/>
          <w:lang w:val="ru-RU"/>
        </w:rPr>
        <w:t>года</w:t>
      </w:r>
      <w:r w:rsidRPr="00090538">
        <w:rPr>
          <w:rFonts w:ascii="Arial" w:hAnsi="Arial" w:cs="Arial"/>
          <w:sz w:val="22"/>
          <w:szCs w:val="22"/>
          <w:lang w:val="ru-RU"/>
        </w:rPr>
        <w:t xml:space="preserve"> </w:t>
      </w:r>
      <w:r w:rsidRPr="00A364AD">
        <w:rPr>
          <w:rFonts w:ascii="Arial" w:hAnsi="Arial" w:cs="Arial"/>
          <w:sz w:val="22"/>
          <w:szCs w:val="22"/>
          <w:lang w:val="ru-RU"/>
        </w:rPr>
        <w:t>никаких</w:t>
      </w:r>
      <w:r w:rsidRPr="00090538">
        <w:rPr>
          <w:rFonts w:ascii="Arial" w:hAnsi="Arial" w:cs="Arial"/>
          <w:sz w:val="22"/>
          <w:szCs w:val="22"/>
          <w:lang w:val="ru-RU"/>
        </w:rPr>
        <w:t xml:space="preserve"> </w:t>
      </w:r>
      <w:r w:rsidRPr="00A364AD">
        <w:rPr>
          <w:rFonts w:ascii="Arial" w:hAnsi="Arial" w:cs="Arial"/>
          <w:sz w:val="22"/>
          <w:szCs w:val="22"/>
          <w:lang w:val="ru-RU"/>
        </w:rPr>
        <w:t>сдвигов</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произошло</w:t>
      </w:r>
      <w:r w:rsidR="00DF2ECD">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позиции</w:t>
      </w:r>
      <w:r w:rsidRPr="00090538">
        <w:rPr>
          <w:rFonts w:ascii="Arial" w:hAnsi="Arial" w:cs="Arial"/>
          <w:sz w:val="22"/>
          <w:szCs w:val="22"/>
          <w:lang w:val="ru-RU"/>
        </w:rPr>
        <w:t xml:space="preserve"> </w:t>
      </w:r>
      <w:r w:rsidRPr="00A364AD">
        <w:rPr>
          <w:rFonts w:ascii="Arial" w:hAnsi="Arial" w:cs="Arial"/>
          <w:sz w:val="22"/>
          <w:szCs w:val="22"/>
          <w:lang w:val="ru-RU"/>
        </w:rPr>
        <w:t>хорошо</w:t>
      </w:r>
      <w:r w:rsidRPr="00090538">
        <w:rPr>
          <w:rFonts w:ascii="Arial" w:hAnsi="Arial" w:cs="Arial"/>
          <w:sz w:val="22"/>
          <w:szCs w:val="22"/>
          <w:lang w:val="ru-RU"/>
        </w:rPr>
        <w:t xml:space="preserve"> </w:t>
      </w:r>
      <w:r w:rsidRPr="00A364AD">
        <w:rPr>
          <w:rFonts w:ascii="Arial" w:hAnsi="Arial" w:cs="Arial"/>
          <w:sz w:val="22"/>
          <w:szCs w:val="22"/>
          <w:lang w:val="ru-RU"/>
        </w:rPr>
        <w:t>известны</w:t>
      </w:r>
      <w:r w:rsidR="00DF2ECD">
        <w:rPr>
          <w:rFonts w:ascii="Arial" w:hAnsi="Arial" w:cs="Arial"/>
          <w:sz w:val="22"/>
          <w:szCs w:val="22"/>
          <w:lang w:val="ru-RU"/>
        </w:rPr>
        <w:t xml:space="preserve">.  </w:t>
      </w:r>
      <w:r w:rsidRPr="00A364AD">
        <w:rPr>
          <w:rFonts w:ascii="Arial" w:hAnsi="Arial" w:cs="Arial"/>
          <w:sz w:val="22"/>
          <w:szCs w:val="22"/>
          <w:lang w:val="ru-RU"/>
        </w:rPr>
        <w:t>Выдвинуты</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помочь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дальнейшем</w:t>
      </w:r>
      <w:r w:rsidRPr="00090538">
        <w:rPr>
          <w:rFonts w:ascii="Arial" w:hAnsi="Arial" w:cs="Arial"/>
          <w:sz w:val="22"/>
          <w:szCs w:val="22"/>
          <w:lang w:val="ru-RU"/>
        </w:rPr>
        <w:t xml:space="preserve"> </w:t>
      </w:r>
      <w:r w:rsidRPr="00A364AD">
        <w:rPr>
          <w:rFonts w:ascii="Arial" w:hAnsi="Arial" w:cs="Arial"/>
          <w:sz w:val="22"/>
          <w:szCs w:val="22"/>
          <w:lang w:val="ru-RU"/>
        </w:rPr>
        <w:t>продвижении</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обеспечить</w:t>
      </w:r>
      <w:r w:rsidRPr="00090538">
        <w:rPr>
          <w:rFonts w:ascii="Arial" w:hAnsi="Arial" w:cs="Arial"/>
          <w:sz w:val="22"/>
          <w:szCs w:val="22"/>
          <w:lang w:val="ru-RU"/>
        </w:rPr>
        <w:t xml:space="preserve"> </w:t>
      </w:r>
      <w:r w:rsidRPr="00A364AD">
        <w:rPr>
          <w:rFonts w:ascii="Arial" w:hAnsi="Arial" w:cs="Arial"/>
          <w:sz w:val="22"/>
          <w:szCs w:val="22"/>
          <w:lang w:val="ru-RU"/>
        </w:rPr>
        <w:t>основу</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раунда</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механизме</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выполнении</w:t>
      </w:r>
      <w:r w:rsidRPr="00090538">
        <w:rPr>
          <w:rFonts w:ascii="Arial" w:hAnsi="Arial" w:cs="Arial"/>
          <w:sz w:val="22"/>
          <w:szCs w:val="22"/>
          <w:lang w:val="ru-RU"/>
        </w:rPr>
        <w:t xml:space="preserve"> </w:t>
      </w:r>
      <w:r w:rsidRPr="00A364AD">
        <w:rPr>
          <w:rFonts w:ascii="Arial" w:hAnsi="Arial" w:cs="Arial"/>
          <w:sz w:val="22"/>
          <w:szCs w:val="22"/>
          <w:lang w:val="ru-RU"/>
        </w:rPr>
        <w:t>третьего</w:t>
      </w:r>
      <w:r w:rsidRPr="00090538">
        <w:rPr>
          <w:rFonts w:ascii="Arial" w:hAnsi="Arial" w:cs="Arial"/>
          <w:sz w:val="22"/>
          <w:szCs w:val="22"/>
          <w:lang w:val="ru-RU"/>
        </w:rPr>
        <w:t xml:space="preserve"> </w:t>
      </w:r>
      <w:r w:rsidRPr="00A364AD">
        <w:rPr>
          <w:rFonts w:ascii="Arial" w:hAnsi="Arial" w:cs="Arial"/>
          <w:sz w:val="22"/>
          <w:szCs w:val="22"/>
          <w:lang w:val="ru-RU"/>
        </w:rPr>
        <w:t>направления</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мандату</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основываться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предложении</w:t>
      </w:r>
      <w:r w:rsidRPr="00090538">
        <w:rPr>
          <w:rFonts w:ascii="Arial" w:hAnsi="Arial" w:cs="Arial"/>
          <w:sz w:val="22"/>
          <w:szCs w:val="22"/>
          <w:lang w:val="ru-RU"/>
        </w:rPr>
        <w:t xml:space="preserve"> </w:t>
      </w:r>
      <w:r w:rsidRPr="00A364AD">
        <w:rPr>
          <w:rFonts w:ascii="Arial" w:hAnsi="Arial" w:cs="Arial"/>
          <w:sz w:val="22"/>
          <w:szCs w:val="22"/>
          <w:lang w:val="ru-RU"/>
        </w:rPr>
        <w:t>ГПДР</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A364AD"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Индонезии</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мнение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консенсус</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нерешенным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достигнут</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последней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государствам</w:t>
      </w:r>
      <w:r w:rsidRPr="00090538">
        <w:rPr>
          <w:rFonts w:ascii="Arial" w:hAnsi="Arial" w:cs="Arial"/>
          <w:sz w:val="22"/>
          <w:szCs w:val="22"/>
          <w:lang w:val="ru-RU"/>
        </w:rPr>
        <w:t>-</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удалось</w:t>
      </w:r>
      <w:r w:rsidRPr="00090538">
        <w:rPr>
          <w:rFonts w:ascii="Arial" w:hAnsi="Arial" w:cs="Arial"/>
          <w:sz w:val="22"/>
          <w:szCs w:val="22"/>
          <w:lang w:val="ru-RU"/>
        </w:rPr>
        <w:t xml:space="preserve"> </w:t>
      </w:r>
      <w:r w:rsidRPr="00A364AD">
        <w:rPr>
          <w:rFonts w:ascii="Arial" w:hAnsi="Arial" w:cs="Arial"/>
          <w:sz w:val="22"/>
          <w:szCs w:val="22"/>
          <w:lang w:val="ru-RU"/>
        </w:rPr>
        <w:t>доработать</w:t>
      </w:r>
      <w:r w:rsidRPr="00090538">
        <w:rPr>
          <w:rFonts w:ascii="Arial" w:hAnsi="Arial" w:cs="Arial"/>
          <w:sz w:val="22"/>
          <w:szCs w:val="22"/>
          <w:lang w:val="ru-RU"/>
        </w:rPr>
        <w:t xml:space="preserve"> </w:t>
      </w:r>
      <w:r w:rsidRPr="00A364AD">
        <w:rPr>
          <w:rFonts w:ascii="Arial" w:hAnsi="Arial" w:cs="Arial"/>
          <w:sz w:val="22"/>
          <w:szCs w:val="22"/>
          <w:lang w:val="ru-RU"/>
        </w:rPr>
        <w:t>мандат</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проведение</w:t>
      </w:r>
      <w:r w:rsidRPr="00090538">
        <w:rPr>
          <w:rFonts w:ascii="Arial" w:hAnsi="Arial" w:cs="Arial"/>
          <w:sz w:val="22"/>
          <w:szCs w:val="22"/>
          <w:lang w:val="ru-RU"/>
        </w:rPr>
        <w:t xml:space="preserve"> </w:t>
      </w:r>
      <w:r w:rsidRPr="00A364AD">
        <w:rPr>
          <w:rFonts w:ascii="Arial" w:hAnsi="Arial" w:cs="Arial"/>
          <w:sz w:val="22"/>
          <w:szCs w:val="22"/>
          <w:lang w:val="ru-RU"/>
        </w:rPr>
        <w:t>независимого</w:t>
      </w:r>
      <w:r w:rsidRPr="00090538">
        <w:rPr>
          <w:rFonts w:ascii="Arial" w:hAnsi="Arial" w:cs="Arial"/>
          <w:sz w:val="22"/>
          <w:szCs w:val="22"/>
          <w:lang w:val="ru-RU"/>
        </w:rPr>
        <w:t xml:space="preserve"> </w:t>
      </w:r>
      <w:r w:rsidRPr="00A364AD">
        <w:rPr>
          <w:rFonts w:ascii="Arial" w:hAnsi="Arial" w:cs="Arial"/>
          <w:sz w:val="22"/>
          <w:szCs w:val="22"/>
          <w:lang w:val="ru-RU"/>
        </w:rPr>
        <w:t>анализа</w:t>
      </w:r>
      <w:r w:rsidRPr="00090538">
        <w:rPr>
          <w:rFonts w:ascii="Arial" w:hAnsi="Arial" w:cs="Arial"/>
          <w:sz w:val="22"/>
          <w:szCs w:val="22"/>
          <w:lang w:val="ru-RU"/>
        </w:rPr>
        <w:t xml:space="preserve"> </w:t>
      </w:r>
      <w:r w:rsidRPr="00A364AD">
        <w:rPr>
          <w:rFonts w:ascii="Arial" w:hAnsi="Arial" w:cs="Arial"/>
          <w:sz w:val="22"/>
          <w:szCs w:val="22"/>
          <w:lang w:val="ru-RU"/>
        </w:rPr>
        <w:t>выполнения</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гибкость</w:t>
      </w:r>
      <w:r w:rsidRPr="00090538">
        <w:rPr>
          <w:rFonts w:ascii="Arial" w:hAnsi="Arial" w:cs="Arial"/>
          <w:sz w:val="22"/>
          <w:szCs w:val="22"/>
          <w:lang w:val="ru-RU"/>
        </w:rPr>
        <w:t xml:space="preserve">, </w:t>
      </w:r>
      <w:r w:rsidRPr="00A364AD">
        <w:rPr>
          <w:rFonts w:ascii="Arial" w:hAnsi="Arial" w:cs="Arial"/>
          <w:sz w:val="22"/>
          <w:szCs w:val="22"/>
          <w:lang w:val="ru-RU"/>
        </w:rPr>
        <w:t>продемонстрированная</w:t>
      </w:r>
      <w:r w:rsidRPr="00090538">
        <w:rPr>
          <w:rFonts w:ascii="Arial" w:hAnsi="Arial" w:cs="Arial"/>
          <w:sz w:val="22"/>
          <w:szCs w:val="22"/>
          <w:lang w:val="ru-RU"/>
        </w:rPr>
        <w:t xml:space="preserve"> </w:t>
      </w:r>
      <w:r w:rsidRPr="00A364AD">
        <w:rPr>
          <w:rFonts w:ascii="Arial" w:hAnsi="Arial" w:cs="Arial"/>
          <w:sz w:val="22"/>
          <w:szCs w:val="22"/>
          <w:lang w:val="ru-RU"/>
        </w:rPr>
        <w:t>всем</w:t>
      </w:r>
      <w:r w:rsidRPr="00090538">
        <w:rPr>
          <w:rFonts w:ascii="Arial" w:hAnsi="Arial" w:cs="Arial"/>
          <w:sz w:val="22"/>
          <w:szCs w:val="22"/>
          <w:lang w:val="ru-RU"/>
        </w:rPr>
        <w:t xml:space="preserve"> </w:t>
      </w:r>
      <w:r w:rsidRPr="00A364AD">
        <w:rPr>
          <w:rFonts w:ascii="Arial" w:hAnsi="Arial" w:cs="Arial"/>
          <w:sz w:val="22"/>
          <w:szCs w:val="22"/>
          <w:lang w:val="ru-RU"/>
        </w:rPr>
        <w:t>делегациями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подготовки</w:t>
      </w:r>
      <w:r w:rsidRPr="00090538">
        <w:rPr>
          <w:rFonts w:ascii="Arial" w:hAnsi="Arial" w:cs="Arial"/>
          <w:sz w:val="22"/>
          <w:szCs w:val="22"/>
          <w:lang w:val="ru-RU"/>
        </w:rPr>
        <w:t xml:space="preserve"> </w:t>
      </w:r>
      <w:r w:rsidRPr="00A364AD">
        <w:rPr>
          <w:rFonts w:ascii="Arial" w:hAnsi="Arial" w:cs="Arial"/>
          <w:sz w:val="22"/>
          <w:szCs w:val="22"/>
          <w:lang w:val="ru-RU"/>
        </w:rPr>
        <w:t>мандата</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помочь</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выявлении</w:t>
      </w:r>
      <w:r w:rsidRPr="00090538">
        <w:rPr>
          <w:rFonts w:ascii="Arial" w:hAnsi="Arial" w:cs="Arial"/>
          <w:sz w:val="22"/>
          <w:szCs w:val="22"/>
          <w:lang w:val="ru-RU"/>
        </w:rPr>
        <w:t xml:space="preserve"> </w:t>
      </w:r>
      <w:r w:rsidRPr="00A364AD">
        <w:rPr>
          <w:rFonts w:ascii="Arial" w:hAnsi="Arial" w:cs="Arial"/>
          <w:sz w:val="22"/>
          <w:szCs w:val="22"/>
          <w:lang w:val="ru-RU"/>
        </w:rPr>
        <w:t>решений</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нерешенных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Международной</w:t>
      </w:r>
      <w:r w:rsidRPr="00090538">
        <w:rPr>
          <w:rFonts w:ascii="Arial" w:hAnsi="Arial" w:cs="Arial"/>
          <w:sz w:val="22"/>
          <w:szCs w:val="22"/>
          <w:lang w:val="ru-RU"/>
        </w:rPr>
        <w:t xml:space="preserve"> </w:t>
      </w:r>
      <w:r w:rsidRPr="00A364AD">
        <w:rPr>
          <w:rFonts w:ascii="Arial" w:hAnsi="Arial" w:cs="Arial"/>
          <w:sz w:val="22"/>
          <w:szCs w:val="22"/>
          <w:lang w:val="ru-RU"/>
        </w:rPr>
        <w:t>конференции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повторила</w:t>
      </w:r>
      <w:r w:rsidRPr="00090538">
        <w:rPr>
          <w:rFonts w:ascii="Arial" w:hAnsi="Arial" w:cs="Arial"/>
          <w:sz w:val="22"/>
          <w:szCs w:val="22"/>
          <w:lang w:val="ru-RU"/>
        </w:rPr>
        <w:t xml:space="preserve"> </w:t>
      </w:r>
      <w:r w:rsidRPr="00A364AD">
        <w:rPr>
          <w:rFonts w:ascii="Arial" w:hAnsi="Arial" w:cs="Arial"/>
          <w:sz w:val="22"/>
          <w:szCs w:val="22"/>
          <w:lang w:val="ru-RU"/>
        </w:rPr>
        <w:t>свое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выбор</w:t>
      </w:r>
      <w:r w:rsidRPr="00090538">
        <w:rPr>
          <w:rFonts w:ascii="Arial" w:hAnsi="Arial" w:cs="Arial"/>
          <w:sz w:val="22"/>
          <w:szCs w:val="22"/>
          <w:lang w:val="ru-RU"/>
        </w:rPr>
        <w:t xml:space="preserve"> </w:t>
      </w:r>
      <w:r w:rsidRPr="00A364AD">
        <w:rPr>
          <w:rFonts w:ascii="Arial" w:hAnsi="Arial" w:cs="Arial"/>
          <w:sz w:val="22"/>
          <w:szCs w:val="22"/>
          <w:lang w:val="ru-RU"/>
        </w:rPr>
        <w:t>докладчиков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участников</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основывался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шести</w:t>
      </w:r>
      <w:r w:rsidRPr="00090538">
        <w:rPr>
          <w:rFonts w:ascii="Arial" w:hAnsi="Arial" w:cs="Arial"/>
          <w:sz w:val="22"/>
          <w:szCs w:val="22"/>
          <w:lang w:val="ru-RU"/>
        </w:rPr>
        <w:t xml:space="preserve"> </w:t>
      </w:r>
      <w:r w:rsidRPr="00A364AD">
        <w:rPr>
          <w:rFonts w:ascii="Arial" w:hAnsi="Arial" w:cs="Arial"/>
          <w:sz w:val="22"/>
          <w:szCs w:val="22"/>
          <w:lang w:val="ru-RU"/>
        </w:rPr>
        <w:t>директивах</w:t>
      </w:r>
      <w:r w:rsidRPr="00090538">
        <w:rPr>
          <w:rFonts w:ascii="Arial" w:hAnsi="Arial" w:cs="Arial"/>
          <w:sz w:val="22"/>
          <w:szCs w:val="22"/>
          <w:lang w:val="ru-RU"/>
        </w:rPr>
        <w:t xml:space="preserve">, </w:t>
      </w:r>
      <w:r w:rsidRPr="00A364AD">
        <w:rPr>
          <w:rFonts w:ascii="Arial" w:hAnsi="Arial" w:cs="Arial"/>
          <w:sz w:val="22"/>
          <w:szCs w:val="22"/>
          <w:lang w:val="ru-RU"/>
        </w:rPr>
        <w:t>упомянутых</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последней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отдельности</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призывает</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соблюдать</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механизму</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согласованному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высказалась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заявлений</w:t>
      </w:r>
      <w:r w:rsidRPr="00090538">
        <w:rPr>
          <w:rFonts w:ascii="Arial" w:hAnsi="Arial" w:cs="Arial"/>
          <w:sz w:val="22"/>
          <w:szCs w:val="22"/>
          <w:lang w:val="ru-RU"/>
        </w:rPr>
        <w:t xml:space="preserve">, </w:t>
      </w:r>
      <w:r w:rsidRPr="00A364AD">
        <w:rPr>
          <w:rFonts w:ascii="Arial" w:hAnsi="Arial" w:cs="Arial"/>
          <w:sz w:val="22"/>
          <w:szCs w:val="22"/>
          <w:lang w:val="ru-RU"/>
        </w:rPr>
        <w:t>сделанных</w:t>
      </w:r>
      <w:r w:rsidRPr="00090538">
        <w:rPr>
          <w:rFonts w:ascii="Arial" w:hAnsi="Arial" w:cs="Arial"/>
          <w:sz w:val="22"/>
          <w:szCs w:val="22"/>
          <w:lang w:val="ru-RU"/>
        </w:rPr>
        <w:t xml:space="preserve"> </w:t>
      </w:r>
      <w:r w:rsidRPr="00A364AD">
        <w:rPr>
          <w:rFonts w:ascii="Arial" w:hAnsi="Arial" w:cs="Arial"/>
          <w:sz w:val="22"/>
          <w:szCs w:val="22"/>
          <w:lang w:val="ru-RU"/>
        </w:rPr>
        <w:t>делегациями</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заявлениям</w:t>
      </w:r>
      <w:r w:rsidRPr="00090538">
        <w:rPr>
          <w:rFonts w:ascii="Arial" w:hAnsi="Arial" w:cs="Arial"/>
          <w:sz w:val="22"/>
          <w:szCs w:val="22"/>
          <w:lang w:val="ru-RU"/>
        </w:rPr>
        <w:t xml:space="preserve">, </w:t>
      </w:r>
      <w:r w:rsidRPr="00A364AD">
        <w:rPr>
          <w:rFonts w:ascii="Arial" w:hAnsi="Arial" w:cs="Arial"/>
          <w:sz w:val="22"/>
          <w:szCs w:val="22"/>
          <w:lang w:val="ru-RU"/>
        </w:rPr>
        <w:t>сделанным</w:t>
      </w:r>
      <w:r w:rsidRPr="00090538">
        <w:rPr>
          <w:rFonts w:ascii="Arial" w:hAnsi="Arial" w:cs="Arial"/>
          <w:sz w:val="22"/>
          <w:szCs w:val="22"/>
          <w:lang w:val="ru-RU"/>
        </w:rPr>
        <w:t xml:space="preserve"> </w:t>
      </w:r>
      <w:r w:rsidRPr="00A364AD">
        <w:rPr>
          <w:rFonts w:ascii="Arial" w:hAnsi="Arial" w:cs="Arial"/>
          <w:sz w:val="22"/>
          <w:szCs w:val="22"/>
          <w:lang w:val="ru-RU"/>
        </w:rPr>
        <w:t>делегациями</w:t>
      </w:r>
      <w:r w:rsidRPr="00090538">
        <w:rPr>
          <w:rFonts w:ascii="Arial" w:hAnsi="Arial" w:cs="Arial"/>
          <w:sz w:val="22"/>
          <w:szCs w:val="22"/>
          <w:lang w:val="ru-RU"/>
        </w:rPr>
        <w:t xml:space="preserve"> </w:t>
      </w:r>
      <w:r w:rsidRPr="00A364AD">
        <w:rPr>
          <w:rFonts w:ascii="Arial" w:hAnsi="Arial" w:cs="Arial"/>
          <w:sz w:val="22"/>
          <w:szCs w:val="22"/>
          <w:lang w:val="ru-RU"/>
        </w:rPr>
        <w:t>Бразилии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Ирана</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Делегация положительно оценивает дальнейшее обсуждение по данному вопросу</w:t>
      </w:r>
      <w:r w:rsidR="00DF2ECD">
        <w:rPr>
          <w:rFonts w:ascii="Arial" w:hAnsi="Arial" w:cs="Arial"/>
          <w:sz w:val="22"/>
          <w:szCs w:val="22"/>
          <w:lang w:val="ru-RU"/>
        </w:rPr>
        <w:t xml:space="preserve">.  </w:t>
      </w:r>
      <w:r w:rsidRPr="00A364AD">
        <w:rPr>
          <w:rFonts w:ascii="Arial" w:hAnsi="Arial" w:cs="Arial"/>
          <w:sz w:val="22"/>
          <w:szCs w:val="22"/>
          <w:lang w:val="ru-RU"/>
        </w:rPr>
        <w:t xml:space="preserve">Можно выявить ряд вопросов, </w:t>
      </w:r>
      <w:r w:rsidR="00B652F4">
        <w:rPr>
          <w:rFonts w:ascii="Arial" w:hAnsi="Arial" w:cs="Arial"/>
          <w:sz w:val="22"/>
          <w:szCs w:val="22"/>
          <w:lang w:val="ru-RU"/>
        </w:rPr>
        <w:t>таких как</w:t>
      </w:r>
      <w:r w:rsidRPr="00A364AD">
        <w:rPr>
          <w:rFonts w:ascii="Arial" w:hAnsi="Arial" w:cs="Arial"/>
          <w:sz w:val="22"/>
          <w:szCs w:val="22"/>
          <w:lang w:val="ru-RU"/>
        </w:rPr>
        <w:t xml:space="preserve"> толкование текста, соответствие и взаимоотношения между КСВ и КПБ</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lastRenderedPageBreak/>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Венесуэлы заявила, что развитие существует не только для развивающихся стран и НРС</w:t>
      </w:r>
      <w:r w:rsidR="00DF2ECD">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должно</w:t>
      </w:r>
      <w:r w:rsidRPr="00090538">
        <w:rPr>
          <w:rFonts w:ascii="Arial" w:hAnsi="Arial" w:cs="Arial"/>
          <w:sz w:val="22"/>
          <w:szCs w:val="22"/>
          <w:lang w:val="ru-RU"/>
        </w:rPr>
        <w:t xml:space="preserve"> </w:t>
      </w:r>
      <w:r w:rsidRPr="00A364AD">
        <w:rPr>
          <w:rFonts w:ascii="Arial" w:hAnsi="Arial" w:cs="Arial"/>
          <w:sz w:val="22"/>
          <w:szCs w:val="22"/>
          <w:lang w:val="ru-RU"/>
        </w:rPr>
        <w:t>интересовать</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актуально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всех</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соответствующих</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введения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действие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продолжается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течение</w:t>
      </w:r>
      <w:r w:rsidRPr="00090538">
        <w:rPr>
          <w:rFonts w:ascii="Arial" w:hAnsi="Arial" w:cs="Arial"/>
          <w:sz w:val="22"/>
          <w:szCs w:val="22"/>
          <w:lang w:val="ru-RU"/>
        </w:rPr>
        <w:t xml:space="preserve"> </w:t>
      </w:r>
      <w:r w:rsidRPr="00A364AD">
        <w:rPr>
          <w:rFonts w:ascii="Arial" w:hAnsi="Arial" w:cs="Arial"/>
          <w:sz w:val="22"/>
          <w:szCs w:val="22"/>
          <w:lang w:val="ru-RU"/>
        </w:rPr>
        <w:t>продолжительного</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00DF2ECD">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равны</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собой</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проводится</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один</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представлял</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другому</w:t>
      </w:r>
      <w:r w:rsidR="00DF2ECD">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Pr="00090538">
        <w:rPr>
          <w:rFonts w:ascii="Arial" w:hAnsi="Arial" w:cs="Arial"/>
          <w:sz w:val="22"/>
          <w:szCs w:val="22"/>
          <w:lang w:val="ru-RU"/>
        </w:rPr>
        <w:t xml:space="preserve"> </w:t>
      </w:r>
      <w:r w:rsidRPr="00A364AD">
        <w:rPr>
          <w:rFonts w:ascii="Arial" w:hAnsi="Arial" w:cs="Arial"/>
          <w:sz w:val="22"/>
          <w:szCs w:val="22"/>
          <w:lang w:val="ru-RU"/>
        </w:rPr>
        <w:t>требуется</w:t>
      </w:r>
      <w:r w:rsidRPr="00090538">
        <w:rPr>
          <w:rFonts w:ascii="Arial" w:hAnsi="Arial" w:cs="Arial"/>
          <w:sz w:val="22"/>
          <w:szCs w:val="22"/>
          <w:lang w:val="ru-RU"/>
        </w:rPr>
        <w:t xml:space="preserve"> </w:t>
      </w:r>
      <w:r w:rsidRPr="00A364AD">
        <w:rPr>
          <w:rFonts w:ascii="Arial" w:hAnsi="Arial" w:cs="Arial"/>
          <w:sz w:val="22"/>
          <w:szCs w:val="22"/>
          <w:lang w:val="ru-RU"/>
        </w:rPr>
        <w:t>отчитываться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непосредственно</w:t>
      </w:r>
      <w:r w:rsidRPr="00090538">
        <w:rPr>
          <w:rFonts w:ascii="Arial" w:hAnsi="Arial" w:cs="Arial"/>
          <w:sz w:val="22"/>
          <w:szCs w:val="22"/>
          <w:lang w:val="ru-RU"/>
        </w:rPr>
        <w:t xml:space="preserve"> </w:t>
      </w:r>
      <w:r w:rsidRPr="00A364AD">
        <w:rPr>
          <w:rFonts w:ascii="Arial" w:hAnsi="Arial" w:cs="Arial"/>
          <w:sz w:val="22"/>
          <w:szCs w:val="22"/>
          <w:lang w:val="ru-RU"/>
        </w:rPr>
        <w:t>перед</w:t>
      </w:r>
      <w:r w:rsidRPr="00090538">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высшим</w:t>
      </w:r>
      <w:r w:rsidRPr="00090538">
        <w:rPr>
          <w:rFonts w:ascii="Arial" w:hAnsi="Arial" w:cs="Arial"/>
          <w:sz w:val="22"/>
          <w:szCs w:val="22"/>
          <w:lang w:val="ru-RU"/>
        </w:rPr>
        <w:t xml:space="preserve"> </w:t>
      </w:r>
      <w:r w:rsidRPr="00A364AD">
        <w:rPr>
          <w:rFonts w:ascii="Arial" w:hAnsi="Arial" w:cs="Arial"/>
          <w:sz w:val="22"/>
          <w:szCs w:val="22"/>
          <w:lang w:val="ru-RU"/>
        </w:rPr>
        <w:t>органом</w:t>
      </w:r>
      <w:r w:rsidRPr="00090538">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один</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Pr="00090538">
        <w:rPr>
          <w:rFonts w:ascii="Arial" w:hAnsi="Arial" w:cs="Arial"/>
          <w:sz w:val="22"/>
          <w:szCs w:val="22"/>
          <w:lang w:val="ru-RU"/>
        </w:rPr>
        <w:t xml:space="preserve"> </w:t>
      </w:r>
      <w:r w:rsidRPr="00A364AD">
        <w:rPr>
          <w:rFonts w:ascii="Arial" w:hAnsi="Arial" w:cs="Arial"/>
          <w:sz w:val="22"/>
          <w:szCs w:val="22"/>
          <w:lang w:val="ru-RU"/>
        </w:rPr>
        <w:t>осуществляет</w:t>
      </w:r>
      <w:r w:rsidRPr="00090538">
        <w:rPr>
          <w:rFonts w:ascii="Arial" w:hAnsi="Arial" w:cs="Arial"/>
          <w:sz w:val="22"/>
          <w:szCs w:val="22"/>
          <w:lang w:val="ru-RU"/>
        </w:rPr>
        <w:t xml:space="preserve"> </w:t>
      </w:r>
      <w:r w:rsidRPr="00A364AD">
        <w:rPr>
          <w:rFonts w:ascii="Arial" w:hAnsi="Arial" w:cs="Arial"/>
          <w:sz w:val="22"/>
          <w:szCs w:val="22"/>
          <w:lang w:val="ru-RU"/>
        </w:rPr>
        <w:t>деятельность</w:t>
      </w:r>
      <w:r w:rsidRPr="00090538">
        <w:rPr>
          <w:rFonts w:ascii="Arial" w:hAnsi="Arial" w:cs="Arial"/>
          <w:sz w:val="22"/>
          <w:szCs w:val="22"/>
          <w:lang w:val="ru-RU"/>
        </w:rPr>
        <w:t xml:space="preserve">, </w:t>
      </w:r>
      <w:r w:rsidRPr="00A364AD">
        <w:rPr>
          <w:rFonts w:ascii="Arial" w:hAnsi="Arial" w:cs="Arial"/>
          <w:sz w:val="22"/>
          <w:szCs w:val="22"/>
          <w:lang w:val="ru-RU"/>
        </w:rPr>
        <w:t>связанную</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направить</w:t>
      </w:r>
      <w:r w:rsidRPr="00090538">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дело</w:t>
      </w:r>
      <w:r w:rsidRPr="00090538">
        <w:rPr>
          <w:rFonts w:ascii="Arial" w:hAnsi="Arial" w:cs="Arial"/>
          <w:sz w:val="22"/>
          <w:szCs w:val="22"/>
          <w:lang w:val="ru-RU"/>
        </w:rPr>
        <w:t xml:space="preserve"> </w:t>
      </w:r>
      <w:r w:rsidRPr="00A364AD">
        <w:rPr>
          <w:rFonts w:ascii="Arial" w:hAnsi="Arial" w:cs="Arial"/>
          <w:sz w:val="22"/>
          <w:szCs w:val="22"/>
          <w:lang w:val="ru-RU"/>
        </w:rPr>
        <w:t>обстоит</w:t>
      </w:r>
      <w:r w:rsidRPr="00090538">
        <w:rPr>
          <w:rFonts w:ascii="Arial" w:hAnsi="Arial" w:cs="Arial"/>
          <w:sz w:val="22"/>
          <w:szCs w:val="22"/>
          <w:lang w:val="ru-RU"/>
        </w:rPr>
        <w:t xml:space="preserve"> </w:t>
      </w:r>
      <w:r w:rsidRPr="00A364AD">
        <w:rPr>
          <w:rFonts w:ascii="Arial" w:hAnsi="Arial" w:cs="Arial"/>
          <w:sz w:val="22"/>
          <w:szCs w:val="22"/>
          <w:lang w:val="ru-RU"/>
        </w:rPr>
        <w:t>иначе</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должен</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пояснения</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найти</w:t>
      </w:r>
      <w:r w:rsidRPr="00090538">
        <w:rPr>
          <w:rFonts w:ascii="Arial" w:hAnsi="Arial" w:cs="Arial"/>
          <w:sz w:val="22"/>
          <w:szCs w:val="22"/>
          <w:lang w:val="ru-RU"/>
        </w:rPr>
        <w:t xml:space="preserve"> </w:t>
      </w:r>
      <w:r w:rsidRPr="00A364AD">
        <w:rPr>
          <w:rFonts w:ascii="Arial" w:hAnsi="Arial" w:cs="Arial"/>
          <w:sz w:val="22"/>
          <w:szCs w:val="22"/>
          <w:lang w:val="ru-RU"/>
        </w:rPr>
        <w:t>способ</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двигаться</w:t>
      </w:r>
      <w:r w:rsidRPr="00090538">
        <w:rPr>
          <w:rFonts w:ascii="Arial" w:hAnsi="Arial" w:cs="Arial"/>
          <w:sz w:val="22"/>
          <w:szCs w:val="22"/>
          <w:lang w:val="ru-RU"/>
        </w:rPr>
        <w:t xml:space="preserve"> </w:t>
      </w:r>
      <w:r w:rsidRPr="00A364AD">
        <w:rPr>
          <w:rFonts w:ascii="Arial" w:hAnsi="Arial" w:cs="Arial"/>
          <w:sz w:val="22"/>
          <w:szCs w:val="22"/>
          <w:lang w:val="ru-RU"/>
        </w:rPr>
        <w:t>вперед</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заявлениям</w:t>
      </w:r>
      <w:r w:rsidRPr="00090538">
        <w:rPr>
          <w:rFonts w:ascii="Arial" w:hAnsi="Arial" w:cs="Arial"/>
          <w:sz w:val="22"/>
          <w:szCs w:val="22"/>
          <w:lang w:val="ru-RU"/>
        </w:rPr>
        <w:t xml:space="preserve">, </w:t>
      </w:r>
      <w:r w:rsidRPr="00A364AD">
        <w:rPr>
          <w:rFonts w:ascii="Arial" w:hAnsi="Arial" w:cs="Arial"/>
          <w:sz w:val="22"/>
          <w:szCs w:val="22"/>
          <w:lang w:val="ru-RU"/>
        </w:rPr>
        <w:t>сделанным</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согласие</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выступлениями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Pr="00090538">
        <w:rPr>
          <w:rFonts w:ascii="Arial" w:hAnsi="Arial" w:cs="Arial"/>
          <w:sz w:val="22"/>
          <w:szCs w:val="22"/>
          <w:lang w:val="ru-RU"/>
        </w:rPr>
        <w:t xml:space="preserve"> </w:t>
      </w:r>
      <w:r w:rsidRPr="00A364AD">
        <w:rPr>
          <w:rFonts w:ascii="Arial" w:hAnsi="Arial" w:cs="Arial"/>
          <w:sz w:val="22"/>
          <w:szCs w:val="22"/>
          <w:lang w:val="ru-RU"/>
        </w:rPr>
        <w:t>Бразилии</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Pr="00090538">
        <w:rPr>
          <w:rFonts w:ascii="Arial" w:hAnsi="Arial" w:cs="Arial"/>
          <w:sz w:val="22"/>
          <w:szCs w:val="22"/>
          <w:lang w:val="ru-RU"/>
        </w:rPr>
        <w:t xml:space="preserve">, </w:t>
      </w:r>
      <w:r w:rsidRPr="00A364AD">
        <w:rPr>
          <w:rFonts w:ascii="Arial" w:hAnsi="Arial" w:cs="Arial"/>
          <w:sz w:val="22"/>
          <w:szCs w:val="22"/>
          <w:lang w:val="ru-RU"/>
        </w:rPr>
        <w:t>Индонезии</w:t>
      </w:r>
      <w:r w:rsidRPr="00090538">
        <w:rPr>
          <w:rFonts w:ascii="Arial" w:hAnsi="Arial" w:cs="Arial"/>
          <w:sz w:val="22"/>
          <w:szCs w:val="22"/>
          <w:lang w:val="ru-RU"/>
        </w:rPr>
        <w:t xml:space="preserve">, </w:t>
      </w:r>
      <w:r w:rsidRPr="00A364AD">
        <w:rPr>
          <w:rFonts w:ascii="Arial" w:hAnsi="Arial" w:cs="Arial"/>
          <w:sz w:val="22"/>
          <w:szCs w:val="22"/>
          <w:lang w:val="ru-RU"/>
        </w:rPr>
        <w:t>Ирана</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00DF2ECD">
        <w:rPr>
          <w:rFonts w:ascii="Arial" w:hAnsi="Arial" w:cs="Arial"/>
          <w:sz w:val="22"/>
          <w:szCs w:val="22"/>
          <w:lang w:val="ru-RU"/>
        </w:rPr>
        <w:t xml:space="preserve">.  </w:t>
      </w:r>
      <w:r w:rsidRPr="00A364AD">
        <w:rPr>
          <w:rFonts w:ascii="Arial" w:hAnsi="Arial" w:cs="Arial"/>
          <w:sz w:val="22"/>
          <w:szCs w:val="22"/>
          <w:lang w:val="ru-RU"/>
        </w:rPr>
        <w:t>Полноценное</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мандата</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механизм</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являются</w:t>
      </w:r>
      <w:r w:rsidRPr="00090538">
        <w:rPr>
          <w:rFonts w:ascii="Arial" w:hAnsi="Arial" w:cs="Arial"/>
          <w:sz w:val="22"/>
          <w:szCs w:val="22"/>
          <w:lang w:val="ru-RU"/>
        </w:rPr>
        <w:t xml:space="preserve"> </w:t>
      </w:r>
      <w:r w:rsidRPr="00A364AD">
        <w:rPr>
          <w:rFonts w:ascii="Arial" w:hAnsi="Arial" w:cs="Arial"/>
          <w:sz w:val="22"/>
          <w:szCs w:val="22"/>
          <w:lang w:val="ru-RU"/>
        </w:rPr>
        <w:t>важными</w:t>
      </w:r>
      <w:r w:rsidRPr="00090538">
        <w:rPr>
          <w:rFonts w:ascii="Arial" w:hAnsi="Arial" w:cs="Arial"/>
          <w:sz w:val="22"/>
          <w:szCs w:val="22"/>
          <w:lang w:val="ru-RU"/>
        </w:rPr>
        <w:t xml:space="preserve"> </w:t>
      </w:r>
      <w:r w:rsidRPr="00A364AD">
        <w:rPr>
          <w:rFonts w:ascii="Arial" w:hAnsi="Arial" w:cs="Arial"/>
          <w:sz w:val="22"/>
          <w:szCs w:val="22"/>
          <w:lang w:val="ru-RU"/>
        </w:rPr>
        <w:t>вопросами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полностью</w:t>
      </w:r>
      <w:r w:rsidRPr="00090538">
        <w:rPr>
          <w:rFonts w:ascii="Arial" w:hAnsi="Arial" w:cs="Arial"/>
          <w:sz w:val="22"/>
          <w:szCs w:val="22"/>
          <w:lang w:val="ru-RU"/>
        </w:rPr>
        <w:t xml:space="preserve"> </w:t>
      </w:r>
      <w:r w:rsidRPr="00A364AD">
        <w:rPr>
          <w:rFonts w:ascii="Arial" w:hAnsi="Arial" w:cs="Arial"/>
          <w:sz w:val="22"/>
          <w:szCs w:val="22"/>
          <w:lang w:val="ru-RU"/>
        </w:rPr>
        <w:t>решены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отметила</w:t>
      </w:r>
      <w:r w:rsidRPr="00090538">
        <w:rPr>
          <w:rFonts w:ascii="Arial" w:hAnsi="Arial" w:cs="Arial"/>
          <w:sz w:val="22"/>
          <w:szCs w:val="22"/>
          <w:lang w:val="ru-RU"/>
        </w:rPr>
        <w:t xml:space="preserve"> </w:t>
      </w:r>
      <w:r w:rsidRPr="00A364AD">
        <w:rPr>
          <w:rFonts w:ascii="Arial" w:hAnsi="Arial" w:cs="Arial"/>
          <w:sz w:val="22"/>
          <w:szCs w:val="22"/>
          <w:lang w:val="ru-RU"/>
        </w:rPr>
        <w:t>некоторые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сделанные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прошлом</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которое</w:t>
      </w:r>
      <w:r w:rsidRPr="00090538">
        <w:rPr>
          <w:rFonts w:ascii="Arial" w:hAnsi="Arial" w:cs="Arial"/>
          <w:sz w:val="22"/>
          <w:szCs w:val="22"/>
          <w:lang w:val="ru-RU"/>
        </w:rPr>
        <w:t xml:space="preserve"> </w:t>
      </w:r>
      <w:r w:rsidRPr="00A364AD">
        <w:rPr>
          <w:rFonts w:ascii="Arial" w:hAnsi="Arial" w:cs="Arial"/>
          <w:sz w:val="22"/>
          <w:szCs w:val="22"/>
          <w:lang w:val="ru-RU"/>
        </w:rPr>
        <w:t>могло</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лечь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основу</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механизме</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привести</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примеров</w:t>
      </w:r>
      <w:r w:rsidRPr="00090538">
        <w:rPr>
          <w:rFonts w:ascii="Arial" w:hAnsi="Arial" w:cs="Arial"/>
          <w:sz w:val="22"/>
          <w:szCs w:val="22"/>
          <w:lang w:val="ru-RU"/>
        </w:rPr>
        <w:t xml:space="preserve"> </w:t>
      </w:r>
      <w:r w:rsidRPr="00A364AD">
        <w:rPr>
          <w:rFonts w:ascii="Arial" w:hAnsi="Arial" w:cs="Arial"/>
          <w:sz w:val="22"/>
          <w:szCs w:val="22"/>
          <w:lang w:val="ru-RU"/>
        </w:rPr>
        <w:t>пунктов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представлено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последней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целью</w:t>
      </w:r>
      <w:r w:rsidRPr="00090538">
        <w:rPr>
          <w:rFonts w:ascii="Arial" w:hAnsi="Arial" w:cs="Arial"/>
          <w:sz w:val="22"/>
          <w:szCs w:val="22"/>
          <w:lang w:val="ru-RU"/>
        </w:rPr>
        <w:t xml:space="preserve"> </w:t>
      </w:r>
      <w:r w:rsidRPr="00A364AD">
        <w:rPr>
          <w:rFonts w:ascii="Arial" w:hAnsi="Arial" w:cs="Arial"/>
          <w:sz w:val="22"/>
          <w:szCs w:val="22"/>
          <w:lang w:val="ru-RU"/>
        </w:rPr>
        <w:t>дальнейшего</w:t>
      </w:r>
      <w:r w:rsidRPr="00090538">
        <w:rPr>
          <w:rFonts w:ascii="Arial" w:hAnsi="Arial" w:cs="Arial"/>
          <w:sz w:val="22"/>
          <w:szCs w:val="22"/>
          <w:lang w:val="ru-RU"/>
        </w:rPr>
        <w:t xml:space="preserve"> </w:t>
      </w:r>
      <w:r w:rsidRPr="00A364AD">
        <w:rPr>
          <w:rFonts w:ascii="Arial" w:hAnsi="Arial" w:cs="Arial"/>
          <w:sz w:val="22"/>
          <w:szCs w:val="22"/>
          <w:lang w:val="ru-RU"/>
        </w:rPr>
        <w:t>продвижения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Проведены</w:t>
      </w:r>
      <w:r w:rsidRPr="00090538">
        <w:rPr>
          <w:rFonts w:ascii="Arial" w:hAnsi="Arial" w:cs="Arial"/>
          <w:sz w:val="22"/>
          <w:szCs w:val="22"/>
          <w:lang w:val="ru-RU"/>
        </w:rPr>
        <w:t xml:space="preserve"> </w:t>
      </w:r>
      <w:r w:rsidRPr="00A364AD">
        <w:rPr>
          <w:rFonts w:ascii="Arial" w:hAnsi="Arial" w:cs="Arial"/>
          <w:sz w:val="22"/>
          <w:szCs w:val="22"/>
          <w:lang w:val="ru-RU"/>
        </w:rPr>
        <w:t>консультации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другими</w:t>
      </w:r>
      <w:r w:rsidRPr="00090538">
        <w:rPr>
          <w:rFonts w:ascii="Arial" w:hAnsi="Arial" w:cs="Arial"/>
          <w:sz w:val="22"/>
          <w:szCs w:val="22"/>
          <w:lang w:val="ru-RU"/>
        </w:rPr>
        <w:t xml:space="preserve"> </w:t>
      </w:r>
      <w:r w:rsidRPr="00A364AD">
        <w:rPr>
          <w:rFonts w:ascii="Arial" w:hAnsi="Arial" w:cs="Arial"/>
          <w:sz w:val="22"/>
          <w:szCs w:val="22"/>
          <w:lang w:val="ru-RU"/>
        </w:rPr>
        <w:t>делегациями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осведомлена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них</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согласиться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предложением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текущей</w:t>
      </w:r>
      <w:r w:rsidRPr="00090538">
        <w:rPr>
          <w:rFonts w:ascii="Arial" w:hAnsi="Arial" w:cs="Arial"/>
          <w:sz w:val="22"/>
          <w:szCs w:val="22"/>
          <w:lang w:val="ru-RU"/>
        </w:rPr>
        <w:t xml:space="preserve"> </w:t>
      </w:r>
      <w:r w:rsidRPr="00A364AD">
        <w:rPr>
          <w:rFonts w:ascii="Arial" w:hAnsi="Arial" w:cs="Arial"/>
          <w:sz w:val="22"/>
          <w:szCs w:val="22"/>
          <w:lang w:val="ru-RU"/>
        </w:rPr>
        <w:t>форме</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пересмотрено</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открыта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замечаний</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стороны</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Соединенных</w:t>
      </w:r>
      <w:r w:rsidRPr="00090538">
        <w:rPr>
          <w:rFonts w:ascii="Arial" w:hAnsi="Arial" w:cs="Arial"/>
          <w:sz w:val="22"/>
          <w:szCs w:val="22"/>
          <w:lang w:val="ru-RU"/>
        </w:rPr>
        <w:t xml:space="preserve"> </w:t>
      </w:r>
      <w:r w:rsidRPr="00A364AD">
        <w:rPr>
          <w:rFonts w:ascii="Arial" w:hAnsi="Arial" w:cs="Arial"/>
          <w:sz w:val="22"/>
          <w:szCs w:val="22"/>
          <w:lang w:val="ru-RU"/>
        </w:rPr>
        <w:t>Штатов</w:t>
      </w:r>
      <w:r w:rsidRPr="00090538">
        <w:rPr>
          <w:rFonts w:ascii="Arial" w:hAnsi="Arial" w:cs="Arial"/>
          <w:sz w:val="22"/>
          <w:szCs w:val="22"/>
          <w:lang w:val="ru-RU"/>
        </w:rPr>
        <w:t xml:space="preserve"> </w:t>
      </w:r>
      <w:r w:rsidRPr="00A364AD">
        <w:rPr>
          <w:rFonts w:ascii="Arial" w:hAnsi="Arial" w:cs="Arial"/>
          <w:sz w:val="22"/>
          <w:szCs w:val="22"/>
          <w:lang w:val="ru-RU"/>
        </w:rPr>
        <w:t>Америки</w:t>
      </w:r>
      <w:r w:rsidRPr="00090538">
        <w:rPr>
          <w:rFonts w:ascii="Arial" w:hAnsi="Arial" w:cs="Arial"/>
          <w:sz w:val="22"/>
          <w:szCs w:val="22"/>
          <w:lang w:val="ru-RU"/>
        </w:rPr>
        <w:t xml:space="preserve"> </w:t>
      </w:r>
      <w:r w:rsidRPr="00A364AD">
        <w:rPr>
          <w:rFonts w:ascii="Arial" w:hAnsi="Arial" w:cs="Arial"/>
          <w:sz w:val="22"/>
          <w:szCs w:val="22"/>
          <w:lang w:val="ru-RU"/>
        </w:rPr>
        <w:t>отметила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соответствии</w:t>
      </w:r>
      <w:r w:rsidRPr="00090538">
        <w:rPr>
          <w:rFonts w:ascii="Arial" w:hAnsi="Arial" w:cs="Arial"/>
          <w:sz w:val="22"/>
          <w:szCs w:val="22"/>
          <w:lang w:val="ru-RU"/>
        </w:rPr>
        <w:t xml:space="preserve"> </w:t>
      </w:r>
      <w:r w:rsidRPr="00A364AD">
        <w:rPr>
          <w:rFonts w:ascii="Arial" w:hAnsi="Arial" w:cs="Arial"/>
          <w:sz w:val="22"/>
          <w:szCs w:val="22"/>
          <w:lang w:val="ru-RU"/>
        </w:rPr>
        <w:t>циркулирует</w:t>
      </w:r>
      <w:r w:rsidRPr="00090538">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комитетах</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момента</w:t>
      </w:r>
      <w:r w:rsidRPr="00090538">
        <w:rPr>
          <w:rFonts w:ascii="Arial" w:hAnsi="Arial" w:cs="Arial"/>
          <w:sz w:val="22"/>
          <w:szCs w:val="22"/>
          <w:lang w:val="ru-RU"/>
        </w:rPr>
        <w:t xml:space="preserve"> </w:t>
      </w:r>
      <w:r w:rsidRPr="00A364AD">
        <w:rPr>
          <w:rFonts w:ascii="Arial" w:hAnsi="Arial" w:cs="Arial"/>
          <w:sz w:val="22"/>
          <w:szCs w:val="22"/>
          <w:lang w:val="ru-RU"/>
        </w:rPr>
        <w:t>принятия</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2007 </w:t>
      </w:r>
      <w:r w:rsidR="00E04876">
        <w:rPr>
          <w:rFonts w:ascii="Arial" w:hAnsi="Arial" w:cs="Arial"/>
          <w:sz w:val="22"/>
          <w:szCs w:val="22"/>
          <w:lang w:val="ru-RU"/>
        </w:rPr>
        <w:t>г</w:t>
      </w:r>
      <w:r w:rsidR="00DF2ECD">
        <w:rPr>
          <w:rFonts w:ascii="Arial" w:hAnsi="Arial" w:cs="Arial"/>
          <w:sz w:val="22"/>
          <w:szCs w:val="22"/>
          <w:lang w:val="ru-RU"/>
        </w:rPr>
        <w:t xml:space="preserve">.  </w:t>
      </w:r>
      <w:r w:rsidRPr="00A364AD">
        <w:rPr>
          <w:rFonts w:ascii="Arial" w:hAnsi="Arial" w:cs="Arial"/>
          <w:sz w:val="22"/>
          <w:szCs w:val="22"/>
          <w:lang w:val="ru-RU"/>
        </w:rPr>
        <w:t>Тот</w:t>
      </w:r>
      <w:r w:rsidRPr="00090538">
        <w:rPr>
          <w:rFonts w:ascii="Arial" w:hAnsi="Arial" w:cs="Arial"/>
          <w:sz w:val="22"/>
          <w:szCs w:val="22"/>
          <w:lang w:val="ru-RU"/>
        </w:rPr>
        <w:t xml:space="preserve"> </w:t>
      </w:r>
      <w:r w:rsidRPr="00A364AD">
        <w:rPr>
          <w:rFonts w:ascii="Arial" w:hAnsi="Arial" w:cs="Arial"/>
          <w:sz w:val="22"/>
          <w:szCs w:val="22"/>
          <w:lang w:val="ru-RU"/>
        </w:rPr>
        <w:t>факт</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некоторые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согласиться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являются</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должен</w:t>
      </w:r>
      <w:r w:rsidRPr="00090538">
        <w:rPr>
          <w:rFonts w:ascii="Arial" w:hAnsi="Arial" w:cs="Arial"/>
          <w:sz w:val="22"/>
          <w:szCs w:val="22"/>
          <w:lang w:val="ru-RU"/>
        </w:rPr>
        <w:t xml:space="preserve"> </w:t>
      </w:r>
      <w:r w:rsidRPr="00A364AD">
        <w:rPr>
          <w:rFonts w:ascii="Arial" w:hAnsi="Arial" w:cs="Arial"/>
          <w:sz w:val="22"/>
          <w:szCs w:val="22"/>
          <w:lang w:val="ru-RU"/>
        </w:rPr>
        <w:t>послужить</w:t>
      </w:r>
      <w:r w:rsidRPr="00090538">
        <w:rPr>
          <w:rFonts w:ascii="Arial" w:hAnsi="Arial" w:cs="Arial"/>
          <w:sz w:val="22"/>
          <w:szCs w:val="22"/>
          <w:lang w:val="ru-RU"/>
        </w:rPr>
        <w:t xml:space="preserve"> </w:t>
      </w:r>
      <w:r w:rsidRPr="00A364AD">
        <w:rPr>
          <w:rFonts w:ascii="Arial" w:hAnsi="Arial" w:cs="Arial"/>
          <w:sz w:val="22"/>
          <w:szCs w:val="22"/>
          <w:lang w:val="ru-RU"/>
        </w:rPr>
        <w:t>поводом</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остановки</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существу</w:t>
      </w:r>
      <w:r w:rsidR="00DF2ECD">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принимать</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соответствующим</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горизонтальным</w:t>
      </w:r>
      <w:r w:rsidRPr="00090538">
        <w:rPr>
          <w:rFonts w:ascii="Arial" w:hAnsi="Arial" w:cs="Arial"/>
          <w:sz w:val="22"/>
          <w:szCs w:val="22"/>
          <w:lang w:val="ru-RU"/>
        </w:rPr>
        <w:t xml:space="preserve"> </w:t>
      </w:r>
      <w:r w:rsidRPr="00A364AD">
        <w:rPr>
          <w:rFonts w:ascii="Arial" w:hAnsi="Arial" w:cs="Arial"/>
          <w:sz w:val="22"/>
          <w:szCs w:val="22"/>
          <w:lang w:val="ru-RU"/>
        </w:rPr>
        <w:t>органом</w:t>
      </w:r>
      <w:r w:rsidR="00DF2ECD">
        <w:rPr>
          <w:rFonts w:ascii="Arial" w:hAnsi="Arial" w:cs="Arial"/>
          <w:sz w:val="22"/>
          <w:szCs w:val="22"/>
          <w:lang w:val="ru-RU"/>
        </w:rPr>
        <w:t xml:space="preserve">.  </w:t>
      </w:r>
      <w:r w:rsidRPr="00A364AD">
        <w:rPr>
          <w:rFonts w:ascii="Arial" w:hAnsi="Arial" w:cs="Arial"/>
          <w:sz w:val="22"/>
          <w:szCs w:val="22"/>
          <w:lang w:val="ru-RU"/>
        </w:rPr>
        <w:t>Аналогичным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принимать</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соответствующим</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КПБ</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настаивают</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00DF2ECD">
        <w:rPr>
          <w:rFonts w:ascii="Arial" w:hAnsi="Arial" w:cs="Arial"/>
          <w:sz w:val="22"/>
          <w:szCs w:val="22"/>
          <w:lang w:val="ru-RU"/>
        </w:rPr>
        <w:t xml:space="preserve">.  </w:t>
      </w:r>
      <w:r w:rsidRPr="00A364AD">
        <w:rPr>
          <w:rFonts w:ascii="Arial" w:hAnsi="Arial" w:cs="Arial"/>
          <w:sz w:val="22"/>
          <w:szCs w:val="22"/>
          <w:lang w:val="ru-RU"/>
        </w:rPr>
        <w:t>У делегации были встречные предложения в отношении того, почему он не является таковым</w:t>
      </w:r>
      <w:r w:rsidR="00DF2ECD">
        <w:rPr>
          <w:rFonts w:ascii="Arial" w:hAnsi="Arial" w:cs="Arial"/>
          <w:sz w:val="22"/>
          <w:szCs w:val="22"/>
          <w:lang w:val="ru-RU"/>
        </w:rPr>
        <w:t xml:space="preserve">.  </w:t>
      </w:r>
      <w:r w:rsidRPr="00A364AD">
        <w:rPr>
          <w:rFonts w:ascii="Arial" w:hAnsi="Arial" w:cs="Arial"/>
          <w:sz w:val="22"/>
          <w:szCs w:val="22"/>
          <w:lang w:val="ru-RU"/>
        </w:rPr>
        <w:t>Однако КРИС не является местом для обсуждения этих вопросов</w:t>
      </w:r>
      <w:r w:rsidR="00DF2ECD">
        <w:rPr>
          <w:rFonts w:ascii="Arial" w:hAnsi="Arial" w:cs="Arial"/>
          <w:sz w:val="22"/>
          <w:szCs w:val="22"/>
          <w:lang w:val="ru-RU"/>
        </w:rPr>
        <w:t xml:space="preserve">.  </w:t>
      </w:r>
      <w:r w:rsidRPr="00A364AD">
        <w:rPr>
          <w:rFonts w:ascii="Arial" w:hAnsi="Arial" w:cs="Arial"/>
          <w:sz w:val="22"/>
          <w:szCs w:val="22"/>
          <w:lang w:val="ru-RU"/>
        </w:rPr>
        <w:t>Делегацию устраивает обсуждение вопроса о новом постоянном пункте повестки дня</w:t>
      </w:r>
      <w:r w:rsidR="00DF2ECD">
        <w:rPr>
          <w:rFonts w:ascii="Arial" w:hAnsi="Arial" w:cs="Arial"/>
          <w:sz w:val="22"/>
          <w:szCs w:val="22"/>
          <w:lang w:val="ru-RU"/>
        </w:rPr>
        <w:t xml:space="preserve">.  </w:t>
      </w:r>
      <w:r w:rsidRPr="00A364AD">
        <w:rPr>
          <w:rFonts w:ascii="Arial" w:hAnsi="Arial" w:cs="Arial"/>
          <w:sz w:val="22"/>
          <w:szCs w:val="22"/>
          <w:lang w:val="ru-RU"/>
        </w:rPr>
        <w:t>Она занимает весьма твердую позицию по данному вопросу</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носит</w:t>
      </w:r>
      <w:r w:rsidRPr="00090538">
        <w:rPr>
          <w:rFonts w:ascii="Arial" w:hAnsi="Arial" w:cs="Arial"/>
          <w:sz w:val="22"/>
          <w:szCs w:val="22"/>
          <w:lang w:val="ru-RU"/>
        </w:rPr>
        <w:t xml:space="preserve"> </w:t>
      </w:r>
      <w:r w:rsidRPr="00A364AD">
        <w:rPr>
          <w:rFonts w:ascii="Arial" w:hAnsi="Arial" w:cs="Arial"/>
          <w:sz w:val="22"/>
          <w:szCs w:val="22"/>
          <w:lang w:val="ru-RU"/>
        </w:rPr>
        <w:t>название</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обсуждается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связано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видит</w:t>
      </w:r>
      <w:r w:rsidRPr="00090538">
        <w:rPr>
          <w:rFonts w:ascii="Arial" w:hAnsi="Arial" w:cs="Arial"/>
          <w:sz w:val="22"/>
          <w:szCs w:val="22"/>
          <w:lang w:val="ru-RU"/>
        </w:rPr>
        <w:t xml:space="preserve"> </w:t>
      </w:r>
      <w:r w:rsidRPr="00A364AD">
        <w:rPr>
          <w:rFonts w:ascii="Arial" w:hAnsi="Arial" w:cs="Arial"/>
          <w:sz w:val="22"/>
          <w:szCs w:val="22"/>
          <w:lang w:val="ru-RU"/>
        </w:rPr>
        <w:t>необходимости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постоянном</w:t>
      </w:r>
      <w:r w:rsidRPr="00090538">
        <w:rPr>
          <w:rFonts w:ascii="Arial" w:hAnsi="Arial" w:cs="Arial"/>
          <w:sz w:val="22"/>
          <w:szCs w:val="22"/>
          <w:lang w:val="ru-RU"/>
        </w:rPr>
        <w:t xml:space="preserve"> </w:t>
      </w:r>
      <w:r w:rsidRPr="00A364AD">
        <w:rPr>
          <w:rFonts w:ascii="Arial" w:hAnsi="Arial" w:cs="Arial"/>
          <w:sz w:val="22"/>
          <w:szCs w:val="22"/>
          <w:lang w:val="ru-RU"/>
        </w:rPr>
        <w:t>пункте</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выполняет</w:t>
      </w:r>
      <w:r w:rsidRPr="00090538">
        <w:rPr>
          <w:rFonts w:ascii="Arial" w:hAnsi="Arial" w:cs="Arial"/>
          <w:sz w:val="22"/>
          <w:szCs w:val="22"/>
          <w:lang w:val="ru-RU"/>
        </w:rPr>
        <w:t xml:space="preserve"> </w:t>
      </w:r>
      <w:r w:rsidRPr="00A364AD">
        <w:rPr>
          <w:rFonts w:ascii="Arial" w:hAnsi="Arial" w:cs="Arial"/>
          <w:sz w:val="22"/>
          <w:szCs w:val="22"/>
          <w:lang w:val="ru-RU"/>
        </w:rPr>
        <w:t>третье</w:t>
      </w:r>
      <w:r w:rsidRPr="00090538">
        <w:rPr>
          <w:rFonts w:ascii="Arial" w:hAnsi="Arial" w:cs="Arial"/>
          <w:sz w:val="22"/>
          <w:szCs w:val="22"/>
          <w:lang w:val="ru-RU"/>
        </w:rPr>
        <w:t xml:space="preserve"> </w:t>
      </w:r>
      <w:r w:rsidRPr="00A364AD">
        <w:rPr>
          <w:rFonts w:ascii="Arial" w:hAnsi="Arial" w:cs="Arial"/>
          <w:sz w:val="22"/>
          <w:szCs w:val="22"/>
          <w:lang w:val="ru-RU"/>
        </w:rPr>
        <w:t>направление</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решению</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2007 </w:t>
      </w:r>
      <w:r w:rsidR="00E04876">
        <w:rPr>
          <w:rFonts w:ascii="Arial" w:hAnsi="Arial" w:cs="Arial"/>
          <w:sz w:val="22"/>
          <w:szCs w:val="22"/>
          <w:lang w:val="ru-RU"/>
        </w:rPr>
        <w:t>г</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принимать</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соответствии</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КПБ</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Индонезии</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получить</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Председателя</w:t>
      </w:r>
      <w:r w:rsidRPr="00090538">
        <w:rPr>
          <w:rFonts w:ascii="Arial" w:hAnsi="Arial" w:cs="Arial"/>
          <w:sz w:val="22"/>
          <w:szCs w:val="22"/>
          <w:lang w:val="ru-RU"/>
        </w:rPr>
        <w:t xml:space="preserve"> </w:t>
      </w:r>
      <w:r w:rsidRPr="00A364AD">
        <w:rPr>
          <w:rFonts w:ascii="Arial" w:hAnsi="Arial" w:cs="Arial"/>
          <w:sz w:val="22"/>
          <w:szCs w:val="22"/>
          <w:lang w:val="ru-RU"/>
        </w:rPr>
        <w:t>указания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дальнейших</w:t>
      </w:r>
      <w:r w:rsidRPr="00090538">
        <w:rPr>
          <w:rFonts w:ascii="Arial" w:hAnsi="Arial" w:cs="Arial"/>
          <w:sz w:val="22"/>
          <w:szCs w:val="22"/>
          <w:lang w:val="ru-RU"/>
        </w:rPr>
        <w:t xml:space="preserve"> </w:t>
      </w:r>
      <w:r w:rsidRPr="00A364AD">
        <w:rPr>
          <w:rFonts w:ascii="Arial" w:hAnsi="Arial" w:cs="Arial"/>
          <w:sz w:val="22"/>
          <w:szCs w:val="22"/>
          <w:lang w:val="ru-RU"/>
        </w:rPr>
        <w:t>действиях</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данных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предложила</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элементов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включены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числе</w:t>
      </w:r>
      <w:r w:rsidRPr="00090538">
        <w:rPr>
          <w:rFonts w:ascii="Arial" w:hAnsi="Arial" w:cs="Arial"/>
          <w:sz w:val="22"/>
          <w:szCs w:val="22"/>
          <w:lang w:val="ru-RU"/>
        </w:rPr>
        <w:t xml:space="preserve"> </w:t>
      </w:r>
      <w:r w:rsidRPr="00A364AD">
        <w:rPr>
          <w:rFonts w:ascii="Arial" w:hAnsi="Arial" w:cs="Arial"/>
          <w:sz w:val="22"/>
          <w:szCs w:val="22"/>
          <w:lang w:val="ru-RU"/>
        </w:rPr>
        <w:t>толкование</w:t>
      </w:r>
      <w:r w:rsidRPr="00090538">
        <w:rPr>
          <w:rFonts w:ascii="Arial" w:hAnsi="Arial" w:cs="Arial"/>
          <w:sz w:val="22"/>
          <w:szCs w:val="22"/>
          <w:lang w:val="ru-RU"/>
        </w:rPr>
        <w:t xml:space="preserve"> </w:t>
      </w:r>
      <w:r w:rsidRPr="00A364AD">
        <w:rPr>
          <w:rFonts w:ascii="Arial" w:hAnsi="Arial" w:cs="Arial"/>
          <w:sz w:val="22"/>
          <w:szCs w:val="22"/>
          <w:lang w:val="ru-RU"/>
        </w:rPr>
        <w:t>текста</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соответствие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КСВ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КПБ</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замечанию</w:t>
      </w:r>
      <w:r w:rsidRPr="00090538">
        <w:rPr>
          <w:rFonts w:ascii="Arial" w:hAnsi="Arial" w:cs="Arial"/>
          <w:sz w:val="22"/>
          <w:szCs w:val="22"/>
          <w:lang w:val="ru-RU"/>
        </w:rPr>
        <w:t xml:space="preserve">, </w:t>
      </w:r>
      <w:r w:rsidRPr="00A364AD">
        <w:rPr>
          <w:rFonts w:ascii="Arial" w:hAnsi="Arial" w:cs="Arial"/>
          <w:sz w:val="22"/>
          <w:szCs w:val="22"/>
          <w:lang w:val="ru-RU"/>
        </w:rPr>
        <w:t>сделанному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Соединенных</w:t>
      </w:r>
      <w:r w:rsidRPr="00090538">
        <w:rPr>
          <w:rFonts w:ascii="Arial" w:hAnsi="Arial" w:cs="Arial"/>
          <w:sz w:val="22"/>
          <w:szCs w:val="22"/>
          <w:lang w:val="ru-RU"/>
        </w:rPr>
        <w:t xml:space="preserve"> </w:t>
      </w:r>
      <w:r w:rsidRPr="00A364AD">
        <w:rPr>
          <w:rFonts w:ascii="Arial" w:hAnsi="Arial" w:cs="Arial"/>
          <w:sz w:val="22"/>
          <w:szCs w:val="22"/>
          <w:lang w:val="ru-RU"/>
        </w:rPr>
        <w:t>Штатов</w:t>
      </w:r>
      <w:r w:rsidRPr="00090538">
        <w:rPr>
          <w:rFonts w:ascii="Arial" w:hAnsi="Arial" w:cs="Arial"/>
          <w:sz w:val="22"/>
          <w:szCs w:val="22"/>
          <w:lang w:val="ru-RU"/>
        </w:rPr>
        <w:t xml:space="preserve"> </w:t>
      </w:r>
      <w:r w:rsidRPr="00A364AD">
        <w:rPr>
          <w:rFonts w:ascii="Arial" w:hAnsi="Arial" w:cs="Arial"/>
          <w:sz w:val="22"/>
          <w:szCs w:val="22"/>
          <w:lang w:val="ru-RU"/>
        </w:rPr>
        <w:t>Америки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компетенции</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КПБ</w:t>
      </w:r>
      <w:r w:rsidR="00DF2ECD">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обсуждать</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выявить</w:t>
      </w:r>
      <w:r w:rsidRPr="00090538">
        <w:rPr>
          <w:rFonts w:ascii="Arial" w:hAnsi="Arial" w:cs="Arial"/>
          <w:sz w:val="22"/>
          <w:szCs w:val="22"/>
          <w:lang w:val="ru-RU"/>
        </w:rPr>
        <w:t xml:space="preserve"> </w:t>
      </w:r>
      <w:r w:rsidRPr="00A364AD">
        <w:rPr>
          <w:rFonts w:ascii="Arial" w:hAnsi="Arial" w:cs="Arial"/>
          <w:sz w:val="22"/>
          <w:szCs w:val="22"/>
          <w:lang w:val="ru-RU"/>
        </w:rPr>
        <w:t>другие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дальнейшего</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приемлемого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мнение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компетенцию</w:t>
      </w:r>
      <w:r w:rsidRPr="00090538">
        <w:rPr>
          <w:rFonts w:ascii="Arial" w:hAnsi="Arial" w:cs="Arial"/>
          <w:sz w:val="22"/>
          <w:szCs w:val="22"/>
          <w:lang w:val="ru-RU"/>
        </w:rPr>
        <w:t xml:space="preserve"> </w:t>
      </w:r>
      <w:r w:rsidRPr="00A364AD">
        <w:rPr>
          <w:rFonts w:ascii="Arial" w:hAnsi="Arial" w:cs="Arial"/>
          <w:sz w:val="22"/>
          <w:szCs w:val="22"/>
          <w:lang w:val="ru-RU"/>
        </w:rPr>
        <w:t>Комитета по обсуждению данного вопроса не следует ставить под вопрос</w:t>
      </w:r>
      <w:r w:rsidR="00DF2ECD">
        <w:rPr>
          <w:rFonts w:ascii="Arial" w:hAnsi="Arial" w:cs="Arial"/>
          <w:sz w:val="22"/>
          <w:szCs w:val="22"/>
          <w:lang w:val="ru-RU"/>
        </w:rPr>
        <w:t xml:space="preserve">.  </w:t>
      </w:r>
      <w:r w:rsidRPr="00A364AD">
        <w:rPr>
          <w:rFonts w:ascii="Arial" w:hAnsi="Arial" w:cs="Arial"/>
          <w:sz w:val="22"/>
          <w:szCs w:val="22"/>
          <w:lang w:val="ru-RU"/>
        </w:rPr>
        <w:t>Ей</w:t>
      </w:r>
      <w:r w:rsidRPr="00090538">
        <w:rPr>
          <w:rFonts w:ascii="Arial" w:hAnsi="Arial" w:cs="Arial"/>
          <w:sz w:val="22"/>
          <w:szCs w:val="22"/>
          <w:lang w:val="ru-RU"/>
        </w:rPr>
        <w:t xml:space="preserve"> </w:t>
      </w:r>
      <w:r w:rsidRPr="00A364AD">
        <w:rPr>
          <w:rFonts w:ascii="Arial" w:hAnsi="Arial" w:cs="Arial"/>
          <w:sz w:val="22"/>
          <w:szCs w:val="22"/>
          <w:lang w:val="ru-RU"/>
        </w:rPr>
        <w:t>непонятно</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выносить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КПБ</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обсуждается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поинтересовалась</w:t>
      </w:r>
      <w:r w:rsidRPr="00090538">
        <w:rPr>
          <w:rFonts w:ascii="Arial" w:hAnsi="Arial" w:cs="Arial"/>
          <w:sz w:val="22"/>
          <w:szCs w:val="22"/>
          <w:lang w:val="ru-RU"/>
        </w:rPr>
        <w:t xml:space="preserve">, </w:t>
      </w:r>
      <w:r w:rsidRPr="00A364AD">
        <w:rPr>
          <w:rFonts w:ascii="Arial" w:hAnsi="Arial" w:cs="Arial"/>
          <w:sz w:val="22"/>
          <w:szCs w:val="22"/>
          <w:lang w:val="ru-RU"/>
        </w:rPr>
        <w:t>имеются</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основания</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любых</w:t>
      </w:r>
      <w:r w:rsidRPr="00090538">
        <w:rPr>
          <w:rFonts w:ascii="Arial" w:hAnsi="Arial" w:cs="Arial"/>
          <w:sz w:val="22"/>
          <w:szCs w:val="22"/>
          <w:lang w:val="ru-RU"/>
        </w:rPr>
        <w:t xml:space="preserve"> </w:t>
      </w:r>
      <w:r w:rsidRPr="00A364AD">
        <w:rPr>
          <w:rFonts w:ascii="Arial" w:hAnsi="Arial" w:cs="Arial"/>
          <w:sz w:val="22"/>
          <w:szCs w:val="22"/>
          <w:lang w:val="ru-RU"/>
        </w:rPr>
        <w:t>случаях</w:t>
      </w:r>
      <w:r w:rsidRPr="00090538">
        <w:rPr>
          <w:rFonts w:ascii="Arial" w:hAnsi="Arial" w:cs="Arial"/>
          <w:sz w:val="22"/>
          <w:szCs w:val="22"/>
          <w:lang w:val="ru-RU"/>
        </w:rPr>
        <w:t xml:space="preserve">, </w:t>
      </w:r>
      <w:r w:rsidRPr="00A364AD">
        <w:rPr>
          <w:rFonts w:ascii="Arial" w:hAnsi="Arial" w:cs="Arial"/>
          <w:sz w:val="22"/>
          <w:szCs w:val="22"/>
          <w:lang w:val="ru-RU"/>
        </w:rPr>
        <w:t>когда</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сталкивается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проблемой</w:t>
      </w:r>
      <w:r w:rsidRPr="00090538">
        <w:rPr>
          <w:rFonts w:ascii="Arial" w:hAnsi="Arial" w:cs="Arial"/>
          <w:sz w:val="22"/>
          <w:szCs w:val="22"/>
          <w:lang w:val="ru-RU"/>
        </w:rPr>
        <w:t xml:space="preserve">, </w:t>
      </w:r>
      <w:r w:rsidRPr="00A364AD">
        <w:rPr>
          <w:rFonts w:ascii="Arial" w:hAnsi="Arial" w:cs="Arial"/>
          <w:sz w:val="22"/>
          <w:szCs w:val="22"/>
          <w:lang w:val="ru-RU"/>
        </w:rPr>
        <w:t>относящейся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любому</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проблема</w:t>
      </w:r>
      <w:r w:rsidRPr="00090538">
        <w:rPr>
          <w:rFonts w:ascii="Arial" w:hAnsi="Arial" w:cs="Arial"/>
          <w:sz w:val="22"/>
          <w:szCs w:val="22"/>
          <w:lang w:val="ru-RU"/>
        </w:rPr>
        <w:t xml:space="preserve"> </w:t>
      </w:r>
      <w:r w:rsidRPr="00A364AD">
        <w:rPr>
          <w:rFonts w:ascii="Arial" w:hAnsi="Arial" w:cs="Arial"/>
          <w:sz w:val="22"/>
          <w:szCs w:val="22"/>
          <w:lang w:val="ru-RU"/>
        </w:rPr>
        <w:t>выносилась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соответствующий</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даже</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имеет</w:t>
      </w:r>
      <w:r w:rsidRPr="00090538">
        <w:rPr>
          <w:rFonts w:ascii="Arial" w:hAnsi="Arial" w:cs="Arial"/>
          <w:sz w:val="22"/>
          <w:szCs w:val="22"/>
          <w:lang w:val="ru-RU"/>
        </w:rPr>
        <w:t xml:space="preserve"> </w:t>
      </w:r>
      <w:r w:rsidRPr="00A364AD">
        <w:rPr>
          <w:rFonts w:ascii="Arial" w:hAnsi="Arial" w:cs="Arial"/>
          <w:sz w:val="22"/>
          <w:szCs w:val="22"/>
          <w:lang w:val="ru-RU"/>
        </w:rPr>
        <w:t>отношение</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00DF2ECD">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имеет</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необходимое</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рассматривать</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передавая</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КПБ</w:t>
      </w:r>
      <w:r w:rsidR="00DF2ECD">
        <w:rPr>
          <w:rFonts w:ascii="Arial" w:hAnsi="Arial" w:cs="Arial"/>
          <w:sz w:val="22"/>
          <w:szCs w:val="22"/>
          <w:lang w:val="ru-RU"/>
        </w:rPr>
        <w:t xml:space="preserve">.  </w:t>
      </w:r>
      <w:r w:rsidRPr="00A364AD">
        <w:rPr>
          <w:rFonts w:ascii="Arial" w:hAnsi="Arial" w:cs="Arial"/>
          <w:sz w:val="22"/>
          <w:szCs w:val="22"/>
          <w:lang w:val="ru-RU"/>
        </w:rPr>
        <w:t>Третьим</w:t>
      </w:r>
      <w:r w:rsidRPr="00090538">
        <w:rPr>
          <w:rFonts w:ascii="Arial" w:hAnsi="Arial" w:cs="Arial"/>
          <w:sz w:val="22"/>
          <w:szCs w:val="22"/>
          <w:lang w:val="ru-RU"/>
        </w:rPr>
        <w:t xml:space="preserve"> </w:t>
      </w:r>
      <w:r w:rsidRPr="00A364AD">
        <w:rPr>
          <w:rFonts w:ascii="Arial" w:hAnsi="Arial" w:cs="Arial"/>
          <w:sz w:val="22"/>
          <w:szCs w:val="22"/>
          <w:lang w:val="ru-RU"/>
        </w:rPr>
        <w:t>направлением</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мандату</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связанных</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непреложный</w:t>
      </w:r>
      <w:r w:rsidRPr="00090538">
        <w:rPr>
          <w:rFonts w:ascii="Arial" w:hAnsi="Arial" w:cs="Arial"/>
          <w:sz w:val="22"/>
          <w:szCs w:val="22"/>
          <w:lang w:val="ru-RU"/>
        </w:rPr>
        <w:t xml:space="preserve"> </w:t>
      </w:r>
      <w:r w:rsidRPr="00A364AD">
        <w:rPr>
          <w:rFonts w:ascii="Arial" w:hAnsi="Arial" w:cs="Arial"/>
          <w:sz w:val="22"/>
          <w:szCs w:val="22"/>
          <w:lang w:val="ru-RU"/>
        </w:rPr>
        <w:t>факт</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привлекла</w:t>
      </w:r>
      <w:r w:rsidRPr="00090538">
        <w:rPr>
          <w:rFonts w:ascii="Arial" w:hAnsi="Arial" w:cs="Arial"/>
          <w:sz w:val="22"/>
          <w:szCs w:val="22"/>
          <w:lang w:val="ru-RU"/>
        </w:rPr>
        <w:t xml:space="preserve"> </w:t>
      </w:r>
      <w:r w:rsidRPr="00A364AD">
        <w:rPr>
          <w:rFonts w:ascii="Arial" w:hAnsi="Arial" w:cs="Arial"/>
          <w:sz w:val="22"/>
          <w:szCs w:val="22"/>
          <w:lang w:val="ru-RU"/>
        </w:rPr>
        <w:t>внимание</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ряду</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повторила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привести</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примеров</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такого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недостатка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вопросах</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механизм</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заявил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требуется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году</w:t>
      </w:r>
      <w:r w:rsidRPr="00090538">
        <w:rPr>
          <w:rFonts w:ascii="Arial" w:hAnsi="Arial" w:cs="Arial"/>
          <w:sz w:val="22"/>
          <w:szCs w:val="22"/>
          <w:lang w:val="ru-RU"/>
        </w:rPr>
        <w:t xml:space="preserve"> </w:t>
      </w:r>
      <w:r w:rsidRPr="00A364AD">
        <w:rPr>
          <w:rFonts w:ascii="Arial" w:hAnsi="Arial" w:cs="Arial"/>
          <w:sz w:val="22"/>
          <w:szCs w:val="22"/>
          <w:lang w:val="ru-RU"/>
        </w:rPr>
        <w:t>представить</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результатах</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данных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должен</w:t>
      </w:r>
      <w:r w:rsidRPr="00090538">
        <w:rPr>
          <w:rFonts w:ascii="Arial" w:hAnsi="Arial" w:cs="Arial"/>
          <w:sz w:val="22"/>
          <w:szCs w:val="22"/>
          <w:lang w:val="ru-RU"/>
        </w:rPr>
        <w:t xml:space="preserve"> </w:t>
      </w:r>
      <w:r w:rsidRPr="00A364AD">
        <w:rPr>
          <w:rFonts w:ascii="Arial" w:hAnsi="Arial" w:cs="Arial"/>
          <w:sz w:val="22"/>
          <w:szCs w:val="22"/>
          <w:lang w:val="ru-RU"/>
        </w:rPr>
        <w:t>представить</w:t>
      </w:r>
      <w:r w:rsidRPr="00090538">
        <w:rPr>
          <w:rFonts w:ascii="Arial" w:hAnsi="Arial" w:cs="Arial"/>
          <w:sz w:val="22"/>
          <w:szCs w:val="22"/>
          <w:lang w:val="ru-RU"/>
        </w:rPr>
        <w:t xml:space="preserve"> </w:t>
      </w:r>
      <w:r w:rsidRPr="00A364AD">
        <w:rPr>
          <w:rFonts w:ascii="Arial" w:hAnsi="Arial" w:cs="Arial"/>
          <w:sz w:val="22"/>
          <w:szCs w:val="22"/>
          <w:lang w:val="ru-RU"/>
        </w:rPr>
        <w:t>рекомендации</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этим</w:t>
      </w:r>
      <w:r w:rsidRPr="00090538">
        <w:rPr>
          <w:rFonts w:ascii="Arial" w:hAnsi="Arial" w:cs="Arial"/>
          <w:sz w:val="22"/>
          <w:szCs w:val="22"/>
          <w:lang w:val="ru-RU"/>
        </w:rPr>
        <w:t xml:space="preserve"> </w:t>
      </w:r>
      <w:r w:rsidRPr="00A364AD">
        <w:rPr>
          <w:rFonts w:ascii="Arial" w:hAnsi="Arial" w:cs="Arial"/>
          <w:sz w:val="22"/>
          <w:szCs w:val="22"/>
          <w:lang w:val="ru-RU"/>
        </w:rPr>
        <w:t>двум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проявит</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отрицательной</w:t>
      </w:r>
      <w:r w:rsidRPr="00090538">
        <w:rPr>
          <w:rFonts w:ascii="Arial" w:hAnsi="Arial" w:cs="Arial"/>
          <w:sz w:val="22"/>
          <w:szCs w:val="22"/>
          <w:lang w:val="ru-RU"/>
        </w:rPr>
        <w:t xml:space="preserve"> </w:t>
      </w:r>
      <w:r w:rsidRPr="00A364AD">
        <w:rPr>
          <w:rFonts w:ascii="Arial" w:hAnsi="Arial" w:cs="Arial"/>
          <w:sz w:val="22"/>
          <w:szCs w:val="22"/>
          <w:lang w:val="ru-RU"/>
        </w:rPr>
        <w:t>стороны</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сделает</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обратится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предоставлении</w:t>
      </w:r>
      <w:r w:rsidRPr="00090538">
        <w:rPr>
          <w:rFonts w:ascii="Arial" w:hAnsi="Arial" w:cs="Arial"/>
          <w:sz w:val="22"/>
          <w:szCs w:val="22"/>
          <w:lang w:val="ru-RU"/>
        </w:rPr>
        <w:t xml:space="preserve"> </w:t>
      </w:r>
      <w:r w:rsidRPr="00A364AD">
        <w:rPr>
          <w:rFonts w:ascii="Arial" w:hAnsi="Arial" w:cs="Arial"/>
          <w:sz w:val="22"/>
          <w:szCs w:val="22"/>
          <w:lang w:val="ru-RU"/>
        </w:rPr>
        <w:t>дополнительного</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принятия</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ним</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этим</w:t>
      </w:r>
      <w:r w:rsidRPr="00090538">
        <w:rPr>
          <w:rFonts w:ascii="Arial" w:hAnsi="Arial" w:cs="Arial"/>
          <w:sz w:val="22"/>
          <w:szCs w:val="22"/>
          <w:lang w:val="ru-RU"/>
        </w:rPr>
        <w:t xml:space="preserve"> </w:t>
      </w:r>
      <w:r w:rsidRPr="00A364AD">
        <w:rPr>
          <w:rFonts w:ascii="Arial" w:hAnsi="Arial" w:cs="Arial"/>
          <w:sz w:val="22"/>
          <w:szCs w:val="22"/>
          <w:lang w:val="ru-RU"/>
        </w:rPr>
        <w:t>нерешенным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найти</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представляла</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механизму</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сможет</w:t>
      </w:r>
      <w:r w:rsidRPr="00090538">
        <w:rPr>
          <w:rFonts w:ascii="Arial" w:hAnsi="Arial" w:cs="Arial"/>
          <w:sz w:val="22"/>
          <w:szCs w:val="22"/>
          <w:lang w:val="ru-RU"/>
        </w:rPr>
        <w:t xml:space="preserve"> </w:t>
      </w:r>
      <w:r w:rsidRPr="00A364AD">
        <w:rPr>
          <w:rFonts w:ascii="Arial" w:hAnsi="Arial" w:cs="Arial"/>
          <w:sz w:val="22"/>
          <w:szCs w:val="22"/>
          <w:lang w:val="ru-RU"/>
        </w:rPr>
        <w:t>повторить</w:t>
      </w:r>
      <w:r w:rsidRPr="00090538">
        <w:rPr>
          <w:rFonts w:ascii="Arial" w:hAnsi="Arial" w:cs="Arial"/>
          <w:sz w:val="22"/>
          <w:szCs w:val="22"/>
          <w:lang w:val="ru-RU"/>
        </w:rPr>
        <w:t xml:space="preserve"> </w:t>
      </w:r>
      <w:r w:rsidRPr="00A364AD">
        <w:rPr>
          <w:rFonts w:ascii="Arial" w:hAnsi="Arial" w:cs="Arial"/>
          <w:sz w:val="22"/>
          <w:szCs w:val="22"/>
          <w:lang w:val="ru-RU"/>
        </w:rPr>
        <w:t>свое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Венесуэлы</w:t>
      </w:r>
      <w:r w:rsidRPr="00090538">
        <w:rPr>
          <w:rFonts w:ascii="Arial" w:hAnsi="Arial" w:cs="Arial"/>
          <w:sz w:val="22"/>
          <w:szCs w:val="22"/>
          <w:lang w:val="ru-RU"/>
        </w:rPr>
        <w:t xml:space="preserve"> </w:t>
      </w:r>
      <w:r w:rsidRPr="00A364AD">
        <w:rPr>
          <w:rFonts w:ascii="Arial" w:hAnsi="Arial" w:cs="Arial"/>
          <w:sz w:val="22"/>
          <w:szCs w:val="22"/>
          <w:lang w:val="ru-RU"/>
        </w:rPr>
        <w:t>сделала</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же</w:t>
      </w:r>
      <w:r w:rsidRPr="00090538">
        <w:rPr>
          <w:rFonts w:ascii="Arial" w:hAnsi="Arial" w:cs="Arial"/>
          <w:sz w:val="22"/>
          <w:szCs w:val="22"/>
          <w:lang w:val="ru-RU"/>
        </w:rPr>
        <w:t xml:space="preserve"> </w:t>
      </w:r>
      <w:r w:rsidRPr="00A364AD">
        <w:rPr>
          <w:rFonts w:ascii="Arial" w:hAnsi="Arial" w:cs="Arial"/>
          <w:sz w:val="22"/>
          <w:szCs w:val="22"/>
          <w:lang w:val="ru-RU"/>
        </w:rPr>
        <w:t>характера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предложенному</w:t>
      </w:r>
      <w:r w:rsidRPr="00090538">
        <w:rPr>
          <w:rFonts w:ascii="Arial" w:hAnsi="Arial" w:cs="Arial"/>
          <w:sz w:val="22"/>
          <w:szCs w:val="22"/>
          <w:lang w:val="ru-RU"/>
        </w:rPr>
        <w:t xml:space="preserve"> </w:t>
      </w:r>
      <w:r w:rsidRPr="00A364AD">
        <w:rPr>
          <w:rFonts w:ascii="Arial" w:hAnsi="Arial" w:cs="Arial"/>
          <w:sz w:val="22"/>
          <w:szCs w:val="22"/>
          <w:lang w:val="ru-RU"/>
        </w:rPr>
        <w:t>постоянному</w:t>
      </w:r>
      <w:r w:rsidRPr="00090538">
        <w:rPr>
          <w:rFonts w:ascii="Arial" w:hAnsi="Arial" w:cs="Arial"/>
          <w:sz w:val="22"/>
          <w:szCs w:val="22"/>
          <w:lang w:val="ru-RU"/>
        </w:rPr>
        <w:t xml:space="preserve"> </w:t>
      </w:r>
      <w:r w:rsidRPr="00A364AD">
        <w:rPr>
          <w:rFonts w:ascii="Arial" w:hAnsi="Arial" w:cs="Arial"/>
          <w:sz w:val="22"/>
          <w:szCs w:val="22"/>
          <w:lang w:val="ru-RU"/>
        </w:rPr>
        <w:t>пункту</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отметил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Pr="00090538">
        <w:rPr>
          <w:rFonts w:ascii="Arial" w:hAnsi="Arial" w:cs="Arial"/>
          <w:sz w:val="22"/>
          <w:szCs w:val="22"/>
          <w:lang w:val="ru-RU"/>
        </w:rPr>
        <w:t xml:space="preserve"> </w:t>
      </w:r>
      <w:r w:rsidRPr="00A364AD">
        <w:rPr>
          <w:rFonts w:ascii="Arial" w:hAnsi="Arial" w:cs="Arial"/>
          <w:sz w:val="22"/>
          <w:szCs w:val="22"/>
          <w:lang w:val="ru-RU"/>
        </w:rPr>
        <w:t>хотели</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знать</w:t>
      </w:r>
      <w:r w:rsidRPr="00090538">
        <w:rPr>
          <w:rFonts w:ascii="Arial" w:hAnsi="Arial" w:cs="Arial"/>
          <w:sz w:val="22"/>
          <w:szCs w:val="22"/>
          <w:lang w:val="ru-RU"/>
        </w:rPr>
        <w:t xml:space="preserve">, </w:t>
      </w:r>
      <w:r w:rsidRPr="00A364AD">
        <w:rPr>
          <w:rFonts w:ascii="Arial" w:hAnsi="Arial" w:cs="Arial"/>
          <w:sz w:val="22"/>
          <w:szCs w:val="22"/>
          <w:lang w:val="ru-RU"/>
        </w:rPr>
        <w:t>каково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содержание</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обращалась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предложению</w:t>
      </w:r>
      <w:r w:rsidRPr="00090538">
        <w:rPr>
          <w:rFonts w:ascii="Arial" w:hAnsi="Arial" w:cs="Arial"/>
          <w:sz w:val="22"/>
          <w:szCs w:val="22"/>
          <w:lang w:val="ru-RU"/>
        </w:rPr>
        <w:t xml:space="preserve"> </w:t>
      </w:r>
      <w:r w:rsidRPr="00A364AD">
        <w:rPr>
          <w:rFonts w:ascii="Arial" w:hAnsi="Arial" w:cs="Arial"/>
          <w:sz w:val="22"/>
          <w:szCs w:val="22"/>
          <w:lang w:val="ru-RU"/>
        </w:rPr>
        <w:t>ГПДР</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привести</w:t>
      </w:r>
      <w:r w:rsidRPr="00090538">
        <w:rPr>
          <w:rFonts w:ascii="Arial" w:hAnsi="Arial" w:cs="Arial"/>
          <w:sz w:val="22"/>
          <w:szCs w:val="22"/>
          <w:lang w:val="ru-RU"/>
        </w:rPr>
        <w:t xml:space="preserve"> </w:t>
      </w:r>
      <w:r w:rsidRPr="00A364AD">
        <w:rPr>
          <w:rFonts w:ascii="Arial" w:hAnsi="Arial" w:cs="Arial"/>
          <w:sz w:val="22"/>
          <w:szCs w:val="22"/>
          <w:lang w:val="ru-RU"/>
        </w:rPr>
        <w:t>примеры</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Председателя, существует ряд элементов, которые могут лечь в основу обсуждений</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перешел</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пояснить</w:t>
      </w:r>
      <w:r w:rsidRPr="00090538">
        <w:rPr>
          <w:rFonts w:ascii="Arial" w:hAnsi="Arial" w:cs="Arial"/>
          <w:sz w:val="22"/>
          <w:szCs w:val="22"/>
          <w:lang w:val="ru-RU"/>
        </w:rPr>
        <w:t xml:space="preserve"> </w:t>
      </w:r>
      <w:r w:rsidRPr="00A364AD">
        <w:rPr>
          <w:rFonts w:ascii="Arial" w:hAnsi="Arial" w:cs="Arial"/>
          <w:sz w:val="22"/>
          <w:szCs w:val="22"/>
          <w:lang w:val="ru-RU"/>
        </w:rPr>
        <w:t>основные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заключается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следующем</w:t>
      </w:r>
      <w:r w:rsidR="00DF2ECD">
        <w:rPr>
          <w:rFonts w:ascii="Arial" w:hAnsi="Arial" w:cs="Arial"/>
          <w:sz w:val="22"/>
          <w:szCs w:val="22"/>
          <w:lang w:val="ru-RU"/>
        </w:rPr>
        <w:t xml:space="preserve">.  </w:t>
      </w:r>
      <w:r w:rsidRPr="00A364AD">
        <w:rPr>
          <w:rFonts w:ascii="Arial" w:hAnsi="Arial" w:cs="Arial"/>
          <w:sz w:val="22"/>
          <w:szCs w:val="22"/>
          <w:lang w:val="ru-RU"/>
        </w:rPr>
        <w:t>Каждый</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предоставит</w:t>
      </w:r>
      <w:r w:rsidRPr="00090538">
        <w:rPr>
          <w:rFonts w:ascii="Arial" w:hAnsi="Arial" w:cs="Arial"/>
          <w:sz w:val="22"/>
          <w:szCs w:val="22"/>
          <w:lang w:val="ru-RU"/>
        </w:rPr>
        <w:t xml:space="preserve"> </w:t>
      </w:r>
      <w:r w:rsidRPr="00A364AD">
        <w:rPr>
          <w:rFonts w:ascii="Arial" w:hAnsi="Arial" w:cs="Arial"/>
          <w:sz w:val="22"/>
          <w:szCs w:val="22"/>
          <w:lang w:val="ru-RU"/>
        </w:rPr>
        <w:t>государствам</w:t>
      </w:r>
      <w:r w:rsidRPr="00090538">
        <w:rPr>
          <w:rFonts w:ascii="Arial" w:hAnsi="Arial" w:cs="Arial"/>
          <w:sz w:val="22"/>
          <w:szCs w:val="22"/>
          <w:lang w:val="ru-RU"/>
        </w:rPr>
        <w:t>-</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виды</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вносят</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происходить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каждой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завершении</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существенной</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00DF2ECD">
        <w:rPr>
          <w:rFonts w:ascii="Arial" w:hAnsi="Arial" w:cs="Arial"/>
          <w:sz w:val="22"/>
          <w:szCs w:val="22"/>
          <w:lang w:val="ru-RU"/>
        </w:rPr>
        <w:t xml:space="preserve">.  </w:t>
      </w:r>
      <w:r w:rsidRPr="00A364AD">
        <w:rPr>
          <w:rFonts w:ascii="Arial" w:hAnsi="Arial" w:cs="Arial"/>
          <w:sz w:val="22"/>
          <w:szCs w:val="22"/>
          <w:lang w:val="ru-RU"/>
        </w:rPr>
        <w:t>Включение</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открыто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государствами</w:t>
      </w:r>
      <w:r w:rsidRPr="00090538">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направляемый</w:t>
      </w:r>
      <w:r w:rsidRPr="00090538">
        <w:rPr>
          <w:rFonts w:ascii="Arial" w:hAnsi="Arial" w:cs="Arial"/>
          <w:sz w:val="22"/>
          <w:szCs w:val="22"/>
          <w:lang w:val="ru-RU"/>
        </w:rPr>
        <w:t xml:space="preserve"> </w:t>
      </w:r>
      <w:r w:rsidRPr="00A364AD">
        <w:rPr>
          <w:rFonts w:ascii="Arial" w:hAnsi="Arial" w:cs="Arial"/>
          <w:sz w:val="22"/>
          <w:szCs w:val="22"/>
          <w:lang w:val="ru-RU"/>
        </w:rPr>
        <w:t>каждым</w:t>
      </w:r>
      <w:r w:rsidRPr="00090538">
        <w:rPr>
          <w:rFonts w:ascii="Arial" w:hAnsi="Arial" w:cs="Arial"/>
          <w:sz w:val="22"/>
          <w:szCs w:val="22"/>
          <w:lang w:val="ru-RU"/>
        </w:rPr>
        <w:t xml:space="preserve"> </w:t>
      </w:r>
      <w:r w:rsidRPr="00A364AD">
        <w:rPr>
          <w:rFonts w:ascii="Arial" w:hAnsi="Arial" w:cs="Arial"/>
          <w:sz w:val="22"/>
          <w:szCs w:val="22"/>
          <w:lang w:val="ru-RU"/>
        </w:rPr>
        <w:t>комитетом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Ассамблеи</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включать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резюме</w:t>
      </w:r>
      <w:r w:rsidRPr="00090538">
        <w:rPr>
          <w:rFonts w:ascii="Arial" w:hAnsi="Arial" w:cs="Arial"/>
          <w:sz w:val="22"/>
          <w:szCs w:val="22"/>
          <w:lang w:val="ru-RU"/>
        </w:rPr>
        <w:t xml:space="preserve"> </w:t>
      </w:r>
      <w:r w:rsidRPr="00A364AD">
        <w:rPr>
          <w:rFonts w:ascii="Arial" w:hAnsi="Arial" w:cs="Arial"/>
          <w:sz w:val="22"/>
          <w:szCs w:val="22"/>
          <w:lang w:val="ru-RU"/>
        </w:rPr>
        <w:t>председателя</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открыт</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государствами</w:t>
      </w:r>
      <w:r w:rsidRPr="00090538">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r w:rsidR="0021465D">
        <w:rPr>
          <w:rFonts w:ascii="Arial" w:hAnsi="Arial" w:cs="Arial"/>
          <w:sz w:val="22"/>
          <w:szCs w:val="22"/>
          <w:lang w:val="ru-RU"/>
        </w:rPr>
        <w:t>Обсуждения</w:t>
      </w:r>
      <w:r w:rsidR="0021465D"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механизме</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пройдут</w:t>
      </w:r>
      <w:r w:rsidRPr="00090538">
        <w:rPr>
          <w:rFonts w:ascii="Arial" w:hAnsi="Arial" w:cs="Arial"/>
          <w:sz w:val="22"/>
          <w:szCs w:val="22"/>
          <w:lang w:val="ru-RU"/>
        </w:rPr>
        <w:t xml:space="preserve"> </w:t>
      </w:r>
      <w:r w:rsidRPr="00A364AD">
        <w:rPr>
          <w:rFonts w:ascii="Arial" w:hAnsi="Arial" w:cs="Arial"/>
          <w:sz w:val="22"/>
          <w:szCs w:val="22"/>
          <w:lang w:val="ru-RU"/>
        </w:rPr>
        <w:t>только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применению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комитетах</w:t>
      </w:r>
      <w:r w:rsidRPr="00090538">
        <w:rPr>
          <w:rFonts w:ascii="Arial" w:hAnsi="Arial" w:cs="Arial"/>
          <w:sz w:val="22"/>
          <w:szCs w:val="22"/>
          <w:lang w:val="ru-RU"/>
        </w:rPr>
        <w:t xml:space="preserve"> </w:t>
      </w:r>
      <w:r w:rsidRPr="00A364AD">
        <w:rPr>
          <w:rFonts w:ascii="Arial" w:hAnsi="Arial" w:cs="Arial"/>
          <w:sz w:val="22"/>
          <w:szCs w:val="22"/>
          <w:lang w:val="ru-RU"/>
        </w:rPr>
        <w:t>организованы</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подходят</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цели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получила</w:t>
      </w:r>
      <w:r w:rsidRPr="00090538">
        <w:rPr>
          <w:rFonts w:ascii="Arial" w:hAnsi="Arial" w:cs="Arial"/>
          <w:sz w:val="22"/>
          <w:szCs w:val="22"/>
          <w:lang w:val="ru-RU"/>
        </w:rPr>
        <w:t xml:space="preserve"> </w:t>
      </w:r>
      <w:r w:rsidRPr="00A364AD">
        <w:rPr>
          <w:rFonts w:ascii="Arial" w:hAnsi="Arial" w:cs="Arial"/>
          <w:sz w:val="22"/>
          <w:szCs w:val="22"/>
          <w:lang w:val="ru-RU"/>
        </w:rPr>
        <w:t>различные</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своему</w:t>
      </w:r>
      <w:r w:rsidRPr="00090538">
        <w:rPr>
          <w:rFonts w:ascii="Arial" w:hAnsi="Arial" w:cs="Arial"/>
          <w:sz w:val="22"/>
          <w:szCs w:val="22"/>
          <w:lang w:val="ru-RU"/>
        </w:rPr>
        <w:t xml:space="preserve"> </w:t>
      </w:r>
      <w:r w:rsidRPr="00A364AD">
        <w:rPr>
          <w:rFonts w:ascii="Arial" w:hAnsi="Arial" w:cs="Arial"/>
          <w:sz w:val="22"/>
          <w:szCs w:val="22"/>
          <w:lang w:val="ru-RU"/>
        </w:rPr>
        <w:t>предложению</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вынесено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рассмотрение</w:t>
      </w:r>
      <w:r w:rsidRPr="00090538">
        <w:rPr>
          <w:rFonts w:ascii="Arial" w:hAnsi="Arial" w:cs="Arial"/>
          <w:sz w:val="22"/>
          <w:szCs w:val="22"/>
          <w:lang w:val="ru-RU"/>
        </w:rPr>
        <w:t xml:space="preserve"> </w:t>
      </w:r>
      <w:r w:rsidRPr="00A364AD">
        <w:rPr>
          <w:rFonts w:ascii="Arial" w:hAnsi="Arial" w:cs="Arial"/>
          <w:sz w:val="22"/>
          <w:szCs w:val="22"/>
          <w:lang w:val="ru-RU"/>
        </w:rPr>
        <w:t>государствами</w:t>
      </w:r>
      <w:r w:rsidRPr="00090538">
        <w:rPr>
          <w:rFonts w:ascii="Arial" w:hAnsi="Arial" w:cs="Arial"/>
          <w:sz w:val="22"/>
          <w:szCs w:val="22"/>
          <w:lang w:val="ru-RU"/>
        </w:rPr>
        <w:t>-</w:t>
      </w:r>
      <w:r w:rsidRPr="00A364AD">
        <w:rPr>
          <w:rFonts w:ascii="Arial" w:hAnsi="Arial" w:cs="Arial"/>
          <w:sz w:val="22"/>
          <w:szCs w:val="22"/>
          <w:lang w:val="ru-RU"/>
        </w:rPr>
        <w:t>членами</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введения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действие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мешало</w:t>
      </w:r>
      <w:r w:rsidRPr="00090538">
        <w:rPr>
          <w:rFonts w:ascii="Arial" w:hAnsi="Arial" w:cs="Arial"/>
          <w:sz w:val="22"/>
          <w:szCs w:val="22"/>
          <w:lang w:val="ru-RU"/>
        </w:rPr>
        <w:t xml:space="preserve"> </w:t>
      </w:r>
      <w:r w:rsidRPr="00A364AD">
        <w:rPr>
          <w:rFonts w:ascii="Arial" w:hAnsi="Arial" w:cs="Arial"/>
          <w:sz w:val="22"/>
          <w:szCs w:val="22"/>
          <w:lang w:val="ru-RU"/>
        </w:rPr>
        <w:t>работе</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Pr="00090538">
        <w:rPr>
          <w:rFonts w:ascii="Arial" w:hAnsi="Arial" w:cs="Arial"/>
          <w:sz w:val="22"/>
          <w:szCs w:val="22"/>
          <w:lang w:val="ru-RU"/>
        </w:rPr>
        <w:t xml:space="preserve">, </w:t>
      </w:r>
      <w:r w:rsidR="00B652F4">
        <w:rPr>
          <w:rFonts w:ascii="Arial" w:hAnsi="Arial" w:cs="Arial"/>
          <w:sz w:val="22"/>
          <w:szCs w:val="22"/>
          <w:lang w:val="ru-RU"/>
        </w:rPr>
        <w:t>таких как</w:t>
      </w:r>
      <w:r w:rsidRPr="00090538">
        <w:rPr>
          <w:rFonts w:ascii="Arial" w:hAnsi="Arial" w:cs="Arial"/>
          <w:sz w:val="22"/>
          <w:szCs w:val="22"/>
          <w:lang w:val="ru-RU"/>
        </w:rPr>
        <w:t xml:space="preserve"> </w:t>
      </w:r>
      <w:r w:rsidRPr="00A364AD">
        <w:rPr>
          <w:rFonts w:ascii="Arial" w:hAnsi="Arial" w:cs="Arial"/>
          <w:sz w:val="22"/>
          <w:szCs w:val="22"/>
          <w:lang w:val="ru-RU"/>
        </w:rPr>
        <w:t>КСВ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осведомлена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согласились</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формулировкой</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полезно</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отметят</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которыми</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согласны</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курсе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улучшить</w:t>
      </w:r>
      <w:r w:rsidR="00DF2ECD">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сожалению</w:t>
      </w:r>
      <w:r w:rsidRPr="00090538">
        <w:rPr>
          <w:rFonts w:ascii="Arial" w:hAnsi="Arial" w:cs="Arial"/>
          <w:sz w:val="22"/>
          <w:szCs w:val="22"/>
          <w:lang w:val="ru-RU"/>
        </w:rPr>
        <w:t xml:space="preserve">, </w:t>
      </w:r>
      <w:r w:rsidRPr="00A364AD">
        <w:rPr>
          <w:rFonts w:ascii="Arial" w:hAnsi="Arial" w:cs="Arial"/>
          <w:sz w:val="22"/>
          <w:szCs w:val="22"/>
          <w:lang w:val="ru-RU"/>
        </w:rPr>
        <w:t>возможности</w:t>
      </w:r>
      <w:r w:rsidRPr="00090538">
        <w:rPr>
          <w:rFonts w:ascii="Arial" w:hAnsi="Arial" w:cs="Arial"/>
          <w:sz w:val="22"/>
          <w:szCs w:val="22"/>
          <w:lang w:val="ru-RU"/>
        </w:rPr>
        <w:t xml:space="preserve"> </w:t>
      </w:r>
      <w:r w:rsidRPr="00A364AD">
        <w:rPr>
          <w:rFonts w:ascii="Arial" w:hAnsi="Arial" w:cs="Arial"/>
          <w:sz w:val="22"/>
          <w:szCs w:val="22"/>
          <w:lang w:val="ru-RU"/>
        </w:rPr>
        <w:t>распространить</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среди</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было</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распространить</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среди</w:t>
      </w:r>
      <w:r w:rsidRPr="00090538">
        <w:rPr>
          <w:rFonts w:ascii="Arial" w:hAnsi="Arial" w:cs="Arial"/>
          <w:sz w:val="22"/>
          <w:szCs w:val="22"/>
          <w:lang w:val="ru-RU"/>
        </w:rPr>
        <w:t xml:space="preserve"> </w:t>
      </w:r>
      <w:r w:rsidRPr="00A364AD">
        <w:rPr>
          <w:rFonts w:ascii="Arial" w:hAnsi="Arial" w:cs="Arial"/>
          <w:sz w:val="22"/>
          <w:szCs w:val="22"/>
          <w:lang w:val="ru-RU"/>
        </w:rPr>
        <w:t>различных</w:t>
      </w:r>
      <w:r w:rsidRPr="00090538">
        <w:rPr>
          <w:rFonts w:ascii="Arial" w:hAnsi="Arial" w:cs="Arial"/>
          <w:sz w:val="22"/>
          <w:szCs w:val="22"/>
          <w:lang w:val="ru-RU"/>
        </w:rPr>
        <w:t xml:space="preserve"> </w:t>
      </w:r>
      <w:r w:rsidRPr="00A364AD">
        <w:rPr>
          <w:rFonts w:ascii="Arial" w:hAnsi="Arial" w:cs="Arial"/>
          <w:sz w:val="22"/>
          <w:szCs w:val="22"/>
          <w:lang w:val="ru-RU"/>
        </w:rPr>
        <w:t>региональных</w:t>
      </w:r>
      <w:r w:rsidRPr="00090538">
        <w:rPr>
          <w:rFonts w:ascii="Arial" w:hAnsi="Arial" w:cs="Arial"/>
          <w:sz w:val="22"/>
          <w:szCs w:val="22"/>
          <w:lang w:val="ru-RU"/>
        </w:rPr>
        <w:t xml:space="preserve"> </w:t>
      </w:r>
      <w:r w:rsidRPr="00A364AD">
        <w:rPr>
          <w:rFonts w:ascii="Arial" w:hAnsi="Arial" w:cs="Arial"/>
          <w:sz w:val="22"/>
          <w:szCs w:val="22"/>
          <w:lang w:val="ru-RU"/>
        </w:rPr>
        <w:t>групп</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открыта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продолжения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направить</w:t>
      </w:r>
      <w:r w:rsidRPr="00090538">
        <w:rPr>
          <w:rFonts w:ascii="Arial" w:hAnsi="Arial" w:cs="Arial"/>
          <w:sz w:val="22"/>
          <w:szCs w:val="22"/>
          <w:lang w:val="ru-RU"/>
        </w:rPr>
        <w:t xml:space="preserve"> </w:t>
      </w:r>
      <w:r w:rsidRPr="00A364AD">
        <w:rPr>
          <w:rFonts w:ascii="Arial" w:hAnsi="Arial" w:cs="Arial"/>
          <w:sz w:val="22"/>
          <w:szCs w:val="22"/>
          <w:lang w:val="ru-RU"/>
        </w:rPr>
        <w:t>свое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скорее</w:t>
      </w:r>
      <w:r w:rsidRPr="00090538">
        <w:rPr>
          <w:rFonts w:ascii="Arial" w:hAnsi="Arial" w:cs="Arial"/>
          <w:sz w:val="22"/>
          <w:szCs w:val="22"/>
          <w:lang w:val="ru-RU"/>
        </w:rPr>
        <w:t xml:space="preserve"> </w:t>
      </w:r>
      <w:r w:rsidRPr="00A364AD">
        <w:rPr>
          <w:rFonts w:ascii="Arial" w:hAnsi="Arial" w:cs="Arial"/>
          <w:sz w:val="22"/>
          <w:szCs w:val="22"/>
          <w:lang w:val="ru-RU"/>
        </w:rPr>
        <w:t>распространить</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копии</w:t>
      </w:r>
      <w:r w:rsidR="00DF2ECD">
        <w:rPr>
          <w:rFonts w:ascii="Arial" w:hAnsi="Arial" w:cs="Arial"/>
          <w:sz w:val="22"/>
          <w:szCs w:val="22"/>
          <w:lang w:val="ru-RU"/>
        </w:rPr>
        <w:t xml:space="preserve">.  </w:t>
      </w:r>
      <w:r w:rsidRPr="00A364AD">
        <w:rPr>
          <w:rFonts w:ascii="Arial" w:hAnsi="Arial" w:cs="Arial"/>
          <w:sz w:val="22"/>
          <w:szCs w:val="22"/>
          <w:lang w:val="ru-RU"/>
        </w:rPr>
        <w:lastRenderedPageBreak/>
        <w:t>Затем</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изучить</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рассмотреть</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формулировки</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делегациям</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подробно</w:t>
      </w:r>
      <w:r w:rsidRPr="00090538">
        <w:rPr>
          <w:rFonts w:ascii="Arial" w:hAnsi="Arial" w:cs="Arial"/>
          <w:sz w:val="22"/>
          <w:szCs w:val="22"/>
          <w:lang w:val="ru-RU"/>
        </w:rPr>
        <w:t xml:space="preserve"> </w:t>
      </w:r>
      <w:r w:rsidRPr="00A364AD">
        <w:rPr>
          <w:rFonts w:ascii="Arial" w:hAnsi="Arial" w:cs="Arial"/>
          <w:sz w:val="22"/>
          <w:szCs w:val="22"/>
          <w:lang w:val="ru-RU"/>
        </w:rPr>
        <w:t>представить</w:t>
      </w:r>
      <w:r w:rsidRPr="00090538">
        <w:rPr>
          <w:rFonts w:ascii="Arial" w:hAnsi="Arial" w:cs="Arial"/>
          <w:sz w:val="22"/>
          <w:szCs w:val="22"/>
          <w:lang w:val="ru-RU"/>
        </w:rPr>
        <w:t xml:space="preserve"> </w:t>
      </w:r>
      <w:r w:rsidRPr="00A364AD">
        <w:rPr>
          <w:rFonts w:ascii="Arial" w:hAnsi="Arial" w:cs="Arial"/>
          <w:sz w:val="22"/>
          <w:szCs w:val="22"/>
          <w:lang w:val="ru-RU"/>
        </w:rPr>
        <w:t>содержание</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постоянного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rPr>
        <w:t>B</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замечаниям</w:t>
      </w:r>
      <w:r w:rsidRPr="00090538">
        <w:rPr>
          <w:rFonts w:ascii="Arial" w:hAnsi="Arial" w:cs="Arial"/>
          <w:sz w:val="22"/>
          <w:szCs w:val="22"/>
          <w:lang w:val="ru-RU"/>
        </w:rPr>
        <w:t xml:space="preserve">, </w:t>
      </w:r>
      <w:r w:rsidRPr="00A364AD">
        <w:rPr>
          <w:rFonts w:ascii="Arial" w:hAnsi="Arial" w:cs="Arial"/>
          <w:sz w:val="22"/>
          <w:szCs w:val="22"/>
          <w:lang w:val="ru-RU"/>
        </w:rPr>
        <w:t>сделанным</w:t>
      </w:r>
      <w:r w:rsidRPr="00090538">
        <w:rPr>
          <w:rFonts w:ascii="Arial" w:hAnsi="Arial" w:cs="Arial"/>
          <w:sz w:val="22"/>
          <w:szCs w:val="22"/>
          <w:lang w:val="ru-RU"/>
        </w:rPr>
        <w:t xml:space="preserve"> </w:t>
      </w:r>
      <w:r w:rsidRPr="00A364AD">
        <w:rPr>
          <w:rFonts w:ascii="Arial" w:hAnsi="Arial" w:cs="Arial"/>
          <w:sz w:val="22"/>
          <w:szCs w:val="22"/>
          <w:lang w:val="ru-RU"/>
        </w:rPr>
        <w:t>делегациями</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конкретным</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включены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новый</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упомянутых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включало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Посредством</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выполнил</w:t>
      </w:r>
      <w:r w:rsidRPr="00090538">
        <w:rPr>
          <w:rFonts w:ascii="Arial" w:hAnsi="Arial" w:cs="Arial"/>
          <w:sz w:val="22"/>
          <w:szCs w:val="22"/>
          <w:lang w:val="ru-RU"/>
        </w:rPr>
        <w:t xml:space="preserve"> </w:t>
      </w:r>
      <w:r w:rsidRPr="00A364AD">
        <w:rPr>
          <w:rFonts w:ascii="Arial" w:hAnsi="Arial" w:cs="Arial"/>
          <w:sz w:val="22"/>
          <w:szCs w:val="22"/>
          <w:lang w:val="ru-RU"/>
        </w:rPr>
        <w:t>третье</w:t>
      </w:r>
      <w:r w:rsidRPr="00090538">
        <w:rPr>
          <w:rFonts w:ascii="Arial" w:hAnsi="Arial" w:cs="Arial"/>
          <w:sz w:val="22"/>
          <w:szCs w:val="22"/>
          <w:lang w:val="ru-RU"/>
        </w:rPr>
        <w:t xml:space="preserve"> </w:t>
      </w:r>
      <w:r w:rsidRPr="00A364AD">
        <w:rPr>
          <w:rFonts w:ascii="Arial" w:hAnsi="Arial" w:cs="Arial"/>
          <w:sz w:val="22"/>
          <w:szCs w:val="22"/>
          <w:lang w:val="ru-RU"/>
        </w:rPr>
        <w:t>направление</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мандату</w:t>
      </w:r>
      <w:r w:rsidRPr="00090538">
        <w:rPr>
          <w:rFonts w:ascii="Arial" w:hAnsi="Arial" w:cs="Arial"/>
          <w:sz w:val="22"/>
          <w:szCs w:val="22"/>
          <w:lang w:val="ru-RU"/>
        </w:rPr>
        <w:t xml:space="preserve">, </w:t>
      </w:r>
      <w:r w:rsidRPr="00A364AD">
        <w:rPr>
          <w:rFonts w:ascii="Arial" w:hAnsi="Arial" w:cs="Arial"/>
          <w:sz w:val="22"/>
          <w:szCs w:val="22"/>
          <w:lang w:val="ru-RU"/>
        </w:rPr>
        <w:t>выданному</w:t>
      </w:r>
      <w:r w:rsidRPr="00090538">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обсуждению</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пунктов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будущем</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происходило</w:t>
      </w:r>
      <w:r w:rsidRPr="00090538">
        <w:rPr>
          <w:rFonts w:ascii="Arial" w:hAnsi="Arial" w:cs="Arial"/>
          <w:sz w:val="22"/>
          <w:szCs w:val="22"/>
          <w:lang w:val="ru-RU"/>
        </w:rPr>
        <w:t xml:space="preserve"> </w:t>
      </w:r>
      <w:r w:rsidRPr="00A364AD">
        <w:rPr>
          <w:rFonts w:ascii="Arial" w:hAnsi="Arial" w:cs="Arial"/>
          <w:sz w:val="22"/>
          <w:szCs w:val="22"/>
          <w:lang w:val="ru-RU"/>
        </w:rPr>
        <w:t>до</w:t>
      </w:r>
      <w:r w:rsidRPr="00090538">
        <w:rPr>
          <w:rFonts w:ascii="Arial" w:hAnsi="Arial" w:cs="Arial"/>
          <w:sz w:val="22"/>
          <w:szCs w:val="22"/>
          <w:lang w:val="ru-RU"/>
        </w:rPr>
        <w:t xml:space="preserve"> </w:t>
      </w:r>
      <w:r w:rsidRPr="00A364AD">
        <w:rPr>
          <w:rFonts w:ascii="Arial" w:hAnsi="Arial" w:cs="Arial"/>
          <w:sz w:val="22"/>
          <w:szCs w:val="22"/>
          <w:lang w:val="ru-RU"/>
        </w:rPr>
        <w:t>сих</w:t>
      </w:r>
      <w:r w:rsidRPr="00090538">
        <w:rPr>
          <w:rFonts w:ascii="Arial" w:hAnsi="Arial" w:cs="Arial"/>
          <w:sz w:val="22"/>
          <w:szCs w:val="22"/>
          <w:lang w:val="ru-RU"/>
        </w:rPr>
        <w:t xml:space="preserve"> </w:t>
      </w:r>
      <w:r w:rsidRPr="00A364AD">
        <w:rPr>
          <w:rFonts w:ascii="Arial" w:hAnsi="Arial" w:cs="Arial"/>
          <w:sz w:val="22"/>
          <w:szCs w:val="22"/>
          <w:lang w:val="ru-RU"/>
        </w:rPr>
        <w:t>пор</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данные</w:t>
      </w:r>
      <w:r w:rsidRPr="00090538">
        <w:rPr>
          <w:rFonts w:ascii="Arial" w:hAnsi="Arial" w:cs="Arial"/>
          <w:sz w:val="22"/>
          <w:szCs w:val="22"/>
          <w:lang w:val="ru-RU"/>
        </w:rPr>
        <w:t xml:space="preserve"> </w:t>
      </w:r>
      <w:r w:rsidRPr="00A364AD">
        <w:rPr>
          <w:rFonts w:ascii="Arial" w:hAnsi="Arial" w:cs="Arial"/>
          <w:sz w:val="22"/>
          <w:szCs w:val="22"/>
          <w:lang w:val="ru-RU"/>
        </w:rPr>
        <w:t>конкретные</w:t>
      </w:r>
      <w:r w:rsidRPr="00090538">
        <w:rPr>
          <w:rFonts w:ascii="Arial" w:hAnsi="Arial" w:cs="Arial"/>
          <w:sz w:val="22"/>
          <w:szCs w:val="22"/>
          <w:lang w:val="ru-RU"/>
        </w:rPr>
        <w:t xml:space="preserve"> </w:t>
      </w:r>
      <w:r w:rsidRPr="00A364AD">
        <w:rPr>
          <w:rFonts w:ascii="Arial" w:hAnsi="Arial" w:cs="Arial"/>
          <w:sz w:val="22"/>
          <w:szCs w:val="22"/>
          <w:lang w:val="ru-RU"/>
        </w:rPr>
        <w:t>пункты</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обосновывают</w:t>
      </w:r>
      <w:r w:rsidRPr="00090538">
        <w:rPr>
          <w:rFonts w:ascii="Arial" w:hAnsi="Arial" w:cs="Arial"/>
          <w:sz w:val="22"/>
          <w:szCs w:val="22"/>
          <w:lang w:val="ru-RU"/>
        </w:rPr>
        <w:t xml:space="preserve"> </w:t>
      </w:r>
      <w:r w:rsidRPr="00A364AD">
        <w:rPr>
          <w:rFonts w:ascii="Arial" w:hAnsi="Arial" w:cs="Arial"/>
          <w:sz w:val="22"/>
          <w:szCs w:val="22"/>
          <w:lang w:val="ru-RU"/>
        </w:rPr>
        <w:t>необходимость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предложенном</w:t>
      </w:r>
      <w:r w:rsidRPr="00090538">
        <w:rPr>
          <w:rFonts w:ascii="Arial" w:hAnsi="Arial" w:cs="Arial"/>
          <w:sz w:val="22"/>
          <w:szCs w:val="22"/>
          <w:lang w:val="ru-RU"/>
        </w:rPr>
        <w:t xml:space="preserve"> </w:t>
      </w:r>
      <w:r w:rsidRPr="00A364AD">
        <w:rPr>
          <w:rFonts w:ascii="Arial" w:hAnsi="Arial" w:cs="Arial"/>
          <w:sz w:val="22"/>
          <w:szCs w:val="22"/>
          <w:lang w:val="ru-RU"/>
        </w:rPr>
        <w:t>пункте</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Нет</w:t>
      </w:r>
      <w:r w:rsidRPr="00090538">
        <w:rPr>
          <w:rFonts w:ascii="Arial" w:hAnsi="Arial" w:cs="Arial"/>
          <w:sz w:val="22"/>
          <w:szCs w:val="22"/>
          <w:lang w:val="ru-RU"/>
        </w:rPr>
        <w:t xml:space="preserve"> </w:t>
      </w:r>
      <w:r w:rsidRPr="00A364AD">
        <w:rPr>
          <w:rFonts w:ascii="Arial" w:hAnsi="Arial" w:cs="Arial"/>
          <w:sz w:val="22"/>
          <w:szCs w:val="22"/>
          <w:lang w:val="ru-RU"/>
        </w:rPr>
        <w:t>необходимости</w:t>
      </w:r>
      <w:r w:rsidRPr="00090538">
        <w:rPr>
          <w:rFonts w:ascii="Arial" w:hAnsi="Arial" w:cs="Arial"/>
          <w:sz w:val="22"/>
          <w:szCs w:val="22"/>
          <w:lang w:val="ru-RU"/>
        </w:rPr>
        <w:t xml:space="preserve"> </w:t>
      </w:r>
      <w:r w:rsidRPr="00A364AD">
        <w:rPr>
          <w:rFonts w:ascii="Arial" w:hAnsi="Arial" w:cs="Arial"/>
          <w:sz w:val="22"/>
          <w:szCs w:val="22"/>
          <w:lang w:val="ru-RU"/>
        </w:rPr>
        <w:t>добавлять</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точки</w:t>
      </w:r>
      <w:r w:rsidRPr="00090538">
        <w:rPr>
          <w:rFonts w:ascii="Arial" w:hAnsi="Arial" w:cs="Arial"/>
          <w:sz w:val="22"/>
          <w:szCs w:val="22"/>
          <w:lang w:val="ru-RU"/>
        </w:rPr>
        <w:t xml:space="preserve"> </w:t>
      </w:r>
      <w:r w:rsidRPr="00A364AD">
        <w:rPr>
          <w:rFonts w:ascii="Arial" w:hAnsi="Arial" w:cs="Arial"/>
          <w:sz w:val="22"/>
          <w:szCs w:val="22"/>
          <w:lang w:val="ru-RU"/>
        </w:rPr>
        <w:t>зрения</w:t>
      </w:r>
      <w:r w:rsidRPr="00090538">
        <w:rPr>
          <w:rFonts w:ascii="Arial" w:hAnsi="Arial" w:cs="Arial"/>
          <w:sz w:val="22"/>
          <w:szCs w:val="22"/>
          <w:lang w:val="ru-RU"/>
        </w:rPr>
        <w:t xml:space="preserve"> </w:t>
      </w:r>
      <w:r w:rsidRPr="00A364AD">
        <w:rPr>
          <w:rFonts w:ascii="Arial" w:hAnsi="Arial" w:cs="Arial"/>
          <w:sz w:val="22"/>
          <w:szCs w:val="22"/>
          <w:lang w:val="ru-RU"/>
        </w:rPr>
        <w:t>содержательных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выполнил</w:t>
      </w:r>
      <w:r w:rsidRPr="00090538">
        <w:rPr>
          <w:rFonts w:ascii="Arial" w:hAnsi="Arial" w:cs="Arial"/>
          <w:sz w:val="22"/>
          <w:szCs w:val="22"/>
          <w:lang w:val="ru-RU"/>
        </w:rPr>
        <w:t xml:space="preserve"> </w:t>
      </w:r>
      <w:r w:rsidRPr="00A364AD">
        <w:rPr>
          <w:rFonts w:ascii="Arial" w:hAnsi="Arial" w:cs="Arial"/>
          <w:sz w:val="22"/>
          <w:szCs w:val="22"/>
          <w:lang w:val="ru-RU"/>
        </w:rPr>
        <w:t>третье</w:t>
      </w:r>
      <w:r w:rsidRPr="00090538">
        <w:rPr>
          <w:rFonts w:ascii="Arial" w:hAnsi="Arial" w:cs="Arial"/>
          <w:sz w:val="22"/>
          <w:szCs w:val="22"/>
          <w:lang w:val="ru-RU"/>
        </w:rPr>
        <w:t xml:space="preserve"> </w:t>
      </w:r>
      <w:r w:rsidRPr="00A364AD">
        <w:rPr>
          <w:rFonts w:ascii="Arial" w:hAnsi="Arial" w:cs="Arial"/>
          <w:sz w:val="22"/>
          <w:szCs w:val="22"/>
          <w:lang w:val="ru-RU"/>
        </w:rPr>
        <w:t>направление</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своему</w:t>
      </w:r>
      <w:r w:rsidRPr="00090538">
        <w:rPr>
          <w:rFonts w:ascii="Arial" w:hAnsi="Arial" w:cs="Arial"/>
          <w:sz w:val="22"/>
          <w:szCs w:val="22"/>
          <w:lang w:val="ru-RU"/>
        </w:rPr>
        <w:t xml:space="preserve"> </w:t>
      </w:r>
      <w:r w:rsidRPr="00A364AD">
        <w:rPr>
          <w:rFonts w:ascii="Arial" w:hAnsi="Arial" w:cs="Arial"/>
          <w:sz w:val="22"/>
          <w:szCs w:val="22"/>
          <w:lang w:val="ru-RU"/>
        </w:rPr>
        <w:t>мандату</w:t>
      </w:r>
      <w:r w:rsidRPr="00090538">
        <w:rPr>
          <w:rFonts w:ascii="Arial" w:hAnsi="Arial" w:cs="Arial"/>
          <w:sz w:val="22"/>
          <w:szCs w:val="22"/>
          <w:lang w:val="ru-RU"/>
        </w:rPr>
        <w:t xml:space="preserve">, </w:t>
      </w:r>
      <w:r w:rsidRPr="00A364AD">
        <w:rPr>
          <w:rFonts w:ascii="Arial" w:hAnsi="Arial" w:cs="Arial"/>
          <w:sz w:val="22"/>
          <w:szCs w:val="22"/>
          <w:lang w:val="ru-RU"/>
        </w:rPr>
        <w:t>обсудив</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отдельные</w:t>
      </w:r>
      <w:r w:rsidRPr="00090538">
        <w:rPr>
          <w:rFonts w:ascii="Arial" w:hAnsi="Arial" w:cs="Arial"/>
          <w:sz w:val="22"/>
          <w:szCs w:val="22"/>
          <w:lang w:val="ru-RU"/>
        </w:rPr>
        <w:t xml:space="preserve"> </w:t>
      </w:r>
      <w:r w:rsidRPr="00A364AD">
        <w:rPr>
          <w:rFonts w:ascii="Arial" w:hAnsi="Arial" w:cs="Arial"/>
          <w:sz w:val="22"/>
          <w:szCs w:val="22"/>
          <w:lang w:val="ru-RU"/>
        </w:rPr>
        <w:t>темы</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продолжать</w:t>
      </w:r>
      <w:r w:rsidRPr="00090538">
        <w:rPr>
          <w:rFonts w:ascii="Arial" w:hAnsi="Arial" w:cs="Arial"/>
          <w:sz w:val="22"/>
          <w:szCs w:val="22"/>
          <w:lang w:val="ru-RU"/>
        </w:rPr>
        <w:t xml:space="preserve"> </w:t>
      </w:r>
      <w:r w:rsidRPr="00A364AD">
        <w:rPr>
          <w:rFonts w:ascii="Arial" w:hAnsi="Arial" w:cs="Arial"/>
          <w:sz w:val="22"/>
          <w:szCs w:val="22"/>
          <w:lang w:val="ru-RU"/>
        </w:rPr>
        <w:t>эту</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будущем</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A364AD"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обращалась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предложению</w:t>
      </w:r>
      <w:r w:rsidRPr="00090538">
        <w:rPr>
          <w:rFonts w:ascii="Arial" w:hAnsi="Arial" w:cs="Arial"/>
          <w:sz w:val="22"/>
          <w:szCs w:val="22"/>
          <w:lang w:val="ru-RU"/>
        </w:rPr>
        <w:t xml:space="preserve"> </w:t>
      </w:r>
      <w:r w:rsidRPr="00A364AD">
        <w:rPr>
          <w:rFonts w:ascii="Arial" w:hAnsi="Arial" w:cs="Arial"/>
          <w:sz w:val="22"/>
          <w:szCs w:val="22"/>
          <w:lang w:val="ru-RU"/>
        </w:rPr>
        <w:t>ГПДР</w:t>
      </w:r>
      <w:r w:rsidRPr="004A22A7">
        <w:rPr>
          <w:rFonts w:ascii="Arial" w:hAnsi="Arial" w:cs="Arial"/>
          <w:sz w:val="22"/>
          <w:szCs w:val="22"/>
          <w:lang w:val="ru-RU"/>
        </w:rPr>
        <w:t xml:space="preserve"> </w:t>
      </w:r>
      <w:r w:rsidRPr="00A364AD">
        <w:rPr>
          <w:rFonts w:ascii="Arial" w:hAnsi="Arial" w:cs="Arial"/>
          <w:sz w:val="22"/>
          <w:szCs w:val="22"/>
          <w:lang w:val="ru-RU"/>
        </w:rPr>
        <w:t>в</w:t>
      </w:r>
      <w:r w:rsidRPr="004A22A7">
        <w:rPr>
          <w:rFonts w:ascii="Arial" w:hAnsi="Arial" w:cs="Arial"/>
          <w:sz w:val="22"/>
          <w:szCs w:val="22"/>
          <w:lang w:val="ru-RU"/>
        </w:rPr>
        <w:t xml:space="preserve"> </w:t>
      </w:r>
      <w:r w:rsidRPr="00A364AD">
        <w:rPr>
          <w:rFonts w:ascii="Arial" w:hAnsi="Arial" w:cs="Arial"/>
          <w:sz w:val="22"/>
          <w:szCs w:val="22"/>
          <w:lang w:val="ru-RU"/>
        </w:rPr>
        <w:t>ходе</w:t>
      </w:r>
      <w:r w:rsidRPr="004A22A7">
        <w:rPr>
          <w:rFonts w:ascii="Arial" w:hAnsi="Arial" w:cs="Arial"/>
          <w:sz w:val="22"/>
          <w:szCs w:val="22"/>
          <w:lang w:val="ru-RU"/>
        </w:rPr>
        <w:t xml:space="preserve"> </w:t>
      </w:r>
      <w:r w:rsidRPr="00A364AD">
        <w:rPr>
          <w:rFonts w:ascii="Arial" w:hAnsi="Arial" w:cs="Arial"/>
          <w:sz w:val="22"/>
          <w:szCs w:val="22"/>
          <w:lang w:val="ru-RU"/>
        </w:rPr>
        <w:t>двенадцатой</w:t>
      </w:r>
      <w:r w:rsidRPr="004A22A7">
        <w:rPr>
          <w:rFonts w:ascii="Arial" w:hAnsi="Arial" w:cs="Arial"/>
          <w:sz w:val="22"/>
          <w:szCs w:val="22"/>
          <w:lang w:val="ru-RU"/>
        </w:rPr>
        <w:t xml:space="preserve"> </w:t>
      </w:r>
      <w:r w:rsidRPr="00A364AD">
        <w:rPr>
          <w:rFonts w:ascii="Arial" w:hAnsi="Arial" w:cs="Arial"/>
          <w:sz w:val="22"/>
          <w:szCs w:val="22"/>
          <w:lang w:val="ru-RU"/>
        </w:rPr>
        <w:t>сессии</w:t>
      </w:r>
      <w:r w:rsidRPr="004A22A7">
        <w:rPr>
          <w:rFonts w:ascii="Arial" w:hAnsi="Arial" w:cs="Arial"/>
          <w:sz w:val="22"/>
          <w:szCs w:val="22"/>
          <w:lang w:val="ru-RU"/>
        </w:rPr>
        <w:t xml:space="preserve"> </w:t>
      </w:r>
      <w:r w:rsidRPr="00A364AD">
        <w:rPr>
          <w:rFonts w:ascii="Arial" w:hAnsi="Arial" w:cs="Arial"/>
          <w:sz w:val="22"/>
          <w:szCs w:val="22"/>
          <w:lang w:val="ru-RU"/>
        </w:rPr>
        <w:t>КРИС</w:t>
      </w:r>
      <w:r w:rsidR="00DF2ECD" w:rsidRPr="004A22A7">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строится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первоначальном</w:t>
      </w:r>
      <w:r w:rsidRPr="00090538">
        <w:rPr>
          <w:rFonts w:ascii="Arial" w:hAnsi="Arial" w:cs="Arial"/>
          <w:sz w:val="22"/>
          <w:szCs w:val="22"/>
          <w:lang w:val="ru-RU"/>
        </w:rPr>
        <w:t xml:space="preserve"> </w:t>
      </w:r>
      <w:r w:rsidRPr="00A364AD">
        <w:rPr>
          <w:rFonts w:ascii="Arial" w:hAnsi="Arial" w:cs="Arial"/>
          <w:sz w:val="22"/>
          <w:szCs w:val="22"/>
          <w:lang w:val="ru-RU"/>
        </w:rPr>
        <w:t>предложении</w:t>
      </w:r>
      <w:r w:rsidRPr="00090538">
        <w:rPr>
          <w:rFonts w:ascii="Arial" w:hAnsi="Arial" w:cs="Arial"/>
          <w:sz w:val="22"/>
          <w:szCs w:val="22"/>
          <w:lang w:val="ru-RU"/>
        </w:rPr>
        <w:t xml:space="preserve"> </w:t>
      </w:r>
      <w:r w:rsidRPr="00A364AD">
        <w:rPr>
          <w:rFonts w:ascii="Arial" w:hAnsi="Arial" w:cs="Arial"/>
          <w:sz w:val="22"/>
          <w:szCs w:val="22"/>
          <w:lang w:val="ru-RU"/>
        </w:rPr>
        <w:t>ГПДР</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включении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повестку</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под</w:t>
      </w:r>
      <w:r w:rsidRPr="00090538">
        <w:rPr>
          <w:rFonts w:ascii="Arial" w:hAnsi="Arial" w:cs="Arial"/>
          <w:sz w:val="22"/>
          <w:szCs w:val="22"/>
          <w:lang w:val="ru-RU"/>
        </w:rPr>
        <w:t xml:space="preserve"> </w:t>
      </w:r>
      <w:r w:rsidRPr="00A364AD">
        <w:rPr>
          <w:rFonts w:ascii="Arial" w:hAnsi="Arial" w:cs="Arial"/>
          <w:sz w:val="22"/>
          <w:szCs w:val="22"/>
          <w:lang w:val="ru-RU"/>
        </w:rPr>
        <w:t>заголовком</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развитие</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включает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без</w:t>
      </w:r>
      <w:r w:rsidRPr="00090538">
        <w:rPr>
          <w:rFonts w:ascii="Arial" w:hAnsi="Arial" w:cs="Arial"/>
          <w:sz w:val="22"/>
          <w:szCs w:val="22"/>
          <w:lang w:val="ru-RU"/>
        </w:rPr>
        <w:t xml:space="preserve"> </w:t>
      </w:r>
      <w:r w:rsidRPr="00A364AD">
        <w:rPr>
          <w:rFonts w:ascii="Arial" w:hAnsi="Arial" w:cs="Arial"/>
          <w:sz w:val="22"/>
          <w:szCs w:val="22"/>
          <w:lang w:val="ru-RU"/>
        </w:rPr>
        <w:t>какого</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дублирования</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00DF2ECD">
        <w:rPr>
          <w:rFonts w:ascii="Arial" w:hAnsi="Arial" w:cs="Arial"/>
          <w:sz w:val="22"/>
          <w:szCs w:val="22"/>
          <w:lang w:val="ru-RU"/>
        </w:rPr>
        <w:t xml:space="preserve">.  </w:t>
      </w:r>
      <w:r w:rsidRPr="00A364AD">
        <w:rPr>
          <w:rFonts w:ascii="Arial" w:hAnsi="Arial" w:cs="Arial"/>
          <w:sz w:val="22"/>
          <w:szCs w:val="22"/>
          <w:lang w:val="ru-RU"/>
        </w:rPr>
        <w:t>Первым</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предложенных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отчет</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обсуждениях</w:t>
      </w:r>
      <w:r w:rsidRPr="00090538">
        <w:rPr>
          <w:rFonts w:ascii="Arial" w:hAnsi="Arial" w:cs="Arial"/>
          <w:sz w:val="22"/>
          <w:szCs w:val="22"/>
          <w:lang w:val="ru-RU"/>
        </w:rPr>
        <w:t xml:space="preserve">, </w:t>
      </w:r>
      <w:r w:rsidRPr="00A364AD">
        <w:rPr>
          <w:rFonts w:ascii="Arial" w:hAnsi="Arial" w:cs="Arial"/>
          <w:sz w:val="22"/>
          <w:szCs w:val="22"/>
          <w:lang w:val="ru-RU"/>
        </w:rPr>
        <w:t>прошедших</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серии</w:t>
      </w:r>
      <w:r w:rsidRPr="00090538">
        <w:rPr>
          <w:rFonts w:ascii="Arial" w:hAnsi="Arial" w:cs="Arial"/>
          <w:sz w:val="22"/>
          <w:szCs w:val="22"/>
          <w:lang w:val="ru-RU"/>
        </w:rPr>
        <w:t xml:space="preserve"> </w:t>
      </w:r>
      <w:r w:rsidRPr="00A364AD">
        <w:rPr>
          <w:rFonts w:ascii="Arial" w:hAnsi="Arial" w:cs="Arial"/>
          <w:sz w:val="22"/>
          <w:szCs w:val="22"/>
          <w:lang w:val="ru-RU"/>
        </w:rPr>
        <w:t>семинаров</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экономике</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Данные</w:t>
      </w:r>
      <w:r w:rsidRPr="00090538">
        <w:rPr>
          <w:rFonts w:ascii="Arial" w:hAnsi="Arial" w:cs="Arial"/>
          <w:sz w:val="22"/>
          <w:szCs w:val="22"/>
          <w:lang w:val="ru-RU"/>
        </w:rPr>
        <w:t xml:space="preserve"> </w:t>
      </w:r>
      <w:r w:rsidRPr="00A364AD">
        <w:rPr>
          <w:rFonts w:ascii="Arial" w:hAnsi="Arial" w:cs="Arial"/>
          <w:sz w:val="22"/>
          <w:szCs w:val="22"/>
          <w:lang w:val="ru-RU"/>
        </w:rPr>
        <w:t>семинары</w:t>
      </w:r>
      <w:r w:rsidRPr="00090538">
        <w:rPr>
          <w:rFonts w:ascii="Arial" w:hAnsi="Arial" w:cs="Arial"/>
          <w:sz w:val="22"/>
          <w:szCs w:val="22"/>
          <w:lang w:val="ru-RU"/>
        </w:rPr>
        <w:t xml:space="preserve"> </w:t>
      </w:r>
      <w:r w:rsidRPr="00A364AD">
        <w:rPr>
          <w:rFonts w:ascii="Arial" w:hAnsi="Arial" w:cs="Arial"/>
          <w:sz w:val="22"/>
          <w:szCs w:val="22"/>
          <w:lang w:val="ru-RU"/>
        </w:rPr>
        <w:t>проводит</w:t>
      </w:r>
      <w:r w:rsidRPr="00090538">
        <w:rPr>
          <w:rFonts w:ascii="Arial" w:hAnsi="Arial" w:cs="Arial"/>
          <w:sz w:val="22"/>
          <w:szCs w:val="22"/>
          <w:lang w:val="ru-RU"/>
        </w:rPr>
        <w:t xml:space="preserve"> </w:t>
      </w:r>
      <w:r w:rsidRPr="00A364AD">
        <w:rPr>
          <w:rFonts w:ascii="Arial" w:hAnsi="Arial" w:cs="Arial"/>
          <w:sz w:val="22"/>
          <w:szCs w:val="22"/>
          <w:lang w:val="ru-RU"/>
        </w:rPr>
        <w:t>Бюро</w:t>
      </w:r>
      <w:r w:rsidRPr="00090538">
        <w:rPr>
          <w:rFonts w:ascii="Arial" w:hAnsi="Arial" w:cs="Arial"/>
          <w:sz w:val="22"/>
          <w:szCs w:val="22"/>
          <w:lang w:val="ru-RU"/>
        </w:rPr>
        <w:t xml:space="preserve"> </w:t>
      </w:r>
      <w:r w:rsidRPr="00A364AD">
        <w:rPr>
          <w:rFonts w:ascii="Arial" w:hAnsi="Arial" w:cs="Arial"/>
          <w:sz w:val="22"/>
          <w:szCs w:val="22"/>
          <w:lang w:val="ru-RU"/>
        </w:rPr>
        <w:t>Главного</w:t>
      </w:r>
      <w:r w:rsidRPr="00090538">
        <w:rPr>
          <w:rFonts w:ascii="Arial" w:hAnsi="Arial" w:cs="Arial"/>
          <w:sz w:val="22"/>
          <w:szCs w:val="22"/>
          <w:lang w:val="ru-RU"/>
        </w:rPr>
        <w:t xml:space="preserve"> </w:t>
      </w:r>
      <w:r w:rsidRPr="00A364AD">
        <w:rPr>
          <w:rFonts w:ascii="Arial" w:hAnsi="Arial" w:cs="Arial"/>
          <w:sz w:val="22"/>
          <w:szCs w:val="22"/>
          <w:lang w:val="ru-RU"/>
        </w:rPr>
        <w:t>экономиста</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Предлагается</w:t>
      </w:r>
      <w:r w:rsidRPr="00090538">
        <w:rPr>
          <w:rFonts w:ascii="Arial" w:hAnsi="Arial" w:cs="Arial"/>
          <w:sz w:val="22"/>
          <w:szCs w:val="22"/>
          <w:lang w:val="ru-RU"/>
        </w:rPr>
        <w:t xml:space="preserve"> </w:t>
      </w:r>
      <w:r w:rsidRPr="00A364AD">
        <w:rPr>
          <w:rFonts w:ascii="Arial" w:hAnsi="Arial" w:cs="Arial"/>
          <w:sz w:val="22"/>
          <w:szCs w:val="22"/>
          <w:lang w:val="ru-RU"/>
        </w:rPr>
        <w:t>приглашать</w:t>
      </w:r>
      <w:r w:rsidRPr="00090538">
        <w:rPr>
          <w:rFonts w:ascii="Arial" w:hAnsi="Arial" w:cs="Arial"/>
          <w:sz w:val="22"/>
          <w:szCs w:val="22"/>
          <w:lang w:val="ru-RU"/>
        </w:rPr>
        <w:t xml:space="preserve"> </w:t>
      </w:r>
      <w:r w:rsidRPr="00A364AD">
        <w:rPr>
          <w:rFonts w:ascii="Arial" w:hAnsi="Arial" w:cs="Arial"/>
          <w:sz w:val="22"/>
          <w:szCs w:val="22"/>
          <w:lang w:val="ru-RU"/>
        </w:rPr>
        <w:t>Главного</w:t>
      </w:r>
      <w:r w:rsidRPr="00090538">
        <w:rPr>
          <w:rFonts w:ascii="Arial" w:hAnsi="Arial" w:cs="Arial"/>
          <w:sz w:val="22"/>
          <w:szCs w:val="22"/>
          <w:lang w:val="ru-RU"/>
        </w:rPr>
        <w:t xml:space="preserve"> </w:t>
      </w:r>
      <w:r w:rsidRPr="00A364AD">
        <w:rPr>
          <w:rFonts w:ascii="Arial" w:hAnsi="Arial" w:cs="Arial"/>
          <w:sz w:val="22"/>
          <w:szCs w:val="22"/>
          <w:lang w:val="ru-RU"/>
        </w:rPr>
        <w:t>экономиста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изложения</w:t>
      </w:r>
      <w:r w:rsidRPr="00090538">
        <w:rPr>
          <w:rFonts w:ascii="Arial" w:hAnsi="Arial" w:cs="Arial"/>
          <w:sz w:val="22"/>
          <w:szCs w:val="22"/>
          <w:lang w:val="ru-RU"/>
        </w:rPr>
        <w:t xml:space="preserve"> </w:t>
      </w:r>
      <w:r w:rsidRPr="00A364AD">
        <w:rPr>
          <w:rFonts w:ascii="Arial" w:hAnsi="Arial" w:cs="Arial"/>
          <w:sz w:val="22"/>
          <w:szCs w:val="22"/>
          <w:lang w:val="ru-RU"/>
        </w:rPr>
        <w:t>главной</w:t>
      </w:r>
      <w:r w:rsidRPr="00090538">
        <w:rPr>
          <w:rFonts w:ascii="Arial" w:hAnsi="Arial" w:cs="Arial"/>
          <w:sz w:val="22"/>
          <w:szCs w:val="22"/>
          <w:lang w:val="ru-RU"/>
        </w:rPr>
        <w:t xml:space="preserve"> </w:t>
      </w:r>
      <w:r w:rsidRPr="00A364AD">
        <w:rPr>
          <w:rFonts w:ascii="Arial" w:hAnsi="Arial" w:cs="Arial"/>
          <w:sz w:val="22"/>
          <w:szCs w:val="22"/>
          <w:lang w:val="ru-RU"/>
        </w:rPr>
        <w:t>направленности</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проходящих</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серии</w:t>
      </w:r>
      <w:r w:rsidRPr="00090538">
        <w:rPr>
          <w:rFonts w:ascii="Arial" w:hAnsi="Arial" w:cs="Arial"/>
          <w:sz w:val="22"/>
          <w:szCs w:val="22"/>
          <w:lang w:val="ru-RU"/>
        </w:rPr>
        <w:t xml:space="preserve"> </w:t>
      </w:r>
      <w:r w:rsidRPr="00A364AD">
        <w:rPr>
          <w:rFonts w:ascii="Arial" w:hAnsi="Arial" w:cs="Arial"/>
          <w:sz w:val="22"/>
          <w:szCs w:val="22"/>
          <w:lang w:val="ru-RU"/>
        </w:rPr>
        <w:t>семинаров</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представления</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Pr="00090538">
        <w:rPr>
          <w:rFonts w:ascii="Arial" w:hAnsi="Arial" w:cs="Arial"/>
          <w:sz w:val="22"/>
          <w:szCs w:val="22"/>
          <w:lang w:val="ru-RU"/>
        </w:rPr>
        <w:t xml:space="preserve">, </w:t>
      </w:r>
      <w:r w:rsidRPr="00A364AD">
        <w:rPr>
          <w:rFonts w:ascii="Arial" w:hAnsi="Arial" w:cs="Arial"/>
          <w:sz w:val="22"/>
          <w:szCs w:val="22"/>
          <w:lang w:val="ru-RU"/>
        </w:rPr>
        <w:t>над</w:t>
      </w:r>
      <w:r w:rsidRPr="00090538">
        <w:rPr>
          <w:rFonts w:ascii="Arial" w:hAnsi="Arial" w:cs="Arial"/>
          <w:sz w:val="22"/>
          <w:szCs w:val="22"/>
          <w:lang w:val="ru-RU"/>
        </w:rPr>
        <w:t xml:space="preserve"> </w:t>
      </w:r>
      <w:r w:rsidRPr="00A364AD">
        <w:rPr>
          <w:rFonts w:ascii="Arial" w:hAnsi="Arial" w:cs="Arial"/>
          <w:sz w:val="22"/>
          <w:szCs w:val="22"/>
          <w:lang w:val="ru-RU"/>
        </w:rPr>
        <w:t>которыми</w:t>
      </w:r>
      <w:r w:rsidRPr="00090538">
        <w:rPr>
          <w:rFonts w:ascii="Arial" w:hAnsi="Arial" w:cs="Arial"/>
          <w:sz w:val="22"/>
          <w:szCs w:val="22"/>
          <w:lang w:val="ru-RU"/>
        </w:rPr>
        <w:t xml:space="preserve"> </w:t>
      </w:r>
      <w:r w:rsidRPr="00A364AD">
        <w:rPr>
          <w:rFonts w:ascii="Arial" w:hAnsi="Arial" w:cs="Arial"/>
          <w:sz w:val="22"/>
          <w:szCs w:val="22"/>
          <w:lang w:val="ru-RU"/>
        </w:rPr>
        <w:t>работает</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Бюро</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представлять</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дальнейшей</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Вторая</w:t>
      </w:r>
      <w:r w:rsidRPr="00090538">
        <w:rPr>
          <w:rFonts w:ascii="Arial" w:hAnsi="Arial" w:cs="Arial"/>
          <w:sz w:val="22"/>
          <w:szCs w:val="22"/>
          <w:lang w:val="ru-RU"/>
        </w:rPr>
        <w:t xml:space="preserve"> </w:t>
      </w:r>
      <w:r w:rsidRPr="00A364AD">
        <w:rPr>
          <w:rFonts w:ascii="Arial" w:hAnsi="Arial" w:cs="Arial"/>
          <w:sz w:val="22"/>
          <w:szCs w:val="22"/>
          <w:lang w:val="ru-RU"/>
        </w:rPr>
        <w:t>тема</w:t>
      </w:r>
      <w:r w:rsidRPr="00090538">
        <w:rPr>
          <w:rFonts w:ascii="Arial" w:hAnsi="Arial" w:cs="Arial"/>
          <w:sz w:val="22"/>
          <w:szCs w:val="22"/>
          <w:lang w:val="ru-RU"/>
        </w:rPr>
        <w:t xml:space="preserve"> </w:t>
      </w:r>
      <w:r w:rsidRPr="00A364AD">
        <w:rPr>
          <w:rFonts w:ascii="Arial" w:hAnsi="Arial" w:cs="Arial"/>
          <w:sz w:val="22"/>
          <w:szCs w:val="22"/>
          <w:lang w:val="ru-RU"/>
        </w:rPr>
        <w:t>затрагивает</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заседания</w:t>
      </w:r>
      <w:r w:rsidRPr="00090538">
        <w:rPr>
          <w:rFonts w:ascii="Arial" w:hAnsi="Arial" w:cs="Arial"/>
          <w:sz w:val="22"/>
          <w:szCs w:val="22"/>
          <w:lang w:val="ru-RU"/>
        </w:rPr>
        <w:t xml:space="preserve"> </w:t>
      </w:r>
      <w:r w:rsidRPr="00A364AD">
        <w:rPr>
          <w:rFonts w:ascii="Arial" w:hAnsi="Arial" w:cs="Arial"/>
          <w:sz w:val="22"/>
          <w:szCs w:val="22"/>
          <w:lang w:val="ru-RU"/>
        </w:rPr>
        <w:t>ООН</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которых</w:t>
      </w:r>
      <w:r w:rsidRPr="00090538">
        <w:rPr>
          <w:rFonts w:ascii="Arial" w:hAnsi="Arial" w:cs="Arial"/>
          <w:sz w:val="22"/>
          <w:szCs w:val="22"/>
          <w:lang w:val="ru-RU"/>
        </w:rPr>
        <w:t xml:space="preserve"> </w:t>
      </w:r>
      <w:r w:rsidRPr="00A364AD">
        <w:rPr>
          <w:rFonts w:ascii="Arial" w:hAnsi="Arial" w:cs="Arial"/>
          <w:sz w:val="22"/>
          <w:szCs w:val="22"/>
          <w:lang w:val="ru-RU"/>
        </w:rPr>
        <w:t>рассматриваются</w:t>
      </w:r>
      <w:r w:rsidRPr="00090538">
        <w:rPr>
          <w:rFonts w:ascii="Arial" w:hAnsi="Arial" w:cs="Arial"/>
          <w:sz w:val="22"/>
          <w:szCs w:val="22"/>
          <w:lang w:val="ru-RU"/>
        </w:rPr>
        <w:t xml:space="preserve"> </w:t>
      </w:r>
      <w:r w:rsidRPr="00A364AD">
        <w:rPr>
          <w:rFonts w:ascii="Arial" w:hAnsi="Arial" w:cs="Arial"/>
          <w:sz w:val="22"/>
          <w:szCs w:val="22"/>
          <w:lang w:val="ru-RU"/>
        </w:rPr>
        <w:t>вопросы</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отмечено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отчете</w:t>
      </w:r>
      <w:r w:rsidRPr="00090538">
        <w:rPr>
          <w:rFonts w:ascii="Arial" w:hAnsi="Arial" w:cs="Arial"/>
          <w:sz w:val="22"/>
          <w:szCs w:val="22"/>
          <w:lang w:val="ru-RU"/>
        </w:rPr>
        <w:t xml:space="preserve"> </w:t>
      </w:r>
      <w:r w:rsidRPr="00A364AD">
        <w:rPr>
          <w:rFonts w:ascii="Arial" w:hAnsi="Arial" w:cs="Arial"/>
          <w:sz w:val="22"/>
          <w:szCs w:val="22"/>
          <w:lang w:val="ru-RU"/>
        </w:rPr>
        <w:t>Генерального</w:t>
      </w:r>
      <w:r w:rsidRPr="00090538">
        <w:rPr>
          <w:rFonts w:ascii="Arial" w:hAnsi="Arial" w:cs="Arial"/>
          <w:sz w:val="22"/>
          <w:szCs w:val="22"/>
          <w:lang w:val="ru-RU"/>
        </w:rPr>
        <w:t xml:space="preserve"> </w:t>
      </w:r>
      <w:r w:rsidRPr="00A364AD">
        <w:rPr>
          <w:rFonts w:ascii="Arial" w:hAnsi="Arial" w:cs="Arial"/>
          <w:sz w:val="22"/>
          <w:szCs w:val="22"/>
          <w:lang w:val="ru-RU"/>
        </w:rPr>
        <w:t>директора</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участвует</w:t>
      </w:r>
      <w:r w:rsidRPr="00090538">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 xml:space="preserve"> </w:t>
      </w:r>
      <w:r w:rsidRPr="00A364AD">
        <w:rPr>
          <w:rFonts w:ascii="Arial" w:hAnsi="Arial" w:cs="Arial"/>
          <w:sz w:val="22"/>
          <w:szCs w:val="22"/>
          <w:lang w:val="ru-RU"/>
        </w:rPr>
        <w:t>многих</w:t>
      </w:r>
      <w:r w:rsidRPr="00090538">
        <w:rPr>
          <w:rFonts w:ascii="Arial" w:hAnsi="Arial" w:cs="Arial"/>
          <w:sz w:val="22"/>
          <w:szCs w:val="22"/>
          <w:lang w:val="ru-RU"/>
        </w:rPr>
        <w:t xml:space="preserve"> </w:t>
      </w:r>
      <w:r w:rsidRPr="00A364AD">
        <w:rPr>
          <w:rFonts w:ascii="Arial" w:hAnsi="Arial" w:cs="Arial"/>
          <w:sz w:val="22"/>
          <w:szCs w:val="22"/>
          <w:lang w:val="ru-RU"/>
        </w:rPr>
        <w:t>заседаниях</w:t>
      </w:r>
      <w:r w:rsidRPr="00090538">
        <w:rPr>
          <w:rFonts w:ascii="Arial" w:hAnsi="Arial" w:cs="Arial"/>
          <w:sz w:val="22"/>
          <w:szCs w:val="22"/>
          <w:lang w:val="ru-RU"/>
        </w:rPr>
        <w:t xml:space="preserve"> </w:t>
      </w:r>
      <w:r w:rsidRPr="00A364AD">
        <w:rPr>
          <w:rFonts w:ascii="Arial" w:hAnsi="Arial" w:cs="Arial"/>
          <w:sz w:val="22"/>
          <w:szCs w:val="22"/>
          <w:lang w:val="ru-RU"/>
        </w:rPr>
        <w:t>ООН</w:t>
      </w:r>
      <w:r w:rsidR="00DF2ECD">
        <w:rPr>
          <w:rFonts w:ascii="Arial" w:hAnsi="Arial" w:cs="Arial"/>
          <w:sz w:val="22"/>
          <w:szCs w:val="22"/>
          <w:lang w:val="ru-RU"/>
        </w:rPr>
        <w:t xml:space="preserve">.  </w:t>
      </w:r>
      <w:r w:rsidRPr="00A364AD">
        <w:rPr>
          <w:rFonts w:ascii="Arial" w:hAnsi="Arial" w:cs="Arial"/>
          <w:sz w:val="22"/>
          <w:szCs w:val="22"/>
          <w:lang w:val="ru-RU"/>
        </w:rPr>
        <w:t>Необходима</w:t>
      </w:r>
      <w:r w:rsidRPr="00090538">
        <w:rPr>
          <w:rFonts w:ascii="Arial" w:hAnsi="Arial" w:cs="Arial"/>
          <w:sz w:val="22"/>
          <w:szCs w:val="22"/>
          <w:lang w:val="ru-RU"/>
        </w:rPr>
        <w:t xml:space="preserve"> </w:t>
      </w:r>
      <w:r w:rsidRPr="00A364AD">
        <w:rPr>
          <w:rFonts w:ascii="Arial" w:hAnsi="Arial" w:cs="Arial"/>
          <w:sz w:val="22"/>
          <w:szCs w:val="22"/>
          <w:lang w:val="ru-RU"/>
        </w:rPr>
        <w:t>информация</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 xml:space="preserve"> </w:t>
      </w:r>
      <w:r w:rsidRPr="00A364AD">
        <w:rPr>
          <w:rFonts w:ascii="Arial" w:hAnsi="Arial" w:cs="Arial"/>
          <w:sz w:val="22"/>
          <w:szCs w:val="22"/>
          <w:lang w:val="ru-RU"/>
        </w:rPr>
        <w:t>идеи</w:t>
      </w:r>
      <w:r w:rsidRPr="00090538">
        <w:rPr>
          <w:rFonts w:ascii="Arial" w:hAnsi="Arial" w:cs="Arial"/>
          <w:sz w:val="22"/>
          <w:szCs w:val="22"/>
          <w:lang w:val="ru-RU"/>
        </w:rPr>
        <w:t xml:space="preserve"> </w:t>
      </w:r>
      <w:r w:rsidRPr="00A364AD">
        <w:rPr>
          <w:rFonts w:ascii="Arial" w:hAnsi="Arial" w:cs="Arial"/>
          <w:sz w:val="22"/>
          <w:szCs w:val="22"/>
          <w:lang w:val="ru-RU"/>
        </w:rPr>
        <w:t>доносит</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этих</w:t>
      </w:r>
      <w:r w:rsidRPr="00090538">
        <w:rPr>
          <w:rFonts w:ascii="Arial" w:hAnsi="Arial" w:cs="Arial"/>
          <w:sz w:val="22"/>
          <w:szCs w:val="22"/>
          <w:lang w:val="ru-RU"/>
        </w:rPr>
        <w:t xml:space="preserve"> </w:t>
      </w:r>
      <w:r w:rsidRPr="00A364AD">
        <w:rPr>
          <w:rFonts w:ascii="Arial" w:hAnsi="Arial" w:cs="Arial"/>
          <w:sz w:val="22"/>
          <w:szCs w:val="22"/>
          <w:lang w:val="ru-RU"/>
        </w:rPr>
        <w:t>совещаниях</w:t>
      </w:r>
      <w:r w:rsidR="00DF2ECD">
        <w:rPr>
          <w:rFonts w:ascii="Arial" w:hAnsi="Arial" w:cs="Arial"/>
          <w:sz w:val="22"/>
          <w:szCs w:val="22"/>
          <w:lang w:val="ru-RU"/>
        </w:rPr>
        <w:t xml:space="preserve">.  </w:t>
      </w:r>
      <w:r w:rsidRPr="00A364AD">
        <w:rPr>
          <w:rFonts w:ascii="Arial" w:hAnsi="Arial" w:cs="Arial"/>
          <w:sz w:val="22"/>
          <w:szCs w:val="22"/>
          <w:lang w:val="ru-RU"/>
        </w:rPr>
        <w:t>Желательно</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информировал</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вкладе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заседания</w:t>
      </w:r>
      <w:r w:rsidRPr="00090538">
        <w:rPr>
          <w:rFonts w:ascii="Arial" w:hAnsi="Arial" w:cs="Arial"/>
          <w:sz w:val="22"/>
          <w:szCs w:val="22"/>
          <w:lang w:val="ru-RU"/>
        </w:rPr>
        <w:t xml:space="preserve"> </w:t>
      </w:r>
      <w:r w:rsidRPr="00A364AD">
        <w:rPr>
          <w:rFonts w:ascii="Arial" w:hAnsi="Arial" w:cs="Arial"/>
          <w:sz w:val="22"/>
          <w:szCs w:val="22"/>
          <w:lang w:val="ru-RU"/>
        </w:rPr>
        <w:t>ООН</w:t>
      </w:r>
      <w:r w:rsidR="00DF2ECD">
        <w:rPr>
          <w:rFonts w:ascii="Arial" w:hAnsi="Arial" w:cs="Arial"/>
          <w:sz w:val="22"/>
          <w:szCs w:val="22"/>
          <w:lang w:val="ru-RU"/>
        </w:rPr>
        <w:t xml:space="preserve">.  </w:t>
      </w:r>
      <w:r w:rsidRPr="00A364AD">
        <w:rPr>
          <w:rFonts w:ascii="Arial" w:hAnsi="Arial" w:cs="Arial"/>
          <w:sz w:val="22"/>
          <w:szCs w:val="22"/>
          <w:lang w:val="ru-RU"/>
        </w:rPr>
        <w:t>Третьим</w:t>
      </w:r>
      <w:r w:rsidRPr="00090538">
        <w:rPr>
          <w:rFonts w:ascii="Arial" w:hAnsi="Arial" w:cs="Arial"/>
          <w:sz w:val="22"/>
          <w:szCs w:val="22"/>
          <w:lang w:val="ru-RU"/>
        </w:rPr>
        <w:t xml:space="preserve"> </w:t>
      </w:r>
      <w:r w:rsidRPr="00A364AD">
        <w:rPr>
          <w:rFonts w:ascii="Arial" w:hAnsi="Arial" w:cs="Arial"/>
          <w:sz w:val="22"/>
          <w:szCs w:val="22"/>
          <w:lang w:val="ru-RU"/>
        </w:rPr>
        <w:t>элементом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работа</w:t>
      </w:r>
      <w:r w:rsidRPr="00090538">
        <w:rPr>
          <w:rFonts w:ascii="Arial" w:hAnsi="Arial" w:cs="Arial"/>
          <w:sz w:val="22"/>
          <w:szCs w:val="22"/>
          <w:lang w:val="ru-RU"/>
        </w:rPr>
        <w:t xml:space="preserve"> </w:t>
      </w:r>
      <w:r w:rsidRPr="00A364AD">
        <w:rPr>
          <w:rFonts w:ascii="Arial" w:hAnsi="Arial" w:cs="Arial"/>
          <w:sz w:val="22"/>
          <w:szCs w:val="22"/>
          <w:lang w:val="ru-RU"/>
        </w:rPr>
        <w:t>программы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глобальные</w:t>
      </w:r>
      <w:r w:rsidRPr="00090538">
        <w:rPr>
          <w:rFonts w:ascii="Arial" w:hAnsi="Arial" w:cs="Arial"/>
          <w:sz w:val="22"/>
          <w:szCs w:val="22"/>
          <w:lang w:val="ru-RU"/>
        </w:rPr>
        <w:t xml:space="preserve"> </w:t>
      </w:r>
      <w:r w:rsidRPr="00A364AD">
        <w:rPr>
          <w:rFonts w:ascii="Arial" w:hAnsi="Arial" w:cs="Arial"/>
          <w:sz w:val="22"/>
          <w:szCs w:val="22"/>
          <w:lang w:val="ru-RU"/>
        </w:rPr>
        <w:t>задачи</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Большой</w:t>
      </w:r>
      <w:r w:rsidRPr="00090538">
        <w:rPr>
          <w:rFonts w:ascii="Arial" w:hAnsi="Arial" w:cs="Arial"/>
          <w:sz w:val="22"/>
          <w:szCs w:val="22"/>
          <w:lang w:val="ru-RU"/>
        </w:rPr>
        <w:t xml:space="preserve"> </w:t>
      </w:r>
      <w:r w:rsidRPr="00A364AD">
        <w:rPr>
          <w:rFonts w:ascii="Arial" w:hAnsi="Arial" w:cs="Arial"/>
          <w:sz w:val="22"/>
          <w:szCs w:val="22"/>
          <w:lang w:val="ru-RU"/>
        </w:rPr>
        <w:t>объем</w:t>
      </w:r>
      <w:r w:rsidRPr="00090538">
        <w:rPr>
          <w:rFonts w:ascii="Arial" w:hAnsi="Arial" w:cs="Arial"/>
          <w:sz w:val="22"/>
          <w:szCs w:val="22"/>
          <w:lang w:val="ru-RU"/>
        </w:rPr>
        <w:t xml:space="preserve"> </w:t>
      </w:r>
      <w:r w:rsidRPr="00A364AD">
        <w:rPr>
          <w:rFonts w:ascii="Arial" w:hAnsi="Arial" w:cs="Arial"/>
          <w:sz w:val="22"/>
          <w:szCs w:val="22"/>
          <w:lang w:val="ru-RU"/>
        </w:rPr>
        <w:t>связанной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развитием</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Pr="00090538">
        <w:rPr>
          <w:rFonts w:ascii="Arial" w:hAnsi="Arial" w:cs="Arial"/>
          <w:sz w:val="22"/>
          <w:szCs w:val="22"/>
          <w:lang w:val="ru-RU"/>
        </w:rPr>
        <w:t xml:space="preserve"> </w:t>
      </w:r>
      <w:r w:rsidRPr="00A364AD">
        <w:rPr>
          <w:rFonts w:ascii="Arial" w:hAnsi="Arial" w:cs="Arial"/>
          <w:sz w:val="22"/>
          <w:szCs w:val="22"/>
          <w:lang w:val="ru-RU"/>
        </w:rPr>
        <w:t>проводится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направлениях</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здравоохранение</w:t>
      </w:r>
      <w:r w:rsidRPr="00090538">
        <w:rPr>
          <w:rFonts w:ascii="Arial" w:hAnsi="Arial" w:cs="Arial"/>
          <w:sz w:val="22"/>
          <w:szCs w:val="22"/>
          <w:lang w:val="ru-RU"/>
        </w:rPr>
        <w:t xml:space="preserve">, </w:t>
      </w:r>
      <w:r w:rsidRPr="00A364AD">
        <w:rPr>
          <w:rFonts w:ascii="Arial" w:hAnsi="Arial" w:cs="Arial"/>
          <w:sz w:val="22"/>
          <w:szCs w:val="22"/>
          <w:lang w:val="ru-RU"/>
        </w:rPr>
        <w:t>изменение</w:t>
      </w:r>
      <w:r w:rsidRPr="00090538">
        <w:rPr>
          <w:rFonts w:ascii="Arial" w:hAnsi="Arial" w:cs="Arial"/>
          <w:sz w:val="22"/>
          <w:szCs w:val="22"/>
          <w:lang w:val="ru-RU"/>
        </w:rPr>
        <w:t xml:space="preserve"> </w:t>
      </w:r>
      <w:r w:rsidRPr="00A364AD">
        <w:rPr>
          <w:rFonts w:ascii="Arial" w:hAnsi="Arial" w:cs="Arial"/>
          <w:sz w:val="22"/>
          <w:szCs w:val="22"/>
          <w:lang w:val="ru-RU"/>
        </w:rPr>
        <w:t>климата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продовольственная</w:t>
      </w:r>
      <w:r w:rsidRPr="00090538">
        <w:rPr>
          <w:rFonts w:ascii="Arial" w:hAnsi="Arial" w:cs="Arial"/>
          <w:sz w:val="22"/>
          <w:szCs w:val="22"/>
          <w:lang w:val="ru-RU"/>
        </w:rPr>
        <w:t xml:space="preserve"> </w:t>
      </w:r>
      <w:r w:rsidRPr="00A364AD">
        <w:rPr>
          <w:rFonts w:ascii="Arial" w:hAnsi="Arial" w:cs="Arial"/>
          <w:sz w:val="22"/>
          <w:szCs w:val="22"/>
          <w:lang w:val="ru-RU"/>
        </w:rPr>
        <w:t>безопасность</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работу</w:t>
      </w:r>
      <w:r w:rsidRPr="00090538">
        <w:rPr>
          <w:rFonts w:ascii="Arial" w:hAnsi="Arial" w:cs="Arial"/>
          <w:sz w:val="22"/>
          <w:szCs w:val="22"/>
          <w:lang w:val="ru-RU"/>
        </w:rPr>
        <w:t xml:space="preserve">, </w:t>
      </w:r>
      <w:r w:rsidRPr="00A364AD">
        <w:rPr>
          <w:rFonts w:ascii="Arial" w:hAnsi="Arial" w:cs="Arial"/>
          <w:sz w:val="22"/>
          <w:szCs w:val="22"/>
          <w:lang w:val="ru-RU"/>
        </w:rPr>
        <w:t>проводимую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программы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комментарии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00DF2ECD">
        <w:rPr>
          <w:rFonts w:ascii="Arial" w:hAnsi="Arial" w:cs="Arial"/>
          <w:sz w:val="22"/>
          <w:szCs w:val="22"/>
          <w:lang w:val="ru-RU"/>
        </w:rPr>
        <w:t xml:space="preserve">.  </w:t>
      </w:r>
      <w:r w:rsidRPr="00A364AD">
        <w:rPr>
          <w:rFonts w:ascii="Arial" w:hAnsi="Arial" w:cs="Arial"/>
          <w:sz w:val="22"/>
          <w:szCs w:val="22"/>
          <w:lang w:val="ru-RU"/>
        </w:rPr>
        <w:t>Последней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предложенных</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подготовка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конференциям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w:t>
      </w:r>
      <w:r w:rsidRPr="00A364AD">
        <w:rPr>
          <w:rFonts w:ascii="Arial" w:hAnsi="Arial" w:cs="Arial"/>
          <w:sz w:val="22"/>
          <w:szCs w:val="22"/>
          <w:lang w:val="ru-RU"/>
        </w:rPr>
        <w:t>и</w:t>
      </w:r>
      <w:r w:rsidR="006E6FFC">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семинарам</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Она носит довольно общий характер и может быть модифицирована</w:t>
      </w:r>
      <w:r w:rsidR="00DF2ECD">
        <w:rPr>
          <w:rFonts w:ascii="Arial" w:hAnsi="Arial" w:cs="Arial"/>
          <w:sz w:val="22"/>
          <w:szCs w:val="22"/>
          <w:lang w:val="ru-RU"/>
        </w:rPr>
        <w:t xml:space="preserve">.  </w:t>
      </w:r>
      <w:r w:rsidRPr="00A364AD">
        <w:rPr>
          <w:rFonts w:ascii="Arial" w:hAnsi="Arial" w:cs="Arial"/>
          <w:sz w:val="22"/>
          <w:szCs w:val="22"/>
          <w:lang w:val="ru-RU"/>
        </w:rPr>
        <w:t>КРИС может предоставить площадку для обсуждения этих тем, которые не обсуждаются в рамках других комитетов ВОИС</w:t>
      </w:r>
      <w:r w:rsidR="00DF2ECD">
        <w:rPr>
          <w:rFonts w:ascii="Arial" w:hAnsi="Arial" w:cs="Arial"/>
          <w:sz w:val="22"/>
          <w:szCs w:val="22"/>
          <w:lang w:val="ru-RU"/>
        </w:rPr>
        <w:t xml:space="preserve">.  </w:t>
      </w:r>
    </w:p>
    <w:p w:rsidR="00526A59" w:rsidRPr="00A364AD"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Нигерии предложила два других вопроса, которые могут обсуждаться в рамках предложенного пункта повестки дня</w:t>
      </w:r>
      <w:r w:rsidR="00DF2ECD">
        <w:rPr>
          <w:rFonts w:ascii="Arial" w:hAnsi="Arial" w:cs="Arial"/>
          <w:sz w:val="22"/>
          <w:szCs w:val="22"/>
          <w:lang w:val="ru-RU"/>
        </w:rPr>
        <w:t xml:space="preserve">.  </w:t>
      </w:r>
      <w:r w:rsidRPr="00A364AD">
        <w:rPr>
          <w:rFonts w:ascii="Arial" w:hAnsi="Arial" w:cs="Arial"/>
          <w:sz w:val="22"/>
          <w:szCs w:val="22"/>
          <w:lang w:val="ru-RU"/>
        </w:rPr>
        <w:t>Можно рассматривать вопросы, связанные с доступом к знаниям и информации</w:t>
      </w:r>
      <w:r w:rsidR="00DF2ECD">
        <w:rPr>
          <w:rFonts w:ascii="Arial" w:hAnsi="Arial" w:cs="Arial"/>
          <w:sz w:val="22"/>
          <w:szCs w:val="22"/>
          <w:lang w:val="ru-RU"/>
        </w:rPr>
        <w:t xml:space="preserve">.  </w:t>
      </w:r>
      <w:r w:rsidRPr="00A364AD">
        <w:rPr>
          <w:rFonts w:ascii="Arial" w:hAnsi="Arial" w:cs="Arial"/>
          <w:sz w:val="22"/>
          <w:szCs w:val="22"/>
          <w:lang w:val="ru-RU"/>
        </w:rPr>
        <w:t>Это постоянная тема</w:t>
      </w:r>
      <w:r w:rsidR="00DF2ECD">
        <w:rPr>
          <w:rFonts w:ascii="Arial" w:hAnsi="Arial" w:cs="Arial"/>
          <w:sz w:val="22"/>
          <w:szCs w:val="22"/>
          <w:lang w:val="ru-RU"/>
        </w:rPr>
        <w:t xml:space="preserve">.  </w:t>
      </w:r>
      <w:r w:rsidRPr="00A364AD">
        <w:rPr>
          <w:rFonts w:ascii="Arial" w:hAnsi="Arial" w:cs="Arial"/>
          <w:sz w:val="22"/>
          <w:szCs w:val="22"/>
          <w:lang w:val="ru-RU"/>
        </w:rPr>
        <w:t>В этом направлении возможны обсуждения</w:t>
      </w:r>
      <w:r w:rsidR="00DF2ECD">
        <w:rPr>
          <w:rFonts w:ascii="Arial" w:hAnsi="Arial" w:cs="Arial"/>
          <w:sz w:val="22"/>
          <w:szCs w:val="22"/>
          <w:lang w:val="ru-RU"/>
        </w:rPr>
        <w:t xml:space="preserve">.  </w:t>
      </w:r>
      <w:r w:rsidRPr="00A364AD">
        <w:rPr>
          <w:rFonts w:ascii="Arial" w:hAnsi="Arial" w:cs="Arial"/>
          <w:sz w:val="22"/>
          <w:szCs w:val="22"/>
          <w:lang w:val="ru-RU"/>
        </w:rPr>
        <w:t>Кроме того, государства-члены могут поделиться своим опытом</w:t>
      </w:r>
      <w:r w:rsidR="00DF2ECD">
        <w:rPr>
          <w:rFonts w:ascii="Arial" w:hAnsi="Arial" w:cs="Arial"/>
          <w:sz w:val="22"/>
          <w:szCs w:val="22"/>
          <w:lang w:val="ru-RU"/>
        </w:rPr>
        <w:t xml:space="preserve">.  </w:t>
      </w:r>
      <w:r w:rsidRPr="00A364AD">
        <w:rPr>
          <w:rFonts w:ascii="Arial" w:hAnsi="Arial" w:cs="Arial"/>
          <w:sz w:val="22"/>
          <w:szCs w:val="22"/>
          <w:lang w:val="ru-RU"/>
        </w:rPr>
        <w:t>Такие темы, как ИС и международная передача технологии, также могут обсуждаться в рамках данного пункта повестки дня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предложить</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Несомненно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достаточно</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00B953BF" w:rsidRPr="00B953BF">
        <w:rPr>
          <w:rFonts w:ascii="Arial" w:hAnsi="Arial" w:cs="Arial"/>
          <w:sz w:val="22"/>
          <w:szCs w:val="22"/>
          <w:lang w:val="ru-RU"/>
        </w:rPr>
        <w:t xml:space="preserve">предложить </w:t>
      </w:r>
      <w:r w:rsidRPr="00B953BF">
        <w:rPr>
          <w:rFonts w:ascii="Arial" w:hAnsi="Arial" w:cs="Arial"/>
          <w:sz w:val="22"/>
          <w:szCs w:val="22"/>
          <w:lang w:val="ru-RU"/>
        </w:rPr>
        <w:t xml:space="preserve">делегациям </w:t>
      </w:r>
      <w:r w:rsidR="00B953BF" w:rsidRPr="00B953BF">
        <w:rPr>
          <w:rFonts w:ascii="Arial" w:hAnsi="Arial" w:cs="Arial"/>
          <w:sz w:val="22"/>
          <w:szCs w:val="22"/>
          <w:lang w:val="ru-RU"/>
        </w:rPr>
        <w:t xml:space="preserve">сделать представления по вопросам, </w:t>
      </w:r>
      <w:r w:rsidRPr="006E74EB">
        <w:rPr>
          <w:rFonts w:ascii="Arial" w:hAnsi="Arial" w:cs="Arial"/>
          <w:sz w:val="22"/>
          <w:szCs w:val="22"/>
          <w:lang w:val="ru-RU"/>
        </w:rPr>
        <w:t xml:space="preserve">которые </w:t>
      </w:r>
      <w:r w:rsidR="00B953BF" w:rsidRPr="006E74EB">
        <w:rPr>
          <w:rFonts w:ascii="Arial" w:hAnsi="Arial" w:cs="Arial"/>
          <w:sz w:val="22"/>
          <w:szCs w:val="22"/>
          <w:lang w:val="ru-RU"/>
        </w:rPr>
        <w:t xml:space="preserve">могли бы быть </w:t>
      </w:r>
      <w:r w:rsidRPr="00B953BF">
        <w:rPr>
          <w:rFonts w:ascii="Arial" w:hAnsi="Arial" w:cs="Arial"/>
          <w:sz w:val="22"/>
          <w:szCs w:val="22"/>
          <w:lang w:val="ru-RU"/>
        </w:rPr>
        <w:t>рассм</w:t>
      </w:r>
      <w:r w:rsidR="00B953BF" w:rsidRPr="00B953BF">
        <w:rPr>
          <w:rFonts w:ascii="Arial" w:hAnsi="Arial" w:cs="Arial"/>
          <w:sz w:val="22"/>
          <w:szCs w:val="22"/>
          <w:lang w:val="ru-RU"/>
        </w:rPr>
        <w:t xml:space="preserve">отрены </w:t>
      </w:r>
      <w:r w:rsidRPr="00B953BF">
        <w:rPr>
          <w:rFonts w:ascii="Arial" w:hAnsi="Arial" w:cs="Arial"/>
          <w:sz w:val="22"/>
          <w:szCs w:val="22"/>
          <w:lang w:val="ru-RU"/>
        </w:rPr>
        <w:t>в рамках данного пункта повестки дня</w:t>
      </w:r>
      <w:r w:rsidR="00DF2ECD" w:rsidRPr="00B953BF">
        <w:rPr>
          <w:rFonts w:ascii="Arial" w:hAnsi="Arial" w:cs="Arial"/>
          <w:sz w:val="22"/>
          <w:szCs w:val="22"/>
          <w:lang w:val="ru-RU"/>
        </w:rPr>
        <w:t>.</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отметил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имеется</w:t>
      </w:r>
      <w:r w:rsidRPr="00090538">
        <w:rPr>
          <w:rFonts w:ascii="Arial" w:hAnsi="Arial" w:cs="Arial"/>
          <w:sz w:val="22"/>
          <w:szCs w:val="22"/>
          <w:lang w:val="ru-RU"/>
        </w:rPr>
        <w:t xml:space="preserve"> </w:t>
      </w:r>
      <w:r w:rsidRPr="00A364AD">
        <w:rPr>
          <w:rFonts w:ascii="Arial" w:hAnsi="Arial" w:cs="Arial"/>
          <w:sz w:val="22"/>
          <w:szCs w:val="22"/>
          <w:lang w:val="ru-RU"/>
        </w:rPr>
        <w:t>шесть</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могли</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заложить</w:t>
      </w:r>
      <w:r w:rsidRPr="00090538">
        <w:rPr>
          <w:rFonts w:ascii="Arial" w:hAnsi="Arial" w:cs="Arial"/>
          <w:sz w:val="22"/>
          <w:szCs w:val="22"/>
          <w:lang w:val="ru-RU"/>
        </w:rPr>
        <w:t xml:space="preserve"> </w:t>
      </w:r>
      <w:r w:rsidRPr="00A364AD">
        <w:rPr>
          <w:rFonts w:ascii="Arial" w:hAnsi="Arial" w:cs="Arial"/>
          <w:sz w:val="22"/>
          <w:szCs w:val="22"/>
          <w:lang w:val="ru-RU"/>
        </w:rPr>
        <w:t>основу</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предложенному</w:t>
      </w:r>
      <w:r w:rsidRPr="00090538">
        <w:rPr>
          <w:rFonts w:ascii="Arial" w:hAnsi="Arial" w:cs="Arial"/>
          <w:sz w:val="22"/>
          <w:szCs w:val="22"/>
          <w:lang w:val="ru-RU"/>
        </w:rPr>
        <w:t xml:space="preserve"> </w:t>
      </w:r>
      <w:r w:rsidRPr="00A364AD">
        <w:rPr>
          <w:rFonts w:ascii="Arial" w:hAnsi="Arial" w:cs="Arial"/>
          <w:sz w:val="22"/>
          <w:szCs w:val="22"/>
          <w:lang w:val="ru-RU"/>
        </w:rPr>
        <w:t>пункту</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Имеется</w:t>
      </w:r>
      <w:r w:rsidRPr="00090538">
        <w:rPr>
          <w:rFonts w:ascii="Arial" w:hAnsi="Arial" w:cs="Arial"/>
          <w:sz w:val="22"/>
          <w:szCs w:val="22"/>
          <w:lang w:val="ru-RU"/>
        </w:rPr>
        <w:t xml:space="preserve"> </w:t>
      </w:r>
      <w:r w:rsidRPr="00A364AD">
        <w:rPr>
          <w:rFonts w:ascii="Arial" w:hAnsi="Arial" w:cs="Arial"/>
          <w:sz w:val="22"/>
          <w:szCs w:val="22"/>
          <w:lang w:val="ru-RU"/>
        </w:rPr>
        <w:t>достаточное</w:t>
      </w:r>
      <w:r w:rsidRPr="00090538">
        <w:rPr>
          <w:rFonts w:ascii="Arial" w:hAnsi="Arial" w:cs="Arial"/>
          <w:sz w:val="22"/>
          <w:szCs w:val="22"/>
          <w:lang w:val="ru-RU"/>
        </w:rPr>
        <w:t xml:space="preserve"> </w:t>
      </w:r>
      <w:r w:rsidRPr="00A364AD">
        <w:rPr>
          <w:rFonts w:ascii="Arial" w:hAnsi="Arial" w:cs="Arial"/>
          <w:sz w:val="22"/>
          <w:szCs w:val="22"/>
          <w:lang w:val="ru-RU"/>
        </w:rPr>
        <w:t>количество</w:t>
      </w:r>
      <w:r w:rsidRPr="00090538">
        <w:rPr>
          <w:rFonts w:ascii="Arial" w:hAnsi="Arial" w:cs="Arial"/>
          <w:sz w:val="22"/>
          <w:szCs w:val="22"/>
          <w:lang w:val="ru-RU"/>
        </w:rPr>
        <w:t xml:space="preserve"> </w:t>
      </w:r>
      <w:r w:rsidRPr="00A364AD">
        <w:rPr>
          <w:rFonts w:ascii="Arial" w:hAnsi="Arial" w:cs="Arial"/>
          <w:sz w:val="22"/>
          <w:szCs w:val="22"/>
          <w:lang w:val="ru-RU"/>
        </w:rPr>
        <w:t>элементов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продвинуть</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свое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механизму</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распространения</w:t>
      </w:r>
      <w:r w:rsidRPr="00090538">
        <w:rPr>
          <w:rFonts w:ascii="Arial" w:hAnsi="Arial" w:cs="Arial"/>
          <w:sz w:val="22"/>
          <w:szCs w:val="22"/>
          <w:lang w:val="ru-RU"/>
        </w:rPr>
        <w:t xml:space="preserve"> </w:t>
      </w:r>
      <w:r w:rsidRPr="00A364AD">
        <w:rPr>
          <w:rFonts w:ascii="Arial" w:hAnsi="Arial" w:cs="Arial"/>
          <w:sz w:val="22"/>
          <w:szCs w:val="22"/>
          <w:lang w:val="ru-RU"/>
        </w:rPr>
        <w:t>среди</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делегациям</w:t>
      </w:r>
      <w:r w:rsidRPr="00090538">
        <w:rPr>
          <w:rFonts w:ascii="Arial" w:hAnsi="Arial" w:cs="Arial"/>
          <w:sz w:val="22"/>
          <w:szCs w:val="22"/>
          <w:lang w:val="ru-RU"/>
        </w:rPr>
        <w:t xml:space="preserve"> </w:t>
      </w:r>
      <w:r w:rsidRPr="00A364AD">
        <w:rPr>
          <w:rFonts w:ascii="Arial" w:hAnsi="Arial" w:cs="Arial"/>
          <w:sz w:val="22"/>
          <w:szCs w:val="22"/>
          <w:lang w:val="ru-RU"/>
        </w:rPr>
        <w:lastRenderedPageBreak/>
        <w:t>Алжира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свои</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распространения</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у</w:t>
      </w:r>
      <w:r w:rsidRPr="00090538">
        <w:rPr>
          <w:rFonts w:ascii="Arial" w:hAnsi="Arial" w:cs="Arial"/>
          <w:sz w:val="22"/>
          <w:szCs w:val="22"/>
          <w:lang w:val="ru-RU"/>
        </w:rPr>
        <w:t xml:space="preserve"> </w:t>
      </w:r>
      <w:r w:rsidRPr="00A364AD">
        <w:rPr>
          <w:rFonts w:ascii="Arial" w:hAnsi="Arial" w:cs="Arial"/>
          <w:sz w:val="22"/>
          <w:szCs w:val="22"/>
          <w:lang w:val="ru-RU"/>
        </w:rPr>
        <w:t>них</w:t>
      </w:r>
      <w:r w:rsidRPr="00090538">
        <w:rPr>
          <w:rFonts w:ascii="Arial" w:hAnsi="Arial" w:cs="Arial"/>
          <w:sz w:val="22"/>
          <w:szCs w:val="22"/>
          <w:lang w:val="ru-RU"/>
        </w:rPr>
        <w:t xml:space="preserve"> </w:t>
      </w:r>
      <w:r w:rsidRPr="00A364AD">
        <w:rPr>
          <w:rFonts w:ascii="Arial" w:hAnsi="Arial" w:cs="Arial"/>
          <w:sz w:val="22"/>
          <w:szCs w:val="22"/>
          <w:lang w:val="ru-RU"/>
        </w:rPr>
        <w:t>имеется</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возможность</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распространено</w:t>
      </w:r>
      <w:r w:rsidRPr="00090538">
        <w:rPr>
          <w:rFonts w:ascii="Arial" w:hAnsi="Arial" w:cs="Arial"/>
          <w:sz w:val="22"/>
          <w:szCs w:val="22"/>
          <w:lang w:val="ru-RU"/>
        </w:rPr>
        <w:t xml:space="preserve"> </w:t>
      </w:r>
      <w:r w:rsidRPr="00A364AD">
        <w:rPr>
          <w:rFonts w:ascii="Arial" w:hAnsi="Arial" w:cs="Arial"/>
          <w:sz w:val="22"/>
          <w:szCs w:val="22"/>
          <w:lang w:val="ru-RU"/>
        </w:rPr>
        <w:t>среди</w:t>
      </w:r>
      <w:r w:rsidRPr="00090538">
        <w:rPr>
          <w:rFonts w:ascii="Arial" w:hAnsi="Arial" w:cs="Arial"/>
          <w:sz w:val="22"/>
          <w:szCs w:val="22"/>
          <w:lang w:val="ru-RU"/>
        </w:rPr>
        <w:t xml:space="preserve"> </w:t>
      </w:r>
      <w:r w:rsidRPr="00A364AD">
        <w:rPr>
          <w:rFonts w:ascii="Arial" w:hAnsi="Arial" w:cs="Arial"/>
          <w:sz w:val="22"/>
          <w:szCs w:val="22"/>
          <w:lang w:val="ru-RU"/>
        </w:rPr>
        <w:t>координаторов</w:t>
      </w:r>
      <w:r w:rsidRPr="00090538">
        <w:rPr>
          <w:rFonts w:ascii="Arial" w:hAnsi="Arial" w:cs="Arial"/>
          <w:sz w:val="22"/>
          <w:szCs w:val="22"/>
          <w:lang w:val="ru-RU"/>
        </w:rPr>
        <w:t xml:space="preserve"> </w:t>
      </w:r>
      <w:r w:rsidRPr="00A364AD">
        <w:rPr>
          <w:rFonts w:ascii="Arial" w:hAnsi="Arial" w:cs="Arial"/>
          <w:sz w:val="22"/>
          <w:szCs w:val="22"/>
          <w:lang w:val="ru-RU"/>
        </w:rPr>
        <w:t>региональных</w:t>
      </w:r>
      <w:r w:rsidRPr="00090538">
        <w:rPr>
          <w:rFonts w:ascii="Arial" w:hAnsi="Arial" w:cs="Arial"/>
          <w:sz w:val="22"/>
          <w:szCs w:val="22"/>
          <w:lang w:val="ru-RU"/>
        </w:rPr>
        <w:t xml:space="preserve"> </w:t>
      </w:r>
      <w:r w:rsidRPr="00A364AD">
        <w:rPr>
          <w:rFonts w:ascii="Arial" w:hAnsi="Arial" w:cs="Arial"/>
          <w:sz w:val="22"/>
          <w:szCs w:val="22"/>
          <w:lang w:val="ru-RU"/>
        </w:rPr>
        <w:t>групп</w:t>
      </w:r>
      <w:r w:rsidR="00DF2ECD">
        <w:rPr>
          <w:rFonts w:ascii="Arial" w:hAnsi="Arial" w:cs="Arial"/>
          <w:sz w:val="22"/>
          <w:szCs w:val="22"/>
          <w:lang w:val="ru-RU"/>
        </w:rPr>
        <w:t xml:space="preserve">.  </w:t>
      </w:r>
      <w:r w:rsidRPr="00A364AD">
        <w:rPr>
          <w:rFonts w:ascii="Arial" w:hAnsi="Arial" w:cs="Arial"/>
          <w:sz w:val="22"/>
          <w:szCs w:val="22"/>
          <w:lang w:val="ru-RU"/>
        </w:rPr>
        <w:t>Текст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распространен</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английском</w:t>
      </w:r>
      <w:r w:rsidRPr="00090538">
        <w:rPr>
          <w:rFonts w:ascii="Arial" w:hAnsi="Arial" w:cs="Arial"/>
          <w:sz w:val="22"/>
          <w:szCs w:val="22"/>
          <w:lang w:val="ru-RU"/>
        </w:rPr>
        <w:t xml:space="preserve"> </w:t>
      </w:r>
      <w:r w:rsidRPr="00A364AD">
        <w:rPr>
          <w:rFonts w:ascii="Arial" w:hAnsi="Arial" w:cs="Arial"/>
          <w:sz w:val="22"/>
          <w:szCs w:val="22"/>
          <w:lang w:val="ru-RU"/>
        </w:rPr>
        <w:t>языке</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возобновлено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xml:space="preserve"> </w:t>
      </w:r>
      <w:r w:rsidRPr="00A364AD">
        <w:rPr>
          <w:rFonts w:ascii="Arial" w:hAnsi="Arial" w:cs="Arial"/>
          <w:sz w:val="22"/>
          <w:szCs w:val="22"/>
          <w:lang w:val="ru-RU"/>
        </w:rPr>
        <w:t>утро</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обсуждаться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высказал</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xml:space="preserve"> </w:t>
      </w:r>
      <w:r w:rsidRPr="00A364AD">
        <w:rPr>
          <w:rFonts w:ascii="Arial" w:hAnsi="Arial" w:cs="Arial"/>
          <w:sz w:val="22"/>
          <w:szCs w:val="22"/>
          <w:lang w:val="ru-RU"/>
        </w:rPr>
        <w:t>утро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возобновлено</w:t>
      </w:r>
      <w:r w:rsidRPr="00090538">
        <w:rPr>
          <w:rFonts w:ascii="Arial" w:hAnsi="Arial" w:cs="Arial"/>
          <w:sz w:val="22"/>
          <w:szCs w:val="22"/>
          <w:lang w:val="ru-RU"/>
        </w:rPr>
        <w:t xml:space="preserve"> </w:t>
      </w:r>
      <w:r w:rsidRPr="00A364AD">
        <w:rPr>
          <w:rFonts w:ascii="Arial" w:hAnsi="Arial" w:cs="Arial"/>
          <w:sz w:val="22"/>
          <w:szCs w:val="22"/>
          <w:lang w:val="ru-RU"/>
        </w:rPr>
        <w:t>общее</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условии</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Алжира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предоставят</w:t>
      </w:r>
      <w:r w:rsidRPr="00090538">
        <w:rPr>
          <w:rFonts w:ascii="Arial" w:hAnsi="Arial" w:cs="Arial"/>
          <w:sz w:val="22"/>
          <w:szCs w:val="22"/>
          <w:lang w:val="ru-RU"/>
        </w:rPr>
        <w:t xml:space="preserve"> </w:t>
      </w:r>
      <w:r w:rsidRPr="00A364AD">
        <w:rPr>
          <w:rFonts w:ascii="Arial" w:hAnsi="Arial" w:cs="Arial"/>
          <w:sz w:val="22"/>
          <w:szCs w:val="22"/>
          <w:lang w:val="ru-RU"/>
        </w:rPr>
        <w:t>свои</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напомнил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rPr>
        <w:t>B</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обсуждению</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предложений</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Председателя</w:t>
      </w:r>
      <w:r w:rsidRPr="00090538">
        <w:rPr>
          <w:rFonts w:ascii="Arial" w:hAnsi="Arial" w:cs="Arial"/>
          <w:sz w:val="22"/>
          <w:szCs w:val="22"/>
          <w:lang w:val="ru-RU"/>
        </w:rPr>
        <w:t xml:space="preserve">, </w:t>
      </w:r>
      <w:r w:rsidRPr="00A364AD">
        <w:rPr>
          <w:rFonts w:ascii="Arial" w:hAnsi="Arial" w:cs="Arial"/>
          <w:sz w:val="22"/>
          <w:szCs w:val="22"/>
          <w:lang w:val="ru-RU"/>
        </w:rPr>
        <w:t>таким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прогресса</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поинтересовался</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согласовать</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порядок</w:t>
      </w:r>
      <w:r w:rsidRPr="00090538">
        <w:rPr>
          <w:rFonts w:ascii="Arial" w:hAnsi="Arial" w:cs="Arial"/>
          <w:sz w:val="22"/>
          <w:szCs w:val="22"/>
          <w:lang w:val="ru-RU"/>
        </w:rPr>
        <w:t xml:space="preserve"> </w:t>
      </w:r>
      <w:r w:rsidRPr="00A364AD">
        <w:rPr>
          <w:rFonts w:ascii="Arial" w:hAnsi="Arial" w:cs="Arial"/>
          <w:sz w:val="22"/>
          <w:szCs w:val="22"/>
          <w:lang w:val="ru-RU"/>
        </w:rPr>
        <w:t>работы</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пожелание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дать</w:t>
      </w:r>
      <w:r w:rsidRPr="00090538">
        <w:rPr>
          <w:rFonts w:ascii="Arial" w:hAnsi="Arial" w:cs="Arial"/>
          <w:sz w:val="22"/>
          <w:szCs w:val="22"/>
          <w:lang w:val="ru-RU"/>
        </w:rPr>
        <w:t xml:space="preserve"> </w:t>
      </w:r>
      <w:r w:rsidRPr="00A364AD">
        <w:rPr>
          <w:rFonts w:ascii="Arial" w:hAnsi="Arial" w:cs="Arial"/>
          <w:sz w:val="22"/>
          <w:szCs w:val="22"/>
          <w:lang w:val="ru-RU"/>
        </w:rPr>
        <w:t>делегациям</w:t>
      </w:r>
      <w:r w:rsidRPr="00090538">
        <w:rPr>
          <w:rFonts w:ascii="Arial" w:hAnsi="Arial" w:cs="Arial"/>
          <w:sz w:val="22"/>
          <w:szCs w:val="22"/>
          <w:lang w:val="ru-RU"/>
        </w:rPr>
        <w:t xml:space="preserve"> </w:t>
      </w:r>
      <w:r w:rsidRPr="00A364AD">
        <w:rPr>
          <w:rFonts w:ascii="Arial" w:hAnsi="Arial" w:cs="Arial"/>
          <w:sz w:val="22"/>
          <w:szCs w:val="22"/>
          <w:lang w:val="ru-RU"/>
        </w:rPr>
        <w:t>больше</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анализа</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начать</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туризму</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00DF2ECD">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возобновить</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краткое</w:t>
      </w:r>
      <w:r w:rsidRPr="00090538">
        <w:rPr>
          <w:rFonts w:ascii="Arial" w:hAnsi="Arial" w:cs="Arial"/>
          <w:sz w:val="22"/>
          <w:szCs w:val="22"/>
          <w:lang w:val="ru-RU"/>
        </w:rPr>
        <w:t xml:space="preserve"> </w:t>
      </w:r>
      <w:r w:rsidRPr="00A364AD">
        <w:rPr>
          <w:rFonts w:ascii="Arial" w:hAnsi="Arial" w:cs="Arial"/>
          <w:sz w:val="22"/>
          <w:szCs w:val="22"/>
          <w:lang w:val="ru-RU"/>
        </w:rPr>
        <w:t>описание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передачи</w:t>
      </w:r>
      <w:r w:rsidRPr="00090538">
        <w:rPr>
          <w:rFonts w:ascii="Arial" w:hAnsi="Arial" w:cs="Arial"/>
          <w:sz w:val="22"/>
          <w:szCs w:val="22"/>
          <w:lang w:val="ru-RU"/>
        </w:rPr>
        <w:t xml:space="preserve"> </w:t>
      </w:r>
      <w:r w:rsidRPr="00A364AD">
        <w:rPr>
          <w:rFonts w:ascii="Arial" w:hAnsi="Arial" w:cs="Arial"/>
          <w:sz w:val="22"/>
          <w:szCs w:val="22"/>
          <w:lang w:val="ru-RU"/>
        </w:rPr>
        <w:t>технологии</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доступа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знаниям</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предоставить</w:t>
      </w:r>
      <w:r w:rsidRPr="00090538">
        <w:rPr>
          <w:rFonts w:ascii="Arial" w:hAnsi="Arial" w:cs="Arial"/>
          <w:sz w:val="22"/>
          <w:szCs w:val="22"/>
          <w:lang w:val="ru-RU"/>
        </w:rPr>
        <w:t xml:space="preserve"> </w:t>
      </w:r>
      <w:r w:rsidRPr="00A364AD">
        <w:rPr>
          <w:rFonts w:ascii="Arial" w:hAnsi="Arial" w:cs="Arial"/>
          <w:sz w:val="22"/>
          <w:szCs w:val="22"/>
          <w:lang w:val="ru-RU"/>
        </w:rPr>
        <w:t>полноценное</w:t>
      </w:r>
      <w:r w:rsidRPr="00090538">
        <w:rPr>
          <w:rFonts w:ascii="Arial" w:hAnsi="Arial" w:cs="Arial"/>
          <w:sz w:val="22"/>
          <w:szCs w:val="22"/>
          <w:lang w:val="ru-RU"/>
        </w:rPr>
        <w:t xml:space="preserve"> </w:t>
      </w:r>
      <w:r w:rsidRPr="00A364AD">
        <w:rPr>
          <w:rFonts w:ascii="Arial" w:hAnsi="Arial" w:cs="Arial"/>
          <w:sz w:val="22"/>
          <w:szCs w:val="22"/>
          <w:lang w:val="ru-RU"/>
        </w:rPr>
        <w:t>описание</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следующему</w:t>
      </w:r>
      <w:r w:rsidRPr="00090538">
        <w:rPr>
          <w:rFonts w:ascii="Arial" w:hAnsi="Arial" w:cs="Arial"/>
          <w:sz w:val="22"/>
          <w:szCs w:val="22"/>
          <w:lang w:val="ru-RU"/>
        </w:rPr>
        <w:t xml:space="preserve"> </w:t>
      </w:r>
      <w:r w:rsidRPr="00A364AD">
        <w:rPr>
          <w:rFonts w:ascii="Arial" w:hAnsi="Arial" w:cs="Arial"/>
          <w:sz w:val="22"/>
          <w:szCs w:val="22"/>
          <w:lang w:val="ru-RU"/>
        </w:rPr>
        <w:t>утру</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сможет</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Председателю</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разъяснениями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заявил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делегациям</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предоставлено</w:t>
      </w:r>
      <w:r w:rsidRPr="00090538">
        <w:rPr>
          <w:rFonts w:ascii="Arial" w:hAnsi="Arial" w:cs="Arial"/>
          <w:sz w:val="22"/>
          <w:szCs w:val="22"/>
          <w:lang w:val="ru-RU"/>
        </w:rPr>
        <w:t xml:space="preserve"> </w:t>
      </w:r>
      <w:r w:rsidRPr="00A364AD">
        <w:rPr>
          <w:rFonts w:ascii="Arial" w:hAnsi="Arial" w:cs="Arial"/>
          <w:sz w:val="22"/>
          <w:szCs w:val="22"/>
          <w:lang w:val="ru-RU"/>
        </w:rPr>
        <w:t>больше</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подготовки</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обсуждениям</w:t>
      </w:r>
      <w:r w:rsidR="00DF2ECD">
        <w:rPr>
          <w:rFonts w:ascii="Arial" w:hAnsi="Arial" w:cs="Arial"/>
          <w:sz w:val="22"/>
          <w:szCs w:val="22"/>
          <w:lang w:val="ru-RU"/>
        </w:rPr>
        <w:t xml:space="preserve">.  </w:t>
      </w:r>
      <w:r w:rsidRPr="00A364AD">
        <w:rPr>
          <w:rFonts w:ascii="Arial" w:hAnsi="Arial" w:cs="Arial"/>
          <w:sz w:val="22"/>
          <w:szCs w:val="22"/>
          <w:lang w:val="ru-RU"/>
        </w:rPr>
        <w:t>У</w:t>
      </w:r>
      <w:r w:rsidRPr="00090538">
        <w:rPr>
          <w:rFonts w:ascii="Arial" w:hAnsi="Arial" w:cs="Arial"/>
          <w:sz w:val="22"/>
          <w:szCs w:val="22"/>
          <w:lang w:val="ru-RU"/>
        </w:rPr>
        <w:t xml:space="preserve"> </w:t>
      </w:r>
      <w:r w:rsidRPr="00A364AD">
        <w:rPr>
          <w:rFonts w:ascii="Arial" w:hAnsi="Arial" w:cs="Arial"/>
          <w:sz w:val="22"/>
          <w:szCs w:val="22"/>
          <w:lang w:val="ru-RU"/>
        </w:rPr>
        <w:t>Секретариата</w:t>
      </w:r>
      <w:r w:rsidRPr="00090538">
        <w:rPr>
          <w:rFonts w:ascii="Arial" w:hAnsi="Arial" w:cs="Arial"/>
          <w:sz w:val="22"/>
          <w:szCs w:val="22"/>
          <w:lang w:val="ru-RU"/>
        </w:rPr>
        <w:t xml:space="preserve"> </w:t>
      </w:r>
      <w:r w:rsidRPr="00A364AD">
        <w:rPr>
          <w:rFonts w:ascii="Arial" w:hAnsi="Arial" w:cs="Arial"/>
          <w:sz w:val="22"/>
          <w:szCs w:val="22"/>
          <w:lang w:val="ru-RU"/>
        </w:rPr>
        <w:t>уже</w:t>
      </w:r>
      <w:r w:rsidRPr="00090538">
        <w:rPr>
          <w:rFonts w:ascii="Arial" w:hAnsi="Arial" w:cs="Arial"/>
          <w:sz w:val="22"/>
          <w:szCs w:val="22"/>
          <w:lang w:val="ru-RU"/>
        </w:rPr>
        <w:t xml:space="preserve"> </w:t>
      </w:r>
      <w:r w:rsidRPr="00A364AD">
        <w:rPr>
          <w:rFonts w:ascii="Arial" w:hAnsi="Arial" w:cs="Arial"/>
          <w:sz w:val="22"/>
          <w:szCs w:val="22"/>
          <w:lang w:val="ru-RU"/>
        </w:rPr>
        <w:t>имеется</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предоставлено</w:t>
      </w:r>
      <w:r w:rsidRPr="00090538">
        <w:rPr>
          <w:rFonts w:ascii="Arial" w:hAnsi="Arial" w:cs="Arial"/>
          <w:sz w:val="22"/>
          <w:szCs w:val="22"/>
          <w:lang w:val="ru-RU"/>
        </w:rPr>
        <w:t xml:space="preserve"> </w:t>
      </w:r>
      <w:r w:rsidRPr="00A364AD">
        <w:rPr>
          <w:rFonts w:ascii="Arial" w:hAnsi="Arial" w:cs="Arial"/>
          <w:sz w:val="22"/>
          <w:szCs w:val="22"/>
          <w:lang w:val="ru-RU"/>
        </w:rPr>
        <w:t>через</w:t>
      </w:r>
      <w:r w:rsidRPr="00090538">
        <w:rPr>
          <w:rFonts w:ascii="Arial" w:hAnsi="Arial" w:cs="Arial"/>
          <w:sz w:val="22"/>
          <w:szCs w:val="22"/>
          <w:lang w:val="ru-RU"/>
        </w:rPr>
        <w:t xml:space="preserve"> </w:t>
      </w:r>
      <w:r w:rsidRPr="00A364AD">
        <w:rPr>
          <w:rFonts w:ascii="Arial" w:hAnsi="Arial" w:cs="Arial"/>
          <w:sz w:val="22"/>
          <w:szCs w:val="22"/>
          <w:lang w:val="ru-RU"/>
        </w:rPr>
        <w:t>несколько</w:t>
      </w:r>
      <w:r w:rsidRPr="00090538">
        <w:rPr>
          <w:rFonts w:ascii="Arial" w:hAnsi="Arial" w:cs="Arial"/>
          <w:sz w:val="22"/>
          <w:szCs w:val="22"/>
          <w:lang w:val="ru-RU"/>
        </w:rPr>
        <w:t xml:space="preserve"> </w:t>
      </w:r>
      <w:r w:rsidRPr="00A364AD">
        <w:rPr>
          <w:rFonts w:ascii="Arial" w:hAnsi="Arial" w:cs="Arial"/>
          <w:sz w:val="22"/>
          <w:szCs w:val="22"/>
          <w:lang w:val="ru-RU"/>
        </w:rPr>
        <w:t>минут</w:t>
      </w:r>
      <w:r w:rsidR="00DF2ECD">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xml:space="preserve"> </w:t>
      </w:r>
      <w:r w:rsidRPr="00A364AD">
        <w:rPr>
          <w:rFonts w:ascii="Arial" w:hAnsi="Arial" w:cs="Arial"/>
          <w:sz w:val="22"/>
          <w:szCs w:val="22"/>
          <w:lang w:val="ru-RU"/>
        </w:rPr>
        <w:t>утро</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начать</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проектного</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00DF2ECD">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обсудить</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разъяснений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которых</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заявил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начала</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содержания</w:t>
      </w:r>
      <w:r w:rsidRPr="00090538">
        <w:rPr>
          <w:rFonts w:ascii="Arial" w:hAnsi="Arial" w:cs="Arial"/>
          <w:sz w:val="22"/>
          <w:szCs w:val="22"/>
          <w:lang w:val="ru-RU"/>
        </w:rPr>
        <w:t xml:space="preserve"> </w:t>
      </w:r>
      <w:r w:rsidRPr="00A364AD">
        <w:rPr>
          <w:rFonts w:ascii="Arial" w:hAnsi="Arial" w:cs="Arial"/>
          <w:sz w:val="22"/>
          <w:szCs w:val="22"/>
          <w:lang w:val="ru-RU"/>
        </w:rPr>
        <w:t>возможного</w:t>
      </w:r>
      <w:r w:rsidRPr="00090538">
        <w:rPr>
          <w:rFonts w:ascii="Arial" w:hAnsi="Arial" w:cs="Arial"/>
          <w:sz w:val="22"/>
          <w:szCs w:val="22"/>
          <w:lang w:val="ru-RU"/>
        </w:rPr>
        <w:t xml:space="preserve"> </w:t>
      </w:r>
      <w:r w:rsidRPr="00A364AD">
        <w:rPr>
          <w:rFonts w:ascii="Arial" w:hAnsi="Arial" w:cs="Arial"/>
          <w:sz w:val="22"/>
          <w:szCs w:val="22"/>
          <w:lang w:val="ru-RU"/>
        </w:rPr>
        <w:t>нового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достаточно</w:t>
      </w:r>
      <w:r w:rsidRPr="00090538">
        <w:rPr>
          <w:rFonts w:ascii="Arial" w:hAnsi="Arial" w:cs="Arial"/>
          <w:sz w:val="22"/>
          <w:szCs w:val="22"/>
          <w:lang w:val="ru-RU"/>
        </w:rPr>
        <w:t xml:space="preserve"> </w:t>
      </w:r>
      <w:r w:rsidRPr="00A364AD">
        <w:rPr>
          <w:rFonts w:ascii="Arial" w:hAnsi="Arial" w:cs="Arial"/>
          <w:sz w:val="22"/>
          <w:szCs w:val="22"/>
          <w:lang w:val="ru-RU"/>
        </w:rPr>
        <w:t>резюме</w:t>
      </w:r>
      <w:r w:rsidR="00DF2ECD">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проходить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данном</w:t>
      </w:r>
      <w:r w:rsidRPr="00090538">
        <w:rPr>
          <w:rFonts w:ascii="Arial" w:hAnsi="Arial" w:cs="Arial"/>
          <w:sz w:val="22"/>
          <w:szCs w:val="22"/>
          <w:lang w:val="ru-RU"/>
        </w:rPr>
        <w:t xml:space="preserve"> </w:t>
      </w:r>
      <w:r w:rsidRPr="00A364AD">
        <w:rPr>
          <w:rFonts w:ascii="Arial" w:hAnsi="Arial" w:cs="Arial"/>
          <w:sz w:val="22"/>
          <w:szCs w:val="22"/>
          <w:lang w:val="ru-RU"/>
        </w:rPr>
        <w:t>ключе</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даст</w:t>
      </w:r>
      <w:r w:rsidRPr="00090538">
        <w:rPr>
          <w:rFonts w:ascii="Arial" w:hAnsi="Arial" w:cs="Arial"/>
          <w:sz w:val="22"/>
          <w:szCs w:val="22"/>
          <w:lang w:val="ru-RU"/>
        </w:rPr>
        <w:t xml:space="preserve"> </w:t>
      </w:r>
      <w:r w:rsidRPr="00A364AD">
        <w:rPr>
          <w:rFonts w:ascii="Arial" w:hAnsi="Arial" w:cs="Arial"/>
          <w:sz w:val="22"/>
          <w:szCs w:val="22"/>
          <w:lang w:val="ru-RU"/>
        </w:rPr>
        <w:t>свое</w:t>
      </w:r>
      <w:r w:rsidRPr="00090538">
        <w:rPr>
          <w:rFonts w:ascii="Arial" w:hAnsi="Arial" w:cs="Arial"/>
          <w:sz w:val="22"/>
          <w:szCs w:val="22"/>
          <w:lang w:val="ru-RU"/>
        </w:rPr>
        <w:t xml:space="preserve"> </w:t>
      </w:r>
      <w:r w:rsidRPr="00A364AD">
        <w:rPr>
          <w:rFonts w:ascii="Arial" w:hAnsi="Arial" w:cs="Arial"/>
          <w:sz w:val="22"/>
          <w:szCs w:val="22"/>
          <w:lang w:val="ru-RU"/>
        </w:rPr>
        <w:t>согласие</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это</w:t>
      </w:r>
      <w:r w:rsidR="00DF2ECD">
        <w:rPr>
          <w:rFonts w:ascii="Arial" w:hAnsi="Arial" w:cs="Arial"/>
          <w:sz w:val="22"/>
          <w:szCs w:val="22"/>
          <w:lang w:val="ru-RU"/>
        </w:rPr>
        <w:t xml:space="preserve">.  </w:t>
      </w:r>
    </w:p>
    <w:p w:rsidR="00526A59" w:rsidRPr="00090538" w:rsidRDefault="00526A59">
      <w:pPr>
        <w:pStyle w:val="Fixed"/>
        <w:spacing w:line="240" w:lineRule="auto"/>
        <w:ind w:right="-4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en-GB"/>
        </w:rPr>
        <w:t>B</w:t>
      </w:r>
      <w:r w:rsidRPr="00090538">
        <w:rPr>
          <w:rFonts w:ascii="Arial" w:hAnsi="Arial" w:cs="Arial"/>
          <w:sz w:val="22"/>
          <w:szCs w:val="22"/>
          <w:lang w:val="ru-RU"/>
        </w:rPr>
        <w:t xml:space="preserve">, </w:t>
      </w:r>
      <w:r w:rsidRPr="00A364AD">
        <w:rPr>
          <w:rFonts w:ascii="Arial" w:hAnsi="Arial" w:cs="Arial"/>
          <w:sz w:val="22"/>
          <w:szCs w:val="22"/>
          <w:lang w:val="ru-RU"/>
        </w:rPr>
        <w:t>пояснила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обсуждать</w:t>
      </w:r>
      <w:r w:rsidRPr="00090538">
        <w:rPr>
          <w:rFonts w:ascii="Arial" w:hAnsi="Arial" w:cs="Arial"/>
          <w:sz w:val="22"/>
          <w:szCs w:val="22"/>
          <w:lang w:val="ru-RU"/>
        </w:rPr>
        <w:t xml:space="preserve"> </w:t>
      </w:r>
      <w:r w:rsidRPr="00A364AD">
        <w:rPr>
          <w:rFonts w:ascii="Arial" w:hAnsi="Arial" w:cs="Arial"/>
          <w:sz w:val="22"/>
          <w:szCs w:val="22"/>
          <w:lang w:val="ru-RU"/>
        </w:rPr>
        <w:t>отдельные</w:t>
      </w:r>
      <w:r w:rsidRPr="00090538">
        <w:rPr>
          <w:rFonts w:ascii="Arial" w:hAnsi="Arial" w:cs="Arial"/>
          <w:sz w:val="22"/>
          <w:szCs w:val="22"/>
          <w:lang w:val="ru-RU"/>
        </w:rPr>
        <w:t xml:space="preserve"> </w:t>
      </w:r>
      <w:r w:rsidRPr="00A364AD">
        <w:rPr>
          <w:rFonts w:ascii="Arial" w:hAnsi="Arial" w:cs="Arial"/>
          <w:sz w:val="22"/>
          <w:szCs w:val="22"/>
          <w:lang w:val="ru-RU"/>
        </w:rPr>
        <w:t>пункты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будущем</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происходило</w:t>
      </w:r>
      <w:r w:rsidRPr="00090538">
        <w:rPr>
          <w:rFonts w:ascii="Arial" w:hAnsi="Arial" w:cs="Arial"/>
          <w:sz w:val="22"/>
          <w:szCs w:val="22"/>
          <w:lang w:val="ru-RU"/>
        </w:rPr>
        <w:t xml:space="preserve"> </w:t>
      </w:r>
      <w:r w:rsidRPr="00A364AD">
        <w:rPr>
          <w:rFonts w:ascii="Arial" w:hAnsi="Arial" w:cs="Arial"/>
          <w:sz w:val="22"/>
          <w:szCs w:val="22"/>
          <w:lang w:val="ru-RU"/>
        </w:rPr>
        <w:t>до</w:t>
      </w:r>
      <w:r w:rsidRPr="00090538">
        <w:rPr>
          <w:rFonts w:ascii="Arial" w:hAnsi="Arial" w:cs="Arial"/>
          <w:sz w:val="22"/>
          <w:szCs w:val="22"/>
          <w:lang w:val="ru-RU"/>
        </w:rPr>
        <w:t xml:space="preserve"> </w:t>
      </w:r>
      <w:r w:rsidRPr="00A364AD">
        <w:rPr>
          <w:rFonts w:ascii="Arial" w:hAnsi="Arial" w:cs="Arial"/>
          <w:sz w:val="22"/>
          <w:szCs w:val="22"/>
          <w:lang w:val="ru-RU"/>
        </w:rPr>
        <w:t>сих</w:t>
      </w:r>
      <w:r w:rsidRPr="00090538">
        <w:rPr>
          <w:rFonts w:ascii="Arial" w:hAnsi="Arial" w:cs="Arial"/>
          <w:sz w:val="22"/>
          <w:szCs w:val="22"/>
          <w:lang w:val="ru-RU"/>
        </w:rPr>
        <w:t xml:space="preserve"> </w:t>
      </w:r>
      <w:r w:rsidRPr="00A364AD">
        <w:rPr>
          <w:rFonts w:ascii="Arial" w:hAnsi="Arial" w:cs="Arial"/>
          <w:sz w:val="22"/>
          <w:szCs w:val="22"/>
          <w:lang w:val="ru-RU"/>
        </w:rPr>
        <w:t>пор</w:t>
      </w:r>
      <w:r w:rsidR="00DF2ECD">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обсуждать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пунктов</w:t>
      </w:r>
      <w:r w:rsidRPr="00090538">
        <w:rPr>
          <w:rFonts w:ascii="Arial" w:hAnsi="Arial" w:cs="Arial"/>
          <w:sz w:val="22"/>
          <w:szCs w:val="22"/>
          <w:lang w:val="ru-RU"/>
        </w:rPr>
        <w:t xml:space="preserve"> </w:t>
      </w:r>
      <w:r w:rsidRPr="00A364AD">
        <w:rPr>
          <w:rFonts w:ascii="Arial" w:hAnsi="Arial" w:cs="Arial"/>
          <w:sz w:val="22"/>
          <w:szCs w:val="22"/>
          <w:lang w:val="ru-RU"/>
        </w:rPr>
        <w:t>без</w:t>
      </w:r>
      <w:r w:rsidRPr="00090538">
        <w:rPr>
          <w:rFonts w:ascii="Arial" w:hAnsi="Arial" w:cs="Arial"/>
          <w:sz w:val="22"/>
          <w:szCs w:val="22"/>
          <w:lang w:val="ru-RU"/>
        </w:rPr>
        <w:t xml:space="preserve"> </w:t>
      </w:r>
      <w:r w:rsidRPr="00A364AD">
        <w:rPr>
          <w:rFonts w:ascii="Arial" w:hAnsi="Arial" w:cs="Arial"/>
          <w:sz w:val="22"/>
          <w:szCs w:val="22"/>
          <w:lang w:val="ru-RU"/>
        </w:rPr>
        <w:t>предложенного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продолжить</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такого</w:t>
      </w:r>
      <w:r w:rsidRPr="00090538">
        <w:rPr>
          <w:rFonts w:ascii="Arial" w:hAnsi="Arial" w:cs="Arial"/>
          <w:sz w:val="22"/>
          <w:szCs w:val="22"/>
          <w:lang w:val="ru-RU"/>
        </w:rPr>
        <w:t xml:space="preserve"> </w:t>
      </w:r>
      <w:r w:rsidRPr="00A364AD">
        <w:rPr>
          <w:rFonts w:ascii="Arial" w:hAnsi="Arial" w:cs="Arial"/>
          <w:sz w:val="22"/>
          <w:szCs w:val="22"/>
          <w:lang w:val="ru-RU"/>
        </w:rPr>
        <w:t>пункта</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следующее</w:t>
      </w:r>
      <w:r w:rsidRPr="00090538">
        <w:rPr>
          <w:rFonts w:ascii="Arial" w:hAnsi="Arial" w:cs="Arial"/>
          <w:sz w:val="22"/>
          <w:szCs w:val="22"/>
          <w:lang w:val="ru-RU"/>
        </w:rPr>
        <w:t xml:space="preserve"> </w:t>
      </w:r>
      <w:r w:rsidRPr="00A364AD">
        <w:rPr>
          <w:rFonts w:ascii="Arial" w:hAnsi="Arial" w:cs="Arial"/>
          <w:sz w:val="22"/>
          <w:szCs w:val="22"/>
          <w:lang w:val="ru-RU"/>
        </w:rPr>
        <w:t>утро</w:t>
      </w:r>
      <w:r w:rsidR="00DF2ECD">
        <w:rPr>
          <w:rFonts w:ascii="Arial" w:hAnsi="Arial" w:cs="Arial"/>
          <w:sz w:val="22"/>
          <w:szCs w:val="22"/>
          <w:lang w:val="ru-RU"/>
        </w:rPr>
        <w:t xml:space="preserve">.  </w:t>
      </w:r>
    </w:p>
    <w:p w:rsidR="00526A59" w:rsidRPr="00090538" w:rsidRDefault="00526A59">
      <w:pPr>
        <w:rPr>
          <w:rFonts w:eastAsia="Times New Roman"/>
          <w:szCs w:val="22"/>
          <w:lang w:val="ru-RU"/>
        </w:rPr>
      </w:pPr>
    </w:p>
    <w:p w:rsidR="00526A59" w:rsidRPr="00090538" w:rsidRDefault="00526A59">
      <w:pPr>
        <w:pStyle w:val="Normal1"/>
        <w:spacing w:line="240" w:lineRule="auto"/>
        <w:ind w:right="1" w:firstLine="0"/>
        <w:rPr>
          <w:sz w:val="22"/>
          <w:szCs w:val="22"/>
          <w:lang w:val="ru-RU"/>
        </w:rPr>
      </w:pPr>
      <w:r w:rsidRPr="00A364AD">
        <w:rPr>
          <w:sz w:val="22"/>
          <w:szCs w:val="22"/>
          <w:u w:val="single"/>
          <w:lang w:val="ru-RU"/>
        </w:rPr>
        <w:t>Рассмотрение</w:t>
      </w:r>
      <w:r w:rsidRPr="00090538">
        <w:rPr>
          <w:sz w:val="22"/>
          <w:szCs w:val="22"/>
          <w:u w:val="single"/>
          <w:lang w:val="ru-RU"/>
        </w:rPr>
        <w:t xml:space="preserve"> </w:t>
      </w:r>
      <w:r w:rsidRPr="00A364AD">
        <w:rPr>
          <w:sz w:val="22"/>
          <w:szCs w:val="22"/>
          <w:u w:val="single"/>
          <w:lang w:val="ru-RU"/>
        </w:rPr>
        <w:t>документа</w:t>
      </w:r>
      <w:r w:rsidRPr="00090538">
        <w:rPr>
          <w:sz w:val="22"/>
          <w:szCs w:val="22"/>
          <w:u w:val="single"/>
          <w:lang w:val="ru-RU"/>
        </w:rPr>
        <w:t xml:space="preserve"> </w:t>
      </w:r>
      <w:r w:rsidRPr="00A364AD">
        <w:rPr>
          <w:sz w:val="22"/>
          <w:szCs w:val="22"/>
          <w:u w:val="single"/>
          <w:lang w:val="en-GB"/>
        </w:rPr>
        <w:t>CDIP</w:t>
      </w:r>
      <w:r w:rsidRPr="00090538">
        <w:rPr>
          <w:sz w:val="22"/>
          <w:szCs w:val="22"/>
          <w:u w:val="single"/>
          <w:lang w:val="ru-RU"/>
        </w:rPr>
        <w:t xml:space="preserve">/15/7 - </w:t>
      </w:r>
      <w:r w:rsidRPr="00A364AD">
        <w:rPr>
          <w:sz w:val="22"/>
          <w:szCs w:val="22"/>
          <w:u w:val="single"/>
          <w:lang w:val="ru-RU"/>
        </w:rPr>
        <w:t>Интеллектуальная</w:t>
      </w:r>
      <w:r w:rsidRPr="00090538">
        <w:rPr>
          <w:sz w:val="22"/>
          <w:szCs w:val="22"/>
          <w:u w:val="single"/>
          <w:lang w:val="ru-RU"/>
        </w:rPr>
        <w:t xml:space="preserve"> </w:t>
      </w:r>
      <w:r w:rsidRPr="00A364AD">
        <w:rPr>
          <w:sz w:val="22"/>
          <w:szCs w:val="22"/>
          <w:u w:val="single"/>
          <w:lang w:val="ru-RU"/>
        </w:rPr>
        <w:t>собственность</w:t>
      </w:r>
      <w:r w:rsidRPr="00090538">
        <w:rPr>
          <w:sz w:val="22"/>
          <w:szCs w:val="22"/>
          <w:u w:val="single"/>
          <w:lang w:val="ru-RU"/>
        </w:rPr>
        <w:t xml:space="preserve">, </w:t>
      </w:r>
      <w:r w:rsidRPr="00A364AD">
        <w:rPr>
          <w:sz w:val="22"/>
          <w:szCs w:val="22"/>
          <w:u w:val="single"/>
          <w:lang w:val="ru-RU"/>
        </w:rPr>
        <w:t>туризм</w:t>
      </w:r>
      <w:r w:rsidRPr="00090538">
        <w:rPr>
          <w:sz w:val="22"/>
          <w:szCs w:val="22"/>
          <w:u w:val="single"/>
          <w:lang w:val="ru-RU"/>
        </w:rPr>
        <w:t xml:space="preserve"> </w:t>
      </w:r>
      <w:r w:rsidRPr="00A364AD">
        <w:rPr>
          <w:sz w:val="22"/>
          <w:szCs w:val="22"/>
          <w:u w:val="single"/>
          <w:lang w:val="ru-RU"/>
        </w:rPr>
        <w:t>и</w:t>
      </w:r>
      <w:r w:rsidRPr="00090538">
        <w:rPr>
          <w:sz w:val="22"/>
          <w:szCs w:val="22"/>
          <w:u w:val="single"/>
          <w:lang w:val="ru-RU"/>
        </w:rPr>
        <w:t xml:space="preserve"> </w:t>
      </w:r>
      <w:r w:rsidRPr="00A364AD">
        <w:rPr>
          <w:sz w:val="22"/>
          <w:szCs w:val="22"/>
          <w:u w:val="single"/>
          <w:lang w:val="ru-RU"/>
        </w:rPr>
        <w:t>культура</w:t>
      </w:r>
      <w:r w:rsidRPr="00090538">
        <w:rPr>
          <w:sz w:val="22"/>
          <w:szCs w:val="22"/>
          <w:u w:val="single"/>
          <w:lang w:val="ru-RU"/>
        </w:rPr>
        <w:t xml:space="preserve">:  </w:t>
      </w:r>
      <w:r w:rsidRPr="00A364AD">
        <w:rPr>
          <w:sz w:val="22"/>
          <w:szCs w:val="22"/>
          <w:u w:val="single"/>
          <w:lang w:val="ru-RU"/>
        </w:rPr>
        <w:t>поддержка</w:t>
      </w:r>
      <w:r w:rsidRPr="00090538">
        <w:rPr>
          <w:sz w:val="22"/>
          <w:szCs w:val="22"/>
          <w:u w:val="single"/>
          <w:lang w:val="ru-RU"/>
        </w:rPr>
        <w:t xml:space="preserve"> </w:t>
      </w:r>
      <w:r w:rsidRPr="00A364AD">
        <w:rPr>
          <w:sz w:val="22"/>
          <w:szCs w:val="22"/>
          <w:u w:val="single"/>
          <w:lang w:val="ru-RU"/>
        </w:rPr>
        <w:t>целей</w:t>
      </w:r>
      <w:r w:rsidRPr="00090538">
        <w:rPr>
          <w:sz w:val="22"/>
          <w:szCs w:val="22"/>
          <w:u w:val="single"/>
          <w:lang w:val="ru-RU"/>
        </w:rPr>
        <w:t xml:space="preserve"> </w:t>
      </w:r>
      <w:r w:rsidRPr="00A364AD">
        <w:rPr>
          <w:sz w:val="22"/>
          <w:szCs w:val="22"/>
          <w:u w:val="single"/>
          <w:lang w:val="ru-RU"/>
        </w:rPr>
        <w:t>в</w:t>
      </w:r>
      <w:r w:rsidRPr="00090538">
        <w:rPr>
          <w:sz w:val="22"/>
          <w:szCs w:val="22"/>
          <w:u w:val="single"/>
          <w:lang w:val="ru-RU"/>
        </w:rPr>
        <w:t xml:space="preserve"> </w:t>
      </w:r>
      <w:r w:rsidRPr="00A364AD">
        <w:rPr>
          <w:sz w:val="22"/>
          <w:szCs w:val="22"/>
          <w:u w:val="single"/>
          <w:lang w:val="ru-RU"/>
        </w:rPr>
        <w:t>области</w:t>
      </w:r>
      <w:r w:rsidRPr="00090538">
        <w:rPr>
          <w:sz w:val="22"/>
          <w:szCs w:val="22"/>
          <w:u w:val="single"/>
          <w:lang w:val="ru-RU"/>
        </w:rPr>
        <w:t xml:space="preserve"> </w:t>
      </w:r>
      <w:r w:rsidRPr="00A364AD">
        <w:rPr>
          <w:sz w:val="22"/>
          <w:szCs w:val="22"/>
          <w:u w:val="single"/>
          <w:lang w:val="ru-RU"/>
        </w:rPr>
        <w:t>развития</w:t>
      </w:r>
      <w:r w:rsidRPr="00090538">
        <w:rPr>
          <w:sz w:val="22"/>
          <w:szCs w:val="22"/>
          <w:u w:val="single"/>
          <w:lang w:val="ru-RU"/>
        </w:rPr>
        <w:t xml:space="preserve"> </w:t>
      </w:r>
      <w:r w:rsidRPr="00A364AD">
        <w:rPr>
          <w:sz w:val="22"/>
          <w:szCs w:val="22"/>
          <w:u w:val="single"/>
          <w:lang w:val="ru-RU"/>
        </w:rPr>
        <w:t>и</w:t>
      </w:r>
      <w:r w:rsidRPr="00090538">
        <w:rPr>
          <w:sz w:val="22"/>
          <w:szCs w:val="22"/>
          <w:u w:val="single"/>
          <w:lang w:val="ru-RU"/>
        </w:rPr>
        <w:t xml:space="preserve"> </w:t>
      </w:r>
      <w:r w:rsidRPr="00A364AD">
        <w:rPr>
          <w:sz w:val="22"/>
          <w:szCs w:val="22"/>
          <w:u w:val="single"/>
          <w:lang w:val="ru-RU"/>
        </w:rPr>
        <w:t>популяризация</w:t>
      </w:r>
      <w:r w:rsidRPr="00090538">
        <w:rPr>
          <w:sz w:val="22"/>
          <w:szCs w:val="22"/>
          <w:u w:val="single"/>
          <w:lang w:val="ru-RU"/>
        </w:rPr>
        <w:t xml:space="preserve"> </w:t>
      </w:r>
      <w:r w:rsidRPr="00A364AD">
        <w:rPr>
          <w:sz w:val="22"/>
          <w:szCs w:val="22"/>
          <w:u w:val="single"/>
          <w:lang w:val="ru-RU"/>
        </w:rPr>
        <w:t>культурного</w:t>
      </w:r>
      <w:r w:rsidRPr="00090538">
        <w:rPr>
          <w:sz w:val="22"/>
          <w:szCs w:val="22"/>
          <w:u w:val="single"/>
          <w:lang w:val="ru-RU"/>
        </w:rPr>
        <w:t xml:space="preserve"> </w:t>
      </w:r>
      <w:r w:rsidRPr="00A364AD">
        <w:rPr>
          <w:sz w:val="22"/>
          <w:szCs w:val="22"/>
          <w:u w:val="single"/>
          <w:lang w:val="ru-RU"/>
        </w:rPr>
        <w:t>наследия</w:t>
      </w:r>
      <w:r w:rsidRPr="00090538">
        <w:rPr>
          <w:sz w:val="22"/>
          <w:szCs w:val="22"/>
          <w:u w:val="single"/>
          <w:lang w:val="ru-RU"/>
        </w:rPr>
        <w:t xml:space="preserve"> </w:t>
      </w:r>
      <w:r w:rsidRPr="00A364AD">
        <w:rPr>
          <w:sz w:val="22"/>
          <w:szCs w:val="22"/>
          <w:u w:val="single"/>
          <w:lang w:val="ru-RU"/>
        </w:rPr>
        <w:t>в</w:t>
      </w:r>
      <w:r w:rsidRPr="00090538">
        <w:rPr>
          <w:sz w:val="22"/>
          <w:szCs w:val="22"/>
          <w:u w:val="single"/>
          <w:lang w:val="ru-RU"/>
        </w:rPr>
        <w:t xml:space="preserve"> </w:t>
      </w:r>
      <w:r w:rsidRPr="00A364AD">
        <w:rPr>
          <w:sz w:val="22"/>
          <w:szCs w:val="22"/>
          <w:u w:val="single"/>
          <w:lang w:val="ru-RU"/>
        </w:rPr>
        <w:t>Египте</w:t>
      </w:r>
      <w:r w:rsidRPr="00090538">
        <w:rPr>
          <w:sz w:val="22"/>
          <w:szCs w:val="22"/>
          <w:u w:val="single"/>
          <w:lang w:val="ru-RU"/>
        </w:rPr>
        <w:t xml:space="preserve"> </w:t>
      </w:r>
      <w:r w:rsidRPr="00A364AD">
        <w:rPr>
          <w:sz w:val="22"/>
          <w:szCs w:val="22"/>
          <w:u w:val="single"/>
          <w:lang w:val="ru-RU"/>
        </w:rPr>
        <w:t>и</w:t>
      </w:r>
      <w:r w:rsidRPr="00090538">
        <w:rPr>
          <w:sz w:val="22"/>
          <w:szCs w:val="22"/>
          <w:u w:val="single"/>
          <w:lang w:val="ru-RU"/>
        </w:rPr>
        <w:t xml:space="preserve"> </w:t>
      </w:r>
      <w:r w:rsidRPr="00A364AD">
        <w:rPr>
          <w:sz w:val="22"/>
          <w:szCs w:val="22"/>
          <w:u w:val="single"/>
          <w:lang w:val="ru-RU"/>
        </w:rPr>
        <w:t>других</w:t>
      </w:r>
      <w:r w:rsidRPr="00090538">
        <w:rPr>
          <w:sz w:val="22"/>
          <w:szCs w:val="22"/>
          <w:u w:val="single"/>
          <w:lang w:val="ru-RU"/>
        </w:rPr>
        <w:t xml:space="preserve"> </w:t>
      </w:r>
      <w:r w:rsidRPr="00A364AD">
        <w:rPr>
          <w:sz w:val="22"/>
          <w:szCs w:val="22"/>
          <w:u w:val="single"/>
          <w:lang w:val="ru-RU"/>
        </w:rPr>
        <w:t>развивающихся</w:t>
      </w:r>
      <w:r w:rsidRPr="00090538">
        <w:rPr>
          <w:sz w:val="22"/>
          <w:szCs w:val="22"/>
          <w:u w:val="single"/>
          <w:lang w:val="ru-RU"/>
        </w:rPr>
        <w:t xml:space="preserve"> </w:t>
      </w:r>
      <w:r w:rsidRPr="00A364AD">
        <w:rPr>
          <w:sz w:val="22"/>
          <w:szCs w:val="22"/>
          <w:u w:val="single"/>
          <w:lang w:val="ru-RU"/>
        </w:rPr>
        <w:t>странах</w:t>
      </w:r>
      <w:r w:rsidRPr="00090538">
        <w:rPr>
          <w:sz w:val="22"/>
          <w:szCs w:val="22"/>
          <w:u w:val="single"/>
          <w:lang w:val="ru-RU"/>
        </w:rPr>
        <w:t xml:space="preserve"> </w:t>
      </w:r>
    </w:p>
    <w:p w:rsidR="00526A59" w:rsidRPr="00090538" w:rsidRDefault="00526A59">
      <w:pPr>
        <w:pStyle w:val="Normal1"/>
        <w:spacing w:line="240" w:lineRule="auto"/>
        <w:ind w:right="1" w:firstLine="0"/>
        <w:rPr>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открыл</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документа</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основан</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предложении</w:t>
      </w:r>
      <w:r w:rsidRPr="00090538">
        <w:rPr>
          <w:rFonts w:ascii="Arial" w:hAnsi="Arial" w:cs="Arial"/>
          <w:sz w:val="22"/>
          <w:szCs w:val="22"/>
          <w:lang w:val="ru-RU"/>
        </w:rPr>
        <w:t xml:space="preserve">, </w:t>
      </w:r>
      <w:r w:rsidRPr="00A364AD">
        <w:rPr>
          <w:rFonts w:ascii="Arial" w:hAnsi="Arial" w:cs="Arial"/>
          <w:sz w:val="22"/>
          <w:szCs w:val="22"/>
          <w:lang w:val="ru-RU"/>
        </w:rPr>
        <w:t>внесенном</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двенадцатой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принял</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преобразовать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проектный</w:t>
      </w:r>
      <w:r w:rsidRPr="00090538">
        <w:rPr>
          <w:rFonts w:ascii="Arial" w:hAnsi="Arial" w:cs="Arial"/>
          <w:sz w:val="22"/>
          <w:szCs w:val="22"/>
          <w:lang w:val="ru-RU"/>
        </w:rPr>
        <w:t xml:space="preserve"> </w:t>
      </w:r>
      <w:r w:rsidRPr="00A364AD">
        <w:rPr>
          <w:rFonts w:ascii="Arial" w:hAnsi="Arial" w:cs="Arial"/>
          <w:sz w:val="22"/>
          <w:szCs w:val="22"/>
          <w:lang w:val="ru-RU"/>
        </w:rPr>
        <w:t>документ</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четырнадцатой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принял</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пересмотреть</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учетом</w:t>
      </w:r>
      <w:r w:rsidRPr="00090538">
        <w:rPr>
          <w:rFonts w:ascii="Arial" w:hAnsi="Arial" w:cs="Arial"/>
          <w:sz w:val="22"/>
          <w:szCs w:val="22"/>
          <w:lang w:val="ru-RU"/>
        </w:rPr>
        <w:t xml:space="preserve"> </w:t>
      </w:r>
      <w:r w:rsidRPr="00A364AD">
        <w:rPr>
          <w:rFonts w:ascii="Arial" w:hAnsi="Arial" w:cs="Arial"/>
          <w:sz w:val="22"/>
          <w:szCs w:val="22"/>
          <w:lang w:val="ru-RU"/>
        </w:rPr>
        <w:t>замечаний</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представить</w:t>
      </w:r>
      <w:r w:rsidRPr="00090538">
        <w:rPr>
          <w:rFonts w:ascii="Arial" w:hAnsi="Arial" w:cs="Arial"/>
          <w:sz w:val="22"/>
          <w:szCs w:val="22"/>
          <w:lang w:val="ru-RU"/>
        </w:rPr>
        <w:t xml:space="preserve"> </w:t>
      </w:r>
      <w:r w:rsidRPr="00A364AD">
        <w:rPr>
          <w:rFonts w:ascii="Arial" w:hAnsi="Arial" w:cs="Arial"/>
          <w:sz w:val="22"/>
          <w:szCs w:val="22"/>
          <w:lang w:val="ru-RU"/>
        </w:rPr>
        <w:t>пересмотренное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p>
    <w:p w:rsidR="00526A59" w:rsidRPr="00090538" w:rsidRDefault="00526A59">
      <w:pPr>
        <w:pStyle w:val="Fixed"/>
        <w:spacing w:line="240" w:lineRule="auto"/>
        <w:ind w:left="0" w:right="-40" w:firstLine="0"/>
        <w:rPr>
          <w:rFonts w:ascii="Arial" w:hAnsi="Arial" w:cs="Arial"/>
          <w:sz w:val="22"/>
          <w:szCs w:val="22"/>
          <w:lang w:val="ru-RU"/>
        </w:rPr>
      </w:pPr>
    </w:p>
    <w:p w:rsidR="00526A59" w:rsidRPr="00090538"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жа</w:t>
      </w:r>
      <w:r w:rsidRPr="00090538">
        <w:rPr>
          <w:rFonts w:ascii="Arial" w:hAnsi="Arial" w:cs="Arial"/>
          <w:sz w:val="22"/>
          <w:szCs w:val="22"/>
          <w:lang w:val="ru-RU"/>
        </w:rPr>
        <w:t xml:space="preserve"> </w:t>
      </w:r>
      <w:r w:rsidRPr="00A364AD">
        <w:rPr>
          <w:rFonts w:ascii="Arial" w:hAnsi="Arial" w:cs="Arial"/>
          <w:sz w:val="22"/>
          <w:szCs w:val="22"/>
          <w:lang w:val="ru-RU"/>
        </w:rPr>
        <w:t>Тосо</w:t>
      </w:r>
      <w:r w:rsidRPr="00090538">
        <w:rPr>
          <w:rFonts w:ascii="Arial" w:hAnsi="Arial" w:cs="Arial"/>
          <w:sz w:val="22"/>
          <w:szCs w:val="22"/>
          <w:lang w:val="ru-RU"/>
        </w:rPr>
        <w:t xml:space="preserve">) </w:t>
      </w:r>
      <w:r w:rsidRPr="00A364AD">
        <w:rPr>
          <w:rFonts w:ascii="Arial" w:hAnsi="Arial" w:cs="Arial"/>
          <w:sz w:val="22"/>
          <w:szCs w:val="22"/>
          <w:lang w:val="ru-RU"/>
        </w:rPr>
        <w:t>представил</w:t>
      </w:r>
      <w:r w:rsidRPr="00090538">
        <w:rPr>
          <w:rFonts w:ascii="Arial" w:hAnsi="Arial" w:cs="Arial"/>
          <w:sz w:val="22"/>
          <w:szCs w:val="22"/>
          <w:lang w:val="ru-RU"/>
        </w:rPr>
        <w:t xml:space="preserve"> </w:t>
      </w:r>
      <w:r w:rsidRPr="00A364AD">
        <w:rPr>
          <w:rFonts w:ascii="Arial" w:hAnsi="Arial" w:cs="Arial"/>
          <w:sz w:val="22"/>
          <w:szCs w:val="22"/>
          <w:lang w:val="ru-RU"/>
        </w:rPr>
        <w:t>обзор</w:t>
      </w:r>
      <w:r w:rsidRPr="00090538">
        <w:rPr>
          <w:rFonts w:ascii="Arial" w:hAnsi="Arial" w:cs="Arial"/>
          <w:sz w:val="22"/>
          <w:szCs w:val="22"/>
          <w:lang w:val="ru-RU"/>
        </w:rPr>
        <w:t xml:space="preserve"> </w:t>
      </w:r>
      <w:r w:rsidRPr="00A364AD">
        <w:rPr>
          <w:rFonts w:ascii="Arial" w:hAnsi="Arial" w:cs="Arial"/>
          <w:sz w:val="22"/>
          <w:szCs w:val="22"/>
          <w:lang w:val="ru-RU"/>
        </w:rPr>
        <w:t>документа</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пересмотрено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учетом</w:t>
      </w:r>
      <w:r w:rsidRPr="00090538">
        <w:rPr>
          <w:rFonts w:ascii="Arial" w:hAnsi="Arial" w:cs="Arial"/>
          <w:sz w:val="22"/>
          <w:szCs w:val="22"/>
          <w:lang w:val="ru-RU"/>
        </w:rPr>
        <w:t xml:space="preserve"> </w:t>
      </w:r>
      <w:r w:rsidRPr="00A364AD">
        <w:rPr>
          <w:rFonts w:ascii="Arial" w:hAnsi="Arial" w:cs="Arial"/>
          <w:sz w:val="22"/>
          <w:szCs w:val="22"/>
          <w:lang w:val="ru-RU"/>
        </w:rPr>
        <w:t>замечаний</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Основные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остались</w:t>
      </w:r>
      <w:r w:rsidRPr="00090538">
        <w:rPr>
          <w:rFonts w:ascii="Arial" w:hAnsi="Arial" w:cs="Arial"/>
          <w:sz w:val="22"/>
          <w:szCs w:val="22"/>
          <w:lang w:val="ru-RU"/>
        </w:rPr>
        <w:t xml:space="preserve"> </w:t>
      </w:r>
      <w:r w:rsidRPr="00A364AD">
        <w:rPr>
          <w:rFonts w:ascii="Arial" w:hAnsi="Arial" w:cs="Arial"/>
          <w:sz w:val="22"/>
          <w:szCs w:val="22"/>
          <w:lang w:val="ru-RU"/>
        </w:rPr>
        <w:t>практически</w:t>
      </w:r>
      <w:r w:rsidRPr="00090538">
        <w:rPr>
          <w:rFonts w:ascii="Arial" w:hAnsi="Arial" w:cs="Arial"/>
          <w:sz w:val="22"/>
          <w:szCs w:val="22"/>
          <w:lang w:val="ru-RU"/>
        </w:rPr>
        <w:t xml:space="preserve"> </w:t>
      </w:r>
      <w:r w:rsidRPr="00A364AD">
        <w:rPr>
          <w:rFonts w:ascii="Arial" w:hAnsi="Arial" w:cs="Arial"/>
          <w:sz w:val="22"/>
          <w:szCs w:val="22"/>
          <w:lang w:val="ru-RU"/>
        </w:rPr>
        <w:t>неизменными</w:t>
      </w:r>
      <w:r w:rsidR="00DF2ECD">
        <w:rPr>
          <w:rFonts w:ascii="Arial" w:hAnsi="Arial" w:cs="Arial"/>
          <w:sz w:val="22"/>
          <w:szCs w:val="22"/>
          <w:lang w:val="ru-RU"/>
        </w:rPr>
        <w:t xml:space="preserve">.  </w:t>
      </w:r>
      <w:r w:rsidRPr="00A364AD">
        <w:rPr>
          <w:rFonts w:ascii="Arial" w:hAnsi="Arial" w:cs="Arial"/>
          <w:sz w:val="22"/>
          <w:szCs w:val="22"/>
          <w:lang w:val="ru-RU"/>
        </w:rPr>
        <w:t>Внесен</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изменений</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отразить</w:t>
      </w:r>
      <w:r w:rsidRPr="00090538">
        <w:rPr>
          <w:rFonts w:ascii="Arial" w:hAnsi="Arial" w:cs="Arial"/>
          <w:sz w:val="22"/>
          <w:szCs w:val="22"/>
          <w:lang w:val="ru-RU"/>
        </w:rPr>
        <w:t xml:space="preserve"> </w:t>
      </w:r>
      <w:r w:rsidRPr="00A364AD">
        <w:rPr>
          <w:rFonts w:ascii="Arial" w:hAnsi="Arial" w:cs="Arial"/>
          <w:sz w:val="22"/>
          <w:szCs w:val="22"/>
          <w:lang w:val="ru-RU"/>
        </w:rPr>
        <w:t>смещение</w:t>
      </w:r>
      <w:r w:rsidRPr="00090538">
        <w:rPr>
          <w:rFonts w:ascii="Arial" w:hAnsi="Arial" w:cs="Arial"/>
          <w:sz w:val="22"/>
          <w:szCs w:val="22"/>
          <w:lang w:val="ru-RU"/>
        </w:rPr>
        <w:t xml:space="preserve"> </w:t>
      </w:r>
      <w:r w:rsidRPr="00A364AD">
        <w:rPr>
          <w:rFonts w:ascii="Arial" w:hAnsi="Arial" w:cs="Arial"/>
          <w:sz w:val="22"/>
          <w:szCs w:val="22"/>
          <w:lang w:val="ru-RU"/>
        </w:rPr>
        <w:t>внимания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ранее</w:t>
      </w:r>
      <w:r w:rsidRPr="00090538">
        <w:rPr>
          <w:rFonts w:ascii="Arial" w:hAnsi="Arial" w:cs="Arial"/>
          <w:sz w:val="22"/>
          <w:szCs w:val="22"/>
          <w:lang w:val="ru-RU"/>
        </w:rPr>
        <w:t xml:space="preserve"> </w:t>
      </w:r>
      <w:r w:rsidRPr="00A364AD">
        <w:rPr>
          <w:rFonts w:ascii="Arial" w:hAnsi="Arial" w:cs="Arial"/>
          <w:sz w:val="22"/>
          <w:szCs w:val="22"/>
          <w:lang w:val="ru-RU"/>
        </w:rPr>
        <w:t>именовалось</w:t>
      </w:r>
      <w:r w:rsidRPr="00090538">
        <w:rPr>
          <w:rFonts w:ascii="Arial" w:hAnsi="Arial" w:cs="Arial"/>
          <w:sz w:val="22"/>
          <w:szCs w:val="22"/>
          <w:lang w:val="ru-RU"/>
        </w:rPr>
        <w:t xml:space="preserve"> «</w:t>
      </w:r>
      <w:r w:rsidRPr="00A364AD">
        <w:rPr>
          <w:rFonts w:ascii="Arial" w:hAnsi="Arial" w:cs="Arial"/>
          <w:sz w:val="22"/>
          <w:szCs w:val="22"/>
          <w:lang w:val="ru-RU"/>
        </w:rPr>
        <w:t>охраной</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традиций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популяризацию</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традиций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Наименование</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изменено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культура</w:t>
      </w:r>
      <w:r w:rsidRPr="00090538">
        <w:rPr>
          <w:rFonts w:ascii="Arial" w:hAnsi="Arial" w:cs="Arial"/>
          <w:sz w:val="22"/>
          <w:szCs w:val="22"/>
          <w:lang w:val="ru-RU"/>
        </w:rPr>
        <w:t xml:space="preserve">:  </w:t>
      </w:r>
      <w:r w:rsidRPr="00A364AD">
        <w:rPr>
          <w:rFonts w:ascii="Arial" w:hAnsi="Arial" w:cs="Arial"/>
          <w:sz w:val="22"/>
          <w:szCs w:val="22"/>
          <w:lang w:val="ru-RU"/>
        </w:rPr>
        <w:t>поддержка</w:t>
      </w:r>
      <w:r w:rsidRPr="00090538">
        <w:rPr>
          <w:rFonts w:ascii="Arial" w:hAnsi="Arial" w:cs="Arial"/>
          <w:sz w:val="22"/>
          <w:szCs w:val="22"/>
          <w:lang w:val="ru-RU"/>
        </w:rPr>
        <w:t xml:space="preserve"> </w:t>
      </w:r>
      <w:r w:rsidRPr="00A364AD">
        <w:rPr>
          <w:rFonts w:ascii="Arial" w:hAnsi="Arial" w:cs="Arial"/>
          <w:sz w:val="22"/>
          <w:szCs w:val="22"/>
          <w:lang w:val="ru-RU"/>
        </w:rPr>
        <w:t>целей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охрана</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Египте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lastRenderedPageBreak/>
        <w:t>других</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странах</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лежит</w:t>
      </w:r>
      <w:r w:rsidRPr="00090538">
        <w:rPr>
          <w:rFonts w:ascii="Arial" w:hAnsi="Arial" w:cs="Arial"/>
          <w:sz w:val="22"/>
          <w:szCs w:val="22"/>
          <w:lang w:val="ru-RU"/>
        </w:rPr>
        <w:t xml:space="preserve"> </w:t>
      </w:r>
      <w:r w:rsidRPr="00A364AD">
        <w:rPr>
          <w:rFonts w:ascii="Arial" w:hAnsi="Arial" w:cs="Arial"/>
          <w:sz w:val="22"/>
          <w:szCs w:val="22"/>
          <w:lang w:val="ru-RU"/>
        </w:rPr>
        <w:t>предпосылка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сыграть</w:t>
      </w:r>
      <w:r w:rsidRPr="00090538">
        <w:rPr>
          <w:rFonts w:ascii="Arial" w:hAnsi="Arial" w:cs="Arial"/>
          <w:sz w:val="22"/>
          <w:szCs w:val="22"/>
          <w:lang w:val="ru-RU"/>
        </w:rPr>
        <w:t xml:space="preserve"> </w:t>
      </w:r>
      <w:r w:rsidRPr="00A364AD">
        <w:rPr>
          <w:rFonts w:ascii="Arial" w:hAnsi="Arial" w:cs="Arial"/>
          <w:sz w:val="22"/>
          <w:szCs w:val="22"/>
          <w:lang w:val="ru-RU"/>
        </w:rPr>
        <w:t>ключевую</w:t>
      </w:r>
      <w:r w:rsidRPr="00090538">
        <w:rPr>
          <w:rFonts w:ascii="Arial" w:hAnsi="Arial" w:cs="Arial"/>
          <w:sz w:val="22"/>
          <w:szCs w:val="22"/>
          <w:lang w:val="ru-RU"/>
        </w:rPr>
        <w:t xml:space="preserve"> </w:t>
      </w:r>
      <w:r w:rsidRPr="00A364AD">
        <w:rPr>
          <w:rFonts w:ascii="Arial" w:hAnsi="Arial" w:cs="Arial"/>
          <w:sz w:val="22"/>
          <w:szCs w:val="22"/>
          <w:lang w:val="ru-RU"/>
        </w:rPr>
        <w:t>роль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создании</w:t>
      </w:r>
      <w:r w:rsidRPr="00090538">
        <w:rPr>
          <w:rFonts w:ascii="Arial" w:hAnsi="Arial" w:cs="Arial"/>
          <w:sz w:val="22"/>
          <w:szCs w:val="22"/>
          <w:lang w:val="ru-RU"/>
        </w:rPr>
        <w:t xml:space="preserve"> </w:t>
      </w:r>
      <w:r w:rsidRPr="00A364AD">
        <w:rPr>
          <w:rFonts w:ascii="Arial" w:hAnsi="Arial" w:cs="Arial"/>
          <w:sz w:val="22"/>
          <w:szCs w:val="22"/>
          <w:lang w:val="ru-RU"/>
        </w:rPr>
        <w:t>дополнительных</w:t>
      </w:r>
      <w:r w:rsidRPr="00090538">
        <w:rPr>
          <w:rFonts w:ascii="Arial" w:hAnsi="Arial" w:cs="Arial"/>
          <w:sz w:val="22"/>
          <w:szCs w:val="22"/>
          <w:lang w:val="ru-RU"/>
        </w:rPr>
        <w:t xml:space="preserve"> </w:t>
      </w:r>
      <w:r w:rsidRPr="00A364AD">
        <w:rPr>
          <w:rFonts w:ascii="Arial" w:hAnsi="Arial" w:cs="Arial"/>
          <w:sz w:val="22"/>
          <w:szCs w:val="22"/>
          <w:lang w:val="ru-RU"/>
        </w:rPr>
        <w:t>преимуществ</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связанных</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туризмом</w:t>
      </w:r>
      <w:r w:rsidRPr="00090538">
        <w:rPr>
          <w:rFonts w:ascii="Arial" w:hAnsi="Arial" w:cs="Arial"/>
          <w:sz w:val="22"/>
          <w:szCs w:val="22"/>
          <w:lang w:val="ru-RU"/>
        </w:rPr>
        <w:t xml:space="preserve"> </w:t>
      </w:r>
      <w:r w:rsidRPr="00A364AD">
        <w:rPr>
          <w:rFonts w:ascii="Arial" w:hAnsi="Arial" w:cs="Arial"/>
          <w:sz w:val="22"/>
          <w:szCs w:val="22"/>
          <w:lang w:val="ru-RU"/>
        </w:rPr>
        <w:t>продуктов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услуг</w:t>
      </w:r>
      <w:r w:rsidR="00DF2ECD">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счет</w:t>
      </w:r>
      <w:r w:rsidRPr="00090538">
        <w:rPr>
          <w:rFonts w:ascii="Arial" w:hAnsi="Arial" w:cs="Arial"/>
          <w:sz w:val="22"/>
          <w:szCs w:val="22"/>
          <w:lang w:val="ru-RU"/>
        </w:rPr>
        <w:t xml:space="preserve"> </w:t>
      </w:r>
      <w:r w:rsidRPr="00A364AD">
        <w:rPr>
          <w:rFonts w:ascii="Arial" w:hAnsi="Arial" w:cs="Arial"/>
          <w:sz w:val="22"/>
          <w:szCs w:val="22"/>
          <w:lang w:val="ru-RU"/>
        </w:rPr>
        <w:t>стратегического</w:t>
      </w:r>
      <w:r w:rsidRPr="00090538">
        <w:rPr>
          <w:rFonts w:ascii="Arial" w:hAnsi="Arial" w:cs="Arial"/>
          <w:sz w:val="22"/>
          <w:szCs w:val="22"/>
          <w:lang w:val="ru-RU"/>
        </w:rPr>
        <w:t xml:space="preserve"> </w:t>
      </w:r>
      <w:r w:rsidRPr="00A364AD">
        <w:rPr>
          <w:rFonts w:ascii="Arial" w:hAnsi="Arial" w:cs="Arial"/>
          <w:sz w:val="22"/>
          <w:szCs w:val="22"/>
          <w:lang w:val="ru-RU"/>
        </w:rPr>
        <w:t>использования</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090538">
        <w:rPr>
          <w:rFonts w:ascii="Arial" w:hAnsi="Arial" w:cs="Arial"/>
          <w:sz w:val="22"/>
          <w:szCs w:val="22"/>
          <w:lang w:val="ru-RU"/>
        </w:rPr>
        <w:t xml:space="preserve"> </w:t>
      </w:r>
      <w:r w:rsidRPr="00A364AD">
        <w:rPr>
          <w:rFonts w:ascii="Arial" w:hAnsi="Arial" w:cs="Arial"/>
          <w:sz w:val="22"/>
          <w:szCs w:val="22"/>
          <w:lang w:val="ru-RU"/>
        </w:rPr>
        <w:t>много</w:t>
      </w:r>
      <w:r w:rsidRPr="00090538">
        <w:rPr>
          <w:rFonts w:ascii="Arial" w:hAnsi="Arial" w:cs="Arial"/>
          <w:sz w:val="22"/>
          <w:szCs w:val="22"/>
          <w:lang w:val="ru-RU"/>
        </w:rPr>
        <w:t xml:space="preserve"> </w:t>
      </w:r>
      <w:r w:rsidRPr="00A364AD">
        <w:rPr>
          <w:rFonts w:ascii="Arial" w:hAnsi="Arial" w:cs="Arial"/>
          <w:sz w:val="22"/>
          <w:szCs w:val="22"/>
          <w:lang w:val="ru-RU"/>
        </w:rPr>
        <w:t>актуальных</w:t>
      </w:r>
      <w:r w:rsidRPr="00090538">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 xml:space="preserve"> </w:t>
      </w:r>
      <w:r w:rsidRPr="00A364AD">
        <w:rPr>
          <w:rFonts w:ascii="Arial" w:hAnsi="Arial" w:cs="Arial"/>
          <w:sz w:val="22"/>
          <w:szCs w:val="22"/>
          <w:lang w:val="ru-RU"/>
        </w:rPr>
        <w:t>активы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находятся</w:t>
      </w:r>
      <w:r w:rsidRPr="00090538">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 xml:space="preserve"> </w:t>
      </w:r>
      <w:r w:rsidRPr="00A364AD">
        <w:rPr>
          <w:rFonts w:ascii="Arial" w:hAnsi="Arial" w:cs="Arial"/>
          <w:sz w:val="22"/>
          <w:szCs w:val="22"/>
          <w:lang w:val="ru-RU"/>
        </w:rPr>
        <w:t>владении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использовании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под</w:t>
      </w:r>
      <w:r w:rsidRPr="00090538">
        <w:rPr>
          <w:rFonts w:ascii="Arial" w:hAnsi="Arial" w:cs="Arial"/>
          <w:sz w:val="22"/>
          <w:szCs w:val="22"/>
          <w:lang w:val="ru-RU"/>
        </w:rPr>
        <w:t xml:space="preserve"> </w:t>
      </w:r>
      <w:r w:rsidRPr="00A364AD">
        <w:rPr>
          <w:rFonts w:ascii="Arial" w:hAnsi="Arial" w:cs="Arial"/>
          <w:sz w:val="22"/>
          <w:szCs w:val="22"/>
          <w:lang w:val="ru-RU"/>
        </w:rPr>
        <w:t>охраной</w:t>
      </w:r>
      <w:r w:rsidRPr="00090538">
        <w:rPr>
          <w:rFonts w:ascii="Arial" w:hAnsi="Arial" w:cs="Arial"/>
          <w:sz w:val="22"/>
          <w:szCs w:val="22"/>
          <w:lang w:val="ru-RU"/>
        </w:rPr>
        <w:t xml:space="preserve"> </w:t>
      </w:r>
      <w:r w:rsidRPr="00A364AD">
        <w:rPr>
          <w:rFonts w:ascii="Arial" w:hAnsi="Arial" w:cs="Arial"/>
          <w:sz w:val="22"/>
          <w:szCs w:val="22"/>
          <w:lang w:val="ru-RU"/>
        </w:rPr>
        <w:t>такой</w:t>
      </w:r>
      <w:r w:rsidRPr="00090538">
        <w:rPr>
          <w:rFonts w:ascii="Arial" w:hAnsi="Arial" w:cs="Arial"/>
          <w:sz w:val="22"/>
          <w:szCs w:val="22"/>
          <w:lang w:val="ru-RU"/>
        </w:rPr>
        <w:t xml:space="preserve"> </w:t>
      </w:r>
      <w:r w:rsidRPr="00A364AD">
        <w:rPr>
          <w:rFonts w:ascii="Arial" w:hAnsi="Arial" w:cs="Arial"/>
          <w:sz w:val="22"/>
          <w:szCs w:val="22"/>
          <w:lang w:val="ru-RU"/>
        </w:rPr>
        <w:t>сети</w:t>
      </w:r>
      <w:r w:rsidRPr="00090538">
        <w:rPr>
          <w:rFonts w:ascii="Arial" w:hAnsi="Arial" w:cs="Arial"/>
          <w:sz w:val="22"/>
          <w:szCs w:val="22"/>
          <w:lang w:val="ru-RU"/>
        </w:rPr>
        <w:t xml:space="preserve"> </w:t>
      </w:r>
      <w:r w:rsidRPr="00A364AD">
        <w:rPr>
          <w:rFonts w:ascii="Arial" w:hAnsi="Arial" w:cs="Arial"/>
          <w:sz w:val="22"/>
          <w:szCs w:val="22"/>
          <w:lang w:val="ru-RU"/>
        </w:rPr>
        <w:t>взаимосвязанных</w:t>
      </w:r>
      <w:r w:rsidRPr="00090538">
        <w:rPr>
          <w:rFonts w:ascii="Arial" w:hAnsi="Arial" w:cs="Arial"/>
          <w:sz w:val="22"/>
          <w:szCs w:val="22"/>
          <w:lang w:val="ru-RU"/>
        </w:rPr>
        <w:t xml:space="preserve"> </w:t>
      </w:r>
      <w:r w:rsidRPr="00A364AD">
        <w:rPr>
          <w:rFonts w:ascii="Arial" w:hAnsi="Arial" w:cs="Arial"/>
          <w:sz w:val="22"/>
          <w:szCs w:val="22"/>
          <w:lang w:val="ru-RU"/>
        </w:rPr>
        <w:t>экономических</w:t>
      </w:r>
      <w:r w:rsidRPr="00090538">
        <w:rPr>
          <w:rFonts w:ascii="Arial" w:hAnsi="Arial" w:cs="Arial"/>
          <w:sz w:val="22"/>
          <w:szCs w:val="22"/>
          <w:lang w:val="ru-RU"/>
        </w:rPr>
        <w:t xml:space="preserve"> </w:t>
      </w:r>
      <w:r w:rsidRPr="00A364AD">
        <w:rPr>
          <w:rFonts w:ascii="Arial" w:hAnsi="Arial" w:cs="Arial"/>
          <w:sz w:val="22"/>
          <w:szCs w:val="22"/>
          <w:lang w:val="ru-RU"/>
        </w:rPr>
        <w:t>субъектов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оказывают</w:t>
      </w:r>
      <w:r w:rsidRPr="00090538">
        <w:rPr>
          <w:rFonts w:ascii="Arial" w:hAnsi="Arial" w:cs="Arial"/>
          <w:sz w:val="22"/>
          <w:szCs w:val="22"/>
          <w:lang w:val="ru-RU"/>
        </w:rPr>
        <w:t xml:space="preserve"> </w:t>
      </w:r>
      <w:r w:rsidRPr="00A364AD">
        <w:rPr>
          <w:rFonts w:ascii="Arial" w:hAnsi="Arial" w:cs="Arial"/>
          <w:sz w:val="22"/>
          <w:szCs w:val="22"/>
          <w:lang w:val="ru-RU"/>
        </w:rPr>
        <w:t>влияние</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развитие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конкретного</w:t>
      </w:r>
      <w:r w:rsidRPr="00090538">
        <w:rPr>
          <w:rFonts w:ascii="Arial" w:hAnsi="Arial" w:cs="Arial"/>
          <w:sz w:val="22"/>
          <w:szCs w:val="22"/>
          <w:lang w:val="ru-RU"/>
        </w:rPr>
        <w:t xml:space="preserve"> </w:t>
      </w:r>
      <w:r w:rsidRPr="00A364AD">
        <w:rPr>
          <w:rFonts w:ascii="Arial" w:hAnsi="Arial" w:cs="Arial"/>
          <w:sz w:val="22"/>
          <w:szCs w:val="22"/>
          <w:lang w:val="ru-RU"/>
        </w:rPr>
        <w:t>региона</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происходит</w:t>
      </w:r>
      <w:r w:rsidRPr="00090538">
        <w:rPr>
          <w:rFonts w:ascii="Arial" w:hAnsi="Arial" w:cs="Arial"/>
          <w:sz w:val="22"/>
          <w:szCs w:val="22"/>
          <w:lang w:val="ru-RU"/>
        </w:rPr>
        <w:t xml:space="preserve"> </w:t>
      </w:r>
      <w:r w:rsidRPr="00A364AD">
        <w:rPr>
          <w:rFonts w:ascii="Arial" w:hAnsi="Arial" w:cs="Arial"/>
          <w:sz w:val="22"/>
          <w:szCs w:val="22"/>
          <w:lang w:val="ru-RU"/>
        </w:rPr>
        <w:t>создание</w:t>
      </w:r>
      <w:r w:rsidRPr="00090538">
        <w:rPr>
          <w:rFonts w:ascii="Arial" w:hAnsi="Arial" w:cs="Arial"/>
          <w:sz w:val="22"/>
          <w:szCs w:val="22"/>
          <w:lang w:val="ru-RU"/>
        </w:rPr>
        <w:t xml:space="preserve"> </w:t>
      </w:r>
      <w:r w:rsidRPr="00A364AD">
        <w:rPr>
          <w:rFonts w:ascii="Arial" w:hAnsi="Arial" w:cs="Arial"/>
          <w:sz w:val="22"/>
          <w:szCs w:val="22"/>
          <w:lang w:val="ru-RU"/>
        </w:rPr>
        <w:t>инноваций</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предприятиях</w:t>
      </w:r>
      <w:r w:rsidRPr="00090538">
        <w:rPr>
          <w:rFonts w:ascii="Arial" w:hAnsi="Arial" w:cs="Arial"/>
          <w:sz w:val="22"/>
          <w:szCs w:val="22"/>
          <w:lang w:val="ru-RU"/>
        </w:rPr>
        <w:t xml:space="preserve"> </w:t>
      </w:r>
      <w:r w:rsidRPr="00A364AD">
        <w:rPr>
          <w:rFonts w:ascii="Arial" w:hAnsi="Arial" w:cs="Arial"/>
          <w:sz w:val="22"/>
          <w:szCs w:val="22"/>
          <w:lang w:val="ru-RU"/>
        </w:rPr>
        <w:t>сферы</w:t>
      </w:r>
      <w:r w:rsidRPr="00090538">
        <w:rPr>
          <w:rFonts w:ascii="Arial" w:hAnsi="Arial" w:cs="Arial"/>
          <w:sz w:val="22"/>
          <w:szCs w:val="22"/>
          <w:lang w:val="ru-RU"/>
        </w:rPr>
        <w:t xml:space="preserve"> </w:t>
      </w:r>
      <w:r w:rsidRPr="00A364AD">
        <w:rPr>
          <w:rFonts w:ascii="Arial" w:hAnsi="Arial" w:cs="Arial"/>
          <w:sz w:val="22"/>
          <w:szCs w:val="22"/>
          <w:lang w:val="ru-RU"/>
        </w:rPr>
        <w:t>услуг</w:t>
      </w:r>
      <w:r w:rsidRPr="00090538">
        <w:rPr>
          <w:rFonts w:ascii="Arial" w:hAnsi="Arial" w:cs="Arial"/>
          <w:sz w:val="22"/>
          <w:szCs w:val="22"/>
          <w:lang w:val="ru-RU"/>
        </w:rPr>
        <w:t xml:space="preserve">, </w:t>
      </w:r>
      <w:r w:rsidRPr="00A364AD">
        <w:rPr>
          <w:rFonts w:ascii="Arial" w:hAnsi="Arial" w:cs="Arial"/>
          <w:sz w:val="22"/>
          <w:szCs w:val="22"/>
          <w:lang w:val="ru-RU"/>
        </w:rPr>
        <w:t>предлагающих</w:t>
      </w:r>
      <w:r w:rsidRPr="00090538">
        <w:rPr>
          <w:rFonts w:ascii="Arial" w:hAnsi="Arial" w:cs="Arial"/>
          <w:sz w:val="22"/>
          <w:szCs w:val="22"/>
          <w:lang w:val="ru-RU"/>
        </w:rPr>
        <w:t xml:space="preserve"> </w:t>
      </w:r>
      <w:r w:rsidRPr="00A364AD">
        <w:rPr>
          <w:rFonts w:ascii="Arial" w:hAnsi="Arial" w:cs="Arial"/>
          <w:sz w:val="22"/>
          <w:szCs w:val="22"/>
          <w:lang w:val="ru-RU"/>
        </w:rPr>
        <w:t>уникальные</w:t>
      </w:r>
      <w:r w:rsidRPr="00090538">
        <w:rPr>
          <w:rFonts w:ascii="Arial" w:hAnsi="Arial" w:cs="Arial"/>
          <w:sz w:val="22"/>
          <w:szCs w:val="22"/>
          <w:lang w:val="ru-RU"/>
        </w:rPr>
        <w:t xml:space="preserve"> </w:t>
      </w:r>
      <w:r w:rsidRPr="00A364AD">
        <w:rPr>
          <w:rFonts w:ascii="Arial" w:hAnsi="Arial" w:cs="Arial"/>
          <w:sz w:val="22"/>
          <w:szCs w:val="22"/>
          <w:lang w:val="ru-RU"/>
        </w:rPr>
        <w:t>туристические</w:t>
      </w:r>
      <w:r w:rsidRPr="00090538">
        <w:rPr>
          <w:rFonts w:ascii="Arial" w:hAnsi="Arial" w:cs="Arial"/>
          <w:sz w:val="22"/>
          <w:szCs w:val="22"/>
          <w:lang w:val="ru-RU"/>
        </w:rPr>
        <w:t xml:space="preserve"> </w:t>
      </w:r>
      <w:r w:rsidRPr="00A364AD">
        <w:rPr>
          <w:rFonts w:ascii="Arial" w:hAnsi="Arial" w:cs="Arial"/>
          <w:sz w:val="22"/>
          <w:szCs w:val="22"/>
          <w:lang w:val="ru-RU"/>
        </w:rPr>
        <w:t>продукты</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конкурентоспособность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кластерной</w:t>
      </w:r>
      <w:r w:rsidRPr="00090538">
        <w:rPr>
          <w:rFonts w:ascii="Arial" w:hAnsi="Arial" w:cs="Arial"/>
          <w:sz w:val="22"/>
          <w:szCs w:val="22"/>
          <w:lang w:val="ru-RU"/>
        </w:rPr>
        <w:t xml:space="preserve"> </w:t>
      </w:r>
      <w:r w:rsidRPr="00A364AD">
        <w:rPr>
          <w:rFonts w:ascii="Arial" w:hAnsi="Arial" w:cs="Arial"/>
          <w:sz w:val="22"/>
          <w:szCs w:val="22"/>
          <w:lang w:val="ru-RU"/>
        </w:rPr>
        <w:t>модели</w:t>
      </w:r>
      <w:r w:rsidRPr="00090538">
        <w:rPr>
          <w:rFonts w:ascii="Arial" w:hAnsi="Arial" w:cs="Arial"/>
          <w:sz w:val="22"/>
          <w:szCs w:val="22"/>
          <w:lang w:val="ru-RU"/>
        </w:rPr>
        <w:t xml:space="preserve"> </w:t>
      </w:r>
      <w:r w:rsidRPr="00A364AD">
        <w:rPr>
          <w:rFonts w:ascii="Arial" w:hAnsi="Arial" w:cs="Arial"/>
          <w:sz w:val="22"/>
          <w:szCs w:val="22"/>
          <w:lang w:val="ru-RU"/>
        </w:rPr>
        <w:t>связана</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способностью</w:t>
      </w:r>
      <w:r w:rsidRPr="00090538">
        <w:rPr>
          <w:rFonts w:ascii="Arial" w:hAnsi="Arial" w:cs="Arial"/>
          <w:sz w:val="22"/>
          <w:szCs w:val="22"/>
          <w:lang w:val="ru-RU"/>
        </w:rPr>
        <w:t xml:space="preserve"> </w:t>
      </w:r>
      <w:r w:rsidRPr="00A364AD">
        <w:rPr>
          <w:rFonts w:ascii="Arial" w:hAnsi="Arial" w:cs="Arial"/>
          <w:sz w:val="22"/>
          <w:szCs w:val="22"/>
          <w:lang w:val="ru-RU"/>
        </w:rPr>
        <w:t>отдельных</w:t>
      </w:r>
      <w:r w:rsidRPr="00090538">
        <w:rPr>
          <w:rFonts w:ascii="Arial" w:hAnsi="Arial" w:cs="Arial"/>
          <w:sz w:val="22"/>
          <w:szCs w:val="22"/>
          <w:lang w:val="ru-RU"/>
        </w:rPr>
        <w:t xml:space="preserve"> </w:t>
      </w:r>
      <w:r w:rsidRPr="00A364AD">
        <w:rPr>
          <w:rFonts w:ascii="Arial" w:hAnsi="Arial" w:cs="Arial"/>
          <w:sz w:val="22"/>
          <w:szCs w:val="22"/>
          <w:lang w:val="ru-RU"/>
        </w:rPr>
        <w:t>участников</w:t>
      </w:r>
      <w:r w:rsidRPr="00090538">
        <w:rPr>
          <w:rFonts w:ascii="Arial" w:hAnsi="Arial" w:cs="Arial"/>
          <w:sz w:val="22"/>
          <w:szCs w:val="22"/>
          <w:lang w:val="ru-RU"/>
        </w:rPr>
        <w:t xml:space="preserve"> </w:t>
      </w:r>
      <w:r w:rsidRPr="00A364AD">
        <w:rPr>
          <w:rFonts w:ascii="Arial" w:hAnsi="Arial" w:cs="Arial"/>
          <w:sz w:val="22"/>
          <w:szCs w:val="22"/>
          <w:lang w:val="ru-RU"/>
        </w:rPr>
        <w:t>непрерывно</w:t>
      </w:r>
      <w:r w:rsidRPr="00090538">
        <w:rPr>
          <w:rFonts w:ascii="Arial" w:hAnsi="Arial" w:cs="Arial"/>
          <w:sz w:val="22"/>
          <w:szCs w:val="22"/>
          <w:lang w:val="ru-RU"/>
        </w:rPr>
        <w:t xml:space="preserve"> </w:t>
      </w:r>
      <w:r w:rsidRPr="00A364AD">
        <w:rPr>
          <w:rFonts w:ascii="Arial" w:hAnsi="Arial" w:cs="Arial"/>
          <w:sz w:val="22"/>
          <w:szCs w:val="22"/>
          <w:lang w:val="ru-RU"/>
        </w:rPr>
        <w:t>осуществлять</w:t>
      </w:r>
      <w:r w:rsidRPr="00090538">
        <w:rPr>
          <w:rFonts w:ascii="Arial" w:hAnsi="Arial" w:cs="Arial"/>
          <w:sz w:val="22"/>
          <w:szCs w:val="22"/>
          <w:lang w:val="ru-RU"/>
        </w:rPr>
        <w:t xml:space="preserve"> </w:t>
      </w:r>
      <w:r w:rsidRPr="00A364AD">
        <w:rPr>
          <w:rFonts w:ascii="Arial" w:hAnsi="Arial" w:cs="Arial"/>
          <w:sz w:val="22"/>
          <w:szCs w:val="22"/>
          <w:lang w:val="ru-RU"/>
        </w:rPr>
        <w:t>инновации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постоянно</w:t>
      </w:r>
      <w:r w:rsidRPr="00090538">
        <w:rPr>
          <w:rFonts w:ascii="Arial" w:hAnsi="Arial" w:cs="Arial"/>
          <w:sz w:val="22"/>
          <w:szCs w:val="22"/>
          <w:lang w:val="ru-RU"/>
        </w:rPr>
        <w:t xml:space="preserve"> </w:t>
      </w:r>
      <w:r w:rsidRPr="00A364AD">
        <w:rPr>
          <w:rFonts w:ascii="Arial" w:hAnsi="Arial" w:cs="Arial"/>
          <w:sz w:val="22"/>
          <w:szCs w:val="22"/>
          <w:lang w:val="ru-RU"/>
        </w:rPr>
        <w:t>совершенствовать</w:t>
      </w:r>
      <w:r w:rsidRPr="00090538">
        <w:rPr>
          <w:rFonts w:ascii="Arial" w:hAnsi="Arial" w:cs="Arial"/>
          <w:sz w:val="22"/>
          <w:szCs w:val="22"/>
          <w:lang w:val="ru-RU"/>
        </w:rPr>
        <w:t xml:space="preserve"> </w:t>
      </w:r>
      <w:r w:rsidRPr="00A364AD">
        <w:rPr>
          <w:rFonts w:ascii="Arial" w:hAnsi="Arial" w:cs="Arial"/>
          <w:sz w:val="22"/>
          <w:szCs w:val="22"/>
          <w:lang w:val="ru-RU"/>
        </w:rPr>
        <w:t>свои</w:t>
      </w:r>
      <w:r w:rsidRPr="00090538">
        <w:rPr>
          <w:rFonts w:ascii="Arial" w:hAnsi="Arial" w:cs="Arial"/>
          <w:sz w:val="22"/>
          <w:szCs w:val="22"/>
          <w:lang w:val="ru-RU"/>
        </w:rPr>
        <w:t xml:space="preserve"> </w:t>
      </w:r>
      <w:r w:rsidRPr="00A364AD">
        <w:rPr>
          <w:rFonts w:ascii="Arial" w:hAnsi="Arial" w:cs="Arial"/>
          <w:sz w:val="22"/>
          <w:szCs w:val="22"/>
          <w:lang w:val="ru-RU"/>
        </w:rPr>
        <w:t>продукты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услуги</w:t>
      </w:r>
      <w:r w:rsidRPr="00090538">
        <w:rPr>
          <w:rFonts w:ascii="Arial" w:hAnsi="Arial" w:cs="Arial"/>
          <w:sz w:val="22"/>
          <w:szCs w:val="22"/>
          <w:lang w:val="ru-RU"/>
        </w:rPr>
        <w:t xml:space="preserve">?  </w:t>
      </w:r>
      <w:r w:rsidRPr="00A364AD">
        <w:rPr>
          <w:rFonts w:ascii="Arial" w:hAnsi="Arial" w:cs="Arial"/>
          <w:sz w:val="22"/>
          <w:szCs w:val="22"/>
          <w:lang w:val="ru-RU"/>
        </w:rPr>
        <w:t>Влияние</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конкурентоспособность</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инновационную</w:t>
      </w:r>
      <w:r w:rsidRPr="00090538">
        <w:rPr>
          <w:rFonts w:ascii="Arial" w:hAnsi="Arial" w:cs="Arial"/>
          <w:sz w:val="22"/>
          <w:szCs w:val="22"/>
          <w:lang w:val="ru-RU"/>
        </w:rPr>
        <w:t xml:space="preserve"> </w:t>
      </w:r>
      <w:r w:rsidRPr="00A364AD">
        <w:rPr>
          <w:rFonts w:ascii="Arial" w:hAnsi="Arial" w:cs="Arial"/>
          <w:sz w:val="22"/>
          <w:szCs w:val="22"/>
          <w:lang w:val="ru-RU"/>
        </w:rPr>
        <w:t>практику</w:t>
      </w:r>
      <w:r w:rsidRPr="00090538">
        <w:rPr>
          <w:rFonts w:ascii="Arial" w:hAnsi="Arial" w:cs="Arial"/>
          <w:sz w:val="22"/>
          <w:szCs w:val="22"/>
          <w:lang w:val="ru-RU"/>
        </w:rPr>
        <w:t xml:space="preserve"> </w:t>
      </w:r>
      <w:r w:rsidRPr="00A364AD">
        <w:rPr>
          <w:rFonts w:ascii="Arial" w:hAnsi="Arial" w:cs="Arial"/>
          <w:sz w:val="22"/>
          <w:szCs w:val="22"/>
          <w:lang w:val="ru-RU"/>
        </w:rPr>
        <w:t>туристических</w:t>
      </w:r>
      <w:r w:rsidRPr="00090538">
        <w:rPr>
          <w:rFonts w:ascii="Arial" w:hAnsi="Arial" w:cs="Arial"/>
          <w:sz w:val="22"/>
          <w:szCs w:val="22"/>
          <w:lang w:val="ru-RU"/>
        </w:rPr>
        <w:t xml:space="preserve"> </w:t>
      </w:r>
      <w:r w:rsidRPr="00A364AD">
        <w:rPr>
          <w:rFonts w:ascii="Arial" w:hAnsi="Arial" w:cs="Arial"/>
          <w:sz w:val="22"/>
          <w:szCs w:val="22"/>
          <w:lang w:val="ru-RU"/>
        </w:rPr>
        <w:t>операторов</w:t>
      </w:r>
      <w:r w:rsidRPr="00090538">
        <w:rPr>
          <w:rFonts w:ascii="Arial" w:hAnsi="Arial" w:cs="Arial"/>
          <w:sz w:val="22"/>
          <w:szCs w:val="22"/>
          <w:lang w:val="ru-RU"/>
        </w:rPr>
        <w:t xml:space="preserve"> </w:t>
      </w:r>
      <w:r w:rsidRPr="00A364AD">
        <w:rPr>
          <w:rFonts w:ascii="Arial" w:hAnsi="Arial" w:cs="Arial"/>
          <w:sz w:val="22"/>
          <w:szCs w:val="22"/>
          <w:lang w:val="ru-RU"/>
        </w:rPr>
        <w:t>изучено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недостаточной</w:t>
      </w:r>
      <w:r w:rsidRPr="00090538">
        <w:rPr>
          <w:rFonts w:ascii="Arial" w:hAnsi="Arial" w:cs="Arial"/>
          <w:sz w:val="22"/>
          <w:szCs w:val="22"/>
          <w:lang w:val="ru-RU"/>
        </w:rPr>
        <w:t xml:space="preserve"> </w:t>
      </w:r>
      <w:r w:rsidRPr="00A364AD">
        <w:rPr>
          <w:rFonts w:ascii="Arial" w:hAnsi="Arial" w:cs="Arial"/>
          <w:sz w:val="22"/>
          <w:szCs w:val="22"/>
          <w:lang w:val="ru-RU"/>
        </w:rPr>
        <w:t>степени</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предполагает</w:t>
      </w:r>
      <w:r w:rsidRPr="00090538">
        <w:rPr>
          <w:rFonts w:ascii="Arial" w:hAnsi="Arial" w:cs="Arial"/>
          <w:sz w:val="22"/>
          <w:szCs w:val="22"/>
          <w:lang w:val="ru-RU"/>
        </w:rPr>
        <w:t xml:space="preserve"> </w:t>
      </w:r>
      <w:r w:rsidRPr="00A364AD">
        <w:rPr>
          <w:rFonts w:ascii="Arial" w:hAnsi="Arial" w:cs="Arial"/>
          <w:sz w:val="22"/>
          <w:szCs w:val="22"/>
          <w:lang w:val="ru-RU"/>
        </w:rPr>
        <w:t>анализ</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укрепление</w:t>
      </w:r>
      <w:r w:rsidRPr="00090538">
        <w:rPr>
          <w:rFonts w:ascii="Arial" w:hAnsi="Arial" w:cs="Arial"/>
          <w:sz w:val="22"/>
          <w:szCs w:val="22"/>
          <w:lang w:val="ru-RU"/>
        </w:rPr>
        <w:t xml:space="preserve"> </w:t>
      </w:r>
      <w:r w:rsidRPr="00A364AD">
        <w:rPr>
          <w:rFonts w:ascii="Arial" w:hAnsi="Arial" w:cs="Arial"/>
          <w:sz w:val="22"/>
          <w:szCs w:val="22"/>
          <w:lang w:val="ru-RU"/>
        </w:rPr>
        <w:t>роли</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повышение</w:t>
      </w:r>
      <w:r w:rsidRPr="00090538">
        <w:rPr>
          <w:rFonts w:ascii="Arial" w:hAnsi="Arial" w:cs="Arial"/>
          <w:sz w:val="22"/>
          <w:szCs w:val="22"/>
          <w:lang w:val="ru-RU"/>
        </w:rPr>
        <w:t xml:space="preserve"> </w:t>
      </w:r>
      <w:r w:rsidRPr="00A364AD">
        <w:rPr>
          <w:rFonts w:ascii="Arial" w:hAnsi="Arial" w:cs="Arial"/>
          <w:sz w:val="22"/>
          <w:szCs w:val="22"/>
          <w:lang w:val="ru-RU"/>
        </w:rPr>
        <w:t>осведомленности</w:t>
      </w:r>
      <w:r w:rsidRPr="00090538">
        <w:rPr>
          <w:rFonts w:ascii="Arial" w:hAnsi="Arial" w:cs="Arial"/>
          <w:sz w:val="22"/>
          <w:szCs w:val="22"/>
          <w:lang w:val="ru-RU"/>
        </w:rPr>
        <w:t xml:space="preserve"> </w:t>
      </w:r>
      <w:r w:rsidRPr="00A364AD">
        <w:rPr>
          <w:rFonts w:ascii="Arial" w:hAnsi="Arial" w:cs="Arial"/>
          <w:sz w:val="22"/>
          <w:szCs w:val="22"/>
          <w:lang w:val="ru-RU"/>
        </w:rPr>
        <w:t>общественности</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роли</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состоять</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трех</w:t>
      </w:r>
      <w:r w:rsidRPr="00090538">
        <w:rPr>
          <w:rFonts w:ascii="Arial" w:hAnsi="Arial" w:cs="Arial"/>
          <w:sz w:val="22"/>
          <w:szCs w:val="22"/>
          <w:lang w:val="ru-RU"/>
        </w:rPr>
        <w:t xml:space="preserve"> </w:t>
      </w:r>
      <w:r w:rsidRPr="00A364AD">
        <w:rPr>
          <w:rFonts w:ascii="Arial" w:hAnsi="Arial" w:cs="Arial"/>
          <w:sz w:val="22"/>
          <w:szCs w:val="22"/>
          <w:lang w:val="ru-RU"/>
        </w:rPr>
        <w:t>этапов</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включают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определение</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помощи</w:t>
      </w:r>
      <w:r w:rsidRPr="00090538">
        <w:rPr>
          <w:rFonts w:ascii="Arial" w:hAnsi="Arial" w:cs="Arial"/>
          <w:sz w:val="22"/>
          <w:szCs w:val="22"/>
          <w:lang w:val="ru-RU"/>
        </w:rPr>
        <w:t xml:space="preserve"> </w:t>
      </w:r>
      <w:r w:rsidRPr="00A364AD">
        <w:rPr>
          <w:rFonts w:ascii="Arial" w:hAnsi="Arial" w:cs="Arial"/>
          <w:sz w:val="22"/>
          <w:szCs w:val="22"/>
          <w:lang w:val="ru-RU"/>
        </w:rPr>
        <w:t>анализа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тематических</w:t>
      </w:r>
      <w:r w:rsidRPr="00090538">
        <w:rPr>
          <w:rFonts w:ascii="Arial" w:hAnsi="Arial" w:cs="Arial"/>
          <w:sz w:val="22"/>
          <w:szCs w:val="22"/>
          <w:lang w:val="ru-RU"/>
        </w:rPr>
        <w:t xml:space="preserve"> </w:t>
      </w:r>
      <w:r w:rsidRPr="00A364AD">
        <w:rPr>
          <w:rFonts w:ascii="Arial" w:hAnsi="Arial" w:cs="Arial"/>
          <w:sz w:val="22"/>
          <w:szCs w:val="22"/>
          <w:lang w:val="ru-RU"/>
        </w:rPr>
        <w:t>исследований</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 xml:space="preserve"> </w:t>
      </w:r>
      <w:r w:rsidRPr="00A364AD">
        <w:rPr>
          <w:rFonts w:ascii="Arial" w:hAnsi="Arial" w:cs="Arial"/>
          <w:sz w:val="22"/>
          <w:szCs w:val="22"/>
          <w:lang w:val="ru-RU"/>
        </w:rPr>
        <w:t>существующие</w:t>
      </w:r>
      <w:r w:rsidRPr="00090538">
        <w:rPr>
          <w:rFonts w:ascii="Arial" w:hAnsi="Arial" w:cs="Arial"/>
          <w:sz w:val="22"/>
          <w:szCs w:val="22"/>
          <w:lang w:val="ru-RU"/>
        </w:rPr>
        <w:t xml:space="preserve"> </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потенциальные</w:t>
      </w:r>
      <w:r w:rsidRPr="00090538">
        <w:rPr>
          <w:rFonts w:ascii="Arial" w:hAnsi="Arial" w:cs="Arial"/>
          <w:sz w:val="22"/>
          <w:szCs w:val="22"/>
          <w:lang w:val="ru-RU"/>
        </w:rPr>
        <w:t xml:space="preserve"> </w:t>
      </w:r>
      <w:r w:rsidRPr="00A364AD">
        <w:rPr>
          <w:rFonts w:ascii="Arial" w:hAnsi="Arial" w:cs="Arial"/>
          <w:sz w:val="22"/>
          <w:szCs w:val="22"/>
          <w:lang w:val="ru-RU"/>
        </w:rPr>
        <w:t>инструменты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охране</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традиций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 xml:space="preserve">;  </w:t>
      </w:r>
      <w:r w:rsidRPr="00A364AD">
        <w:rPr>
          <w:rFonts w:ascii="Arial" w:hAnsi="Arial" w:cs="Arial"/>
          <w:sz w:val="22"/>
          <w:szCs w:val="22"/>
          <w:lang w:val="ru-RU"/>
        </w:rPr>
        <w:t>привлечение</w:t>
      </w:r>
      <w:r w:rsidRPr="00090538">
        <w:rPr>
          <w:rFonts w:ascii="Arial" w:hAnsi="Arial" w:cs="Arial"/>
          <w:sz w:val="22"/>
          <w:szCs w:val="22"/>
          <w:lang w:val="ru-RU"/>
        </w:rPr>
        <w:t xml:space="preserve"> </w:t>
      </w:r>
      <w:r w:rsidRPr="00A364AD">
        <w:rPr>
          <w:rFonts w:ascii="Arial" w:hAnsi="Arial" w:cs="Arial"/>
          <w:sz w:val="22"/>
          <w:szCs w:val="22"/>
          <w:lang w:val="ru-RU"/>
        </w:rPr>
        <w:t>основных</w:t>
      </w:r>
      <w:r w:rsidRPr="00090538">
        <w:rPr>
          <w:rFonts w:ascii="Arial" w:hAnsi="Arial" w:cs="Arial"/>
          <w:sz w:val="22"/>
          <w:szCs w:val="22"/>
          <w:lang w:val="ru-RU"/>
        </w:rPr>
        <w:t xml:space="preserve"> </w:t>
      </w:r>
      <w:r w:rsidRPr="00A364AD">
        <w:rPr>
          <w:rFonts w:ascii="Arial" w:hAnsi="Arial" w:cs="Arial"/>
          <w:sz w:val="22"/>
          <w:szCs w:val="22"/>
          <w:lang w:val="ru-RU"/>
        </w:rPr>
        <w:t>субъектов</w:t>
      </w:r>
      <w:r w:rsidRPr="00090538">
        <w:rPr>
          <w:rFonts w:ascii="Arial" w:hAnsi="Arial" w:cs="Arial"/>
          <w:sz w:val="22"/>
          <w:szCs w:val="22"/>
          <w:lang w:val="ru-RU"/>
        </w:rPr>
        <w:t xml:space="preserve"> </w:t>
      </w:r>
      <w:r w:rsidRPr="00A364AD">
        <w:rPr>
          <w:rFonts w:ascii="Arial" w:hAnsi="Arial" w:cs="Arial"/>
          <w:sz w:val="22"/>
          <w:szCs w:val="22"/>
          <w:lang w:val="ru-RU"/>
        </w:rPr>
        <w:t>индустрии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государственных</w:t>
      </w:r>
      <w:r w:rsidRPr="00090538">
        <w:rPr>
          <w:rFonts w:ascii="Arial" w:hAnsi="Arial" w:cs="Arial"/>
          <w:sz w:val="22"/>
          <w:szCs w:val="22"/>
          <w:lang w:val="ru-RU"/>
        </w:rPr>
        <w:t xml:space="preserve"> </w:t>
      </w:r>
      <w:r w:rsidRPr="00A364AD">
        <w:rPr>
          <w:rFonts w:ascii="Arial" w:hAnsi="Arial" w:cs="Arial"/>
          <w:sz w:val="22"/>
          <w:szCs w:val="22"/>
          <w:lang w:val="ru-RU"/>
        </w:rPr>
        <w:t>органов</w:t>
      </w:r>
      <w:r w:rsidRPr="00090538">
        <w:rPr>
          <w:rFonts w:ascii="Arial" w:hAnsi="Arial" w:cs="Arial"/>
          <w:sz w:val="22"/>
          <w:szCs w:val="22"/>
          <w:lang w:val="ru-RU"/>
        </w:rPr>
        <w:t xml:space="preserve"> </w:t>
      </w:r>
      <w:r w:rsidRPr="00A364AD">
        <w:rPr>
          <w:rFonts w:ascii="Arial" w:hAnsi="Arial" w:cs="Arial"/>
          <w:sz w:val="22"/>
          <w:szCs w:val="22"/>
          <w:lang w:val="ru-RU"/>
        </w:rPr>
        <w:t>власти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укрепление</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w:t>
      </w:r>
      <w:r w:rsidR="006E6FFC">
        <w:rPr>
          <w:rFonts w:ascii="Arial" w:hAnsi="Arial" w:cs="Arial"/>
          <w:sz w:val="22"/>
          <w:szCs w:val="22"/>
          <w:lang w:val="ru-RU"/>
        </w:rPr>
        <w:t xml:space="preserve"> </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информационно</w:t>
      </w:r>
      <w:r w:rsidRPr="00090538">
        <w:rPr>
          <w:rFonts w:ascii="Arial" w:hAnsi="Arial" w:cs="Arial"/>
          <w:sz w:val="22"/>
          <w:szCs w:val="22"/>
          <w:lang w:val="ru-RU"/>
        </w:rPr>
        <w:t>-</w:t>
      </w:r>
      <w:r w:rsidRPr="00A364AD">
        <w:rPr>
          <w:rFonts w:ascii="Arial" w:hAnsi="Arial" w:cs="Arial"/>
          <w:sz w:val="22"/>
          <w:szCs w:val="22"/>
          <w:lang w:val="ru-RU"/>
        </w:rPr>
        <w:t>разъяснительная</w:t>
      </w:r>
      <w:r w:rsidRPr="00090538">
        <w:rPr>
          <w:rFonts w:ascii="Arial" w:hAnsi="Arial" w:cs="Arial"/>
          <w:sz w:val="22"/>
          <w:szCs w:val="22"/>
          <w:lang w:val="ru-RU"/>
        </w:rPr>
        <w:t xml:space="preserve"> </w:t>
      </w:r>
      <w:r w:rsidRPr="00A364AD">
        <w:rPr>
          <w:rFonts w:ascii="Arial" w:hAnsi="Arial" w:cs="Arial"/>
          <w:sz w:val="22"/>
          <w:szCs w:val="22"/>
          <w:lang w:val="ru-RU"/>
        </w:rPr>
        <w:t>деятельность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интересах</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охраны</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число</w:t>
      </w:r>
      <w:r w:rsidRPr="00090538">
        <w:rPr>
          <w:rFonts w:ascii="Arial" w:hAnsi="Arial" w:cs="Arial"/>
          <w:sz w:val="22"/>
          <w:szCs w:val="22"/>
          <w:lang w:val="ru-RU"/>
        </w:rPr>
        <w:t xml:space="preserve"> </w:t>
      </w:r>
      <w:r w:rsidRPr="00A364AD">
        <w:rPr>
          <w:rFonts w:ascii="Arial" w:hAnsi="Arial" w:cs="Arial"/>
          <w:sz w:val="22"/>
          <w:szCs w:val="22"/>
          <w:lang w:val="ru-RU"/>
        </w:rPr>
        <w:t>результатов</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войдет</w:t>
      </w:r>
      <w:r w:rsidRPr="00090538">
        <w:rPr>
          <w:rFonts w:ascii="Arial" w:hAnsi="Arial" w:cs="Arial"/>
          <w:sz w:val="22"/>
          <w:szCs w:val="22"/>
          <w:lang w:val="ru-RU"/>
        </w:rPr>
        <w:t xml:space="preserve"> </w:t>
      </w:r>
      <w:r w:rsidRPr="00A364AD">
        <w:rPr>
          <w:rFonts w:ascii="Arial" w:hAnsi="Arial" w:cs="Arial"/>
          <w:sz w:val="22"/>
          <w:szCs w:val="22"/>
          <w:lang w:val="ru-RU"/>
        </w:rPr>
        <w:t>практическое</w:t>
      </w:r>
      <w:r w:rsidRPr="00090538">
        <w:rPr>
          <w:rFonts w:ascii="Arial" w:hAnsi="Arial" w:cs="Arial"/>
          <w:sz w:val="22"/>
          <w:szCs w:val="22"/>
          <w:lang w:val="ru-RU"/>
        </w:rPr>
        <w:t xml:space="preserve"> </w:t>
      </w:r>
      <w:r w:rsidRPr="00A364AD">
        <w:rPr>
          <w:rFonts w:ascii="Arial" w:hAnsi="Arial" w:cs="Arial"/>
          <w:sz w:val="22"/>
          <w:szCs w:val="22"/>
          <w:lang w:val="ru-RU"/>
        </w:rPr>
        <w:t>руководство</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использованию</w:t>
      </w:r>
      <w:r w:rsidRPr="00090538">
        <w:rPr>
          <w:rFonts w:ascii="Arial" w:hAnsi="Arial" w:cs="Arial"/>
          <w:sz w:val="22"/>
          <w:szCs w:val="22"/>
          <w:lang w:val="ru-RU"/>
        </w:rPr>
        <w:t xml:space="preserve"> </w:t>
      </w:r>
      <w:r w:rsidRPr="00A364AD">
        <w:rPr>
          <w:rFonts w:ascii="Arial" w:hAnsi="Arial" w:cs="Arial"/>
          <w:sz w:val="22"/>
          <w:szCs w:val="22"/>
          <w:lang w:val="ru-RU"/>
        </w:rPr>
        <w:t>систем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инструментов</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применены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охраны</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традиций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00DF2ECD">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дополнено</w:t>
      </w:r>
      <w:r w:rsidRPr="00090538">
        <w:rPr>
          <w:rFonts w:ascii="Arial" w:hAnsi="Arial" w:cs="Arial"/>
          <w:sz w:val="22"/>
          <w:szCs w:val="22"/>
          <w:lang w:val="ru-RU"/>
        </w:rPr>
        <w:t xml:space="preserve"> </w:t>
      </w:r>
      <w:r w:rsidRPr="00A364AD">
        <w:rPr>
          <w:rFonts w:ascii="Arial" w:hAnsi="Arial" w:cs="Arial"/>
          <w:sz w:val="22"/>
          <w:szCs w:val="22"/>
          <w:lang w:val="ru-RU"/>
        </w:rPr>
        <w:t>тематическими</w:t>
      </w:r>
      <w:r w:rsidRPr="00090538">
        <w:rPr>
          <w:rFonts w:ascii="Arial" w:hAnsi="Arial" w:cs="Arial"/>
          <w:sz w:val="22"/>
          <w:szCs w:val="22"/>
          <w:lang w:val="ru-RU"/>
        </w:rPr>
        <w:t xml:space="preserve"> </w:t>
      </w:r>
      <w:r w:rsidRPr="00A364AD">
        <w:rPr>
          <w:rFonts w:ascii="Arial" w:hAnsi="Arial" w:cs="Arial"/>
          <w:sz w:val="22"/>
          <w:szCs w:val="22"/>
          <w:lang w:val="ru-RU"/>
        </w:rPr>
        <w:t>исследованиями</w:t>
      </w:r>
      <w:r w:rsidRPr="00090538">
        <w:rPr>
          <w:rFonts w:ascii="Arial" w:hAnsi="Arial" w:cs="Arial"/>
          <w:sz w:val="22"/>
          <w:szCs w:val="22"/>
          <w:lang w:val="ru-RU"/>
        </w:rPr>
        <w:t xml:space="preserve">, </w:t>
      </w:r>
      <w:r w:rsidRPr="00A364AD">
        <w:rPr>
          <w:rFonts w:ascii="Arial" w:hAnsi="Arial" w:cs="Arial"/>
          <w:sz w:val="22"/>
          <w:szCs w:val="22"/>
          <w:lang w:val="ru-RU"/>
        </w:rPr>
        <w:t>отражающими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разъясняющими</w:t>
      </w:r>
      <w:r w:rsidRPr="00090538">
        <w:rPr>
          <w:rFonts w:ascii="Arial" w:hAnsi="Arial" w:cs="Arial"/>
          <w:sz w:val="22"/>
          <w:szCs w:val="22"/>
          <w:lang w:val="ru-RU"/>
        </w:rPr>
        <w:t xml:space="preserve"> </w:t>
      </w:r>
      <w:r w:rsidRPr="00A364AD">
        <w:rPr>
          <w:rFonts w:ascii="Arial" w:hAnsi="Arial" w:cs="Arial"/>
          <w:sz w:val="22"/>
          <w:szCs w:val="22"/>
          <w:lang w:val="ru-RU"/>
        </w:rPr>
        <w:t>передовую</w:t>
      </w:r>
      <w:r w:rsidRPr="00090538">
        <w:rPr>
          <w:rFonts w:ascii="Arial" w:hAnsi="Arial" w:cs="Arial"/>
          <w:sz w:val="22"/>
          <w:szCs w:val="22"/>
          <w:lang w:val="ru-RU"/>
        </w:rPr>
        <w:t xml:space="preserve"> </w:t>
      </w:r>
      <w:r w:rsidRPr="00A364AD">
        <w:rPr>
          <w:rFonts w:ascii="Arial" w:hAnsi="Arial" w:cs="Arial"/>
          <w:sz w:val="22"/>
          <w:szCs w:val="22"/>
          <w:lang w:val="ru-RU"/>
        </w:rPr>
        <w:t>практику</w:t>
      </w:r>
      <w:r w:rsidRPr="00090538">
        <w:rPr>
          <w:rFonts w:ascii="Arial" w:hAnsi="Arial" w:cs="Arial"/>
          <w:sz w:val="22"/>
          <w:szCs w:val="22"/>
          <w:lang w:val="ru-RU"/>
        </w:rPr>
        <w:t xml:space="preserve"> </w:t>
      </w:r>
      <w:r w:rsidRPr="00A364AD">
        <w:rPr>
          <w:rFonts w:ascii="Arial" w:hAnsi="Arial" w:cs="Arial"/>
          <w:sz w:val="22"/>
          <w:szCs w:val="22"/>
          <w:lang w:val="ru-RU"/>
        </w:rPr>
        <w:t>успешного</w:t>
      </w:r>
      <w:r w:rsidRPr="00090538">
        <w:rPr>
          <w:rFonts w:ascii="Arial" w:hAnsi="Arial" w:cs="Arial"/>
          <w:sz w:val="22"/>
          <w:szCs w:val="22"/>
          <w:lang w:val="ru-RU"/>
        </w:rPr>
        <w:t xml:space="preserve"> </w:t>
      </w:r>
      <w:r w:rsidRPr="00A364AD">
        <w:rPr>
          <w:rFonts w:ascii="Arial" w:hAnsi="Arial" w:cs="Arial"/>
          <w:sz w:val="22"/>
          <w:szCs w:val="22"/>
          <w:lang w:val="ru-RU"/>
        </w:rPr>
        <w:t>использования</w:t>
      </w:r>
      <w:r w:rsidRPr="00090538">
        <w:rPr>
          <w:rFonts w:ascii="Arial" w:hAnsi="Arial" w:cs="Arial"/>
          <w:sz w:val="22"/>
          <w:szCs w:val="22"/>
          <w:lang w:val="ru-RU"/>
        </w:rPr>
        <w:t xml:space="preserve"> </w:t>
      </w:r>
      <w:r w:rsidRPr="00A364AD">
        <w:rPr>
          <w:rFonts w:ascii="Arial" w:hAnsi="Arial" w:cs="Arial"/>
          <w:sz w:val="22"/>
          <w:szCs w:val="22"/>
          <w:lang w:val="ru-RU"/>
        </w:rPr>
        <w:t>национальной</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повышения</w:t>
      </w:r>
      <w:r w:rsidRPr="00090538">
        <w:rPr>
          <w:rFonts w:ascii="Arial" w:hAnsi="Arial" w:cs="Arial"/>
          <w:sz w:val="22"/>
          <w:szCs w:val="22"/>
          <w:lang w:val="ru-RU"/>
        </w:rPr>
        <w:t xml:space="preserve"> </w:t>
      </w:r>
      <w:r w:rsidRPr="00A364AD">
        <w:rPr>
          <w:rFonts w:ascii="Arial" w:hAnsi="Arial" w:cs="Arial"/>
          <w:sz w:val="22"/>
          <w:szCs w:val="22"/>
          <w:lang w:val="ru-RU"/>
        </w:rPr>
        <w:t>конкурентоспособности</w:t>
      </w:r>
      <w:r w:rsidRPr="00090538">
        <w:rPr>
          <w:rFonts w:ascii="Arial" w:hAnsi="Arial" w:cs="Arial"/>
          <w:sz w:val="22"/>
          <w:szCs w:val="22"/>
          <w:lang w:val="ru-RU"/>
        </w:rPr>
        <w:t xml:space="preserve"> </w:t>
      </w:r>
      <w:r w:rsidRPr="00A364AD">
        <w:rPr>
          <w:rFonts w:ascii="Arial" w:hAnsi="Arial" w:cs="Arial"/>
          <w:sz w:val="22"/>
          <w:szCs w:val="22"/>
          <w:lang w:val="ru-RU"/>
        </w:rPr>
        <w:t>туристической</w:t>
      </w:r>
      <w:r w:rsidRPr="00090538">
        <w:rPr>
          <w:rFonts w:ascii="Arial" w:hAnsi="Arial" w:cs="Arial"/>
          <w:sz w:val="22"/>
          <w:szCs w:val="22"/>
          <w:lang w:val="ru-RU"/>
        </w:rPr>
        <w:t xml:space="preserve"> </w:t>
      </w:r>
      <w:r w:rsidRPr="00A364AD">
        <w:rPr>
          <w:rFonts w:ascii="Arial" w:hAnsi="Arial" w:cs="Arial"/>
          <w:sz w:val="22"/>
          <w:szCs w:val="22"/>
          <w:lang w:val="ru-RU"/>
        </w:rPr>
        <w:t>отрасли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охраны</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традиций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w:t>
      </w:r>
      <w:r w:rsidRPr="00A364AD">
        <w:rPr>
          <w:rFonts w:ascii="Arial" w:hAnsi="Arial" w:cs="Arial"/>
          <w:sz w:val="22"/>
          <w:szCs w:val="22"/>
          <w:lang w:val="ru-RU"/>
        </w:rPr>
        <w:t>основано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исследованиях</w:t>
      </w:r>
      <w:r w:rsidRPr="00090538">
        <w:rPr>
          <w:rFonts w:ascii="Arial" w:hAnsi="Arial" w:cs="Arial"/>
          <w:sz w:val="22"/>
          <w:szCs w:val="22"/>
          <w:lang w:val="ru-RU"/>
        </w:rPr>
        <w:t>/</w:t>
      </w:r>
      <w:r w:rsidRPr="00A364AD">
        <w:rPr>
          <w:rFonts w:ascii="Arial" w:hAnsi="Arial" w:cs="Arial"/>
          <w:sz w:val="22"/>
          <w:szCs w:val="22"/>
          <w:lang w:val="ru-RU"/>
        </w:rPr>
        <w:t>составлено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использованием</w:t>
      </w:r>
      <w:r w:rsidRPr="00090538">
        <w:rPr>
          <w:rFonts w:ascii="Arial" w:hAnsi="Arial" w:cs="Arial"/>
          <w:sz w:val="22"/>
          <w:szCs w:val="22"/>
          <w:lang w:val="ru-RU"/>
        </w:rPr>
        <w:t xml:space="preserve"> </w:t>
      </w:r>
      <w:r w:rsidRPr="00A364AD">
        <w:rPr>
          <w:rFonts w:ascii="Arial" w:hAnsi="Arial" w:cs="Arial"/>
          <w:sz w:val="22"/>
          <w:szCs w:val="22"/>
          <w:lang w:val="ru-RU"/>
        </w:rPr>
        <w:t>результатов</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исследований</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руководства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тематических</w:t>
      </w:r>
      <w:r w:rsidRPr="00090538">
        <w:rPr>
          <w:rFonts w:ascii="Arial" w:hAnsi="Arial" w:cs="Arial"/>
          <w:sz w:val="22"/>
          <w:szCs w:val="22"/>
          <w:lang w:val="ru-RU"/>
        </w:rPr>
        <w:t xml:space="preserve"> </w:t>
      </w:r>
      <w:r w:rsidRPr="00A364AD">
        <w:rPr>
          <w:rFonts w:ascii="Arial" w:hAnsi="Arial" w:cs="Arial"/>
          <w:sz w:val="22"/>
          <w:szCs w:val="22"/>
          <w:lang w:val="ru-RU"/>
        </w:rPr>
        <w:t>исследований</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разработаны</w:t>
      </w:r>
      <w:r w:rsidRPr="00090538">
        <w:rPr>
          <w:rFonts w:ascii="Arial" w:hAnsi="Arial" w:cs="Arial"/>
          <w:sz w:val="22"/>
          <w:szCs w:val="22"/>
          <w:lang w:val="ru-RU"/>
        </w:rPr>
        <w:t xml:space="preserve"> </w:t>
      </w:r>
      <w:r w:rsidRPr="00A364AD">
        <w:rPr>
          <w:rFonts w:ascii="Arial" w:hAnsi="Arial" w:cs="Arial"/>
          <w:sz w:val="22"/>
          <w:szCs w:val="22"/>
          <w:lang w:val="ru-RU"/>
        </w:rPr>
        <w:t>надлежащие</w:t>
      </w:r>
      <w:r w:rsidRPr="00090538">
        <w:rPr>
          <w:rFonts w:ascii="Arial" w:hAnsi="Arial" w:cs="Arial"/>
          <w:sz w:val="22"/>
          <w:szCs w:val="22"/>
          <w:lang w:val="ru-RU"/>
        </w:rPr>
        <w:t xml:space="preserve"> </w:t>
      </w:r>
      <w:r w:rsidRPr="00A364AD">
        <w:rPr>
          <w:rFonts w:ascii="Arial" w:hAnsi="Arial" w:cs="Arial"/>
          <w:sz w:val="22"/>
          <w:szCs w:val="22"/>
          <w:lang w:val="ru-RU"/>
        </w:rPr>
        <w:t>обучающие</w:t>
      </w:r>
      <w:r w:rsidRPr="00090538">
        <w:rPr>
          <w:rFonts w:ascii="Arial" w:hAnsi="Arial" w:cs="Arial"/>
          <w:sz w:val="22"/>
          <w:szCs w:val="22"/>
          <w:lang w:val="ru-RU"/>
        </w:rPr>
        <w:t xml:space="preserve"> </w:t>
      </w:r>
      <w:r w:rsidRPr="00A364AD">
        <w:rPr>
          <w:rFonts w:ascii="Arial" w:hAnsi="Arial" w:cs="Arial"/>
          <w:sz w:val="22"/>
          <w:szCs w:val="22"/>
          <w:lang w:val="ru-RU"/>
        </w:rPr>
        <w:t>материалы</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затем</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предложены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включения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учебные</w:t>
      </w:r>
      <w:r w:rsidRPr="00090538">
        <w:rPr>
          <w:rFonts w:ascii="Arial" w:hAnsi="Arial" w:cs="Arial"/>
          <w:sz w:val="22"/>
          <w:szCs w:val="22"/>
          <w:lang w:val="ru-RU"/>
        </w:rPr>
        <w:t xml:space="preserve"> </w:t>
      </w:r>
      <w:r w:rsidRPr="00A364AD">
        <w:rPr>
          <w:rFonts w:ascii="Arial" w:hAnsi="Arial" w:cs="Arial"/>
          <w:sz w:val="22"/>
          <w:szCs w:val="22"/>
          <w:lang w:val="ru-RU"/>
        </w:rPr>
        <w:t>планы</w:t>
      </w:r>
      <w:r w:rsidRPr="00090538">
        <w:rPr>
          <w:rFonts w:ascii="Arial" w:hAnsi="Arial" w:cs="Arial"/>
          <w:sz w:val="22"/>
          <w:szCs w:val="22"/>
          <w:lang w:val="ru-RU"/>
        </w:rPr>
        <w:t xml:space="preserve"> </w:t>
      </w:r>
      <w:r w:rsidRPr="00A364AD">
        <w:rPr>
          <w:rFonts w:ascii="Arial" w:hAnsi="Arial" w:cs="Arial"/>
          <w:sz w:val="22"/>
          <w:szCs w:val="22"/>
          <w:lang w:val="ru-RU"/>
        </w:rPr>
        <w:t>школ</w:t>
      </w:r>
      <w:r w:rsidRPr="00090538">
        <w:rPr>
          <w:rFonts w:ascii="Arial" w:hAnsi="Arial" w:cs="Arial"/>
          <w:sz w:val="22"/>
          <w:szCs w:val="22"/>
          <w:lang w:val="ru-RU"/>
        </w:rPr>
        <w:t xml:space="preserve"> </w:t>
      </w:r>
      <w:r w:rsidRPr="00A364AD">
        <w:rPr>
          <w:rFonts w:ascii="Arial" w:hAnsi="Arial" w:cs="Arial"/>
          <w:sz w:val="22"/>
          <w:szCs w:val="22"/>
          <w:lang w:val="ru-RU"/>
        </w:rPr>
        <w:t>управления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академий</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реализации</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условиях</w:t>
      </w:r>
      <w:r w:rsidRPr="00090538">
        <w:rPr>
          <w:rFonts w:ascii="Arial" w:hAnsi="Arial" w:cs="Arial"/>
          <w:sz w:val="22"/>
          <w:szCs w:val="22"/>
          <w:lang w:val="ru-RU"/>
        </w:rPr>
        <w:t xml:space="preserve"> </w:t>
      </w:r>
      <w:r w:rsidRPr="00A364AD">
        <w:rPr>
          <w:rFonts w:ascii="Arial" w:hAnsi="Arial" w:cs="Arial"/>
          <w:sz w:val="22"/>
          <w:szCs w:val="22"/>
          <w:lang w:val="ru-RU"/>
        </w:rPr>
        <w:t>конкретной</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помимо</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выбраны</w:t>
      </w:r>
      <w:r w:rsidRPr="00090538">
        <w:rPr>
          <w:rFonts w:ascii="Arial" w:hAnsi="Arial" w:cs="Arial"/>
          <w:sz w:val="22"/>
          <w:szCs w:val="22"/>
          <w:lang w:val="ru-RU"/>
        </w:rPr>
        <w:t xml:space="preserve"> </w:t>
      </w:r>
      <w:r w:rsidRPr="00A364AD">
        <w:rPr>
          <w:rFonts w:ascii="Arial" w:hAnsi="Arial" w:cs="Arial"/>
          <w:sz w:val="22"/>
          <w:szCs w:val="22"/>
          <w:lang w:val="ru-RU"/>
        </w:rPr>
        <w:t>еще</w:t>
      </w:r>
      <w:r w:rsidRPr="00090538">
        <w:rPr>
          <w:rFonts w:ascii="Arial" w:hAnsi="Arial" w:cs="Arial"/>
          <w:sz w:val="22"/>
          <w:szCs w:val="22"/>
          <w:lang w:val="ru-RU"/>
        </w:rPr>
        <w:t xml:space="preserve"> </w:t>
      </w:r>
      <w:r w:rsidRPr="00A364AD">
        <w:rPr>
          <w:rFonts w:ascii="Arial" w:hAnsi="Arial" w:cs="Arial"/>
          <w:sz w:val="22"/>
          <w:szCs w:val="22"/>
          <w:lang w:val="ru-RU"/>
        </w:rPr>
        <w:t>три</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которых</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определены</w:t>
      </w:r>
      <w:r w:rsidRPr="00090538">
        <w:rPr>
          <w:rFonts w:ascii="Arial" w:hAnsi="Arial" w:cs="Arial"/>
          <w:sz w:val="22"/>
          <w:szCs w:val="22"/>
          <w:lang w:val="ru-RU"/>
        </w:rPr>
        <w:t xml:space="preserve"> </w:t>
      </w:r>
      <w:r w:rsidRPr="00A364AD">
        <w:rPr>
          <w:rFonts w:ascii="Arial" w:hAnsi="Arial" w:cs="Arial"/>
          <w:sz w:val="22"/>
          <w:szCs w:val="22"/>
          <w:lang w:val="ru-RU"/>
        </w:rPr>
        <w:t>основные</w:t>
      </w:r>
      <w:r w:rsidRPr="00090538">
        <w:rPr>
          <w:rFonts w:ascii="Arial" w:hAnsi="Arial" w:cs="Arial"/>
          <w:sz w:val="22"/>
          <w:szCs w:val="22"/>
          <w:lang w:val="ru-RU"/>
        </w:rPr>
        <w:t xml:space="preserve"> </w:t>
      </w:r>
      <w:r w:rsidRPr="00A364AD">
        <w:rPr>
          <w:rFonts w:ascii="Arial" w:hAnsi="Arial" w:cs="Arial"/>
          <w:sz w:val="22"/>
          <w:szCs w:val="22"/>
          <w:lang w:val="ru-RU"/>
        </w:rPr>
        <w:t>партнеры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проведена</w:t>
      </w:r>
      <w:r w:rsidRPr="00090538">
        <w:rPr>
          <w:rFonts w:ascii="Arial" w:hAnsi="Arial" w:cs="Arial"/>
          <w:sz w:val="22"/>
          <w:szCs w:val="22"/>
          <w:lang w:val="ru-RU"/>
        </w:rPr>
        <w:t xml:space="preserve"> </w:t>
      </w:r>
      <w:r w:rsidRPr="00A364AD">
        <w:rPr>
          <w:rFonts w:ascii="Arial" w:hAnsi="Arial" w:cs="Arial"/>
          <w:sz w:val="22"/>
          <w:szCs w:val="22"/>
          <w:lang w:val="ru-RU"/>
        </w:rPr>
        <w:t>работа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укреплению</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ведомств</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оказания</w:t>
      </w:r>
      <w:r w:rsidRPr="00090538">
        <w:rPr>
          <w:rFonts w:ascii="Arial" w:hAnsi="Arial" w:cs="Arial"/>
          <w:sz w:val="22"/>
          <w:szCs w:val="22"/>
          <w:lang w:val="ru-RU"/>
        </w:rPr>
        <w:t xml:space="preserve"> </w:t>
      </w:r>
      <w:r w:rsidRPr="00A364AD">
        <w:rPr>
          <w:rFonts w:ascii="Arial" w:hAnsi="Arial" w:cs="Arial"/>
          <w:sz w:val="22"/>
          <w:szCs w:val="22"/>
          <w:lang w:val="ru-RU"/>
        </w:rPr>
        <w:t>ключевым</w:t>
      </w:r>
      <w:r w:rsidRPr="00090538">
        <w:rPr>
          <w:rFonts w:ascii="Arial" w:hAnsi="Arial" w:cs="Arial"/>
          <w:sz w:val="22"/>
          <w:szCs w:val="22"/>
          <w:lang w:val="ru-RU"/>
        </w:rPr>
        <w:t xml:space="preserve"> </w:t>
      </w:r>
      <w:r w:rsidRPr="00A364AD">
        <w:rPr>
          <w:rFonts w:ascii="Arial" w:hAnsi="Arial" w:cs="Arial"/>
          <w:sz w:val="22"/>
          <w:szCs w:val="22"/>
          <w:lang w:val="ru-RU"/>
        </w:rPr>
        <w:t>субъектам</w:t>
      </w:r>
      <w:r w:rsidRPr="00090538">
        <w:rPr>
          <w:rFonts w:ascii="Arial" w:hAnsi="Arial" w:cs="Arial"/>
          <w:sz w:val="22"/>
          <w:szCs w:val="22"/>
          <w:lang w:val="ru-RU"/>
        </w:rPr>
        <w:t xml:space="preserve"> </w:t>
      </w:r>
      <w:r w:rsidRPr="00A364AD">
        <w:rPr>
          <w:rFonts w:ascii="Arial" w:hAnsi="Arial" w:cs="Arial"/>
          <w:sz w:val="22"/>
          <w:szCs w:val="22"/>
          <w:lang w:val="ru-RU"/>
        </w:rPr>
        <w:t>индустрии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поддержки</w:t>
      </w:r>
      <w:r w:rsidRPr="00090538">
        <w:rPr>
          <w:rFonts w:ascii="Arial" w:hAnsi="Arial" w:cs="Arial"/>
          <w:sz w:val="22"/>
          <w:szCs w:val="22"/>
          <w:lang w:val="ru-RU"/>
        </w:rPr>
        <w:t xml:space="preserve">, </w:t>
      </w:r>
      <w:r w:rsidRPr="00A364AD">
        <w:rPr>
          <w:rFonts w:ascii="Arial" w:hAnsi="Arial" w:cs="Arial"/>
          <w:sz w:val="22"/>
          <w:szCs w:val="22"/>
          <w:lang w:val="ru-RU"/>
        </w:rPr>
        <w:t>необходимой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точки</w:t>
      </w:r>
      <w:r w:rsidRPr="00090538">
        <w:rPr>
          <w:rFonts w:ascii="Arial" w:hAnsi="Arial" w:cs="Arial"/>
          <w:sz w:val="22"/>
          <w:szCs w:val="22"/>
          <w:lang w:val="ru-RU"/>
        </w:rPr>
        <w:t xml:space="preserve"> </w:t>
      </w:r>
      <w:r w:rsidRPr="00A364AD">
        <w:rPr>
          <w:rFonts w:ascii="Arial" w:hAnsi="Arial" w:cs="Arial"/>
          <w:sz w:val="22"/>
          <w:szCs w:val="22"/>
          <w:lang w:val="ru-RU"/>
        </w:rPr>
        <w:t>зрения</w:t>
      </w:r>
      <w:r w:rsidRPr="00090538">
        <w:rPr>
          <w:rFonts w:ascii="Arial" w:hAnsi="Arial" w:cs="Arial"/>
          <w:sz w:val="22"/>
          <w:szCs w:val="22"/>
          <w:lang w:val="ru-RU"/>
        </w:rPr>
        <w:t xml:space="preserve"> </w:t>
      </w:r>
      <w:r w:rsidRPr="00A364AD">
        <w:rPr>
          <w:rFonts w:ascii="Arial" w:hAnsi="Arial" w:cs="Arial"/>
          <w:sz w:val="22"/>
          <w:szCs w:val="22"/>
          <w:lang w:val="ru-RU"/>
        </w:rPr>
        <w:t>потребностей</w:t>
      </w:r>
      <w:r w:rsidRPr="00090538">
        <w:rPr>
          <w:rFonts w:ascii="Arial" w:hAnsi="Arial" w:cs="Arial"/>
          <w:sz w:val="22"/>
          <w:szCs w:val="22"/>
          <w:lang w:val="ru-RU"/>
        </w:rPr>
        <w:t xml:space="preserve"> </w:t>
      </w:r>
      <w:r w:rsidRPr="00A364AD">
        <w:rPr>
          <w:rFonts w:ascii="Arial" w:hAnsi="Arial" w:cs="Arial"/>
          <w:sz w:val="22"/>
          <w:szCs w:val="22"/>
          <w:lang w:val="ru-RU"/>
        </w:rPr>
        <w:t>именно</w:t>
      </w:r>
      <w:r w:rsidRPr="00090538">
        <w:rPr>
          <w:rFonts w:ascii="Arial" w:hAnsi="Arial" w:cs="Arial"/>
          <w:sz w:val="22"/>
          <w:szCs w:val="22"/>
          <w:lang w:val="ru-RU"/>
        </w:rPr>
        <w:t xml:space="preserve"> </w:t>
      </w:r>
      <w:r w:rsidRPr="00A364AD">
        <w:rPr>
          <w:rFonts w:ascii="Arial" w:hAnsi="Arial" w:cs="Arial"/>
          <w:sz w:val="22"/>
          <w:szCs w:val="22"/>
          <w:lang w:val="ru-RU"/>
        </w:rPr>
        <w:t>этого</w:t>
      </w:r>
      <w:r w:rsidRPr="00090538">
        <w:rPr>
          <w:rFonts w:ascii="Arial" w:hAnsi="Arial" w:cs="Arial"/>
          <w:sz w:val="22"/>
          <w:szCs w:val="22"/>
          <w:lang w:val="ru-RU"/>
        </w:rPr>
        <w:t xml:space="preserve"> </w:t>
      </w:r>
      <w:r w:rsidRPr="00A364AD">
        <w:rPr>
          <w:rFonts w:ascii="Arial" w:hAnsi="Arial" w:cs="Arial"/>
          <w:sz w:val="22"/>
          <w:szCs w:val="22"/>
          <w:lang w:val="ru-RU"/>
        </w:rPr>
        <w:t>сектора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организации</w:t>
      </w:r>
      <w:r w:rsidRPr="00090538">
        <w:rPr>
          <w:rFonts w:ascii="Arial" w:hAnsi="Arial" w:cs="Arial"/>
          <w:sz w:val="22"/>
          <w:szCs w:val="22"/>
          <w:lang w:val="ru-RU"/>
        </w:rPr>
        <w:t xml:space="preserve"> </w:t>
      </w:r>
      <w:r w:rsidRPr="00A364AD">
        <w:rPr>
          <w:rFonts w:ascii="Arial" w:hAnsi="Arial" w:cs="Arial"/>
          <w:sz w:val="22"/>
          <w:szCs w:val="22"/>
          <w:lang w:val="ru-RU"/>
        </w:rPr>
        <w:t>секторальных</w:t>
      </w:r>
      <w:r w:rsidRPr="00090538">
        <w:rPr>
          <w:rFonts w:ascii="Arial" w:hAnsi="Arial" w:cs="Arial"/>
          <w:sz w:val="22"/>
          <w:szCs w:val="22"/>
          <w:lang w:val="ru-RU"/>
        </w:rPr>
        <w:t xml:space="preserve"> </w:t>
      </w:r>
      <w:r w:rsidRPr="00A364AD">
        <w:rPr>
          <w:rFonts w:ascii="Arial" w:hAnsi="Arial" w:cs="Arial"/>
          <w:sz w:val="22"/>
          <w:szCs w:val="22"/>
          <w:lang w:val="ru-RU"/>
        </w:rPr>
        <w:t>кампаний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повышению</w:t>
      </w:r>
      <w:r w:rsidRPr="00090538">
        <w:rPr>
          <w:rFonts w:ascii="Arial" w:hAnsi="Arial" w:cs="Arial"/>
          <w:sz w:val="22"/>
          <w:szCs w:val="22"/>
          <w:lang w:val="ru-RU"/>
        </w:rPr>
        <w:t xml:space="preserve"> </w:t>
      </w:r>
      <w:r w:rsidRPr="00A364AD">
        <w:rPr>
          <w:rFonts w:ascii="Arial" w:hAnsi="Arial" w:cs="Arial"/>
          <w:sz w:val="22"/>
          <w:szCs w:val="22"/>
          <w:lang w:val="ru-RU"/>
        </w:rPr>
        <w:t>осведомленности</w:t>
      </w:r>
      <w:r w:rsidR="00DF2ECD">
        <w:rPr>
          <w:rFonts w:ascii="Arial" w:hAnsi="Arial" w:cs="Arial"/>
          <w:sz w:val="22"/>
          <w:szCs w:val="22"/>
          <w:lang w:val="ru-RU"/>
        </w:rPr>
        <w:t xml:space="preserve">.  </w:t>
      </w:r>
      <w:r w:rsidRPr="00A364AD">
        <w:rPr>
          <w:rFonts w:ascii="Arial" w:hAnsi="Arial" w:cs="Arial"/>
          <w:sz w:val="22"/>
          <w:szCs w:val="22"/>
          <w:lang w:val="ru-RU"/>
        </w:rPr>
        <w:t>Отбор</w:t>
      </w:r>
      <w:r w:rsidRPr="00090538">
        <w:rPr>
          <w:rFonts w:ascii="Arial" w:hAnsi="Arial" w:cs="Arial"/>
          <w:sz w:val="22"/>
          <w:szCs w:val="22"/>
          <w:lang w:val="ru-RU"/>
        </w:rPr>
        <w:t xml:space="preserve"> </w:t>
      </w:r>
      <w:r w:rsidRPr="00A364AD">
        <w:rPr>
          <w:rFonts w:ascii="Arial" w:hAnsi="Arial" w:cs="Arial"/>
          <w:sz w:val="22"/>
          <w:szCs w:val="22"/>
          <w:lang w:val="ru-RU"/>
        </w:rPr>
        <w:t>трех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проводиться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критериев</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которым</w:t>
      </w:r>
      <w:r w:rsidRPr="00090538">
        <w:rPr>
          <w:rFonts w:ascii="Arial" w:hAnsi="Arial" w:cs="Arial"/>
          <w:sz w:val="22"/>
          <w:szCs w:val="22"/>
          <w:lang w:val="ru-RU"/>
        </w:rPr>
        <w:t xml:space="preserve"> </w:t>
      </w:r>
      <w:r w:rsidRPr="00A364AD">
        <w:rPr>
          <w:rFonts w:ascii="Arial" w:hAnsi="Arial" w:cs="Arial"/>
          <w:sz w:val="22"/>
          <w:szCs w:val="22"/>
          <w:lang w:val="ru-RU"/>
        </w:rPr>
        <w:t>относятся</w:t>
      </w:r>
      <w:r w:rsidRPr="00090538">
        <w:rPr>
          <w:rFonts w:ascii="Arial" w:hAnsi="Arial" w:cs="Arial"/>
          <w:sz w:val="22"/>
          <w:szCs w:val="22"/>
          <w:lang w:val="ru-RU"/>
        </w:rPr>
        <w:t xml:space="preserve"> </w:t>
      </w:r>
      <w:r w:rsidRPr="00A364AD">
        <w:rPr>
          <w:rFonts w:ascii="Arial" w:hAnsi="Arial" w:cs="Arial"/>
          <w:sz w:val="22"/>
          <w:szCs w:val="22"/>
          <w:lang w:val="ru-RU"/>
        </w:rPr>
        <w:t>наличие</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w:t>
      </w:r>
      <w:r w:rsidRPr="00A364AD">
        <w:rPr>
          <w:rFonts w:ascii="Arial" w:hAnsi="Arial" w:cs="Arial"/>
          <w:sz w:val="22"/>
          <w:szCs w:val="22"/>
          <w:lang w:val="ru-RU"/>
        </w:rPr>
        <w:t>региональных</w:t>
      </w:r>
      <w:r w:rsidRPr="00090538">
        <w:rPr>
          <w:rFonts w:ascii="Arial" w:hAnsi="Arial" w:cs="Arial"/>
          <w:sz w:val="22"/>
          <w:szCs w:val="22"/>
          <w:lang w:val="ru-RU"/>
        </w:rPr>
        <w:t xml:space="preserve"> </w:t>
      </w:r>
      <w:r w:rsidRPr="00A364AD">
        <w:rPr>
          <w:rFonts w:ascii="Arial" w:hAnsi="Arial" w:cs="Arial"/>
          <w:sz w:val="22"/>
          <w:szCs w:val="22"/>
          <w:lang w:val="ru-RU"/>
        </w:rPr>
        <w:t>планов</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где</w:t>
      </w:r>
      <w:r w:rsidRPr="00090538">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рассматривается</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инструмент</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территории</w:t>
      </w:r>
      <w:r w:rsidRPr="00090538">
        <w:rPr>
          <w:rFonts w:ascii="Arial" w:hAnsi="Arial" w:cs="Arial"/>
          <w:sz w:val="22"/>
          <w:szCs w:val="22"/>
          <w:lang w:val="ru-RU"/>
        </w:rPr>
        <w:t xml:space="preserve">, </w:t>
      </w:r>
      <w:r w:rsidRPr="00A364AD">
        <w:rPr>
          <w:rFonts w:ascii="Arial" w:hAnsi="Arial" w:cs="Arial"/>
          <w:sz w:val="22"/>
          <w:szCs w:val="22"/>
          <w:lang w:val="ru-RU"/>
        </w:rPr>
        <w:t>борьбы</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нищетой</w:t>
      </w:r>
      <w:r w:rsidRPr="00090538">
        <w:rPr>
          <w:rFonts w:ascii="Arial" w:hAnsi="Arial" w:cs="Arial"/>
          <w:sz w:val="22"/>
          <w:szCs w:val="22"/>
          <w:lang w:val="ru-RU"/>
        </w:rPr>
        <w:t xml:space="preserve">, </w:t>
      </w:r>
      <w:r w:rsidRPr="00A364AD">
        <w:rPr>
          <w:rFonts w:ascii="Arial" w:hAnsi="Arial" w:cs="Arial"/>
          <w:sz w:val="22"/>
          <w:szCs w:val="22"/>
          <w:lang w:val="ru-RU"/>
        </w:rPr>
        <w:t>создания</w:t>
      </w:r>
      <w:r w:rsidRPr="00090538">
        <w:rPr>
          <w:rFonts w:ascii="Arial" w:hAnsi="Arial" w:cs="Arial"/>
          <w:sz w:val="22"/>
          <w:szCs w:val="22"/>
          <w:lang w:val="ru-RU"/>
        </w:rPr>
        <w:t xml:space="preserve"> </w:t>
      </w:r>
      <w:r w:rsidRPr="00A364AD">
        <w:rPr>
          <w:rFonts w:ascii="Arial" w:hAnsi="Arial" w:cs="Arial"/>
          <w:sz w:val="22"/>
          <w:szCs w:val="22"/>
          <w:lang w:val="ru-RU"/>
        </w:rPr>
        <w:t>рабочих</w:t>
      </w:r>
      <w:r w:rsidRPr="00090538">
        <w:rPr>
          <w:rFonts w:ascii="Arial" w:hAnsi="Arial" w:cs="Arial"/>
          <w:sz w:val="22"/>
          <w:szCs w:val="22"/>
          <w:lang w:val="ru-RU"/>
        </w:rPr>
        <w:t xml:space="preserve"> </w:t>
      </w:r>
      <w:r w:rsidRPr="00A364AD">
        <w:rPr>
          <w:rFonts w:ascii="Arial" w:hAnsi="Arial" w:cs="Arial"/>
          <w:sz w:val="22"/>
          <w:szCs w:val="22"/>
          <w:lang w:val="ru-RU"/>
        </w:rPr>
        <w:t>мест</w:t>
      </w:r>
      <w:r w:rsidRPr="00090538">
        <w:rPr>
          <w:rFonts w:ascii="Arial" w:hAnsi="Arial" w:cs="Arial"/>
          <w:sz w:val="22"/>
          <w:szCs w:val="22"/>
          <w:lang w:val="ru-RU"/>
        </w:rPr>
        <w:t xml:space="preserve">, </w:t>
      </w:r>
      <w:r w:rsidRPr="00A364AD">
        <w:rPr>
          <w:rFonts w:ascii="Arial" w:hAnsi="Arial" w:cs="Arial"/>
          <w:sz w:val="22"/>
          <w:szCs w:val="22"/>
          <w:lang w:val="ru-RU"/>
        </w:rPr>
        <w:t>расширения</w:t>
      </w:r>
      <w:r w:rsidRPr="00090538">
        <w:rPr>
          <w:rFonts w:ascii="Arial" w:hAnsi="Arial" w:cs="Arial"/>
          <w:sz w:val="22"/>
          <w:szCs w:val="22"/>
          <w:lang w:val="ru-RU"/>
        </w:rPr>
        <w:t xml:space="preserve"> </w:t>
      </w:r>
      <w:r w:rsidRPr="00A364AD">
        <w:rPr>
          <w:rFonts w:ascii="Arial" w:hAnsi="Arial" w:cs="Arial"/>
          <w:sz w:val="22"/>
          <w:szCs w:val="22"/>
          <w:lang w:val="ru-RU"/>
        </w:rPr>
        <w:t>прав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возможностей</w:t>
      </w:r>
      <w:r w:rsidRPr="00090538">
        <w:rPr>
          <w:rFonts w:ascii="Arial" w:hAnsi="Arial" w:cs="Arial"/>
          <w:sz w:val="22"/>
          <w:szCs w:val="22"/>
          <w:lang w:val="ru-RU"/>
        </w:rPr>
        <w:t xml:space="preserve"> </w:t>
      </w:r>
      <w:r w:rsidRPr="00A364AD">
        <w:rPr>
          <w:rFonts w:ascii="Arial" w:hAnsi="Arial" w:cs="Arial"/>
          <w:sz w:val="22"/>
          <w:szCs w:val="22"/>
          <w:lang w:val="ru-RU"/>
        </w:rPr>
        <w:t>женщин</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молодежи</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экономического</w:t>
      </w:r>
      <w:r w:rsidRPr="00090538">
        <w:rPr>
          <w:rFonts w:ascii="Arial" w:hAnsi="Arial" w:cs="Arial"/>
          <w:sz w:val="22"/>
          <w:szCs w:val="22"/>
          <w:lang w:val="ru-RU"/>
        </w:rPr>
        <w:t xml:space="preserve">, </w:t>
      </w:r>
      <w:r w:rsidRPr="00A364AD">
        <w:rPr>
          <w:rFonts w:ascii="Arial" w:hAnsi="Arial" w:cs="Arial"/>
          <w:sz w:val="22"/>
          <w:szCs w:val="22"/>
          <w:lang w:val="ru-RU"/>
        </w:rPr>
        <w:t>социального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целом</w:t>
      </w:r>
      <w:r w:rsidRPr="00090538">
        <w:rPr>
          <w:rFonts w:ascii="Arial" w:hAnsi="Arial" w:cs="Arial"/>
          <w:sz w:val="22"/>
          <w:szCs w:val="22"/>
          <w:lang w:val="ru-RU"/>
        </w:rPr>
        <w:t xml:space="preserve">; </w:t>
      </w:r>
      <w:r w:rsidR="006E6FFC">
        <w:rPr>
          <w:rFonts w:ascii="Arial" w:hAnsi="Arial" w:cs="Arial"/>
          <w:sz w:val="22"/>
          <w:szCs w:val="22"/>
          <w:lang w:val="ru-RU"/>
        </w:rPr>
        <w:t xml:space="preserve"> </w:t>
      </w:r>
      <w:r w:rsidRPr="00A364AD">
        <w:rPr>
          <w:rFonts w:ascii="Arial" w:hAnsi="Arial" w:cs="Arial"/>
          <w:sz w:val="22"/>
          <w:szCs w:val="22"/>
          <w:lang w:val="ru-RU"/>
        </w:rPr>
        <w:t>культурная</w:t>
      </w:r>
      <w:r w:rsidRPr="00090538">
        <w:rPr>
          <w:rFonts w:ascii="Arial" w:hAnsi="Arial" w:cs="Arial"/>
          <w:sz w:val="22"/>
          <w:szCs w:val="22"/>
          <w:lang w:val="ru-RU"/>
        </w:rPr>
        <w:t xml:space="preserve">, </w:t>
      </w:r>
      <w:r w:rsidRPr="00A364AD">
        <w:rPr>
          <w:rFonts w:ascii="Arial" w:hAnsi="Arial" w:cs="Arial"/>
          <w:sz w:val="22"/>
          <w:szCs w:val="22"/>
          <w:lang w:val="ru-RU"/>
        </w:rPr>
        <w:t>природная</w:t>
      </w:r>
      <w:r w:rsidRPr="00090538">
        <w:rPr>
          <w:rFonts w:ascii="Arial" w:hAnsi="Arial" w:cs="Arial"/>
          <w:sz w:val="22"/>
          <w:szCs w:val="22"/>
          <w:lang w:val="ru-RU"/>
        </w:rPr>
        <w:t xml:space="preserve">, </w:t>
      </w:r>
      <w:r w:rsidRPr="00A364AD">
        <w:rPr>
          <w:rFonts w:ascii="Arial" w:hAnsi="Arial" w:cs="Arial"/>
          <w:sz w:val="22"/>
          <w:szCs w:val="22"/>
          <w:lang w:val="ru-RU"/>
        </w:rPr>
        <w:t>историческая</w:t>
      </w:r>
      <w:r w:rsidRPr="00090538">
        <w:rPr>
          <w:rFonts w:ascii="Arial" w:hAnsi="Arial" w:cs="Arial"/>
          <w:sz w:val="22"/>
          <w:szCs w:val="22"/>
          <w:lang w:val="ru-RU"/>
        </w:rPr>
        <w:t xml:space="preserve"> </w:t>
      </w:r>
      <w:r w:rsidRPr="00A364AD">
        <w:rPr>
          <w:rFonts w:ascii="Arial" w:hAnsi="Arial" w:cs="Arial"/>
          <w:sz w:val="22"/>
          <w:szCs w:val="22"/>
          <w:lang w:val="ru-RU"/>
        </w:rPr>
        <w:t>самобытность</w:t>
      </w:r>
      <w:r w:rsidRPr="00090538">
        <w:rPr>
          <w:rFonts w:ascii="Arial" w:hAnsi="Arial" w:cs="Arial"/>
          <w:sz w:val="22"/>
          <w:szCs w:val="22"/>
          <w:lang w:val="ru-RU"/>
        </w:rPr>
        <w:t xml:space="preserve"> </w:t>
      </w:r>
      <w:r w:rsidRPr="00A364AD">
        <w:rPr>
          <w:rFonts w:ascii="Arial" w:hAnsi="Arial" w:cs="Arial"/>
          <w:sz w:val="22"/>
          <w:szCs w:val="22"/>
          <w:lang w:val="ru-RU"/>
        </w:rPr>
        <w:t>региона</w:t>
      </w:r>
      <w:r w:rsidRPr="00090538">
        <w:rPr>
          <w:rFonts w:ascii="Arial" w:hAnsi="Arial" w:cs="Arial"/>
          <w:sz w:val="22"/>
          <w:szCs w:val="22"/>
          <w:lang w:val="ru-RU"/>
        </w:rPr>
        <w:t xml:space="preserve"> </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традиции</w:t>
      </w:r>
      <w:r w:rsidRPr="00090538">
        <w:rPr>
          <w:rFonts w:ascii="Arial" w:hAnsi="Arial" w:cs="Arial"/>
          <w:sz w:val="22"/>
          <w:szCs w:val="22"/>
          <w:lang w:val="ru-RU"/>
        </w:rPr>
        <w:t xml:space="preserve">, </w:t>
      </w:r>
      <w:r w:rsidRPr="00A364AD">
        <w:rPr>
          <w:rFonts w:ascii="Arial" w:hAnsi="Arial" w:cs="Arial"/>
          <w:sz w:val="22"/>
          <w:szCs w:val="22"/>
          <w:lang w:val="ru-RU"/>
        </w:rPr>
        <w:t>обеспечивающие</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привлекательность</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туристов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заинтересованность</w:t>
      </w:r>
      <w:r w:rsidRPr="00090538">
        <w:rPr>
          <w:rFonts w:ascii="Arial" w:hAnsi="Arial" w:cs="Arial"/>
          <w:sz w:val="22"/>
          <w:szCs w:val="22"/>
          <w:lang w:val="ru-RU"/>
        </w:rPr>
        <w:t xml:space="preserve"> </w:t>
      </w:r>
      <w:r w:rsidRPr="00A364AD">
        <w:rPr>
          <w:rFonts w:ascii="Arial" w:hAnsi="Arial" w:cs="Arial"/>
          <w:sz w:val="22"/>
          <w:szCs w:val="22"/>
          <w:lang w:val="ru-RU"/>
        </w:rPr>
        <w:t>деловых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политических</w:t>
      </w:r>
      <w:r w:rsidRPr="00090538">
        <w:rPr>
          <w:rFonts w:ascii="Arial" w:hAnsi="Arial" w:cs="Arial"/>
          <w:sz w:val="22"/>
          <w:szCs w:val="22"/>
          <w:lang w:val="ru-RU"/>
        </w:rPr>
        <w:t xml:space="preserve"> </w:t>
      </w:r>
      <w:r w:rsidRPr="00A364AD">
        <w:rPr>
          <w:rFonts w:ascii="Arial" w:hAnsi="Arial" w:cs="Arial"/>
          <w:sz w:val="22"/>
          <w:szCs w:val="22"/>
          <w:lang w:val="ru-RU"/>
        </w:rPr>
        <w:t>кругов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повышении</w:t>
      </w:r>
      <w:r w:rsidRPr="00090538">
        <w:rPr>
          <w:rFonts w:ascii="Arial" w:hAnsi="Arial" w:cs="Arial"/>
          <w:sz w:val="22"/>
          <w:szCs w:val="22"/>
          <w:lang w:val="ru-RU"/>
        </w:rPr>
        <w:t xml:space="preserve"> </w:t>
      </w:r>
      <w:r w:rsidRPr="00A364AD">
        <w:rPr>
          <w:rFonts w:ascii="Arial" w:hAnsi="Arial" w:cs="Arial"/>
          <w:sz w:val="22"/>
          <w:szCs w:val="22"/>
          <w:lang w:val="ru-RU"/>
        </w:rPr>
        <w:t>конкурентоспособности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инновационного</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экономической</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связанной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туризмом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интересах</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00DF2ECD">
        <w:rPr>
          <w:rFonts w:ascii="Arial" w:hAnsi="Arial" w:cs="Arial"/>
          <w:sz w:val="22"/>
          <w:szCs w:val="22"/>
          <w:lang w:val="ru-RU"/>
        </w:rPr>
        <w:t xml:space="preserve">.  </w:t>
      </w:r>
      <w:r w:rsidRPr="00A364AD">
        <w:rPr>
          <w:rFonts w:ascii="Arial" w:hAnsi="Arial" w:cs="Arial"/>
          <w:sz w:val="22"/>
          <w:szCs w:val="22"/>
          <w:lang w:val="ru-RU"/>
        </w:rPr>
        <w:t>Государствам</w:t>
      </w:r>
      <w:r w:rsidRPr="00090538">
        <w:rPr>
          <w:rFonts w:ascii="Arial" w:hAnsi="Arial" w:cs="Arial"/>
          <w:sz w:val="22"/>
          <w:szCs w:val="22"/>
          <w:lang w:val="ru-RU"/>
        </w:rPr>
        <w:t>-</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заинтересованным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участии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экспериментальном</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Pr="00090538">
        <w:rPr>
          <w:rFonts w:ascii="Arial" w:hAnsi="Arial" w:cs="Arial"/>
          <w:sz w:val="22"/>
          <w:szCs w:val="22"/>
          <w:lang w:val="ru-RU"/>
        </w:rPr>
        <w:t xml:space="preserve">, </w:t>
      </w:r>
      <w:r w:rsidRPr="00A364AD">
        <w:rPr>
          <w:rFonts w:ascii="Arial" w:hAnsi="Arial" w:cs="Arial"/>
          <w:sz w:val="22"/>
          <w:szCs w:val="22"/>
          <w:lang w:val="ru-RU"/>
        </w:rPr>
        <w:t>предлагается</w:t>
      </w:r>
      <w:r w:rsidRPr="00090538">
        <w:rPr>
          <w:rFonts w:ascii="Arial" w:hAnsi="Arial" w:cs="Arial"/>
          <w:sz w:val="22"/>
          <w:szCs w:val="22"/>
          <w:lang w:val="ru-RU"/>
        </w:rPr>
        <w:t xml:space="preserve"> </w:t>
      </w:r>
      <w:r w:rsidRPr="00A364AD">
        <w:rPr>
          <w:rFonts w:ascii="Arial" w:hAnsi="Arial" w:cs="Arial"/>
          <w:sz w:val="22"/>
          <w:szCs w:val="22"/>
          <w:lang w:val="ru-RU"/>
        </w:rPr>
        <w:t>представить</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00DF2ECD">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должно</w:t>
      </w:r>
      <w:r w:rsidRPr="00090538">
        <w:rPr>
          <w:rFonts w:ascii="Arial" w:hAnsi="Arial" w:cs="Arial"/>
          <w:sz w:val="22"/>
          <w:szCs w:val="22"/>
          <w:lang w:val="ru-RU"/>
        </w:rPr>
        <w:t xml:space="preserve"> </w:t>
      </w:r>
      <w:r w:rsidRPr="00A364AD">
        <w:rPr>
          <w:rFonts w:ascii="Arial" w:hAnsi="Arial" w:cs="Arial"/>
          <w:sz w:val="22"/>
          <w:szCs w:val="22"/>
          <w:lang w:val="ru-RU"/>
        </w:rPr>
        <w:t>включать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себя</w:t>
      </w:r>
      <w:r w:rsidRPr="00090538">
        <w:rPr>
          <w:rFonts w:ascii="Arial" w:hAnsi="Arial" w:cs="Arial"/>
          <w:sz w:val="22"/>
          <w:szCs w:val="22"/>
          <w:lang w:val="ru-RU"/>
        </w:rPr>
        <w:t xml:space="preserve"> </w:t>
      </w:r>
      <w:r w:rsidRPr="00A364AD">
        <w:rPr>
          <w:rFonts w:ascii="Arial" w:hAnsi="Arial" w:cs="Arial"/>
          <w:sz w:val="22"/>
          <w:szCs w:val="22"/>
          <w:lang w:val="ru-RU"/>
        </w:rPr>
        <w:t>указание</w:t>
      </w:r>
      <w:r w:rsidRPr="00090538">
        <w:rPr>
          <w:rFonts w:ascii="Arial" w:hAnsi="Arial" w:cs="Arial"/>
          <w:sz w:val="22"/>
          <w:szCs w:val="22"/>
          <w:lang w:val="ru-RU"/>
        </w:rPr>
        <w:t xml:space="preserve"> </w:t>
      </w:r>
      <w:r w:rsidRPr="00A364AD">
        <w:rPr>
          <w:rFonts w:ascii="Arial" w:hAnsi="Arial" w:cs="Arial"/>
          <w:sz w:val="22"/>
          <w:szCs w:val="22"/>
          <w:lang w:val="ru-RU"/>
        </w:rPr>
        <w:t>ведущего</w:t>
      </w:r>
      <w:r w:rsidRPr="00090538">
        <w:rPr>
          <w:rFonts w:ascii="Arial" w:hAnsi="Arial" w:cs="Arial"/>
          <w:sz w:val="22"/>
          <w:szCs w:val="22"/>
          <w:lang w:val="ru-RU"/>
        </w:rPr>
        <w:t xml:space="preserve"> </w:t>
      </w:r>
      <w:r w:rsidRPr="00A364AD">
        <w:rPr>
          <w:rFonts w:ascii="Arial" w:hAnsi="Arial" w:cs="Arial"/>
          <w:sz w:val="22"/>
          <w:szCs w:val="22"/>
          <w:lang w:val="ru-RU"/>
        </w:rPr>
        <w:t>учреждения</w:t>
      </w:r>
      <w:r w:rsidRPr="00090538">
        <w:rPr>
          <w:rFonts w:ascii="Arial" w:hAnsi="Arial" w:cs="Arial"/>
          <w:sz w:val="22"/>
          <w:szCs w:val="22"/>
          <w:lang w:val="ru-RU"/>
        </w:rPr>
        <w:t xml:space="preserve">, </w:t>
      </w:r>
      <w:r w:rsidRPr="00A364AD">
        <w:rPr>
          <w:rFonts w:ascii="Arial" w:hAnsi="Arial" w:cs="Arial"/>
          <w:sz w:val="22"/>
          <w:szCs w:val="22"/>
          <w:lang w:val="ru-RU"/>
        </w:rPr>
        <w:t>ответственного</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координацию</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уровне</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 xml:space="preserve">; </w:t>
      </w:r>
      <w:r w:rsidRPr="00A364AD">
        <w:rPr>
          <w:rFonts w:ascii="Arial" w:hAnsi="Arial" w:cs="Arial"/>
          <w:sz w:val="22"/>
          <w:szCs w:val="22"/>
          <w:lang w:val="ru-RU"/>
        </w:rPr>
        <w:t>краткую</w:t>
      </w:r>
      <w:r w:rsidRPr="00090538">
        <w:rPr>
          <w:rFonts w:ascii="Arial" w:hAnsi="Arial" w:cs="Arial"/>
          <w:sz w:val="22"/>
          <w:szCs w:val="22"/>
          <w:lang w:val="ru-RU"/>
        </w:rPr>
        <w:t xml:space="preserve"> </w:t>
      </w:r>
      <w:r w:rsidRPr="00A364AD">
        <w:rPr>
          <w:rFonts w:ascii="Arial" w:hAnsi="Arial" w:cs="Arial"/>
          <w:sz w:val="22"/>
          <w:szCs w:val="22"/>
          <w:lang w:val="ru-RU"/>
        </w:rPr>
        <w:t>характеристику</w:t>
      </w:r>
      <w:r w:rsidRPr="00090538">
        <w:rPr>
          <w:rFonts w:ascii="Arial" w:hAnsi="Arial" w:cs="Arial"/>
          <w:sz w:val="22"/>
          <w:szCs w:val="22"/>
          <w:lang w:val="ru-RU"/>
        </w:rPr>
        <w:t xml:space="preserve"> </w:t>
      </w:r>
      <w:r w:rsidRPr="00A364AD">
        <w:rPr>
          <w:rFonts w:ascii="Arial" w:hAnsi="Arial" w:cs="Arial"/>
          <w:sz w:val="22"/>
          <w:szCs w:val="22"/>
          <w:lang w:val="ru-RU"/>
        </w:rPr>
        <w:t>факторов</w:t>
      </w:r>
      <w:r w:rsidRPr="00090538">
        <w:rPr>
          <w:rFonts w:ascii="Arial" w:hAnsi="Arial" w:cs="Arial"/>
          <w:sz w:val="22"/>
          <w:szCs w:val="22"/>
          <w:lang w:val="ru-RU"/>
        </w:rPr>
        <w:t xml:space="preserve"> </w:t>
      </w:r>
      <w:r w:rsidRPr="00A364AD">
        <w:rPr>
          <w:rFonts w:ascii="Arial" w:hAnsi="Arial" w:cs="Arial"/>
          <w:sz w:val="22"/>
          <w:szCs w:val="22"/>
          <w:lang w:val="ru-RU"/>
        </w:rPr>
        <w:t>туристической</w:t>
      </w:r>
      <w:r w:rsidRPr="00090538">
        <w:rPr>
          <w:rFonts w:ascii="Arial" w:hAnsi="Arial" w:cs="Arial"/>
          <w:sz w:val="22"/>
          <w:szCs w:val="22"/>
          <w:lang w:val="ru-RU"/>
        </w:rPr>
        <w:t xml:space="preserve"> </w:t>
      </w:r>
      <w:r w:rsidRPr="00A364AD">
        <w:rPr>
          <w:rFonts w:ascii="Arial" w:hAnsi="Arial" w:cs="Arial"/>
          <w:sz w:val="22"/>
          <w:szCs w:val="22"/>
          <w:lang w:val="ru-RU"/>
        </w:rPr>
        <w:t>привлекательности</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главного</w:t>
      </w:r>
      <w:r w:rsidRPr="00090538">
        <w:rPr>
          <w:rFonts w:ascii="Arial" w:hAnsi="Arial" w:cs="Arial"/>
          <w:sz w:val="22"/>
          <w:szCs w:val="22"/>
          <w:lang w:val="ru-RU"/>
        </w:rPr>
        <w:t xml:space="preserve"> </w:t>
      </w:r>
      <w:r w:rsidRPr="00A364AD">
        <w:rPr>
          <w:rFonts w:ascii="Arial" w:hAnsi="Arial" w:cs="Arial"/>
          <w:sz w:val="22"/>
          <w:szCs w:val="22"/>
          <w:lang w:val="ru-RU"/>
        </w:rPr>
        <w:t>направления</w:t>
      </w:r>
      <w:r w:rsidRPr="00090538">
        <w:rPr>
          <w:rFonts w:ascii="Arial" w:hAnsi="Arial" w:cs="Arial"/>
          <w:sz w:val="22"/>
          <w:szCs w:val="22"/>
          <w:lang w:val="ru-RU"/>
        </w:rPr>
        <w:t xml:space="preserve"> </w:t>
      </w:r>
      <w:r w:rsidRPr="00A364AD">
        <w:rPr>
          <w:rFonts w:ascii="Arial" w:hAnsi="Arial" w:cs="Arial"/>
          <w:sz w:val="22"/>
          <w:szCs w:val="22"/>
          <w:lang w:val="ru-RU"/>
        </w:rPr>
        <w:t>деловой</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связанной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туризмом</w:t>
      </w:r>
      <w:r w:rsidRPr="00090538">
        <w:rPr>
          <w:rFonts w:ascii="Arial" w:hAnsi="Arial" w:cs="Arial"/>
          <w:sz w:val="22"/>
          <w:szCs w:val="22"/>
          <w:lang w:val="ru-RU"/>
        </w:rPr>
        <w:t xml:space="preserve">; </w:t>
      </w:r>
      <w:r w:rsidR="006E6FFC">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указания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потенциал</w:t>
      </w:r>
      <w:r w:rsidRPr="00090538">
        <w:rPr>
          <w:rFonts w:ascii="Arial" w:hAnsi="Arial" w:cs="Arial"/>
          <w:sz w:val="22"/>
          <w:szCs w:val="22"/>
          <w:lang w:val="ru-RU"/>
        </w:rPr>
        <w:t xml:space="preserve"> </w:t>
      </w:r>
      <w:r w:rsidRPr="00A364AD">
        <w:rPr>
          <w:rFonts w:ascii="Arial" w:hAnsi="Arial" w:cs="Arial"/>
          <w:sz w:val="22"/>
          <w:szCs w:val="22"/>
          <w:lang w:val="ru-RU"/>
        </w:rPr>
        <w:t>ведущего</w:t>
      </w:r>
      <w:r w:rsidRPr="00090538">
        <w:rPr>
          <w:rFonts w:ascii="Arial" w:hAnsi="Arial" w:cs="Arial"/>
          <w:sz w:val="22"/>
          <w:szCs w:val="22"/>
          <w:lang w:val="ru-RU"/>
        </w:rPr>
        <w:t xml:space="preserve"> </w:t>
      </w:r>
      <w:r w:rsidRPr="00A364AD">
        <w:rPr>
          <w:rFonts w:ascii="Arial" w:hAnsi="Arial" w:cs="Arial"/>
          <w:sz w:val="22"/>
          <w:szCs w:val="22"/>
          <w:lang w:val="ru-RU"/>
        </w:rPr>
        <w:t>учреждения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Pr="00090538">
        <w:rPr>
          <w:rFonts w:ascii="Arial" w:hAnsi="Arial" w:cs="Arial"/>
          <w:sz w:val="22"/>
          <w:szCs w:val="22"/>
          <w:lang w:val="ru-RU"/>
        </w:rPr>
        <w:t xml:space="preserve"> </w:t>
      </w:r>
      <w:r w:rsidRPr="00A364AD">
        <w:rPr>
          <w:rFonts w:ascii="Arial" w:hAnsi="Arial" w:cs="Arial"/>
          <w:sz w:val="22"/>
          <w:szCs w:val="22"/>
          <w:lang w:val="ru-RU"/>
        </w:rPr>
        <w:t>партнеров</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дальнейшей</w:t>
      </w:r>
      <w:r w:rsidRPr="00090538">
        <w:rPr>
          <w:rFonts w:ascii="Arial" w:hAnsi="Arial" w:cs="Arial"/>
          <w:sz w:val="22"/>
          <w:szCs w:val="22"/>
          <w:lang w:val="ru-RU"/>
        </w:rPr>
        <w:t xml:space="preserve"> </w:t>
      </w:r>
      <w:r w:rsidRPr="00A364AD">
        <w:rPr>
          <w:rFonts w:ascii="Arial" w:hAnsi="Arial" w:cs="Arial"/>
          <w:sz w:val="22"/>
          <w:szCs w:val="22"/>
          <w:lang w:val="ru-RU"/>
        </w:rPr>
        <w:t>реализации</w:t>
      </w:r>
      <w:r w:rsidRPr="00090538">
        <w:rPr>
          <w:rFonts w:ascii="Arial" w:hAnsi="Arial" w:cs="Arial"/>
          <w:sz w:val="22"/>
          <w:szCs w:val="22"/>
          <w:lang w:val="ru-RU"/>
        </w:rPr>
        <w:t xml:space="preserve"> </w:t>
      </w:r>
      <w:r w:rsidRPr="00A364AD">
        <w:rPr>
          <w:rFonts w:ascii="Arial" w:hAnsi="Arial" w:cs="Arial"/>
          <w:sz w:val="22"/>
          <w:szCs w:val="22"/>
          <w:lang w:val="ru-RU"/>
        </w:rPr>
        <w:t>предложенных</w:t>
      </w:r>
      <w:r w:rsidRPr="00090538">
        <w:rPr>
          <w:rFonts w:ascii="Arial" w:hAnsi="Arial" w:cs="Arial"/>
          <w:sz w:val="22"/>
          <w:szCs w:val="22"/>
          <w:lang w:val="ru-RU"/>
        </w:rPr>
        <w:t xml:space="preserve"> </w:t>
      </w:r>
      <w:r w:rsidRPr="00A364AD">
        <w:rPr>
          <w:rFonts w:ascii="Arial" w:hAnsi="Arial" w:cs="Arial"/>
          <w:sz w:val="22"/>
          <w:szCs w:val="22"/>
          <w:lang w:val="ru-RU"/>
        </w:rPr>
        <w:t>стратегий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завершении</w:t>
      </w:r>
      <w:r w:rsidRPr="00090538">
        <w:rPr>
          <w:rFonts w:ascii="Arial" w:hAnsi="Arial" w:cs="Arial"/>
          <w:sz w:val="22"/>
          <w:szCs w:val="22"/>
          <w:lang w:val="ru-RU"/>
        </w:rPr>
        <w:t xml:space="preserve"> </w:t>
      </w:r>
      <w:r w:rsidRPr="00A364AD">
        <w:rPr>
          <w:rFonts w:ascii="Arial" w:hAnsi="Arial" w:cs="Arial"/>
          <w:sz w:val="22"/>
          <w:szCs w:val="22"/>
          <w:lang w:val="ru-RU"/>
        </w:rPr>
        <w:t>текущего</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осуществления</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установит</w:t>
      </w:r>
      <w:r w:rsidRPr="00090538">
        <w:rPr>
          <w:rFonts w:ascii="Arial" w:hAnsi="Arial" w:cs="Arial"/>
          <w:sz w:val="22"/>
          <w:szCs w:val="22"/>
          <w:lang w:val="ru-RU"/>
        </w:rPr>
        <w:t xml:space="preserve"> </w:t>
      </w:r>
      <w:r w:rsidRPr="00A364AD">
        <w:rPr>
          <w:rFonts w:ascii="Arial" w:hAnsi="Arial" w:cs="Arial"/>
          <w:sz w:val="22"/>
          <w:szCs w:val="22"/>
          <w:lang w:val="ru-RU"/>
        </w:rPr>
        <w:t>оперативные</w:t>
      </w:r>
      <w:r w:rsidRPr="00090538">
        <w:rPr>
          <w:rFonts w:ascii="Arial" w:hAnsi="Arial" w:cs="Arial"/>
          <w:sz w:val="22"/>
          <w:szCs w:val="22"/>
          <w:lang w:val="ru-RU"/>
        </w:rPr>
        <w:t xml:space="preserve"> </w:t>
      </w:r>
      <w:r w:rsidRPr="00A364AD">
        <w:rPr>
          <w:rFonts w:ascii="Arial" w:hAnsi="Arial" w:cs="Arial"/>
          <w:sz w:val="22"/>
          <w:szCs w:val="22"/>
          <w:lang w:val="ru-RU"/>
        </w:rPr>
        <w:t>связи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другими</w:t>
      </w:r>
      <w:r w:rsidRPr="00090538">
        <w:rPr>
          <w:rFonts w:ascii="Arial" w:hAnsi="Arial" w:cs="Arial"/>
          <w:sz w:val="22"/>
          <w:szCs w:val="22"/>
          <w:lang w:val="ru-RU"/>
        </w:rPr>
        <w:t xml:space="preserve"> </w:t>
      </w:r>
      <w:r w:rsidRPr="00A364AD">
        <w:rPr>
          <w:rFonts w:ascii="Arial" w:hAnsi="Arial" w:cs="Arial"/>
          <w:sz w:val="22"/>
          <w:szCs w:val="22"/>
          <w:lang w:val="ru-RU"/>
        </w:rPr>
        <w:t>учреждениями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частности</w:t>
      </w:r>
      <w:r w:rsidRPr="00090538">
        <w:rPr>
          <w:rFonts w:ascii="Arial" w:hAnsi="Arial" w:cs="Arial"/>
          <w:sz w:val="22"/>
          <w:szCs w:val="22"/>
          <w:lang w:val="ru-RU"/>
        </w:rPr>
        <w:t xml:space="preserve"> </w:t>
      </w:r>
      <w:r w:rsidRPr="00A364AD">
        <w:rPr>
          <w:rFonts w:ascii="Arial" w:hAnsi="Arial" w:cs="Arial"/>
          <w:sz w:val="22"/>
          <w:szCs w:val="22"/>
          <w:lang w:val="ru-RU"/>
        </w:rPr>
        <w:t>Организацией</w:t>
      </w:r>
      <w:r w:rsidRPr="00090538">
        <w:rPr>
          <w:rFonts w:ascii="Arial" w:hAnsi="Arial" w:cs="Arial"/>
          <w:sz w:val="22"/>
          <w:szCs w:val="22"/>
          <w:lang w:val="ru-RU"/>
        </w:rPr>
        <w:t xml:space="preserve"> </w:t>
      </w:r>
      <w:r w:rsidRPr="00A364AD">
        <w:rPr>
          <w:rFonts w:ascii="Arial" w:hAnsi="Arial" w:cs="Arial"/>
          <w:sz w:val="22"/>
          <w:szCs w:val="22"/>
          <w:lang w:val="ru-RU"/>
        </w:rPr>
        <w:t>Объединенных</w:t>
      </w:r>
      <w:r w:rsidRPr="00090538">
        <w:rPr>
          <w:rFonts w:ascii="Arial" w:hAnsi="Arial" w:cs="Arial"/>
          <w:sz w:val="22"/>
          <w:szCs w:val="22"/>
          <w:lang w:val="ru-RU"/>
        </w:rPr>
        <w:t xml:space="preserve"> </w:t>
      </w:r>
      <w:r w:rsidRPr="00A364AD">
        <w:rPr>
          <w:rFonts w:ascii="Arial" w:hAnsi="Arial" w:cs="Arial"/>
          <w:sz w:val="22"/>
          <w:szCs w:val="22"/>
          <w:lang w:val="ru-RU"/>
        </w:rPr>
        <w:t>Наций</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образования</w:t>
      </w:r>
      <w:r w:rsidRPr="00090538">
        <w:rPr>
          <w:rFonts w:ascii="Arial" w:hAnsi="Arial" w:cs="Arial"/>
          <w:sz w:val="22"/>
          <w:szCs w:val="22"/>
          <w:lang w:val="ru-RU"/>
        </w:rPr>
        <w:t xml:space="preserve">, </w:t>
      </w:r>
      <w:r w:rsidRPr="00A364AD">
        <w:rPr>
          <w:rFonts w:ascii="Arial" w:hAnsi="Arial" w:cs="Arial"/>
          <w:sz w:val="22"/>
          <w:szCs w:val="22"/>
          <w:lang w:val="ru-RU"/>
        </w:rPr>
        <w:t>науки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 xml:space="preserve"> (</w:t>
      </w:r>
      <w:r w:rsidRPr="00A364AD">
        <w:rPr>
          <w:rFonts w:ascii="Arial" w:hAnsi="Arial" w:cs="Arial"/>
          <w:sz w:val="22"/>
          <w:szCs w:val="22"/>
          <w:lang w:val="ru-RU"/>
        </w:rPr>
        <w:t>ЮНЕСКО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Всемирной</w:t>
      </w:r>
      <w:r w:rsidRPr="00090538">
        <w:rPr>
          <w:rFonts w:ascii="Arial" w:hAnsi="Arial" w:cs="Arial"/>
          <w:sz w:val="22"/>
          <w:szCs w:val="22"/>
          <w:lang w:val="ru-RU"/>
        </w:rPr>
        <w:t xml:space="preserve"> </w:t>
      </w:r>
      <w:r w:rsidRPr="00A364AD">
        <w:rPr>
          <w:rFonts w:ascii="Arial" w:hAnsi="Arial" w:cs="Arial"/>
          <w:sz w:val="22"/>
          <w:szCs w:val="22"/>
          <w:lang w:val="ru-RU"/>
        </w:rPr>
        <w:t>туристской</w:t>
      </w:r>
      <w:r w:rsidRPr="00090538">
        <w:rPr>
          <w:rFonts w:ascii="Arial" w:hAnsi="Arial" w:cs="Arial"/>
          <w:sz w:val="22"/>
          <w:szCs w:val="22"/>
          <w:lang w:val="ru-RU"/>
        </w:rPr>
        <w:t xml:space="preserve"> </w:t>
      </w:r>
      <w:r w:rsidRPr="00A364AD">
        <w:rPr>
          <w:rFonts w:ascii="Arial" w:hAnsi="Arial" w:cs="Arial"/>
          <w:sz w:val="22"/>
          <w:szCs w:val="22"/>
          <w:lang w:val="ru-RU"/>
        </w:rPr>
        <w:t>организацией</w:t>
      </w:r>
      <w:r w:rsidRPr="00090538">
        <w:rPr>
          <w:rFonts w:ascii="Arial" w:hAnsi="Arial" w:cs="Arial"/>
          <w:sz w:val="22"/>
          <w:szCs w:val="22"/>
          <w:lang w:val="ru-RU"/>
        </w:rPr>
        <w:t xml:space="preserve"> </w:t>
      </w:r>
      <w:r w:rsidRPr="00A364AD">
        <w:rPr>
          <w:rFonts w:ascii="Arial" w:hAnsi="Arial" w:cs="Arial"/>
          <w:sz w:val="22"/>
          <w:szCs w:val="22"/>
          <w:lang w:val="ru-RU"/>
        </w:rPr>
        <w:t>ООН</w:t>
      </w:r>
      <w:r w:rsidRPr="00090538">
        <w:rPr>
          <w:rFonts w:ascii="Arial" w:hAnsi="Arial" w:cs="Arial"/>
          <w:sz w:val="22"/>
          <w:szCs w:val="22"/>
          <w:lang w:val="ru-RU"/>
        </w:rPr>
        <w:t xml:space="preserve"> (</w:t>
      </w:r>
      <w:r w:rsidRPr="00A364AD">
        <w:rPr>
          <w:rFonts w:ascii="Arial" w:hAnsi="Arial" w:cs="Arial"/>
          <w:sz w:val="22"/>
          <w:szCs w:val="22"/>
          <w:lang w:val="ru-RU"/>
        </w:rPr>
        <w:t>ВТООН</w:t>
      </w:r>
      <w:r w:rsidRPr="00090538">
        <w:rPr>
          <w:rFonts w:ascii="Arial" w:hAnsi="Arial" w:cs="Arial"/>
          <w:sz w:val="22"/>
          <w:szCs w:val="22"/>
          <w:lang w:val="ru-RU"/>
        </w:rPr>
        <w:t>)</w:t>
      </w:r>
      <w:r w:rsidR="00DF2ECD">
        <w:rPr>
          <w:rFonts w:ascii="Arial" w:hAnsi="Arial" w:cs="Arial"/>
          <w:sz w:val="22"/>
          <w:szCs w:val="22"/>
          <w:lang w:val="ru-RU"/>
        </w:rPr>
        <w:t xml:space="preserve">.  </w:t>
      </w:r>
    </w:p>
    <w:p w:rsidR="00526A59" w:rsidRPr="00A364AD"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находился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повестке</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ноября</w:t>
      </w:r>
      <w:r w:rsidRPr="00090538">
        <w:rPr>
          <w:rFonts w:ascii="Arial" w:hAnsi="Arial" w:cs="Arial"/>
          <w:sz w:val="22"/>
          <w:szCs w:val="22"/>
          <w:lang w:val="ru-RU"/>
        </w:rPr>
        <w:t xml:space="preserve"> 2013 </w:t>
      </w:r>
      <w:r w:rsidR="00E04876">
        <w:rPr>
          <w:rFonts w:ascii="Arial" w:hAnsi="Arial" w:cs="Arial"/>
          <w:sz w:val="22"/>
          <w:szCs w:val="22"/>
          <w:lang w:val="ru-RU"/>
        </w:rPr>
        <w:t>г</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него</w:t>
      </w:r>
      <w:r w:rsidRPr="00090538">
        <w:rPr>
          <w:rFonts w:ascii="Arial" w:hAnsi="Arial" w:cs="Arial"/>
          <w:sz w:val="22"/>
          <w:szCs w:val="22"/>
          <w:lang w:val="ru-RU"/>
        </w:rPr>
        <w:t xml:space="preserve"> </w:t>
      </w:r>
      <w:r w:rsidRPr="00A364AD">
        <w:rPr>
          <w:rFonts w:ascii="Arial" w:hAnsi="Arial" w:cs="Arial"/>
          <w:sz w:val="22"/>
          <w:szCs w:val="22"/>
          <w:lang w:val="ru-RU"/>
        </w:rPr>
        <w:t>внесены</w:t>
      </w:r>
      <w:r w:rsidRPr="00090538">
        <w:rPr>
          <w:rFonts w:ascii="Arial" w:hAnsi="Arial" w:cs="Arial"/>
          <w:sz w:val="22"/>
          <w:szCs w:val="22"/>
          <w:lang w:val="ru-RU"/>
        </w:rPr>
        <w:t xml:space="preserve"> </w:t>
      </w:r>
      <w:r w:rsidRPr="00A364AD">
        <w:rPr>
          <w:rFonts w:ascii="Arial" w:hAnsi="Arial" w:cs="Arial"/>
          <w:sz w:val="22"/>
          <w:szCs w:val="22"/>
          <w:lang w:val="ru-RU"/>
        </w:rPr>
        <w:t>изменения</w:t>
      </w:r>
      <w:r w:rsidRPr="00090538">
        <w:rPr>
          <w:rFonts w:ascii="Arial" w:hAnsi="Arial" w:cs="Arial"/>
          <w:sz w:val="22"/>
          <w:szCs w:val="22"/>
          <w:lang w:val="ru-RU"/>
        </w:rPr>
        <w:t xml:space="preserve">, </w:t>
      </w:r>
      <w:r w:rsidRPr="00A364AD">
        <w:rPr>
          <w:rFonts w:ascii="Arial" w:hAnsi="Arial" w:cs="Arial"/>
          <w:sz w:val="22"/>
          <w:szCs w:val="22"/>
          <w:lang w:val="ru-RU"/>
        </w:rPr>
        <w:t>учитывающие</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Pr="00090538">
        <w:rPr>
          <w:rFonts w:ascii="Arial" w:hAnsi="Arial" w:cs="Arial"/>
          <w:sz w:val="22"/>
          <w:szCs w:val="22"/>
          <w:lang w:val="ru-RU"/>
        </w:rPr>
        <w:t xml:space="preserve">, </w:t>
      </w:r>
      <w:r w:rsidRPr="00A364AD">
        <w:rPr>
          <w:rFonts w:ascii="Arial" w:hAnsi="Arial" w:cs="Arial"/>
          <w:sz w:val="22"/>
          <w:szCs w:val="22"/>
          <w:lang w:val="ru-RU"/>
        </w:rPr>
        <w:t>озвученную</w:t>
      </w:r>
      <w:r w:rsidRPr="00090538">
        <w:rPr>
          <w:rFonts w:ascii="Arial" w:hAnsi="Arial" w:cs="Arial"/>
          <w:sz w:val="22"/>
          <w:szCs w:val="22"/>
          <w:lang w:val="ru-RU"/>
        </w:rPr>
        <w:t xml:space="preserve"> </w:t>
      </w:r>
      <w:r w:rsidRPr="00A364AD">
        <w:rPr>
          <w:rFonts w:ascii="Arial" w:hAnsi="Arial" w:cs="Arial"/>
          <w:sz w:val="22"/>
          <w:szCs w:val="22"/>
          <w:lang w:val="ru-RU"/>
        </w:rPr>
        <w:t>рядом</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пересмотренный</w:t>
      </w:r>
      <w:r w:rsidRPr="00090538">
        <w:rPr>
          <w:rFonts w:ascii="Arial" w:hAnsi="Arial" w:cs="Arial"/>
          <w:sz w:val="22"/>
          <w:szCs w:val="22"/>
          <w:lang w:val="ru-RU"/>
        </w:rPr>
        <w:t xml:space="preserve"> </w:t>
      </w:r>
      <w:r w:rsidRPr="00A364AD">
        <w:rPr>
          <w:rFonts w:ascii="Arial" w:hAnsi="Arial" w:cs="Arial"/>
          <w:sz w:val="22"/>
          <w:szCs w:val="22"/>
          <w:lang w:val="ru-RU"/>
        </w:rPr>
        <w:t>документ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удовлетворительным</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сторон</w:t>
      </w:r>
      <w:r w:rsidR="00DF2ECD">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упомянул</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внимание</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смещено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охраны</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популяризацию</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 этом заключается основное изменение в документе</w:t>
      </w:r>
      <w:r w:rsidR="00DF2ECD">
        <w:rPr>
          <w:rFonts w:ascii="Arial" w:hAnsi="Arial" w:cs="Arial"/>
          <w:sz w:val="22"/>
          <w:szCs w:val="22"/>
          <w:lang w:val="ru-RU"/>
        </w:rPr>
        <w:t xml:space="preserve">.  </w:t>
      </w:r>
      <w:r w:rsidRPr="00A364AD">
        <w:rPr>
          <w:rFonts w:ascii="Arial" w:hAnsi="Arial" w:cs="Arial"/>
          <w:sz w:val="22"/>
          <w:szCs w:val="22"/>
          <w:lang w:val="ru-RU"/>
        </w:rPr>
        <w:t>Это не представляет для делегации каких-либо проблем, и она выражает надежду на то, что проект будет принят в ходе сессии</w:t>
      </w:r>
      <w:r w:rsidR="00DF2ECD">
        <w:rPr>
          <w:rFonts w:ascii="Arial" w:hAnsi="Arial" w:cs="Arial"/>
          <w:sz w:val="22"/>
          <w:szCs w:val="22"/>
          <w:lang w:val="ru-RU"/>
        </w:rPr>
        <w:t xml:space="preserve">.  </w:t>
      </w:r>
    </w:p>
    <w:p w:rsidR="00526A59" w:rsidRPr="00A364AD"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Шри-Ланки приняла документ к сведению</w:t>
      </w:r>
      <w:r w:rsidR="00DF2ECD">
        <w:rPr>
          <w:rFonts w:ascii="Arial" w:hAnsi="Arial" w:cs="Arial"/>
          <w:sz w:val="22"/>
          <w:szCs w:val="22"/>
          <w:lang w:val="ru-RU"/>
        </w:rPr>
        <w:t xml:space="preserve">.  </w:t>
      </w:r>
      <w:r w:rsidRPr="00A364AD">
        <w:rPr>
          <w:rFonts w:ascii="Arial" w:hAnsi="Arial" w:cs="Arial"/>
          <w:sz w:val="22"/>
          <w:szCs w:val="22"/>
          <w:lang w:val="ru-RU"/>
        </w:rPr>
        <w:t>Шри-Ланка является новым туристическим направлением в Южной Азии</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играет</w:t>
      </w:r>
      <w:r w:rsidRPr="00090538">
        <w:rPr>
          <w:rFonts w:ascii="Arial" w:hAnsi="Arial" w:cs="Arial"/>
          <w:sz w:val="22"/>
          <w:szCs w:val="22"/>
          <w:lang w:val="ru-RU"/>
        </w:rPr>
        <w:t xml:space="preserve"> </w:t>
      </w:r>
      <w:r w:rsidRPr="00A364AD">
        <w:rPr>
          <w:rFonts w:ascii="Arial" w:hAnsi="Arial" w:cs="Arial"/>
          <w:sz w:val="22"/>
          <w:szCs w:val="22"/>
          <w:lang w:val="ru-RU"/>
        </w:rPr>
        <w:t>важную</w:t>
      </w:r>
      <w:r w:rsidRPr="00090538">
        <w:rPr>
          <w:rFonts w:ascii="Arial" w:hAnsi="Arial" w:cs="Arial"/>
          <w:sz w:val="22"/>
          <w:szCs w:val="22"/>
          <w:lang w:val="ru-RU"/>
        </w:rPr>
        <w:t xml:space="preserve"> </w:t>
      </w:r>
      <w:r w:rsidRPr="00A364AD">
        <w:rPr>
          <w:rFonts w:ascii="Arial" w:hAnsi="Arial" w:cs="Arial"/>
          <w:sz w:val="22"/>
          <w:szCs w:val="22"/>
          <w:lang w:val="ru-RU"/>
        </w:rPr>
        <w:t>роль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развитии</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национальной</w:t>
      </w:r>
      <w:r w:rsidRPr="00090538">
        <w:rPr>
          <w:rFonts w:ascii="Arial" w:hAnsi="Arial" w:cs="Arial"/>
          <w:sz w:val="22"/>
          <w:szCs w:val="22"/>
          <w:lang w:val="ru-RU"/>
        </w:rPr>
        <w:t xml:space="preserve"> </w:t>
      </w:r>
      <w:r w:rsidRPr="00A364AD">
        <w:rPr>
          <w:rFonts w:ascii="Arial" w:hAnsi="Arial" w:cs="Arial"/>
          <w:sz w:val="22"/>
          <w:szCs w:val="22"/>
          <w:lang w:val="ru-RU"/>
        </w:rPr>
        <w:t>экономики</w:t>
      </w:r>
      <w:r w:rsidR="00DF2ECD">
        <w:rPr>
          <w:rFonts w:ascii="Arial" w:hAnsi="Arial" w:cs="Arial"/>
          <w:sz w:val="22"/>
          <w:szCs w:val="22"/>
          <w:lang w:val="ru-RU"/>
        </w:rPr>
        <w:t xml:space="preserve">.  </w:t>
      </w:r>
      <w:r w:rsidRPr="00A364AD">
        <w:rPr>
          <w:rFonts w:ascii="Arial" w:hAnsi="Arial" w:cs="Arial"/>
          <w:sz w:val="22"/>
          <w:szCs w:val="22"/>
          <w:lang w:val="ru-RU"/>
        </w:rPr>
        <w:t>Использование</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экономической</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какой</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еще</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увеличит</w:t>
      </w:r>
      <w:r w:rsidRPr="00090538">
        <w:rPr>
          <w:rFonts w:ascii="Arial" w:hAnsi="Arial" w:cs="Arial"/>
          <w:sz w:val="22"/>
          <w:szCs w:val="22"/>
          <w:lang w:val="ru-RU"/>
        </w:rPr>
        <w:t xml:space="preserve"> </w:t>
      </w:r>
      <w:r w:rsidRPr="00A364AD">
        <w:rPr>
          <w:rFonts w:ascii="Arial" w:hAnsi="Arial" w:cs="Arial"/>
          <w:sz w:val="22"/>
          <w:szCs w:val="22"/>
          <w:lang w:val="ru-RU"/>
        </w:rPr>
        <w:t>объем</w:t>
      </w:r>
      <w:r w:rsidRPr="00090538">
        <w:rPr>
          <w:rFonts w:ascii="Arial" w:hAnsi="Arial" w:cs="Arial"/>
          <w:sz w:val="22"/>
          <w:szCs w:val="22"/>
          <w:lang w:val="ru-RU"/>
        </w:rPr>
        <w:t xml:space="preserve"> </w:t>
      </w:r>
      <w:r w:rsidRPr="00A364AD">
        <w:rPr>
          <w:rFonts w:ascii="Arial" w:hAnsi="Arial" w:cs="Arial"/>
          <w:sz w:val="22"/>
          <w:szCs w:val="22"/>
          <w:lang w:val="ru-RU"/>
        </w:rPr>
        <w:t>использования</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той</w:t>
      </w:r>
      <w:r w:rsidRPr="00090538">
        <w:rPr>
          <w:rFonts w:ascii="Arial" w:hAnsi="Arial" w:cs="Arial"/>
          <w:sz w:val="22"/>
          <w:szCs w:val="22"/>
          <w:lang w:val="ru-RU"/>
        </w:rPr>
        <w:t xml:space="preserve"> </w:t>
      </w:r>
      <w:r w:rsidRPr="00A364AD">
        <w:rPr>
          <w:rFonts w:ascii="Arial" w:hAnsi="Arial" w:cs="Arial"/>
          <w:sz w:val="22"/>
          <w:szCs w:val="22"/>
          <w:lang w:val="ru-RU"/>
        </w:rPr>
        <w:t>или</w:t>
      </w:r>
      <w:r w:rsidRPr="00090538">
        <w:rPr>
          <w:rFonts w:ascii="Arial" w:hAnsi="Arial" w:cs="Arial"/>
          <w:sz w:val="22"/>
          <w:szCs w:val="22"/>
          <w:lang w:val="ru-RU"/>
        </w:rPr>
        <w:t xml:space="preserve"> </w:t>
      </w:r>
      <w:r w:rsidRPr="00A364AD">
        <w:rPr>
          <w:rFonts w:ascii="Arial" w:hAnsi="Arial" w:cs="Arial"/>
          <w:sz w:val="22"/>
          <w:szCs w:val="22"/>
          <w:lang w:val="ru-RU"/>
        </w:rPr>
        <w:t>иной</w:t>
      </w:r>
      <w:r w:rsidRPr="00090538">
        <w:rPr>
          <w:rFonts w:ascii="Arial" w:hAnsi="Arial" w:cs="Arial"/>
          <w:sz w:val="22"/>
          <w:szCs w:val="22"/>
          <w:lang w:val="ru-RU"/>
        </w:rPr>
        <w:t xml:space="preserve"> </w:t>
      </w:r>
      <w:r w:rsidRPr="00A364AD">
        <w:rPr>
          <w:rFonts w:ascii="Arial" w:hAnsi="Arial" w:cs="Arial"/>
          <w:sz w:val="22"/>
          <w:szCs w:val="22"/>
          <w:lang w:val="ru-RU"/>
        </w:rPr>
        <w:t>конкретной</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аспект</w:t>
      </w:r>
      <w:r w:rsidRPr="00090538">
        <w:rPr>
          <w:rFonts w:ascii="Arial" w:hAnsi="Arial" w:cs="Arial"/>
          <w:sz w:val="22"/>
          <w:szCs w:val="22"/>
          <w:lang w:val="ru-RU"/>
        </w:rPr>
        <w:t xml:space="preserve"> </w:t>
      </w:r>
      <w:r w:rsidRPr="00A364AD">
        <w:rPr>
          <w:rFonts w:ascii="Arial" w:hAnsi="Arial" w:cs="Arial"/>
          <w:sz w:val="22"/>
          <w:szCs w:val="22"/>
          <w:lang w:val="ru-RU"/>
        </w:rPr>
        <w:t>актуален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целом</w:t>
      </w:r>
      <w:r w:rsidR="00DF2ECD">
        <w:rPr>
          <w:rFonts w:ascii="Arial" w:hAnsi="Arial" w:cs="Arial"/>
          <w:sz w:val="22"/>
          <w:szCs w:val="22"/>
          <w:lang w:val="ru-RU"/>
        </w:rPr>
        <w:t xml:space="preserve">.  </w:t>
      </w:r>
      <w:r w:rsidRPr="00A364AD">
        <w:rPr>
          <w:rFonts w:ascii="Arial" w:hAnsi="Arial" w:cs="Arial"/>
          <w:sz w:val="22"/>
          <w:szCs w:val="22"/>
          <w:lang w:val="ru-RU"/>
        </w:rPr>
        <w:t>Шри</w:t>
      </w:r>
      <w:r w:rsidRPr="00090538">
        <w:rPr>
          <w:rFonts w:ascii="Arial" w:hAnsi="Arial" w:cs="Arial"/>
          <w:sz w:val="22"/>
          <w:szCs w:val="22"/>
          <w:lang w:val="ru-RU"/>
        </w:rPr>
        <w:t>-</w:t>
      </w:r>
      <w:r w:rsidRPr="00A364AD">
        <w:rPr>
          <w:rFonts w:ascii="Arial" w:hAnsi="Arial" w:cs="Arial"/>
          <w:sz w:val="22"/>
          <w:szCs w:val="22"/>
          <w:lang w:val="ru-RU"/>
        </w:rPr>
        <w:t>Ланка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участию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00DF2ECD">
        <w:rPr>
          <w:rFonts w:ascii="Arial" w:hAnsi="Arial" w:cs="Arial"/>
          <w:sz w:val="22"/>
          <w:szCs w:val="22"/>
          <w:lang w:val="ru-RU"/>
        </w:rPr>
        <w:t xml:space="preserve">.  </w:t>
      </w:r>
      <w:r w:rsidRPr="00A364AD">
        <w:rPr>
          <w:rFonts w:ascii="Arial" w:hAnsi="Arial" w:cs="Arial"/>
          <w:sz w:val="22"/>
          <w:szCs w:val="22"/>
          <w:lang w:val="ru-RU"/>
        </w:rPr>
        <w:t>Влияние</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конкурентоспособность</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инновационную</w:t>
      </w:r>
      <w:r w:rsidRPr="00090538">
        <w:rPr>
          <w:rFonts w:ascii="Arial" w:hAnsi="Arial" w:cs="Arial"/>
          <w:sz w:val="22"/>
          <w:szCs w:val="22"/>
          <w:lang w:val="ru-RU"/>
        </w:rPr>
        <w:t xml:space="preserve"> </w:t>
      </w:r>
      <w:r w:rsidRPr="00A364AD">
        <w:rPr>
          <w:rFonts w:ascii="Arial" w:hAnsi="Arial" w:cs="Arial"/>
          <w:sz w:val="22"/>
          <w:szCs w:val="22"/>
          <w:lang w:val="ru-RU"/>
        </w:rPr>
        <w:t>практику</w:t>
      </w:r>
      <w:r w:rsidRPr="00090538">
        <w:rPr>
          <w:rFonts w:ascii="Arial" w:hAnsi="Arial" w:cs="Arial"/>
          <w:sz w:val="22"/>
          <w:szCs w:val="22"/>
          <w:lang w:val="ru-RU"/>
        </w:rPr>
        <w:t xml:space="preserve"> </w:t>
      </w:r>
      <w:r w:rsidRPr="00A364AD">
        <w:rPr>
          <w:rFonts w:ascii="Arial" w:hAnsi="Arial" w:cs="Arial"/>
          <w:sz w:val="22"/>
          <w:szCs w:val="22"/>
          <w:lang w:val="ru-RU"/>
        </w:rPr>
        <w:t>туристических</w:t>
      </w:r>
      <w:r w:rsidRPr="00090538">
        <w:rPr>
          <w:rFonts w:ascii="Arial" w:hAnsi="Arial" w:cs="Arial"/>
          <w:sz w:val="22"/>
          <w:szCs w:val="22"/>
          <w:lang w:val="ru-RU"/>
        </w:rPr>
        <w:t xml:space="preserve"> </w:t>
      </w:r>
      <w:r w:rsidRPr="00A364AD">
        <w:rPr>
          <w:rFonts w:ascii="Arial" w:hAnsi="Arial" w:cs="Arial"/>
          <w:sz w:val="22"/>
          <w:szCs w:val="22"/>
          <w:lang w:val="ru-RU"/>
        </w:rPr>
        <w:t>операторов</w:t>
      </w:r>
      <w:r w:rsidRPr="00090538">
        <w:rPr>
          <w:rFonts w:ascii="Arial" w:hAnsi="Arial" w:cs="Arial"/>
          <w:sz w:val="22"/>
          <w:szCs w:val="22"/>
          <w:lang w:val="ru-RU"/>
        </w:rPr>
        <w:t xml:space="preserve"> </w:t>
      </w:r>
      <w:r w:rsidRPr="00A364AD">
        <w:rPr>
          <w:rFonts w:ascii="Arial" w:hAnsi="Arial" w:cs="Arial"/>
          <w:sz w:val="22"/>
          <w:szCs w:val="22"/>
          <w:lang w:val="ru-RU"/>
        </w:rPr>
        <w:t>изучено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недостаточной</w:t>
      </w:r>
      <w:r w:rsidRPr="00090538">
        <w:rPr>
          <w:rFonts w:ascii="Arial" w:hAnsi="Arial" w:cs="Arial"/>
          <w:sz w:val="22"/>
          <w:szCs w:val="22"/>
          <w:lang w:val="ru-RU"/>
        </w:rPr>
        <w:t xml:space="preserve"> </w:t>
      </w:r>
      <w:r w:rsidRPr="00A364AD">
        <w:rPr>
          <w:rFonts w:ascii="Arial" w:hAnsi="Arial" w:cs="Arial"/>
          <w:sz w:val="22"/>
          <w:szCs w:val="22"/>
          <w:lang w:val="ru-RU"/>
        </w:rPr>
        <w:t>степени</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данном</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ожидается</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внесет</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повышение</w:t>
      </w:r>
      <w:r w:rsidRPr="00090538">
        <w:rPr>
          <w:rFonts w:ascii="Arial" w:hAnsi="Arial" w:cs="Arial"/>
          <w:sz w:val="22"/>
          <w:szCs w:val="22"/>
          <w:lang w:val="ru-RU"/>
        </w:rPr>
        <w:t xml:space="preserve"> </w:t>
      </w:r>
      <w:r w:rsidRPr="00A364AD">
        <w:rPr>
          <w:rFonts w:ascii="Arial" w:hAnsi="Arial" w:cs="Arial"/>
          <w:sz w:val="22"/>
          <w:szCs w:val="22"/>
          <w:lang w:val="ru-RU"/>
        </w:rPr>
        <w:t>уровня</w:t>
      </w:r>
      <w:r w:rsidRPr="00090538">
        <w:rPr>
          <w:rFonts w:ascii="Arial" w:hAnsi="Arial" w:cs="Arial"/>
          <w:sz w:val="22"/>
          <w:szCs w:val="22"/>
          <w:lang w:val="ru-RU"/>
        </w:rPr>
        <w:t xml:space="preserve"> </w:t>
      </w:r>
      <w:r w:rsidRPr="00A364AD">
        <w:rPr>
          <w:rFonts w:ascii="Arial" w:hAnsi="Arial" w:cs="Arial"/>
          <w:sz w:val="22"/>
          <w:szCs w:val="22"/>
          <w:lang w:val="ru-RU"/>
        </w:rPr>
        <w:t>информированности</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роли</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поддержке</w:t>
      </w:r>
      <w:r w:rsidRPr="00090538">
        <w:rPr>
          <w:rFonts w:ascii="Arial" w:hAnsi="Arial" w:cs="Arial"/>
          <w:sz w:val="22"/>
          <w:szCs w:val="22"/>
          <w:lang w:val="ru-RU"/>
        </w:rPr>
        <w:t xml:space="preserve"> </w:t>
      </w:r>
      <w:r w:rsidRPr="00A364AD">
        <w:rPr>
          <w:rFonts w:ascii="Arial" w:hAnsi="Arial" w:cs="Arial"/>
          <w:sz w:val="22"/>
          <w:szCs w:val="22"/>
          <w:lang w:val="ru-RU"/>
        </w:rPr>
        <w:t>целей</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части</w:t>
      </w:r>
      <w:r w:rsidRPr="00090538">
        <w:rPr>
          <w:rFonts w:ascii="Arial" w:hAnsi="Arial" w:cs="Arial"/>
          <w:sz w:val="22"/>
          <w:szCs w:val="22"/>
          <w:lang w:val="ru-RU"/>
        </w:rPr>
        <w:t xml:space="preserve"> </w:t>
      </w:r>
      <w:r w:rsidRPr="00A364AD">
        <w:rPr>
          <w:rFonts w:ascii="Arial" w:hAnsi="Arial" w:cs="Arial"/>
          <w:sz w:val="22"/>
          <w:szCs w:val="22"/>
          <w:lang w:val="ru-RU"/>
        </w:rPr>
        <w:t>использования</w:t>
      </w:r>
      <w:r w:rsidRPr="00090538">
        <w:rPr>
          <w:rFonts w:ascii="Arial" w:hAnsi="Arial" w:cs="Arial"/>
          <w:sz w:val="22"/>
          <w:szCs w:val="22"/>
          <w:lang w:val="ru-RU"/>
        </w:rPr>
        <w:t xml:space="preserve"> </w:t>
      </w:r>
      <w:r w:rsidRPr="00A364AD">
        <w:rPr>
          <w:rFonts w:ascii="Arial" w:hAnsi="Arial" w:cs="Arial"/>
          <w:sz w:val="22"/>
          <w:szCs w:val="22"/>
          <w:lang w:val="ru-RU"/>
        </w:rPr>
        <w:t>инструментов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стратегий</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диверсификации</w:t>
      </w:r>
      <w:r w:rsidRPr="00090538">
        <w:rPr>
          <w:rFonts w:ascii="Arial" w:hAnsi="Arial" w:cs="Arial"/>
          <w:sz w:val="22"/>
          <w:szCs w:val="22"/>
          <w:lang w:val="ru-RU"/>
        </w:rPr>
        <w:t xml:space="preserve"> </w:t>
      </w:r>
      <w:r w:rsidRPr="00A364AD">
        <w:rPr>
          <w:rFonts w:ascii="Arial" w:hAnsi="Arial" w:cs="Arial"/>
          <w:sz w:val="22"/>
          <w:szCs w:val="22"/>
          <w:lang w:val="ru-RU"/>
        </w:rPr>
        <w:t>экономической</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числе</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связанной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охраной</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осведомлена</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обеспокоенности</w:t>
      </w:r>
      <w:r w:rsidRPr="00090538">
        <w:rPr>
          <w:rFonts w:ascii="Arial" w:hAnsi="Arial" w:cs="Arial"/>
          <w:sz w:val="22"/>
          <w:szCs w:val="22"/>
          <w:lang w:val="ru-RU"/>
        </w:rPr>
        <w:t xml:space="preserve"> </w:t>
      </w:r>
      <w:r w:rsidRPr="00A364AD">
        <w:rPr>
          <w:rFonts w:ascii="Arial" w:hAnsi="Arial" w:cs="Arial"/>
          <w:sz w:val="22"/>
          <w:szCs w:val="22"/>
          <w:lang w:val="ru-RU"/>
        </w:rPr>
        <w:t>ряда</w:t>
      </w:r>
      <w:r w:rsidRPr="00090538">
        <w:rPr>
          <w:rFonts w:ascii="Arial" w:hAnsi="Arial" w:cs="Arial"/>
          <w:sz w:val="22"/>
          <w:szCs w:val="22"/>
          <w:lang w:val="ru-RU"/>
        </w:rPr>
        <w:t xml:space="preserve"> </w:t>
      </w:r>
      <w:r w:rsidRPr="00A364AD">
        <w:rPr>
          <w:rFonts w:ascii="Arial" w:hAnsi="Arial" w:cs="Arial"/>
          <w:sz w:val="22"/>
          <w:szCs w:val="22"/>
          <w:lang w:val="ru-RU"/>
        </w:rPr>
        <w:t>делегаций</w:t>
      </w:r>
      <w:r w:rsidRPr="00090538">
        <w:rPr>
          <w:rFonts w:ascii="Arial" w:hAnsi="Arial" w:cs="Arial"/>
          <w:sz w:val="22"/>
          <w:szCs w:val="22"/>
          <w:lang w:val="ru-RU"/>
        </w:rPr>
        <w:t xml:space="preserve"> </w:t>
      </w:r>
      <w:r w:rsidRPr="00A364AD">
        <w:rPr>
          <w:rFonts w:ascii="Arial" w:hAnsi="Arial" w:cs="Arial"/>
          <w:sz w:val="22"/>
          <w:szCs w:val="22"/>
          <w:lang w:val="ru-RU"/>
        </w:rPr>
        <w:t>тем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некоторые</w:t>
      </w:r>
      <w:r w:rsidRPr="00090538">
        <w:rPr>
          <w:rFonts w:ascii="Arial" w:hAnsi="Arial" w:cs="Arial"/>
          <w:sz w:val="22"/>
          <w:szCs w:val="22"/>
          <w:lang w:val="ru-RU"/>
        </w:rPr>
        <w:t xml:space="preserve"> </w:t>
      </w:r>
      <w:r w:rsidRPr="00A364AD">
        <w:rPr>
          <w:rFonts w:ascii="Arial" w:hAnsi="Arial" w:cs="Arial"/>
          <w:sz w:val="22"/>
          <w:szCs w:val="22"/>
          <w:lang w:val="ru-RU"/>
        </w:rPr>
        <w:t>аспекты</w:t>
      </w:r>
      <w:r w:rsidRPr="00090538">
        <w:rPr>
          <w:rFonts w:ascii="Arial" w:hAnsi="Arial" w:cs="Arial"/>
          <w:sz w:val="22"/>
          <w:szCs w:val="22"/>
          <w:lang w:val="ru-RU"/>
        </w:rPr>
        <w:t xml:space="preserve">, </w:t>
      </w:r>
      <w:r w:rsidRPr="00A364AD">
        <w:rPr>
          <w:rFonts w:ascii="Arial" w:hAnsi="Arial" w:cs="Arial"/>
          <w:sz w:val="22"/>
          <w:szCs w:val="22"/>
          <w:lang w:val="ru-RU"/>
        </w:rPr>
        <w:t>упомянутые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Pr="00090538">
        <w:rPr>
          <w:rFonts w:ascii="Arial" w:hAnsi="Arial" w:cs="Arial"/>
          <w:sz w:val="22"/>
          <w:szCs w:val="22"/>
          <w:lang w:val="ru-RU"/>
        </w:rPr>
        <w:t xml:space="preserve">, </w:t>
      </w:r>
      <w:r w:rsidRPr="00A364AD">
        <w:rPr>
          <w:rFonts w:ascii="Arial" w:hAnsi="Arial" w:cs="Arial"/>
          <w:sz w:val="22"/>
          <w:szCs w:val="22"/>
          <w:lang w:val="ru-RU"/>
        </w:rPr>
        <w:t>анализируются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МКГР</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положительно</w:t>
      </w:r>
      <w:r w:rsidRPr="00090538">
        <w:rPr>
          <w:rFonts w:ascii="Arial" w:hAnsi="Arial" w:cs="Arial"/>
          <w:sz w:val="22"/>
          <w:szCs w:val="22"/>
          <w:lang w:val="ru-RU"/>
        </w:rPr>
        <w:t xml:space="preserve"> </w:t>
      </w:r>
      <w:r w:rsidRPr="00A364AD">
        <w:rPr>
          <w:rFonts w:ascii="Arial" w:hAnsi="Arial" w:cs="Arial"/>
          <w:sz w:val="22"/>
          <w:szCs w:val="22"/>
          <w:lang w:val="ru-RU"/>
        </w:rPr>
        <w:t>оценивает</w:t>
      </w:r>
      <w:r w:rsidRPr="00090538">
        <w:rPr>
          <w:rFonts w:ascii="Arial" w:hAnsi="Arial" w:cs="Arial"/>
          <w:sz w:val="22"/>
          <w:szCs w:val="22"/>
          <w:lang w:val="ru-RU"/>
        </w:rPr>
        <w:t xml:space="preserve"> </w:t>
      </w:r>
      <w:r w:rsidRPr="00A364AD">
        <w:rPr>
          <w:rFonts w:ascii="Arial" w:hAnsi="Arial" w:cs="Arial"/>
          <w:sz w:val="22"/>
          <w:szCs w:val="22"/>
          <w:lang w:val="ru-RU"/>
        </w:rPr>
        <w:t>дух</w:t>
      </w:r>
      <w:r w:rsidRPr="00090538">
        <w:rPr>
          <w:rFonts w:ascii="Arial" w:hAnsi="Arial" w:cs="Arial"/>
          <w:sz w:val="22"/>
          <w:szCs w:val="22"/>
          <w:lang w:val="ru-RU"/>
        </w:rPr>
        <w:t xml:space="preserve"> </w:t>
      </w:r>
      <w:r w:rsidRPr="00A364AD">
        <w:rPr>
          <w:rFonts w:ascii="Arial" w:hAnsi="Arial" w:cs="Arial"/>
          <w:sz w:val="22"/>
          <w:szCs w:val="22"/>
          <w:lang w:val="ru-RU"/>
        </w:rPr>
        <w:t>конструктивного</w:t>
      </w:r>
      <w:r w:rsidRPr="00090538">
        <w:rPr>
          <w:rFonts w:ascii="Arial" w:hAnsi="Arial" w:cs="Arial"/>
          <w:sz w:val="22"/>
          <w:szCs w:val="22"/>
          <w:lang w:val="ru-RU"/>
        </w:rPr>
        <w:t xml:space="preserve"> </w:t>
      </w:r>
      <w:r w:rsidRPr="00A364AD">
        <w:rPr>
          <w:rFonts w:ascii="Arial" w:hAnsi="Arial" w:cs="Arial"/>
          <w:sz w:val="22"/>
          <w:szCs w:val="22"/>
          <w:lang w:val="ru-RU"/>
        </w:rPr>
        <w:t>взаимодействия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сотрудничества</w:t>
      </w:r>
      <w:r w:rsidRPr="00090538">
        <w:rPr>
          <w:rFonts w:ascii="Arial" w:hAnsi="Arial" w:cs="Arial"/>
          <w:sz w:val="22"/>
          <w:szCs w:val="22"/>
          <w:lang w:val="ru-RU"/>
        </w:rPr>
        <w:t xml:space="preserve">, </w:t>
      </w:r>
      <w:r w:rsidRPr="00A364AD">
        <w:rPr>
          <w:rFonts w:ascii="Arial" w:hAnsi="Arial" w:cs="Arial"/>
          <w:sz w:val="22"/>
          <w:szCs w:val="22"/>
          <w:lang w:val="ru-RU"/>
        </w:rPr>
        <w:t>который</w:t>
      </w:r>
      <w:r w:rsidRPr="00090538">
        <w:rPr>
          <w:rFonts w:ascii="Arial" w:hAnsi="Arial" w:cs="Arial"/>
          <w:sz w:val="22"/>
          <w:szCs w:val="22"/>
          <w:lang w:val="ru-RU"/>
        </w:rPr>
        <w:t xml:space="preserve"> </w:t>
      </w:r>
      <w:r w:rsidRPr="00A364AD">
        <w:rPr>
          <w:rFonts w:ascii="Arial" w:hAnsi="Arial" w:cs="Arial"/>
          <w:sz w:val="22"/>
          <w:szCs w:val="22"/>
          <w:lang w:val="ru-RU"/>
        </w:rPr>
        <w:t>проявила</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предложив</w:t>
      </w:r>
      <w:r w:rsidRPr="00090538">
        <w:rPr>
          <w:rFonts w:ascii="Arial" w:hAnsi="Arial" w:cs="Arial"/>
          <w:sz w:val="22"/>
          <w:szCs w:val="22"/>
          <w:lang w:val="ru-RU"/>
        </w:rPr>
        <w:t xml:space="preserve"> </w:t>
      </w:r>
      <w:r w:rsidRPr="00A364AD">
        <w:rPr>
          <w:rFonts w:ascii="Arial" w:hAnsi="Arial" w:cs="Arial"/>
          <w:sz w:val="22"/>
          <w:szCs w:val="22"/>
          <w:lang w:val="ru-RU"/>
        </w:rPr>
        <w:t>пересмотренный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котором</w:t>
      </w:r>
      <w:r w:rsidRPr="00090538">
        <w:rPr>
          <w:rFonts w:ascii="Arial" w:hAnsi="Arial" w:cs="Arial"/>
          <w:sz w:val="22"/>
          <w:szCs w:val="22"/>
          <w:lang w:val="ru-RU"/>
        </w:rPr>
        <w:t xml:space="preserve"> </w:t>
      </w:r>
      <w:r w:rsidRPr="00A364AD">
        <w:rPr>
          <w:rFonts w:ascii="Arial" w:hAnsi="Arial" w:cs="Arial"/>
          <w:sz w:val="22"/>
          <w:szCs w:val="22"/>
          <w:lang w:val="ru-RU"/>
        </w:rPr>
        <w:t>учтены</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полученные</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отмечает</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цели</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изучить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рассматривать</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попытку</w:t>
      </w:r>
      <w:r w:rsidRPr="00090538">
        <w:rPr>
          <w:rFonts w:ascii="Arial" w:hAnsi="Arial" w:cs="Arial"/>
          <w:sz w:val="22"/>
          <w:szCs w:val="22"/>
          <w:lang w:val="ru-RU"/>
        </w:rPr>
        <w:t xml:space="preserve"> </w:t>
      </w:r>
      <w:r w:rsidRPr="00A364AD">
        <w:rPr>
          <w:rFonts w:ascii="Arial" w:hAnsi="Arial" w:cs="Arial"/>
          <w:sz w:val="22"/>
          <w:szCs w:val="22"/>
          <w:lang w:val="ru-RU"/>
        </w:rPr>
        <w:t>установления</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туризмом</w:t>
      </w:r>
      <w:r w:rsidRPr="00090538">
        <w:rPr>
          <w:rFonts w:ascii="Arial" w:hAnsi="Arial" w:cs="Arial"/>
          <w:sz w:val="22"/>
          <w:szCs w:val="22"/>
          <w:lang w:val="ru-RU"/>
        </w:rPr>
        <w:t xml:space="preserve"> </w:t>
      </w:r>
      <w:r w:rsidRPr="00A364AD">
        <w:rPr>
          <w:rFonts w:ascii="Arial" w:hAnsi="Arial" w:cs="Arial"/>
          <w:sz w:val="22"/>
          <w:szCs w:val="22"/>
          <w:lang w:val="ru-RU"/>
        </w:rPr>
        <w:t>связи</w:t>
      </w:r>
      <w:r w:rsidRPr="00090538">
        <w:rPr>
          <w:rFonts w:ascii="Arial" w:hAnsi="Arial" w:cs="Arial"/>
          <w:sz w:val="22"/>
          <w:szCs w:val="22"/>
          <w:lang w:val="ru-RU"/>
        </w:rPr>
        <w:t xml:space="preserve">, </w:t>
      </w:r>
      <w:r w:rsidRPr="00A364AD">
        <w:rPr>
          <w:rFonts w:ascii="Arial" w:hAnsi="Arial" w:cs="Arial"/>
          <w:sz w:val="22"/>
          <w:szCs w:val="22"/>
          <w:lang w:val="ru-RU"/>
        </w:rPr>
        <w:t>которая</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использоваться</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достижения</w:t>
      </w:r>
      <w:r w:rsidRPr="00090538">
        <w:rPr>
          <w:rFonts w:ascii="Arial" w:hAnsi="Arial" w:cs="Arial"/>
          <w:sz w:val="22"/>
          <w:szCs w:val="22"/>
          <w:lang w:val="ru-RU"/>
        </w:rPr>
        <w:t xml:space="preserve"> </w:t>
      </w:r>
      <w:r w:rsidRPr="00A364AD">
        <w:rPr>
          <w:rFonts w:ascii="Arial" w:hAnsi="Arial" w:cs="Arial"/>
          <w:sz w:val="22"/>
          <w:szCs w:val="22"/>
          <w:lang w:val="ru-RU"/>
        </w:rPr>
        <w:t>определенных</w:t>
      </w:r>
      <w:r w:rsidRPr="00090538">
        <w:rPr>
          <w:rFonts w:ascii="Arial" w:hAnsi="Arial" w:cs="Arial"/>
          <w:sz w:val="22"/>
          <w:szCs w:val="22"/>
          <w:lang w:val="ru-RU"/>
        </w:rPr>
        <w:t xml:space="preserve"> </w:t>
      </w:r>
      <w:r w:rsidRPr="00A364AD">
        <w:rPr>
          <w:rFonts w:ascii="Arial" w:hAnsi="Arial" w:cs="Arial"/>
          <w:sz w:val="22"/>
          <w:szCs w:val="22"/>
          <w:lang w:val="ru-RU"/>
        </w:rPr>
        <w:t>целей</w:t>
      </w:r>
      <w:r w:rsidRPr="00090538">
        <w:rPr>
          <w:rFonts w:ascii="Arial" w:hAnsi="Arial" w:cs="Arial"/>
          <w:sz w:val="22"/>
          <w:szCs w:val="22"/>
          <w:lang w:val="ru-RU"/>
        </w:rPr>
        <w:t xml:space="preserve"> </w:t>
      </w:r>
      <w:r w:rsidRPr="00A364AD">
        <w:rPr>
          <w:rFonts w:ascii="Arial" w:hAnsi="Arial" w:cs="Arial"/>
          <w:sz w:val="22"/>
          <w:szCs w:val="22"/>
          <w:lang w:val="ru-RU"/>
        </w:rPr>
        <w:t>национального</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направлен</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проведение</w:t>
      </w:r>
      <w:r w:rsidRPr="00090538">
        <w:rPr>
          <w:rFonts w:ascii="Arial" w:hAnsi="Arial" w:cs="Arial"/>
          <w:sz w:val="22"/>
          <w:szCs w:val="22"/>
          <w:lang w:val="ru-RU"/>
        </w:rPr>
        <w:t xml:space="preserve"> </w:t>
      </w:r>
      <w:r w:rsidRPr="00A364AD">
        <w:rPr>
          <w:rFonts w:ascii="Arial" w:hAnsi="Arial" w:cs="Arial"/>
          <w:sz w:val="22"/>
          <w:szCs w:val="22"/>
          <w:lang w:val="ru-RU"/>
        </w:rPr>
        <w:t>исследования</w:t>
      </w:r>
      <w:r w:rsidRPr="00090538">
        <w:rPr>
          <w:rFonts w:ascii="Arial" w:hAnsi="Arial" w:cs="Arial"/>
          <w:sz w:val="22"/>
          <w:szCs w:val="22"/>
          <w:lang w:val="ru-RU"/>
        </w:rPr>
        <w:t xml:space="preserve"> </w:t>
      </w:r>
      <w:r w:rsidRPr="00A364AD">
        <w:rPr>
          <w:rFonts w:ascii="Arial" w:hAnsi="Arial" w:cs="Arial"/>
          <w:sz w:val="22"/>
          <w:szCs w:val="22"/>
          <w:lang w:val="ru-RU"/>
        </w:rPr>
        <w:t>возможных</w:t>
      </w:r>
      <w:r w:rsidRPr="00090538">
        <w:rPr>
          <w:rFonts w:ascii="Arial" w:hAnsi="Arial" w:cs="Arial"/>
          <w:sz w:val="22"/>
          <w:szCs w:val="22"/>
          <w:lang w:val="ru-RU"/>
        </w:rPr>
        <w:t xml:space="preserve"> </w:t>
      </w:r>
      <w:r w:rsidRPr="00A364AD">
        <w:rPr>
          <w:rFonts w:ascii="Arial" w:hAnsi="Arial" w:cs="Arial"/>
          <w:sz w:val="22"/>
          <w:szCs w:val="22"/>
          <w:lang w:val="ru-RU"/>
        </w:rPr>
        <w:t>инструментов</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охраны</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отметить</w:t>
      </w:r>
      <w:r w:rsidRPr="00090538">
        <w:rPr>
          <w:rFonts w:ascii="Arial" w:hAnsi="Arial" w:cs="Arial"/>
          <w:sz w:val="22"/>
          <w:szCs w:val="22"/>
          <w:lang w:val="ru-RU"/>
        </w:rPr>
        <w:t xml:space="preserve"> </w:t>
      </w:r>
      <w:r w:rsidRPr="00A364AD">
        <w:rPr>
          <w:rFonts w:ascii="Arial" w:hAnsi="Arial" w:cs="Arial"/>
          <w:sz w:val="22"/>
          <w:szCs w:val="22"/>
          <w:lang w:val="ru-RU"/>
        </w:rPr>
        <w:t>принципиальную</w:t>
      </w:r>
      <w:r w:rsidRPr="00090538">
        <w:rPr>
          <w:rFonts w:ascii="Arial" w:hAnsi="Arial" w:cs="Arial"/>
          <w:sz w:val="22"/>
          <w:szCs w:val="22"/>
          <w:lang w:val="ru-RU"/>
        </w:rPr>
        <w:t xml:space="preserve"> </w:t>
      </w:r>
      <w:r w:rsidRPr="00A364AD">
        <w:rPr>
          <w:rFonts w:ascii="Arial" w:hAnsi="Arial" w:cs="Arial"/>
          <w:sz w:val="22"/>
          <w:szCs w:val="22"/>
          <w:lang w:val="ru-RU"/>
        </w:rPr>
        <w:t>роль</w:t>
      </w:r>
      <w:r w:rsidRPr="00090538">
        <w:rPr>
          <w:rFonts w:ascii="Arial" w:hAnsi="Arial" w:cs="Arial"/>
          <w:sz w:val="22"/>
          <w:szCs w:val="22"/>
          <w:lang w:val="ru-RU"/>
        </w:rPr>
        <w:t xml:space="preserve">, </w:t>
      </w:r>
      <w:r w:rsidRPr="00A364AD">
        <w:rPr>
          <w:rFonts w:ascii="Arial" w:hAnsi="Arial" w:cs="Arial"/>
          <w:sz w:val="22"/>
          <w:szCs w:val="22"/>
          <w:lang w:val="ru-RU"/>
        </w:rPr>
        <w:t>которую</w:t>
      </w:r>
      <w:r w:rsidRPr="00090538">
        <w:rPr>
          <w:rFonts w:ascii="Arial" w:hAnsi="Arial" w:cs="Arial"/>
          <w:sz w:val="22"/>
          <w:szCs w:val="22"/>
          <w:lang w:val="ru-RU"/>
        </w:rPr>
        <w:t xml:space="preserve"> </w:t>
      </w:r>
      <w:r w:rsidRPr="00A364AD">
        <w:rPr>
          <w:rFonts w:ascii="Arial" w:hAnsi="Arial" w:cs="Arial"/>
          <w:sz w:val="22"/>
          <w:szCs w:val="22"/>
          <w:lang w:val="ru-RU"/>
        </w:rPr>
        <w:t>музеи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архивы</w:t>
      </w:r>
      <w:r w:rsidRPr="00090538">
        <w:rPr>
          <w:rFonts w:ascii="Arial" w:hAnsi="Arial" w:cs="Arial"/>
          <w:sz w:val="22"/>
          <w:szCs w:val="22"/>
          <w:lang w:val="ru-RU"/>
        </w:rPr>
        <w:t xml:space="preserve"> </w:t>
      </w:r>
      <w:r w:rsidRPr="00A364AD">
        <w:rPr>
          <w:rFonts w:ascii="Arial" w:hAnsi="Arial" w:cs="Arial"/>
          <w:sz w:val="22"/>
          <w:szCs w:val="22"/>
          <w:lang w:val="ru-RU"/>
        </w:rPr>
        <w:t>играют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привлечении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сохранении</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силу</w:t>
      </w:r>
      <w:r w:rsidRPr="00090538">
        <w:rPr>
          <w:rFonts w:ascii="Arial" w:hAnsi="Arial" w:cs="Arial"/>
          <w:sz w:val="22"/>
          <w:szCs w:val="22"/>
          <w:lang w:val="ru-RU"/>
        </w:rPr>
        <w:t xml:space="preserve"> </w:t>
      </w:r>
      <w:r w:rsidRPr="00A364AD">
        <w:rPr>
          <w:rFonts w:ascii="Arial" w:hAnsi="Arial" w:cs="Arial"/>
          <w:sz w:val="22"/>
          <w:szCs w:val="22"/>
          <w:lang w:val="ru-RU"/>
        </w:rPr>
        <w:t>указанных</w:t>
      </w:r>
      <w:r w:rsidRPr="00090538">
        <w:rPr>
          <w:rFonts w:ascii="Arial" w:hAnsi="Arial" w:cs="Arial"/>
          <w:sz w:val="22"/>
          <w:szCs w:val="22"/>
          <w:lang w:val="ru-RU"/>
        </w:rPr>
        <w:t xml:space="preserve"> </w:t>
      </w:r>
      <w:r w:rsidRPr="00A364AD">
        <w:rPr>
          <w:rFonts w:ascii="Arial" w:hAnsi="Arial" w:cs="Arial"/>
          <w:sz w:val="22"/>
          <w:szCs w:val="22"/>
          <w:lang w:val="ru-RU"/>
        </w:rPr>
        <w:t>выше</w:t>
      </w:r>
      <w:r w:rsidRPr="00090538">
        <w:rPr>
          <w:rFonts w:ascii="Arial" w:hAnsi="Arial" w:cs="Arial"/>
          <w:sz w:val="22"/>
          <w:szCs w:val="22"/>
          <w:lang w:val="ru-RU"/>
        </w:rPr>
        <w:t xml:space="preserve"> </w:t>
      </w:r>
      <w:r w:rsidRPr="00A364AD">
        <w:rPr>
          <w:rFonts w:ascii="Arial" w:hAnsi="Arial" w:cs="Arial"/>
          <w:sz w:val="22"/>
          <w:szCs w:val="22"/>
          <w:lang w:val="ru-RU"/>
        </w:rPr>
        <w:t>причин</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полезен</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рассмотреть</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должным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Сальвадора</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выдвинутую</w:t>
      </w:r>
      <w:r w:rsidRPr="00090538">
        <w:rPr>
          <w:rFonts w:ascii="Arial" w:hAnsi="Arial" w:cs="Arial"/>
          <w:sz w:val="22"/>
          <w:szCs w:val="22"/>
          <w:lang w:val="ru-RU"/>
        </w:rPr>
        <w:t xml:space="preserve"> </w:t>
      </w:r>
      <w:r w:rsidRPr="00A364AD">
        <w:rPr>
          <w:rFonts w:ascii="Arial" w:hAnsi="Arial" w:cs="Arial"/>
          <w:sz w:val="22"/>
          <w:szCs w:val="22"/>
          <w:lang w:val="ru-RU"/>
        </w:rPr>
        <w:t>инициативу</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внесенные</w:t>
      </w:r>
      <w:r w:rsidRPr="00090538">
        <w:rPr>
          <w:rFonts w:ascii="Arial" w:hAnsi="Arial" w:cs="Arial"/>
          <w:sz w:val="22"/>
          <w:szCs w:val="22"/>
          <w:lang w:val="ru-RU"/>
        </w:rPr>
        <w:t xml:space="preserve"> </w:t>
      </w:r>
      <w:r w:rsidRPr="00A364AD">
        <w:rPr>
          <w:rFonts w:ascii="Arial" w:hAnsi="Arial" w:cs="Arial"/>
          <w:sz w:val="22"/>
          <w:szCs w:val="22"/>
          <w:lang w:val="ru-RU"/>
        </w:rPr>
        <w:t>изменения</w:t>
      </w:r>
      <w:r w:rsidR="00DF2ECD">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выходит</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рамки</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мандата</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важным</w:t>
      </w:r>
      <w:r w:rsidRPr="00090538">
        <w:rPr>
          <w:rFonts w:ascii="Arial" w:hAnsi="Arial" w:cs="Arial"/>
          <w:sz w:val="22"/>
          <w:szCs w:val="22"/>
          <w:lang w:val="ru-RU"/>
        </w:rPr>
        <w:t xml:space="preserve"> </w:t>
      </w:r>
      <w:r w:rsidRPr="00A364AD">
        <w:rPr>
          <w:rFonts w:ascii="Arial" w:hAnsi="Arial" w:cs="Arial"/>
          <w:sz w:val="22"/>
          <w:szCs w:val="22"/>
          <w:lang w:val="ru-RU"/>
        </w:rPr>
        <w:t>сектором</w:t>
      </w:r>
      <w:r w:rsidRPr="00090538">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 xml:space="preserve"> </w:t>
      </w:r>
      <w:r w:rsidRPr="00A364AD">
        <w:rPr>
          <w:rFonts w:ascii="Arial" w:hAnsi="Arial" w:cs="Arial"/>
          <w:sz w:val="22"/>
          <w:szCs w:val="22"/>
          <w:lang w:val="ru-RU"/>
        </w:rPr>
        <w:t>многих</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странах</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Сальвадоре</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национальном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местном</w:t>
      </w:r>
      <w:r w:rsidRPr="00090538">
        <w:rPr>
          <w:rFonts w:ascii="Arial" w:hAnsi="Arial" w:cs="Arial"/>
          <w:sz w:val="22"/>
          <w:szCs w:val="22"/>
          <w:lang w:val="ru-RU"/>
        </w:rPr>
        <w:t xml:space="preserve"> </w:t>
      </w:r>
      <w:r w:rsidRPr="00A364AD">
        <w:rPr>
          <w:rFonts w:ascii="Arial" w:hAnsi="Arial" w:cs="Arial"/>
          <w:sz w:val="22"/>
          <w:szCs w:val="22"/>
          <w:lang w:val="ru-RU"/>
        </w:rPr>
        <w:t>уровнях</w:t>
      </w:r>
      <w:r w:rsidRPr="00090538">
        <w:rPr>
          <w:rFonts w:ascii="Arial" w:hAnsi="Arial" w:cs="Arial"/>
          <w:sz w:val="22"/>
          <w:szCs w:val="22"/>
          <w:lang w:val="ru-RU"/>
        </w:rPr>
        <w:t xml:space="preserve"> </w:t>
      </w:r>
      <w:r w:rsidRPr="00A364AD">
        <w:rPr>
          <w:rFonts w:ascii="Arial" w:hAnsi="Arial" w:cs="Arial"/>
          <w:sz w:val="22"/>
          <w:szCs w:val="22"/>
          <w:lang w:val="ru-RU"/>
        </w:rPr>
        <w:t>реализуются</w:t>
      </w:r>
      <w:r w:rsidRPr="00090538">
        <w:rPr>
          <w:rFonts w:ascii="Arial" w:hAnsi="Arial" w:cs="Arial"/>
          <w:sz w:val="22"/>
          <w:szCs w:val="22"/>
          <w:lang w:val="ru-RU"/>
        </w:rPr>
        <w:t xml:space="preserve"> </w:t>
      </w:r>
      <w:r w:rsidRPr="00A364AD">
        <w:rPr>
          <w:rFonts w:ascii="Arial" w:hAnsi="Arial" w:cs="Arial"/>
          <w:sz w:val="22"/>
          <w:szCs w:val="22"/>
          <w:lang w:val="ru-RU"/>
        </w:rPr>
        <w:t>инициативы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устойчивого</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географического</w:t>
      </w:r>
      <w:r w:rsidRPr="00090538">
        <w:rPr>
          <w:rFonts w:ascii="Arial" w:hAnsi="Arial" w:cs="Arial"/>
          <w:sz w:val="22"/>
          <w:szCs w:val="22"/>
          <w:lang w:val="ru-RU"/>
        </w:rPr>
        <w:t xml:space="preserve"> </w:t>
      </w:r>
      <w:r w:rsidRPr="00A364AD">
        <w:rPr>
          <w:rFonts w:ascii="Arial" w:hAnsi="Arial" w:cs="Arial"/>
          <w:sz w:val="22"/>
          <w:szCs w:val="22"/>
          <w:lang w:val="ru-RU"/>
        </w:rPr>
        <w:t>разнообразия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знаний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страна</w:t>
      </w:r>
      <w:r w:rsidRPr="00090538">
        <w:rPr>
          <w:rFonts w:ascii="Arial" w:hAnsi="Arial" w:cs="Arial"/>
          <w:sz w:val="22"/>
          <w:szCs w:val="22"/>
          <w:lang w:val="ru-RU"/>
        </w:rPr>
        <w:t xml:space="preserve"> </w:t>
      </w:r>
      <w:r w:rsidRPr="00A364AD">
        <w:rPr>
          <w:rFonts w:ascii="Arial" w:hAnsi="Arial" w:cs="Arial"/>
          <w:sz w:val="22"/>
          <w:szCs w:val="22"/>
          <w:lang w:val="ru-RU"/>
        </w:rPr>
        <w:t>отвечает</w:t>
      </w:r>
      <w:r w:rsidRPr="00090538">
        <w:rPr>
          <w:rFonts w:ascii="Arial" w:hAnsi="Arial" w:cs="Arial"/>
          <w:sz w:val="22"/>
          <w:szCs w:val="22"/>
          <w:lang w:val="ru-RU"/>
        </w:rPr>
        <w:t xml:space="preserve"> </w:t>
      </w:r>
      <w:r w:rsidRPr="00A364AD">
        <w:rPr>
          <w:rFonts w:ascii="Arial" w:hAnsi="Arial" w:cs="Arial"/>
          <w:sz w:val="22"/>
          <w:szCs w:val="22"/>
          <w:lang w:val="ru-RU"/>
        </w:rPr>
        <w:t>описанным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Pr="00090538">
        <w:rPr>
          <w:rFonts w:ascii="Arial" w:hAnsi="Arial" w:cs="Arial"/>
          <w:sz w:val="22"/>
          <w:szCs w:val="22"/>
          <w:lang w:val="ru-RU"/>
        </w:rPr>
        <w:t xml:space="preserve"> </w:t>
      </w:r>
      <w:r w:rsidRPr="00A364AD">
        <w:rPr>
          <w:rFonts w:ascii="Arial" w:hAnsi="Arial" w:cs="Arial"/>
          <w:sz w:val="22"/>
          <w:szCs w:val="22"/>
          <w:lang w:val="ru-RU"/>
        </w:rPr>
        <w:t>критериям</w:t>
      </w:r>
      <w:r w:rsidRPr="00090538">
        <w:rPr>
          <w:rFonts w:ascii="Arial" w:hAnsi="Arial" w:cs="Arial"/>
          <w:sz w:val="22"/>
          <w:szCs w:val="22"/>
          <w:lang w:val="ru-RU"/>
        </w:rPr>
        <w:t xml:space="preserve"> </w:t>
      </w:r>
      <w:r w:rsidRPr="00A364AD">
        <w:rPr>
          <w:rFonts w:ascii="Arial" w:hAnsi="Arial" w:cs="Arial"/>
          <w:sz w:val="22"/>
          <w:szCs w:val="22"/>
          <w:lang w:val="ru-RU"/>
        </w:rPr>
        <w:t>отбора</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Сальвадор</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выбранным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мнению</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реализован</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различных</w:t>
      </w:r>
      <w:r w:rsidRPr="00090538">
        <w:rPr>
          <w:rFonts w:ascii="Arial" w:hAnsi="Arial" w:cs="Arial"/>
          <w:sz w:val="22"/>
          <w:szCs w:val="22"/>
          <w:lang w:val="ru-RU"/>
        </w:rPr>
        <w:t xml:space="preserve"> </w:t>
      </w:r>
      <w:r w:rsidRPr="00A364AD">
        <w:rPr>
          <w:rFonts w:ascii="Arial" w:hAnsi="Arial" w:cs="Arial"/>
          <w:sz w:val="22"/>
          <w:szCs w:val="22"/>
          <w:lang w:val="ru-RU"/>
        </w:rPr>
        <w:t>регионах</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Эквадора</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изменения</w:t>
      </w:r>
      <w:r w:rsidRPr="00090538">
        <w:rPr>
          <w:rFonts w:ascii="Arial" w:hAnsi="Arial" w:cs="Arial"/>
          <w:sz w:val="22"/>
          <w:szCs w:val="22"/>
          <w:lang w:val="ru-RU"/>
        </w:rPr>
        <w:t xml:space="preserve">, </w:t>
      </w:r>
      <w:r w:rsidRPr="00A364AD">
        <w:rPr>
          <w:rFonts w:ascii="Arial" w:hAnsi="Arial" w:cs="Arial"/>
          <w:sz w:val="22"/>
          <w:szCs w:val="22"/>
          <w:lang w:val="ru-RU"/>
        </w:rPr>
        <w:t>внесенные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важен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поддержки</w:t>
      </w:r>
      <w:r w:rsidRPr="00090538">
        <w:rPr>
          <w:rFonts w:ascii="Arial" w:hAnsi="Arial" w:cs="Arial"/>
          <w:sz w:val="22"/>
          <w:szCs w:val="22"/>
          <w:lang w:val="ru-RU"/>
        </w:rPr>
        <w:t xml:space="preserve"> </w:t>
      </w:r>
      <w:r w:rsidRPr="00A364AD">
        <w:rPr>
          <w:rFonts w:ascii="Arial" w:hAnsi="Arial" w:cs="Arial"/>
          <w:sz w:val="22"/>
          <w:szCs w:val="22"/>
          <w:lang w:val="ru-RU"/>
        </w:rPr>
        <w:t>целей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важного</w:t>
      </w:r>
      <w:r w:rsidRPr="00090538">
        <w:rPr>
          <w:rFonts w:ascii="Arial" w:hAnsi="Arial" w:cs="Arial"/>
          <w:sz w:val="22"/>
          <w:szCs w:val="22"/>
          <w:lang w:val="ru-RU"/>
        </w:rPr>
        <w:t xml:space="preserve"> </w:t>
      </w:r>
      <w:r w:rsidRPr="00A364AD">
        <w:rPr>
          <w:rFonts w:ascii="Arial" w:hAnsi="Arial" w:cs="Arial"/>
          <w:sz w:val="22"/>
          <w:szCs w:val="22"/>
          <w:lang w:val="ru-RU"/>
        </w:rPr>
        <w:t>сектора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важным</w:t>
      </w:r>
      <w:r w:rsidRPr="00090538">
        <w:rPr>
          <w:rFonts w:ascii="Arial" w:hAnsi="Arial" w:cs="Arial"/>
          <w:sz w:val="22"/>
          <w:szCs w:val="22"/>
          <w:lang w:val="ru-RU"/>
        </w:rPr>
        <w:t xml:space="preserve"> </w:t>
      </w:r>
      <w:r w:rsidRPr="00A364AD">
        <w:rPr>
          <w:rFonts w:ascii="Arial" w:hAnsi="Arial" w:cs="Arial"/>
          <w:sz w:val="22"/>
          <w:szCs w:val="22"/>
          <w:lang w:val="ru-RU"/>
        </w:rPr>
        <w:t>источником</w:t>
      </w:r>
      <w:r w:rsidRPr="00090538">
        <w:rPr>
          <w:rFonts w:ascii="Arial" w:hAnsi="Arial" w:cs="Arial"/>
          <w:sz w:val="22"/>
          <w:szCs w:val="22"/>
          <w:lang w:val="ru-RU"/>
        </w:rPr>
        <w:t xml:space="preserve"> </w:t>
      </w:r>
      <w:r w:rsidRPr="00A364AD">
        <w:rPr>
          <w:rFonts w:ascii="Arial" w:hAnsi="Arial" w:cs="Arial"/>
          <w:sz w:val="22"/>
          <w:szCs w:val="22"/>
          <w:lang w:val="ru-RU"/>
        </w:rPr>
        <w:t>дохода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принести</w:t>
      </w:r>
      <w:r w:rsidRPr="00090538">
        <w:rPr>
          <w:rFonts w:ascii="Arial" w:hAnsi="Arial" w:cs="Arial"/>
          <w:sz w:val="22"/>
          <w:szCs w:val="22"/>
          <w:lang w:val="ru-RU"/>
        </w:rPr>
        <w:t xml:space="preserve"> </w:t>
      </w:r>
      <w:r w:rsidRPr="00A364AD">
        <w:rPr>
          <w:rFonts w:ascii="Arial" w:hAnsi="Arial" w:cs="Arial"/>
          <w:sz w:val="22"/>
          <w:szCs w:val="22"/>
          <w:lang w:val="ru-RU"/>
        </w:rPr>
        <w:t>пользу</w:t>
      </w:r>
      <w:r w:rsidRPr="00090538">
        <w:rPr>
          <w:rFonts w:ascii="Arial" w:hAnsi="Arial" w:cs="Arial"/>
          <w:sz w:val="22"/>
          <w:szCs w:val="22"/>
          <w:lang w:val="ru-RU"/>
        </w:rPr>
        <w:t xml:space="preserve"> </w:t>
      </w:r>
      <w:r w:rsidRPr="00A364AD">
        <w:rPr>
          <w:rFonts w:ascii="Arial" w:hAnsi="Arial" w:cs="Arial"/>
          <w:sz w:val="22"/>
          <w:szCs w:val="22"/>
          <w:lang w:val="ru-RU"/>
        </w:rPr>
        <w:t>странам</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затрагивает</w:t>
      </w:r>
      <w:r w:rsidRPr="00090538">
        <w:rPr>
          <w:rFonts w:ascii="Arial" w:hAnsi="Arial" w:cs="Arial"/>
          <w:sz w:val="22"/>
          <w:szCs w:val="22"/>
          <w:lang w:val="ru-RU"/>
        </w:rPr>
        <w:t xml:space="preserve"> </w:t>
      </w:r>
      <w:r w:rsidRPr="00A364AD">
        <w:rPr>
          <w:rFonts w:ascii="Arial" w:hAnsi="Arial" w:cs="Arial"/>
          <w:sz w:val="22"/>
          <w:szCs w:val="22"/>
          <w:lang w:val="ru-RU"/>
        </w:rPr>
        <w:t>стратегическое</w:t>
      </w:r>
      <w:r w:rsidRPr="00090538">
        <w:rPr>
          <w:rFonts w:ascii="Arial" w:hAnsi="Arial" w:cs="Arial"/>
          <w:sz w:val="22"/>
          <w:szCs w:val="22"/>
          <w:lang w:val="ru-RU"/>
        </w:rPr>
        <w:t xml:space="preserve"> </w:t>
      </w:r>
      <w:r w:rsidRPr="00A364AD">
        <w:rPr>
          <w:rFonts w:ascii="Arial" w:hAnsi="Arial" w:cs="Arial"/>
          <w:sz w:val="22"/>
          <w:szCs w:val="22"/>
          <w:lang w:val="ru-RU"/>
        </w:rPr>
        <w:t>использование</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экономической</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реализован</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Египте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трех</w:t>
      </w:r>
      <w:r w:rsidRPr="00090538">
        <w:rPr>
          <w:rFonts w:ascii="Arial" w:hAnsi="Arial" w:cs="Arial"/>
          <w:sz w:val="22"/>
          <w:szCs w:val="22"/>
          <w:lang w:val="ru-RU"/>
        </w:rPr>
        <w:t xml:space="preserve"> </w:t>
      </w:r>
      <w:r w:rsidRPr="00A364AD">
        <w:rPr>
          <w:rFonts w:ascii="Arial" w:hAnsi="Arial" w:cs="Arial"/>
          <w:sz w:val="22"/>
          <w:szCs w:val="22"/>
          <w:lang w:val="ru-RU"/>
        </w:rPr>
        <w:t>других</w:t>
      </w:r>
      <w:r w:rsidR="00FB552F">
        <w:rPr>
          <w:rFonts w:ascii="Arial" w:hAnsi="Arial" w:cs="Arial"/>
          <w:sz w:val="22"/>
          <w:szCs w:val="22"/>
          <w:lang w:val="ru-RU"/>
        </w:rPr>
        <w:t xml:space="preserve"> участвующих в эксперименте</w:t>
      </w:r>
      <w:r w:rsidRPr="00090538">
        <w:rPr>
          <w:rFonts w:ascii="Arial" w:hAnsi="Arial" w:cs="Arial"/>
          <w:sz w:val="22"/>
          <w:szCs w:val="22"/>
          <w:lang w:val="ru-RU"/>
        </w:rPr>
        <w:t xml:space="preserve"> </w:t>
      </w:r>
      <w:r w:rsidRPr="00A364AD">
        <w:rPr>
          <w:rFonts w:ascii="Arial" w:hAnsi="Arial" w:cs="Arial"/>
          <w:sz w:val="22"/>
          <w:szCs w:val="22"/>
          <w:lang w:val="ru-RU"/>
        </w:rPr>
        <w:t>странах</w:t>
      </w:r>
      <w:r w:rsidR="00DF2ECD">
        <w:rPr>
          <w:rFonts w:ascii="Arial" w:hAnsi="Arial" w:cs="Arial"/>
          <w:sz w:val="22"/>
          <w:szCs w:val="22"/>
          <w:lang w:val="ru-RU"/>
        </w:rPr>
        <w:t xml:space="preserve">.  </w:t>
      </w:r>
      <w:r w:rsidRPr="00A364AD">
        <w:rPr>
          <w:rFonts w:ascii="Arial" w:hAnsi="Arial" w:cs="Arial"/>
          <w:sz w:val="22"/>
          <w:szCs w:val="22"/>
          <w:lang w:val="ru-RU"/>
        </w:rPr>
        <w:t>Эквадор</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трех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5E4551">
        <w:rPr>
          <w:rFonts w:ascii="Arial" w:hAnsi="Arial" w:cs="Arial"/>
          <w:sz w:val="22"/>
          <w:szCs w:val="22"/>
          <w:lang w:val="ru-RU"/>
        </w:rPr>
        <w:t>, участвующих в экспериментальном проекте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пожел</w:t>
      </w:r>
      <w:r w:rsidR="00FB552F">
        <w:rPr>
          <w:rFonts w:ascii="Arial" w:hAnsi="Arial" w:cs="Arial"/>
          <w:sz w:val="22"/>
          <w:szCs w:val="22"/>
          <w:lang w:val="ru-RU"/>
        </w:rPr>
        <w:t>ала</w:t>
      </w:r>
      <w:r w:rsidRPr="00090538">
        <w:rPr>
          <w:rFonts w:ascii="Arial" w:hAnsi="Arial" w:cs="Arial"/>
          <w:sz w:val="22"/>
          <w:szCs w:val="22"/>
          <w:lang w:val="ru-RU"/>
        </w:rPr>
        <w:t xml:space="preserve"> </w:t>
      </w:r>
      <w:r w:rsidRPr="00A364AD">
        <w:rPr>
          <w:rFonts w:ascii="Arial" w:hAnsi="Arial" w:cs="Arial"/>
          <w:sz w:val="22"/>
          <w:szCs w:val="22"/>
          <w:lang w:val="ru-RU"/>
        </w:rPr>
        <w:t>узнать</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когда</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выбраны</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три</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00DF2ECD">
        <w:rPr>
          <w:rFonts w:ascii="Arial" w:hAnsi="Arial" w:cs="Arial"/>
          <w:sz w:val="22"/>
          <w:szCs w:val="22"/>
          <w:lang w:val="ru-RU"/>
        </w:rPr>
        <w:t xml:space="preserve">.  </w:t>
      </w:r>
    </w:p>
    <w:p w:rsidR="00526A59" w:rsidRDefault="00526A59">
      <w:pPr>
        <w:pStyle w:val="Fixed"/>
        <w:spacing w:line="240" w:lineRule="auto"/>
        <w:ind w:left="0" w:right="0" w:firstLine="0"/>
        <w:rPr>
          <w:rFonts w:ascii="Arial" w:hAnsi="Arial" w:cs="Arial"/>
          <w:sz w:val="22"/>
          <w:szCs w:val="22"/>
          <w:lang w:val="ru-RU"/>
        </w:rPr>
      </w:pPr>
    </w:p>
    <w:p w:rsidR="00290E19" w:rsidRPr="00090538" w:rsidRDefault="00290E19">
      <w:pPr>
        <w:pStyle w:val="Fixed"/>
        <w:spacing w:line="240" w:lineRule="auto"/>
        <w:ind w:left="0" w:right="0" w:firstLine="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Соединенных</w:t>
      </w:r>
      <w:r w:rsidRPr="00090538">
        <w:rPr>
          <w:rFonts w:ascii="Arial" w:hAnsi="Arial" w:cs="Arial"/>
          <w:sz w:val="22"/>
          <w:szCs w:val="22"/>
          <w:lang w:val="ru-RU"/>
        </w:rPr>
        <w:t xml:space="preserve"> </w:t>
      </w:r>
      <w:r w:rsidRPr="00A364AD">
        <w:rPr>
          <w:rFonts w:ascii="Arial" w:hAnsi="Arial" w:cs="Arial"/>
          <w:sz w:val="22"/>
          <w:szCs w:val="22"/>
          <w:lang w:val="ru-RU"/>
        </w:rPr>
        <w:t>Штатов</w:t>
      </w:r>
      <w:r w:rsidRPr="00090538">
        <w:rPr>
          <w:rFonts w:ascii="Arial" w:hAnsi="Arial" w:cs="Arial"/>
          <w:sz w:val="22"/>
          <w:szCs w:val="22"/>
          <w:lang w:val="ru-RU"/>
        </w:rPr>
        <w:t xml:space="preserve"> </w:t>
      </w:r>
      <w:r w:rsidRPr="00A364AD">
        <w:rPr>
          <w:rFonts w:ascii="Arial" w:hAnsi="Arial" w:cs="Arial"/>
          <w:sz w:val="22"/>
          <w:szCs w:val="22"/>
          <w:lang w:val="ru-RU"/>
        </w:rPr>
        <w:t>Америки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замена</w:t>
      </w:r>
      <w:r w:rsidRPr="00090538">
        <w:rPr>
          <w:rFonts w:ascii="Arial" w:hAnsi="Arial" w:cs="Arial"/>
          <w:sz w:val="22"/>
          <w:szCs w:val="22"/>
          <w:lang w:val="ru-RU"/>
        </w:rPr>
        <w:t xml:space="preserve"> </w:t>
      </w:r>
      <w:r w:rsidRPr="00A364AD">
        <w:rPr>
          <w:rFonts w:ascii="Arial" w:hAnsi="Arial" w:cs="Arial"/>
          <w:sz w:val="22"/>
          <w:szCs w:val="22"/>
          <w:lang w:val="ru-RU"/>
        </w:rPr>
        <w:t>слова</w:t>
      </w:r>
      <w:r w:rsidRPr="00090538">
        <w:rPr>
          <w:rFonts w:ascii="Arial" w:hAnsi="Arial" w:cs="Arial"/>
          <w:sz w:val="22"/>
          <w:szCs w:val="22"/>
          <w:lang w:val="ru-RU"/>
        </w:rPr>
        <w:t xml:space="preserve"> «</w:t>
      </w:r>
      <w:r w:rsidRPr="00A364AD">
        <w:rPr>
          <w:rFonts w:ascii="Arial" w:hAnsi="Arial" w:cs="Arial"/>
          <w:sz w:val="22"/>
          <w:szCs w:val="22"/>
          <w:lang w:val="ru-RU"/>
        </w:rPr>
        <w:t>охрана</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слово</w:t>
      </w:r>
      <w:r w:rsidRPr="00090538">
        <w:rPr>
          <w:rFonts w:ascii="Arial" w:hAnsi="Arial" w:cs="Arial"/>
          <w:sz w:val="22"/>
          <w:szCs w:val="22"/>
          <w:lang w:val="ru-RU"/>
        </w:rPr>
        <w:t xml:space="preserve"> «</w:t>
      </w:r>
      <w:r w:rsidRPr="00A364AD">
        <w:rPr>
          <w:rFonts w:ascii="Arial" w:hAnsi="Arial" w:cs="Arial"/>
          <w:sz w:val="22"/>
          <w:szCs w:val="22"/>
          <w:lang w:val="ru-RU"/>
        </w:rPr>
        <w:t>популяризация</w:t>
      </w:r>
      <w:r w:rsidRPr="00090538">
        <w:rPr>
          <w:rFonts w:ascii="Arial" w:hAnsi="Arial" w:cs="Arial"/>
          <w:sz w:val="22"/>
          <w:szCs w:val="22"/>
          <w:lang w:val="ru-RU"/>
        </w:rPr>
        <w:t xml:space="preserve">» </w:t>
      </w:r>
      <w:r w:rsidRPr="00A364AD">
        <w:rPr>
          <w:rFonts w:ascii="Arial" w:hAnsi="Arial" w:cs="Arial"/>
          <w:sz w:val="22"/>
          <w:szCs w:val="22"/>
          <w:lang w:val="ru-RU"/>
        </w:rPr>
        <w:t>лучше</w:t>
      </w:r>
      <w:r w:rsidRPr="00090538">
        <w:rPr>
          <w:rFonts w:ascii="Arial" w:hAnsi="Arial" w:cs="Arial"/>
          <w:sz w:val="22"/>
          <w:szCs w:val="22"/>
          <w:lang w:val="ru-RU"/>
        </w:rPr>
        <w:t xml:space="preserve"> </w:t>
      </w:r>
      <w:r w:rsidRPr="00A364AD">
        <w:rPr>
          <w:rFonts w:ascii="Arial" w:hAnsi="Arial" w:cs="Arial"/>
          <w:sz w:val="22"/>
          <w:szCs w:val="22"/>
          <w:lang w:val="ru-RU"/>
        </w:rPr>
        <w:t>отражает</w:t>
      </w:r>
      <w:r w:rsidRPr="00090538">
        <w:rPr>
          <w:rFonts w:ascii="Arial" w:hAnsi="Arial" w:cs="Arial"/>
          <w:sz w:val="22"/>
          <w:szCs w:val="22"/>
          <w:lang w:val="ru-RU"/>
        </w:rPr>
        <w:t xml:space="preserve"> </w:t>
      </w:r>
      <w:r w:rsidRPr="00A364AD">
        <w:rPr>
          <w:rFonts w:ascii="Arial" w:hAnsi="Arial" w:cs="Arial"/>
          <w:sz w:val="22"/>
          <w:szCs w:val="22"/>
          <w:lang w:val="ru-RU"/>
        </w:rPr>
        <w:t>цели</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рада</w:t>
      </w:r>
      <w:r w:rsidRPr="00090538">
        <w:rPr>
          <w:rFonts w:ascii="Arial" w:hAnsi="Arial" w:cs="Arial"/>
          <w:sz w:val="22"/>
          <w:szCs w:val="22"/>
          <w:lang w:val="ru-RU"/>
        </w:rPr>
        <w:t xml:space="preserve"> </w:t>
      </w:r>
      <w:r w:rsidRPr="00A364AD">
        <w:rPr>
          <w:rFonts w:ascii="Arial" w:hAnsi="Arial" w:cs="Arial"/>
          <w:sz w:val="22"/>
          <w:szCs w:val="22"/>
          <w:lang w:val="ru-RU"/>
        </w:rPr>
        <w:t>видеть</w:t>
      </w:r>
      <w:r w:rsidRPr="00090538">
        <w:rPr>
          <w:rFonts w:ascii="Arial" w:hAnsi="Arial" w:cs="Arial"/>
          <w:sz w:val="22"/>
          <w:szCs w:val="22"/>
          <w:lang w:val="ru-RU"/>
        </w:rPr>
        <w:t xml:space="preserve"> </w:t>
      </w:r>
      <w:r w:rsidRPr="00A364AD">
        <w:rPr>
          <w:rFonts w:ascii="Arial" w:hAnsi="Arial" w:cs="Arial"/>
          <w:sz w:val="22"/>
          <w:szCs w:val="22"/>
          <w:lang w:val="ru-RU"/>
        </w:rPr>
        <w:t>дальнейшее</w:t>
      </w:r>
      <w:r w:rsidRPr="00090538">
        <w:rPr>
          <w:rFonts w:ascii="Arial" w:hAnsi="Arial" w:cs="Arial"/>
          <w:sz w:val="22"/>
          <w:szCs w:val="22"/>
          <w:lang w:val="ru-RU"/>
        </w:rPr>
        <w:t xml:space="preserve"> </w:t>
      </w:r>
      <w:r w:rsidRPr="00A364AD">
        <w:rPr>
          <w:rFonts w:ascii="Arial" w:hAnsi="Arial" w:cs="Arial"/>
          <w:sz w:val="22"/>
          <w:szCs w:val="22"/>
          <w:lang w:val="ru-RU"/>
        </w:rPr>
        <w:t>продвижение</w:t>
      </w:r>
      <w:r w:rsidRPr="00090538">
        <w:rPr>
          <w:rFonts w:ascii="Arial" w:hAnsi="Arial" w:cs="Arial"/>
          <w:sz w:val="22"/>
          <w:szCs w:val="22"/>
          <w:lang w:val="ru-RU"/>
        </w:rPr>
        <w:t xml:space="preserve"> </w:t>
      </w:r>
      <w:r w:rsidRPr="00A364AD">
        <w:rPr>
          <w:rFonts w:ascii="Arial" w:hAnsi="Arial" w:cs="Arial"/>
          <w:sz w:val="22"/>
          <w:szCs w:val="22"/>
          <w:lang w:val="ru-RU"/>
        </w:rPr>
        <w:t>пересмотренного</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относится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интересной</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попадает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сферу</w:t>
      </w:r>
      <w:r w:rsidRPr="00090538">
        <w:rPr>
          <w:rFonts w:ascii="Arial" w:hAnsi="Arial" w:cs="Arial"/>
          <w:sz w:val="22"/>
          <w:szCs w:val="22"/>
          <w:lang w:val="ru-RU"/>
        </w:rPr>
        <w:t xml:space="preserve"> </w:t>
      </w:r>
      <w:r w:rsidRPr="00A364AD">
        <w:rPr>
          <w:rFonts w:ascii="Arial" w:hAnsi="Arial" w:cs="Arial"/>
          <w:sz w:val="22"/>
          <w:szCs w:val="22"/>
          <w:lang w:val="ru-RU"/>
        </w:rPr>
        <w:t>действия</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1, 10, 12 </w:t>
      </w:r>
      <w:r w:rsidRPr="00A364AD">
        <w:rPr>
          <w:rFonts w:ascii="Arial" w:hAnsi="Arial" w:cs="Arial"/>
          <w:sz w:val="22"/>
          <w:szCs w:val="22"/>
          <w:lang w:val="ru-RU"/>
        </w:rPr>
        <w:t>и</w:t>
      </w:r>
      <w:r w:rsidRPr="00090538">
        <w:rPr>
          <w:rFonts w:ascii="Arial" w:hAnsi="Arial" w:cs="Arial"/>
          <w:sz w:val="22"/>
          <w:szCs w:val="22"/>
          <w:lang w:val="ru-RU"/>
        </w:rPr>
        <w:t xml:space="preserve"> 40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имеет</w:t>
      </w:r>
      <w:r w:rsidRPr="00090538">
        <w:rPr>
          <w:rFonts w:ascii="Arial" w:hAnsi="Arial" w:cs="Arial"/>
          <w:sz w:val="22"/>
          <w:szCs w:val="22"/>
          <w:lang w:val="ru-RU"/>
        </w:rPr>
        <w:t xml:space="preserve"> </w:t>
      </w:r>
      <w:r w:rsidRPr="00A364AD">
        <w:rPr>
          <w:rFonts w:ascii="Arial" w:hAnsi="Arial" w:cs="Arial"/>
          <w:sz w:val="22"/>
          <w:szCs w:val="22"/>
          <w:lang w:val="ru-RU"/>
        </w:rPr>
        <w:t>существенную</w:t>
      </w:r>
      <w:r w:rsidRPr="00090538">
        <w:rPr>
          <w:rFonts w:ascii="Arial" w:hAnsi="Arial" w:cs="Arial"/>
          <w:sz w:val="22"/>
          <w:szCs w:val="22"/>
          <w:lang w:val="ru-RU"/>
        </w:rPr>
        <w:t xml:space="preserve"> </w:t>
      </w:r>
      <w:r w:rsidRPr="00A364AD">
        <w:rPr>
          <w:rFonts w:ascii="Arial" w:hAnsi="Arial" w:cs="Arial"/>
          <w:sz w:val="22"/>
          <w:szCs w:val="22"/>
          <w:lang w:val="ru-RU"/>
        </w:rPr>
        <w:t>важность</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содействия</w:t>
      </w:r>
      <w:r w:rsidRPr="00090538">
        <w:rPr>
          <w:rFonts w:ascii="Arial" w:hAnsi="Arial" w:cs="Arial"/>
          <w:sz w:val="22"/>
          <w:szCs w:val="22"/>
          <w:lang w:val="ru-RU"/>
        </w:rPr>
        <w:t xml:space="preserve"> </w:t>
      </w:r>
      <w:r w:rsidRPr="00A364AD">
        <w:rPr>
          <w:rFonts w:ascii="Arial" w:hAnsi="Arial" w:cs="Arial"/>
          <w:sz w:val="22"/>
          <w:szCs w:val="22"/>
          <w:lang w:val="ru-RU"/>
        </w:rPr>
        <w:t>социально</w:t>
      </w:r>
      <w:r w:rsidRPr="00090538">
        <w:rPr>
          <w:rFonts w:ascii="Arial" w:hAnsi="Arial" w:cs="Arial"/>
          <w:sz w:val="22"/>
          <w:szCs w:val="22"/>
          <w:lang w:val="ru-RU"/>
        </w:rPr>
        <w:t>-</w:t>
      </w:r>
      <w:r w:rsidRPr="00A364AD">
        <w:rPr>
          <w:rFonts w:ascii="Arial" w:hAnsi="Arial" w:cs="Arial"/>
          <w:sz w:val="22"/>
          <w:szCs w:val="22"/>
          <w:lang w:val="ru-RU"/>
        </w:rPr>
        <w:t>экономическому</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второй</w:t>
      </w:r>
      <w:r w:rsidRPr="00090538">
        <w:rPr>
          <w:rFonts w:ascii="Arial" w:hAnsi="Arial" w:cs="Arial"/>
          <w:sz w:val="22"/>
          <w:szCs w:val="22"/>
          <w:lang w:val="ru-RU"/>
        </w:rPr>
        <w:t xml:space="preserve"> </w:t>
      </w:r>
      <w:r w:rsidRPr="00A364AD">
        <w:rPr>
          <w:rFonts w:ascii="Arial" w:hAnsi="Arial" w:cs="Arial"/>
          <w:sz w:val="22"/>
          <w:szCs w:val="22"/>
          <w:lang w:val="ru-RU"/>
        </w:rPr>
        <w:t>наиболее</w:t>
      </w:r>
      <w:r w:rsidRPr="00090538">
        <w:rPr>
          <w:rFonts w:ascii="Arial" w:hAnsi="Arial" w:cs="Arial"/>
          <w:sz w:val="22"/>
          <w:szCs w:val="22"/>
          <w:lang w:val="ru-RU"/>
        </w:rPr>
        <w:t xml:space="preserve"> </w:t>
      </w:r>
      <w:r w:rsidRPr="00A364AD">
        <w:rPr>
          <w:rFonts w:ascii="Arial" w:hAnsi="Arial" w:cs="Arial"/>
          <w:sz w:val="22"/>
          <w:szCs w:val="22"/>
          <w:lang w:val="ru-RU"/>
        </w:rPr>
        <w:t>важный</w:t>
      </w:r>
      <w:r w:rsidRPr="00090538">
        <w:rPr>
          <w:rFonts w:ascii="Arial" w:hAnsi="Arial" w:cs="Arial"/>
          <w:sz w:val="22"/>
          <w:szCs w:val="22"/>
          <w:lang w:val="ru-RU"/>
        </w:rPr>
        <w:t xml:space="preserve"> </w:t>
      </w:r>
      <w:r w:rsidRPr="00A364AD">
        <w:rPr>
          <w:rFonts w:ascii="Arial" w:hAnsi="Arial" w:cs="Arial"/>
          <w:sz w:val="22"/>
          <w:szCs w:val="22"/>
          <w:lang w:val="ru-RU"/>
        </w:rPr>
        <w:t>источник</w:t>
      </w:r>
      <w:r w:rsidRPr="00090538">
        <w:rPr>
          <w:rFonts w:ascii="Arial" w:hAnsi="Arial" w:cs="Arial"/>
          <w:sz w:val="22"/>
          <w:szCs w:val="22"/>
          <w:lang w:val="ru-RU"/>
        </w:rPr>
        <w:t xml:space="preserve"> </w:t>
      </w:r>
      <w:r w:rsidRPr="00A364AD">
        <w:rPr>
          <w:rFonts w:ascii="Arial" w:hAnsi="Arial" w:cs="Arial"/>
          <w:sz w:val="22"/>
          <w:szCs w:val="22"/>
          <w:lang w:val="ru-RU"/>
        </w:rPr>
        <w:t>дохода</w:t>
      </w:r>
      <w:r w:rsidRPr="00090538">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рыболовства</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обеспечивает</w:t>
      </w:r>
      <w:r w:rsidRPr="00090538">
        <w:rPr>
          <w:rFonts w:ascii="Arial" w:hAnsi="Arial" w:cs="Arial"/>
          <w:sz w:val="22"/>
          <w:szCs w:val="22"/>
          <w:lang w:val="ru-RU"/>
        </w:rPr>
        <w:t xml:space="preserve"> </w:t>
      </w:r>
      <w:r w:rsidRPr="00A364AD">
        <w:rPr>
          <w:rFonts w:ascii="Arial" w:hAnsi="Arial" w:cs="Arial"/>
          <w:sz w:val="22"/>
          <w:szCs w:val="22"/>
          <w:lang w:val="ru-RU"/>
        </w:rPr>
        <w:t>рабочие</w:t>
      </w:r>
      <w:r w:rsidRPr="00090538">
        <w:rPr>
          <w:rFonts w:ascii="Arial" w:hAnsi="Arial" w:cs="Arial"/>
          <w:sz w:val="22"/>
          <w:szCs w:val="22"/>
          <w:lang w:val="ru-RU"/>
        </w:rPr>
        <w:t xml:space="preserve"> </w:t>
      </w:r>
      <w:r w:rsidRPr="00A364AD">
        <w:rPr>
          <w:rFonts w:ascii="Arial" w:hAnsi="Arial" w:cs="Arial"/>
          <w:sz w:val="22"/>
          <w:szCs w:val="22"/>
          <w:lang w:val="ru-RU"/>
        </w:rPr>
        <w:t>места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людей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масштабах</w:t>
      </w:r>
      <w:r w:rsidRPr="00090538">
        <w:rPr>
          <w:rFonts w:ascii="Arial" w:hAnsi="Arial" w:cs="Arial"/>
          <w:sz w:val="22"/>
          <w:szCs w:val="22"/>
          <w:lang w:val="ru-RU"/>
        </w:rPr>
        <w:t xml:space="preserve"> </w:t>
      </w:r>
      <w:r w:rsidRPr="00A364AD">
        <w:rPr>
          <w:rFonts w:ascii="Arial" w:hAnsi="Arial" w:cs="Arial"/>
          <w:sz w:val="22"/>
          <w:szCs w:val="22"/>
          <w:lang w:val="ru-RU"/>
        </w:rPr>
        <w:t>всей</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частью</w:t>
      </w:r>
      <w:r w:rsidRPr="00090538">
        <w:rPr>
          <w:rFonts w:ascii="Arial" w:hAnsi="Arial" w:cs="Arial"/>
          <w:sz w:val="22"/>
          <w:szCs w:val="22"/>
          <w:lang w:val="ru-RU"/>
        </w:rPr>
        <w:t xml:space="preserve"> </w:t>
      </w:r>
      <w:r w:rsidRPr="00A364AD">
        <w:rPr>
          <w:rFonts w:ascii="Arial" w:hAnsi="Arial" w:cs="Arial"/>
          <w:sz w:val="22"/>
          <w:szCs w:val="22"/>
          <w:lang w:val="ru-RU"/>
        </w:rPr>
        <w:t>ВНП</w:t>
      </w:r>
      <w:r w:rsidRPr="00090538">
        <w:rPr>
          <w:rFonts w:ascii="Arial" w:hAnsi="Arial" w:cs="Arial"/>
          <w:sz w:val="22"/>
          <w:szCs w:val="22"/>
          <w:lang w:val="ru-RU"/>
        </w:rPr>
        <w:t xml:space="preserve"> </w:t>
      </w:r>
      <w:r w:rsidRPr="00A364AD">
        <w:rPr>
          <w:rFonts w:ascii="Arial" w:hAnsi="Arial" w:cs="Arial"/>
          <w:sz w:val="22"/>
          <w:szCs w:val="22"/>
          <w:lang w:val="ru-RU"/>
        </w:rPr>
        <w:t>Сенегала</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последние</w:t>
      </w:r>
      <w:r w:rsidRPr="00090538">
        <w:rPr>
          <w:rFonts w:ascii="Arial" w:hAnsi="Arial" w:cs="Arial"/>
          <w:sz w:val="22"/>
          <w:szCs w:val="22"/>
          <w:lang w:val="ru-RU"/>
        </w:rPr>
        <w:t xml:space="preserve"> </w:t>
      </w:r>
      <w:r w:rsidRPr="00A364AD">
        <w:rPr>
          <w:rFonts w:ascii="Arial" w:hAnsi="Arial" w:cs="Arial"/>
          <w:sz w:val="22"/>
          <w:szCs w:val="22"/>
          <w:lang w:val="ru-RU"/>
        </w:rPr>
        <w:t>несколько</w:t>
      </w:r>
      <w:r w:rsidRPr="00090538">
        <w:rPr>
          <w:rFonts w:ascii="Arial" w:hAnsi="Arial" w:cs="Arial"/>
          <w:sz w:val="22"/>
          <w:szCs w:val="22"/>
          <w:lang w:val="ru-RU"/>
        </w:rPr>
        <w:t xml:space="preserve"> </w:t>
      </w:r>
      <w:r w:rsidRPr="00A364AD">
        <w:rPr>
          <w:rFonts w:ascii="Arial" w:hAnsi="Arial" w:cs="Arial"/>
          <w:sz w:val="22"/>
          <w:szCs w:val="22"/>
          <w:lang w:val="ru-RU"/>
        </w:rPr>
        <w:t>лет</w:t>
      </w:r>
      <w:r w:rsidRPr="00090538">
        <w:rPr>
          <w:rFonts w:ascii="Arial" w:hAnsi="Arial" w:cs="Arial"/>
          <w:sz w:val="22"/>
          <w:szCs w:val="22"/>
          <w:lang w:val="ru-RU"/>
        </w:rPr>
        <w:t xml:space="preserve"> </w:t>
      </w:r>
      <w:r w:rsidRPr="00A364AD">
        <w:rPr>
          <w:rFonts w:ascii="Arial" w:hAnsi="Arial" w:cs="Arial"/>
          <w:sz w:val="22"/>
          <w:szCs w:val="22"/>
          <w:lang w:val="ru-RU"/>
        </w:rPr>
        <w:t>возник</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проблем</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приоритетом</w:t>
      </w:r>
      <w:r w:rsidRPr="00090538">
        <w:rPr>
          <w:rFonts w:ascii="Arial" w:hAnsi="Arial" w:cs="Arial"/>
          <w:sz w:val="22"/>
          <w:szCs w:val="22"/>
          <w:lang w:val="ru-RU"/>
        </w:rPr>
        <w:t xml:space="preserve"> </w:t>
      </w:r>
      <w:r w:rsidRPr="00A364AD">
        <w:rPr>
          <w:rFonts w:ascii="Arial" w:hAnsi="Arial" w:cs="Arial"/>
          <w:sz w:val="22"/>
          <w:szCs w:val="22"/>
          <w:lang w:val="ru-RU"/>
        </w:rPr>
        <w:t>национальной</w:t>
      </w:r>
      <w:r w:rsidRPr="00090538">
        <w:rPr>
          <w:rFonts w:ascii="Arial" w:hAnsi="Arial" w:cs="Arial"/>
          <w:sz w:val="22"/>
          <w:szCs w:val="22"/>
          <w:lang w:val="ru-RU"/>
        </w:rPr>
        <w:t xml:space="preserve"> </w:t>
      </w:r>
      <w:r w:rsidRPr="00A364AD">
        <w:rPr>
          <w:rFonts w:ascii="Arial" w:hAnsi="Arial" w:cs="Arial"/>
          <w:sz w:val="22"/>
          <w:szCs w:val="22"/>
          <w:lang w:val="ru-RU"/>
        </w:rPr>
        <w:t>политики</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Цель</w:t>
      </w:r>
      <w:r w:rsidRPr="00090538">
        <w:rPr>
          <w:rFonts w:ascii="Arial" w:hAnsi="Arial" w:cs="Arial"/>
          <w:sz w:val="22"/>
          <w:szCs w:val="22"/>
          <w:lang w:val="ru-RU"/>
        </w:rPr>
        <w:t xml:space="preserve"> </w:t>
      </w:r>
      <w:r w:rsidRPr="00A364AD">
        <w:rPr>
          <w:rFonts w:ascii="Arial" w:hAnsi="Arial" w:cs="Arial"/>
          <w:sz w:val="22"/>
          <w:szCs w:val="22"/>
          <w:lang w:val="ru-RU"/>
        </w:rPr>
        <w:t>заключается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принимать</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миллиону</w:t>
      </w:r>
      <w:r w:rsidRPr="00090538">
        <w:rPr>
          <w:rFonts w:ascii="Arial" w:hAnsi="Arial" w:cs="Arial"/>
          <w:sz w:val="22"/>
          <w:szCs w:val="22"/>
          <w:lang w:val="ru-RU"/>
        </w:rPr>
        <w:t xml:space="preserve"> </w:t>
      </w:r>
      <w:r w:rsidRPr="00A364AD">
        <w:rPr>
          <w:rFonts w:ascii="Arial" w:hAnsi="Arial" w:cs="Arial"/>
          <w:sz w:val="22"/>
          <w:szCs w:val="22"/>
          <w:lang w:val="ru-RU"/>
        </w:rPr>
        <w:t>туристов</w:t>
      </w:r>
      <w:r w:rsidRPr="00090538">
        <w:rPr>
          <w:rFonts w:ascii="Arial" w:hAnsi="Arial" w:cs="Arial"/>
          <w:sz w:val="22"/>
          <w:szCs w:val="22"/>
          <w:lang w:val="ru-RU"/>
        </w:rPr>
        <w:t xml:space="preserve"> </w:t>
      </w:r>
      <w:r w:rsidRPr="00A364AD">
        <w:rPr>
          <w:rFonts w:ascii="Arial" w:hAnsi="Arial" w:cs="Arial"/>
          <w:sz w:val="22"/>
          <w:szCs w:val="22"/>
          <w:lang w:val="ru-RU"/>
        </w:rPr>
        <w:t>ежегодно</w:t>
      </w:r>
      <w:r w:rsidR="00DF2ECD">
        <w:rPr>
          <w:rFonts w:ascii="Arial" w:hAnsi="Arial" w:cs="Arial"/>
          <w:sz w:val="22"/>
          <w:szCs w:val="22"/>
          <w:lang w:val="ru-RU"/>
        </w:rPr>
        <w:t xml:space="preserve">.  </w:t>
      </w:r>
      <w:r w:rsidRPr="00A364AD">
        <w:rPr>
          <w:rFonts w:ascii="Arial" w:hAnsi="Arial" w:cs="Arial"/>
          <w:sz w:val="22"/>
          <w:szCs w:val="22"/>
          <w:lang w:val="ru-RU"/>
        </w:rPr>
        <w:t>Министерство</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совместно</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местными</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заинтересованными</w:t>
      </w:r>
      <w:r w:rsidRPr="00090538">
        <w:rPr>
          <w:rFonts w:ascii="Arial" w:hAnsi="Arial" w:cs="Arial"/>
          <w:sz w:val="22"/>
          <w:szCs w:val="22"/>
          <w:lang w:val="ru-RU"/>
        </w:rPr>
        <w:t xml:space="preserve"> </w:t>
      </w:r>
      <w:r w:rsidRPr="00A364AD">
        <w:rPr>
          <w:rFonts w:ascii="Arial" w:hAnsi="Arial" w:cs="Arial"/>
          <w:sz w:val="22"/>
          <w:szCs w:val="22"/>
          <w:lang w:val="ru-RU"/>
        </w:rPr>
        <w:t>сторонами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зарубежными</w:t>
      </w:r>
      <w:r w:rsidRPr="00090538">
        <w:rPr>
          <w:rFonts w:ascii="Arial" w:hAnsi="Arial" w:cs="Arial"/>
          <w:sz w:val="22"/>
          <w:szCs w:val="22"/>
          <w:lang w:val="ru-RU"/>
        </w:rPr>
        <w:t xml:space="preserve"> </w:t>
      </w:r>
      <w:r w:rsidRPr="00A364AD">
        <w:rPr>
          <w:rFonts w:ascii="Arial" w:hAnsi="Arial" w:cs="Arial"/>
          <w:sz w:val="22"/>
          <w:szCs w:val="22"/>
          <w:lang w:val="ru-RU"/>
        </w:rPr>
        <w:t>партнерами</w:t>
      </w:r>
      <w:r w:rsidRPr="00090538">
        <w:rPr>
          <w:rFonts w:ascii="Arial" w:hAnsi="Arial" w:cs="Arial"/>
          <w:sz w:val="22"/>
          <w:szCs w:val="22"/>
          <w:lang w:val="ru-RU"/>
        </w:rPr>
        <w:t xml:space="preserve"> </w:t>
      </w:r>
      <w:r w:rsidRPr="00A364AD">
        <w:rPr>
          <w:rFonts w:ascii="Arial" w:hAnsi="Arial" w:cs="Arial"/>
          <w:sz w:val="22"/>
          <w:szCs w:val="22"/>
          <w:lang w:val="ru-RU"/>
        </w:rPr>
        <w:t>разработало</w:t>
      </w:r>
      <w:r w:rsidRPr="00090538">
        <w:rPr>
          <w:rFonts w:ascii="Arial" w:hAnsi="Arial" w:cs="Arial"/>
          <w:sz w:val="22"/>
          <w:szCs w:val="22"/>
          <w:lang w:val="ru-RU"/>
        </w:rPr>
        <w:t xml:space="preserve"> </w:t>
      </w:r>
      <w:r w:rsidRPr="00A364AD">
        <w:rPr>
          <w:rFonts w:ascii="Arial" w:hAnsi="Arial" w:cs="Arial"/>
          <w:sz w:val="22"/>
          <w:szCs w:val="22"/>
          <w:lang w:val="ru-RU"/>
        </w:rPr>
        <w:t>национальную</w:t>
      </w:r>
      <w:r w:rsidRPr="00090538">
        <w:rPr>
          <w:rFonts w:ascii="Arial" w:hAnsi="Arial" w:cs="Arial"/>
          <w:sz w:val="22"/>
          <w:szCs w:val="22"/>
          <w:lang w:val="ru-RU"/>
        </w:rPr>
        <w:t xml:space="preserve"> </w:t>
      </w:r>
      <w:r w:rsidRPr="00A364AD">
        <w:rPr>
          <w:rFonts w:ascii="Arial" w:hAnsi="Arial" w:cs="Arial"/>
          <w:sz w:val="22"/>
          <w:szCs w:val="22"/>
          <w:lang w:val="ru-RU"/>
        </w:rPr>
        <w:t>стратегию</w:t>
      </w:r>
      <w:r w:rsidR="00DF2ECD">
        <w:rPr>
          <w:rFonts w:ascii="Arial" w:hAnsi="Arial" w:cs="Arial"/>
          <w:sz w:val="22"/>
          <w:szCs w:val="22"/>
          <w:lang w:val="ru-RU"/>
        </w:rPr>
        <w:t xml:space="preserve">.  </w:t>
      </w:r>
      <w:r w:rsidRPr="00A364AD">
        <w:rPr>
          <w:rFonts w:ascii="Arial" w:hAnsi="Arial" w:cs="Arial"/>
          <w:sz w:val="22"/>
          <w:szCs w:val="22"/>
          <w:lang w:val="ru-RU"/>
        </w:rPr>
        <w:t>Сенегал</w:t>
      </w:r>
      <w:r w:rsidRPr="00090538">
        <w:rPr>
          <w:rFonts w:ascii="Arial" w:hAnsi="Arial" w:cs="Arial"/>
          <w:sz w:val="22"/>
          <w:szCs w:val="22"/>
          <w:lang w:val="ru-RU"/>
        </w:rPr>
        <w:t xml:space="preserve"> </w:t>
      </w:r>
      <w:r w:rsidRPr="00A364AD">
        <w:rPr>
          <w:rFonts w:ascii="Arial" w:hAnsi="Arial" w:cs="Arial"/>
          <w:sz w:val="22"/>
          <w:szCs w:val="22"/>
          <w:lang w:val="ru-RU"/>
        </w:rPr>
        <w:t>положительно</w:t>
      </w:r>
      <w:r w:rsidRPr="00090538">
        <w:rPr>
          <w:rFonts w:ascii="Arial" w:hAnsi="Arial" w:cs="Arial"/>
          <w:sz w:val="22"/>
          <w:szCs w:val="22"/>
          <w:lang w:val="ru-RU"/>
        </w:rPr>
        <w:t xml:space="preserve"> </w:t>
      </w:r>
      <w:r w:rsidRPr="00A364AD">
        <w:rPr>
          <w:rFonts w:ascii="Arial" w:hAnsi="Arial" w:cs="Arial"/>
          <w:sz w:val="22"/>
          <w:szCs w:val="22"/>
          <w:lang w:val="ru-RU"/>
        </w:rPr>
        <w:t>оценивает</w:t>
      </w:r>
      <w:r w:rsidRPr="00090538">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обладает</w:t>
      </w:r>
      <w:r w:rsidRPr="00090538">
        <w:rPr>
          <w:rFonts w:ascii="Arial" w:hAnsi="Arial" w:cs="Arial"/>
          <w:sz w:val="22"/>
          <w:szCs w:val="22"/>
          <w:lang w:val="ru-RU"/>
        </w:rPr>
        <w:t xml:space="preserve"> </w:t>
      </w:r>
      <w:r w:rsidRPr="00A364AD">
        <w:rPr>
          <w:rFonts w:ascii="Arial" w:hAnsi="Arial" w:cs="Arial"/>
          <w:sz w:val="22"/>
          <w:szCs w:val="22"/>
          <w:lang w:val="ru-RU"/>
        </w:rPr>
        <w:t>богатым</w:t>
      </w:r>
      <w:r w:rsidRPr="00090538">
        <w:rPr>
          <w:rFonts w:ascii="Arial" w:hAnsi="Arial" w:cs="Arial"/>
          <w:sz w:val="22"/>
          <w:szCs w:val="22"/>
          <w:lang w:val="ru-RU"/>
        </w:rPr>
        <w:t xml:space="preserve"> </w:t>
      </w:r>
      <w:r w:rsidRPr="00A364AD">
        <w:rPr>
          <w:rFonts w:ascii="Arial" w:hAnsi="Arial" w:cs="Arial"/>
          <w:sz w:val="22"/>
          <w:szCs w:val="22"/>
          <w:lang w:val="ru-RU"/>
        </w:rPr>
        <w:t>наследием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Сенегал</w:t>
      </w:r>
      <w:r w:rsidRPr="00090538">
        <w:rPr>
          <w:rFonts w:ascii="Arial" w:hAnsi="Arial" w:cs="Arial"/>
          <w:sz w:val="22"/>
          <w:szCs w:val="22"/>
          <w:lang w:val="ru-RU"/>
        </w:rPr>
        <w:t xml:space="preserve"> </w:t>
      </w:r>
      <w:r w:rsidRPr="00A364AD">
        <w:rPr>
          <w:rFonts w:ascii="Arial" w:hAnsi="Arial" w:cs="Arial"/>
          <w:sz w:val="22"/>
          <w:szCs w:val="22"/>
          <w:lang w:val="ru-RU"/>
        </w:rPr>
        <w:t>рассматривался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стране</w:t>
      </w:r>
      <w:r w:rsidRPr="00090538">
        <w:rPr>
          <w:rFonts w:ascii="Arial" w:hAnsi="Arial" w:cs="Arial"/>
          <w:sz w:val="22"/>
          <w:szCs w:val="22"/>
          <w:lang w:val="ru-RU"/>
        </w:rPr>
        <w:t xml:space="preserve"> </w:t>
      </w:r>
      <w:r w:rsidRPr="00A364AD">
        <w:rPr>
          <w:rFonts w:ascii="Arial" w:hAnsi="Arial" w:cs="Arial"/>
          <w:sz w:val="22"/>
          <w:szCs w:val="22"/>
          <w:lang w:val="ru-RU"/>
        </w:rPr>
        <w:t>уже</w:t>
      </w:r>
      <w:r w:rsidRPr="00090538">
        <w:rPr>
          <w:rFonts w:ascii="Arial" w:hAnsi="Arial" w:cs="Arial"/>
          <w:sz w:val="22"/>
          <w:szCs w:val="22"/>
          <w:lang w:val="ru-RU"/>
        </w:rPr>
        <w:t xml:space="preserve"> </w:t>
      </w:r>
      <w:r w:rsidRPr="00A364AD">
        <w:rPr>
          <w:rFonts w:ascii="Arial" w:hAnsi="Arial" w:cs="Arial"/>
          <w:sz w:val="22"/>
          <w:szCs w:val="22"/>
          <w:lang w:val="ru-RU"/>
        </w:rPr>
        <w:t>существует</w:t>
      </w:r>
      <w:r w:rsidRPr="00090538">
        <w:rPr>
          <w:rFonts w:ascii="Arial" w:hAnsi="Arial" w:cs="Arial"/>
          <w:sz w:val="22"/>
          <w:szCs w:val="22"/>
          <w:lang w:val="ru-RU"/>
        </w:rPr>
        <w:t xml:space="preserve"> </w:t>
      </w:r>
      <w:r w:rsidRPr="00A364AD">
        <w:rPr>
          <w:rFonts w:ascii="Arial" w:hAnsi="Arial" w:cs="Arial"/>
          <w:sz w:val="22"/>
          <w:szCs w:val="22"/>
          <w:lang w:val="ru-RU"/>
        </w:rPr>
        <w:t>инфраструктура</w:t>
      </w:r>
      <w:r w:rsidR="00DF2ECD">
        <w:rPr>
          <w:rFonts w:ascii="Arial" w:hAnsi="Arial" w:cs="Arial"/>
          <w:sz w:val="22"/>
          <w:szCs w:val="22"/>
          <w:lang w:val="ru-RU"/>
        </w:rPr>
        <w:t xml:space="preserve">.  </w:t>
      </w:r>
      <w:r w:rsidRPr="00A364AD">
        <w:rPr>
          <w:rFonts w:ascii="Arial" w:hAnsi="Arial" w:cs="Arial"/>
          <w:sz w:val="22"/>
          <w:szCs w:val="22"/>
          <w:lang w:val="ru-RU"/>
        </w:rPr>
        <w:t>Сенегал</w:t>
      </w:r>
      <w:r w:rsidRPr="00090538">
        <w:rPr>
          <w:rFonts w:ascii="Arial" w:hAnsi="Arial" w:cs="Arial"/>
          <w:sz w:val="22"/>
          <w:szCs w:val="22"/>
          <w:lang w:val="ru-RU"/>
        </w:rPr>
        <w:t xml:space="preserve"> </w:t>
      </w:r>
      <w:r w:rsidRPr="00A364AD">
        <w:rPr>
          <w:rFonts w:ascii="Arial" w:hAnsi="Arial" w:cs="Arial"/>
          <w:sz w:val="22"/>
          <w:szCs w:val="22"/>
          <w:lang w:val="ru-RU"/>
        </w:rPr>
        <w:t>обладает</w:t>
      </w:r>
      <w:r w:rsidRPr="00090538">
        <w:rPr>
          <w:rFonts w:ascii="Arial" w:hAnsi="Arial" w:cs="Arial"/>
          <w:sz w:val="22"/>
          <w:szCs w:val="22"/>
          <w:lang w:val="ru-RU"/>
        </w:rPr>
        <w:t xml:space="preserve"> </w:t>
      </w:r>
      <w:r w:rsidRPr="00A364AD">
        <w:rPr>
          <w:rFonts w:ascii="Arial" w:hAnsi="Arial" w:cs="Arial"/>
          <w:sz w:val="22"/>
          <w:szCs w:val="22"/>
          <w:lang w:val="ru-RU"/>
        </w:rPr>
        <w:t>богатым</w:t>
      </w:r>
      <w:r w:rsidRPr="00090538">
        <w:rPr>
          <w:rFonts w:ascii="Arial" w:hAnsi="Arial" w:cs="Arial"/>
          <w:sz w:val="22"/>
          <w:szCs w:val="22"/>
          <w:lang w:val="ru-RU"/>
        </w:rPr>
        <w:t xml:space="preserve"> </w:t>
      </w:r>
      <w:r w:rsidRPr="00A364AD">
        <w:rPr>
          <w:rFonts w:ascii="Arial" w:hAnsi="Arial" w:cs="Arial"/>
          <w:sz w:val="22"/>
          <w:szCs w:val="22"/>
          <w:lang w:val="ru-RU"/>
        </w:rPr>
        <w:t>культурным</w:t>
      </w:r>
      <w:r w:rsidRPr="00090538">
        <w:rPr>
          <w:rFonts w:ascii="Arial" w:hAnsi="Arial" w:cs="Arial"/>
          <w:sz w:val="22"/>
          <w:szCs w:val="22"/>
          <w:lang w:val="ru-RU"/>
        </w:rPr>
        <w:t xml:space="preserve"> </w:t>
      </w:r>
      <w:r w:rsidRPr="00A364AD">
        <w:rPr>
          <w:rFonts w:ascii="Arial" w:hAnsi="Arial" w:cs="Arial"/>
          <w:sz w:val="22"/>
          <w:szCs w:val="22"/>
          <w:lang w:val="ru-RU"/>
        </w:rPr>
        <w:t>наследием</w:t>
      </w:r>
      <w:r w:rsidR="00DF2ECD">
        <w:rPr>
          <w:rFonts w:ascii="Arial" w:hAnsi="Arial" w:cs="Arial"/>
          <w:sz w:val="22"/>
          <w:szCs w:val="22"/>
          <w:lang w:val="ru-RU"/>
        </w:rPr>
        <w:t xml:space="preserve">.  </w:t>
      </w:r>
      <w:r w:rsidRPr="00A364AD">
        <w:rPr>
          <w:rFonts w:ascii="Arial" w:hAnsi="Arial" w:cs="Arial"/>
          <w:sz w:val="22"/>
          <w:szCs w:val="22"/>
          <w:lang w:val="ru-RU"/>
        </w:rPr>
        <w:t>Использование</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оказать</w:t>
      </w:r>
      <w:r w:rsidRPr="00090538">
        <w:rPr>
          <w:rFonts w:ascii="Arial" w:hAnsi="Arial" w:cs="Arial"/>
          <w:sz w:val="22"/>
          <w:szCs w:val="22"/>
          <w:lang w:val="ru-RU"/>
        </w:rPr>
        <w:t xml:space="preserve"> </w:t>
      </w:r>
      <w:r w:rsidRPr="00A364AD">
        <w:rPr>
          <w:rFonts w:ascii="Arial" w:hAnsi="Arial" w:cs="Arial"/>
          <w:sz w:val="22"/>
          <w:szCs w:val="22"/>
          <w:lang w:val="ru-RU"/>
        </w:rPr>
        <w:t>помощь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достижении</w:t>
      </w:r>
      <w:r w:rsidRPr="00090538">
        <w:rPr>
          <w:rFonts w:ascii="Arial" w:hAnsi="Arial" w:cs="Arial"/>
          <w:sz w:val="22"/>
          <w:szCs w:val="22"/>
          <w:lang w:val="ru-RU"/>
        </w:rPr>
        <w:t xml:space="preserve"> </w:t>
      </w:r>
      <w:r w:rsidRPr="00A364AD">
        <w:rPr>
          <w:rFonts w:ascii="Arial" w:hAnsi="Arial" w:cs="Arial"/>
          <w:sz w:val="22"/>
          <w:szCs w:val="22"/>
          <w:lang w:val="ru-RU"/>
        </w:rPr>
        <w:t>целей</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состоявшиеся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двух</w:t>
      </w:r>
      <w:r w:rsidRPr="00090538">
        <w:rPr>
          <w:rFonts w:ascii="Arial" w:hAnsi="Arial" w:cs="Arial"/>
          <w:sz w:val="22"/>
          <w:szCs w:val="22"/>
          <w:lang w:val="ru-RU"/>
        </w:rPr>
        <w:t xml:space="preserve"> </w:t>
      </w:r>
      <w:r w:rsidRPr="00A364AD">
        <w:rPr>
          <w:rFonts w:ascii="Arial" w:hAnsi="Arial" w:cs="Arial"/>
          <w:sz w:val="22"/>
          <w:szCs w:val="22"/>
          <w:lang w:val="ru-RU"/>
        </w:rPr>
        <w:t>последних</w:t>
      </w:r>
      <w:r w:rsidRPr="00090538">
        <w:rPr>
          <w:rFonts w:ascii="Arial" w:hAnsi="Arial" w:cs="Arial"/>
          <w:sz w:val="22"/>
          <w:szCs w:val="22"/>
          <w:lang w:val="ru-RU"/>
        </w:rPr>
        <w:t xml:space="preserve"> </w:t>
      </w:r>
      <w:r w:rsidRPr="00A364AD">
        <w:rPr>
          <w:rFonts w:ascii="Arial" w:hAnsi="Arial" w:cs="Arial"/>
          <w:sz w:val="22"/>
          <w:szCs w:val="22"/>
          <w:lang w:val="ru-RU"/>
        </w:rPr>
        <w:t>сессий</w:t>
      </w:r>
      <w:r w:rsidRPr="00090538">
        <w:rPr>
          <w:rFonts w:ascii="Arial" w:hAnsi="Arial" w:cs="Arial"/>
          <w:sz w:val="22"/>
          <w:szCs w:val="22"/>
          <w:lang w:val="ru-RU"/>
        </w:rPr>
        <w:t xml:space="preserve">, </w:t>
      </w:r>
      <w:r w:rsidRPr="00A364AD">
        <w:rPr>
          <w:rFonts w:ascii="Arial" w:hAnsi="Arial" w:cs="Arial"/>
          <w:sz w:val="22"/>
          <w:szCs w:val="22"/>
          <w:lang w:val="ru-RU"/>
        </w:rPr>
        <w:t>продемонстрировали</w:t>
      </w:r>
      <w:r w:rsidRPr="00090538">
        <w:rPr>
          <w:rFonts w:ascii="Arial" w:hAnsi="Arial" w:cs="Arial"/>
          <w:sz w:val="22"/>
          <w:szCs w:val="22"/>
          <w:lang w:val="ru-RU"/>
        </w:rPr>
        <w:t xml:space="preserve"> </w:t>
      </w:r>
      <w:r w:rsidRPr="00A364AD">
        <w:rPr>
          <w:rFonts w:ascii="Arial" w:hAnsi="Arial" w:cs="Arial"/>
          <w:sz w:val="22"/>
          <w:szCs w:val="22"/>
          <w:lang w:val="ru-RU"/>
        </w:rPr>
        <w:t>актуальность</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таких</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Сенегал</w:t>
      </w:r>
      <w:r w:rsidR="00DF2ECD">
        <w:rPr>
          <w:rFonts w:ascii="Arial" w:hAnsi="Arial" w:cs="Arial"/>
          <w:sz w:val="22"/>
          <w:szCs w:val="22"/>
          <w:lang w:val="ru-RU"/>
        </w:rPr>
        <w:t xml:space="preserve">.  </w:t>
      </w:r>
      <w:r w:rsidRPr="00A364AD">
        <w:rPr>
          <w:rFonts w:ascii="Arial" w:hAnsi="Arial" w:cs="Arial"/>
          <w:sz w:val="22"/>
          <w:szCs w:val="22"/>
          <w:lang w:val="ru-RU"/>
        </w:rPr>
        <w:t>Многие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проявили</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укреплению</w:t>
      </w:r>
      <w:r w:rsidRPr="00090538">
        <w:rPr>
          <w:rFonts w:ascii="Arial" w:hAnsi="Arial" w:cs="Arial"/>
          <w:sz w:val="22"/>
          <w:szCs w:val="22"/>
          <w:lang w:val="ru-RU"/>
        </w:rPr>
        <w:t xml:space="preserve"> </w:t>
      </w:r>
      <w:r w:rsidRPr="00A364AD">
        <w:rPr>
          <w:rFonts w:ascii="Arial" w:hAnsi="Arial" w:cs="Arial"/>
          <w:sz w:val="22"/>
          <w:szCs w:val="22"/>
          <w:lang w:val="ru-RU"/>
        </w:rPr>
        <w:t>потенциала</w:t>
      </w:r>
      <w:r w:rsidRPr="00090538">
        <w:rPr>
          <w:rFonts w:ascii="Arial" w:hAnsi="Arial" w:cs="Arial"/>
          <w:sz w:val="22"/>
          <w:szCs w:val="22"/>
          <w:lang w:val="ru-RU"/>
        </w:rPr>
        <w:t xml:space="preserve"> </w:t>
      </w:r>
      <w:r w:rsidRPr="00A364AD">
        <w:rPr>
          <w:rFonts w:ascii="Arial" w:hAnsi="Arial" w:cs="Arial"/>
          <w:sz w:val="22"/>
          <w:szCs w:val="22"/>
          <w:lang w:val="ru-RU"/>
        </w:rPr>
        <w:t>партнеров</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национальных</w:t>
      </w:r>
      <w:r w:rsidRPr="00090538">
        <w:rPr>
          <w:rFonts w:ascii="Arial" w:hAnsi="Arial" w:cs="Arial"/>
          <w:sz w:val="22"/>
          <w:szCs w:val="22"/>
          <w:lang w:val="ru-RU"/>
        </w:rPr>
        <w:t xml:space="preserve"> </w:t>
      </w:r>
      <w:r w:rsidRPr="00A364AD">
        <w:rPr>
          <w:rFonts w:ascii="Arial" w:hAnsi="Arial" w:cs="Arial"/>
          <w:sz w:val="22"/>
          <w:szCs w:val="22"/>
          <w:lang w:val="ru-RU"/>
        </w:rPr>
        <w:t>учреждений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пояснениями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поводу</w:t>
      </w:r>
      <w:r w:rsidRPr="00090538">
        <w:rPr>
          <w:rFonts w:ascii="Arial" w:hAnsi="Arial" w:cs="Arial"/>
          <w:sz w:val="22"/>
          <w:szCs w:val="22"/>
          <w:lang w:val="ru-RU"/>
        </w:rPr>
        <w:t xml:space="preserve"> </w:t>
      </w:r>
      <w:r w:rsidRPr="00A364AD">
        <w:rPr>
          <w:rFonts w:ascii="Arial" w:hAnsi="Arial" w:cs="Arial"/>
          <w:sz w:val="22"/>
          <w:szCs w:val="22"/>
          <w:lang w:val="ru-RU"/>
        </w:rPr>
        <w:t>критериев</w:t>
      </w:r>
      <w:r w:rsidRPr="00090538">
        <w:rPr>
          <w:rFonts w:ascii="Arial" w:hAnsi="Arial" w:cs="Arial"/>
          <w:sz w:val="22"/>
          <w:szCs w:val="22"/>
          <w:lang w:val="ru-RU"/>
        </w:rPr>
        <w:t xml:space="preserve"> </w:t>
      </w:r>
      <w:r w:rsidRPr="00A364AD">
        <w:rPr>
          <w:rFonts w:ascii="Arial" w:hAnsi="Arial" w:cs="Arial"/>
          <w:sz w:val="22"/>
          <w:szCs w:val="22"/>
          <w:lang w:val="ru-RU"/>
        </w:rPr>
        <w:t>отбора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особенности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третьего</w:t>
      </w:r>
      <w:r w:rsidRPr="00090538">
        <w:rPr>
          <w:rFonts w:ascii="Arial" w:hAnsi="Arial" w:cs="Arial"/>
          <w:sz w:val="22"/>
          <w:szCs w:val="22"/>
          <w:lang w:val="ru-RU"/>
        </w:rPr>
        <w:t xml:space="preserve"> </w:t>
      </w:r>
      <w:r w:rsidRPr="00A364AD">
        <w:rPr>
          <w:rFonts w:ascii="Arial" w:hAnsi="Arial" w:cs="Arial"/>
          <w:sz w:val="22"/>
          <w:szCs w:val="22"/>
          <w:lang w:val="ru-RU"/>
        </w:rPr>
        <w:t>требования</w:t>
      </w:r>
      <w:r w:rsidRPr="00090538">
        <w:rPr>
          <w:rFonts w:ascii="Arial" w:hAnsi="Arial" w:cs="Arial"/>
          <w:sz w:val="22"/>
          <w:szCs w:val="22"/>
          <w:lang w:val="ru-RU"/>
        </w:rPr>
        <w:t xml:space="preserve">, </w:t>
      </w:r>
      <w:r w:rsidRPr="00A364AD">
        <w:rPr>
          <w:rFonts w:ascii="Arial" w:hAnsi="Arial" w:cs="Arial"/>
          <w:sz w:val="22"/>
          <w:szCs w:val="22"/>
          <w:lang w:val="ru-RU"/>
        </w:rPr>
        <w:t>указанного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пора</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этот</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мог</w:t>
      </w:r>
      <w:r w:rsidRPr="00090538">
        <w:rPr>
          <w:rFonts w:ascii="Arial" w:hAnsi="Arial" w:cs="Arial"/>
          <w:sz w:val="22"/>
          <w:szCs w:val="22"/>
          <w:lang w:val="ru-RU"/>
        </w:rPr>
        <w:t xml:space="preserve"> </w:t>
      </w:r>
      <w:r w:rsidRPr="00A364AD">
        <w:rPr>
          <w:rFonts w:ascii="Arial" w:hAnsi="Arial" w:cs="Arial"/>
          <w:sz w:val="22"/>
          <w:szCs w:val="22"/>
          <w:lang w:val="ru-RU"/>
        </w:rPr>
        <w:t>двигаться</w:t>
      </w:r>
      <w:r w:rsidRPr="00090538">
        <w:rPr>
          <w:rFonts w:ascii="Arial" w:hAnsi="Arial" w:cs="Arial"/>
          <w:sz w:val="22"/>
          <w:szCs w:val="22"/>
          <w:lang w:val="ru-RU"/>
        </w:rPr>
        <w:t xml:space="preserve"> </w:t>
      </w:r>
      <w:r w:rsidRPr="00A364AD">
        <w:rPr>
          <w:rFonts w:ascii="Arial" w:hAnsi="Arial" w:cs="Arial"/>
          <w:sz w:val="22"/>
          <w:szCs w:val="22"/>
          <w:lang w:val="ru-RU"/>
        </w:rPr>
        <w:t>вперед</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полную</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пересмотренного</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интересе</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тому</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Мексика</w:t>
      </w:r>
      <w:r w:rsidRPr="00090538">
        <w:rPr>
          <w:rFonts w:ascii="Arial" w:hAnsi="Arial" w:cs="Arial"/>
          <w:sz w:val="22"/>
          <w:szCs w:val="22"/>
          <w:lang w:val="ru-RU"/>
        </w:rPr>
        <w:t xml:space="preserve"> </w:t>
      </w:r>
      <w:r w:rsidRPr="00A364AD">
        <w:rPr>
          <w:rFonts w:ascii="Arial" w:hAnsi="Arial" w:cs="Arial"/>
          <w:sz w:val="22"/>
          <w:szCs w:val="22"/>
          <w:lang w:val="ru-RU"/>
        </w:rPr>
        <w:t>была</w:t>
      </w:r>
      <w:r w:rsidRPr="00090538">
        <w:rPr>
          <w:rFonts w:ascii="Arial" w:hAnsi="Arial" w:cs="Arial"/>
          <w:sz w:val="22"/>
          <w:szCs w:val="22"/>
          <w:lang w:val="ru-RU"/>
        </w:rPr>
        <w:t xml:space="preserve"> </w:t>
      </w:r>
      <w:r w:rsidRPr="00A364AD">
        <w:rPr>
          <w:rFonts w:ascii="Arial" w:hAnsi="Arial" w:cs="Arial"/>
          <w:sz w:val="22"/>
          <w:szCs w:val="22"/>
          <w:lang w:val="ru-RU"/>
        </w:rPr>
        <w:t>выбрана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отвечает</w:t>
      </w:r>
      <w:r w:rsidRPr="00090538">
        <w:rPr>
          <w:rFonts w:ascii="Arial" w:hAnsi="Arial" w:cs="Arial"/>
          <w:sz w:val="22"/>
          <w:szCs w:val="22"/>
          <w:lang w:val="ru-RU"/>
        </w:rPr>
        <w:t xml:space="preserve"> </w:t>
      </w:r>
      <w:r w:rsidRPr="00A364AD">
        <w:rPr>
          <w:rFonts w:ascii="Arial" w:hAnsi="Arial" w:cs="Arial"/>
          <w:sz w:val="22"/>
          <w:szCs w:val="22"/>
          <w:lang w:val="ru-RU"/>
        </w:rPr>
        <w:t>описанным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Pr="00090538">
        <w:rPr>
          <w:rFonts w:ascii="Arial" w:hAnsi="Arial" w:cs="Arial"/>
          <w:sz w:val="22"/>
          <w:szCs w:val="22"/>
          <w:lang w:val="ru-RU"/>
        </w:rPr>
        <w:t xml:space="preserve"> </w:t>
      </w:r>
      <w:r w:rsidRPr="00A364AD">
        <w:rPr>
          <w:rFonts w:ascii="Arial" w:hAnsi="Arial" w:cs="Arial"/>
          <w:sz w:val="22"/>
          <w:szCs w:val="22"/>
          <w:lang w:val="ru-RU"/>
        </w:rPr>
        <w:t>критериям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Ирана</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своей</w:t>
      </w:r>
      <w:r w:rsidRPr="00090538">
        <w:rPr>
          <w:rFonts w:ascii="Arial" w:hAnsi="Arial" w:cs="Arial"/>
          <w:sz w:val="22"/>
          <w:szCs w:val="22"/>
          <w:lang w:val="ru-RU"/>
        </w:rPr>
        <w:t xml:space="preserve"> </w:t>
      </w:r>
      <w:r w:rsidRPr="00A364AD">
        <w:rPr>
          <w:rFonts w:ascii="Arial" w:hAnsi="Arial" w:cs="Arial"/>
          <w:sz w:val="22"/>
          <w:szCs w:val="22"/>
          <w:lang w:val="ru-RU"/>
        </w:rPr>
        <w:t>позиции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Pr="00090538">
        <w:rPr>
          <w:rFonts w:ascii="Arial" w:hAnsi="Arial" w:cs="Arial"/>
          <w:sz w:val="22"/>
          <w:szCs w:val="22"/>
          <w:lang w:val="ru-RU"/>
        </w:rPr>
        <w:t xml:space="preserve">, </w:t>
      </w:r>
      <w:r w:rsidRPr="00A364AD">
        <w:rPr>
          <w:rFonts w:ascii="Arial" w:hAnsi="Arial" w:cs="Arial"/>
          <w:sz w:val="22"/>
          <w:szCs w:val="22"/>
          <w:lang w:val="ru-RU"/>
        </w:rPr>
        <w:t>предложенному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00DF2ECD">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входит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сферу</w:t>
      </w:r>
      <w:r w:rsidRPr="00090538">
        <w:rPr>
          <w:rFonts w:ascii="Arial" w:hAnsi="Arial" w:cs="Arial"/>
          <w:sz w:val="22"/>
          <w:szCs w:val="22"/>
          <w:lang w:val="ru-RU"/>
        </w:rPr>
        <w:t xml:space="preserve"> </w:t>
      </w:r>
      <w:r w:rsidRPr="00A364AD">
        <w:rPr>
          <w:rFonts w:ascii="Arial" w:hAnsi="Arial" w:cs="Arial"/>
          <w:sz w:val="22"/>
          <w:szCs w:val="22"/>
          <w:lang w:val="ru-RU"/>
        </w:rPr>
        <w:t>деятельности</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принести</w:t>
      </w:r>
      <w:r w:rsidRPr="00090538">
        <w:rPr>
          <w:rFonts w:ascii="Arial" w:hAnsi="Arial" w:cs="Arial"/>
          <w:sz w:val="22"/>
          <w:szCs w:val="22"/>
          <w:lang w:val="ru-RU"/>
        </w:rPr>
        <w:t xml:space="preserve"> </w:t>
      </w:r>
      <w:r w:rsidRPr="00A364AD">
        <w:rPr>
          <w:rFonts w:ascii="Arial" w:hAnsi="Arial" w:cs="Arial"/>
          <w:sz w:val="22"/>
          <w:szCs w:val="22"/>
          <w:lang w:val="ru-RU"/>
        </w:rPr>
        <w:t>пользу</w:t>
      </w:r>
      <w:r w:rsidRPr="00090538">
        <w:rPr>
          <w:rFonts w:ascii="Arial" w:hAnsi="Arial" w:cs="Arial"/>
          <w:sz w:val="22"/>
          <w:szCs w:val="22"/>
          <w:lang w:val="ru-RU"/>
        </w:rPr>
        <w:t xml:space="preserve"> </w:t>
      </w:r>
      <w:r w:rsidRPr="00A364AD">
        <w:rPr>
          <w:rFonts w:ascii="Arial" w:hAnsi="Arial" w:cs="Arial"/>
          <w:sz w:val="22"/>
          <w:szCs w:val="22"/>
          <w:lang w:val="ru-RU"/>
        </w:rPr>
        <w:t>государствам</w:t>
      </w:r>
      <w:r w:rsidRPr="00090538">
        <w:rPr>
          <w:rFonts w:ascii="Arial" w:hAnsi="Arial" w:cs="Arial"/>
          <w:sz w:val="22"/>
          <w:szCs w:val="22"/>
          <w:lang w:val="ru-RU"/>
        </w:rPr>
        <w:t>-</w:t>
      </w:r>
      <w:r w:rsidRPr="00A364AD">
        <w:rPr>
          <w:rFonts w:ascii="Arial" w:hAnsi="Arial" w:cs="Arial"/>
          <w:sz w:val="22"/>
          <w:szCs w:val="22"/>
          <w:lang w:val="ru-RU"/>
        </w:rPr>
        <w:t>членам</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предполагает</w:t>
      </w:r>
      <w:r w:rsidRPr="00090538">
        <w:rPr>
          <w:rFonts w:ascii="Arial" w:hAnsi="Arial" w:cs="Arial"/>
          <w:sz w:val="22"/>
          <w:szCs w:val="22"/>
          <w:lang w:val="ru-RU"/>
        </w:rPr>
        <w:t xml:space="preserve"> </w:t>
      </w:r>
      <w:r w:rsidRPr="00A364AD">
        <w:rPr>
          <w:rFonts w:ascii="Arial" w:hAnsi="Arial" w:cs="Arial"/>
          <w:sz w:val="22"/>
          <w:szCs w:val="22"/>
          <w:lang w:val="ru-RU"/>
        </w:rPr>
        <w:t>анализ</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укрепление</w:t>
      </w:r>
      <w:r w:rsidRPr="00090538">
        <w:rPr>
          <w:rFonts w:ascii="Arial" w:hAnsi="Arial" w:cs="Arial"/>
          <w:sz w:val="22"/>
          <w:szCs w:val="22"/>
          <w:lang w:val="ru-RU"/>
        </w:rPr>
        <w:t xml:space="preserve"> </w:t>
      </w:r>
      <w:r w:rsidRPr="00A364AD">
        <w:rPr>
          <w:rFonts w:ascii="Arial" w:hAnsi="Arial" w:cs="Arial"/>
          <w:sz w:val="22"/>
          <w:szCs w:val="22"/>
          <w:lang w:val="ru-RU"/>
        </w:rPr>
        <w:t>роли</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инструментов</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охраны</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повышение</w:t>
      </w:r>
      <w:r w:rsidRPr="00090538">
        <w:rPr>
          <w:rFonts w:ascii="Arial" w:hAnsi="Arial" w:cs="Arial"/>
          <w:sz w:val="22"/>
          <w:szCs w:val="22"/>
          <w:lang w:val="ru-RU"/>
        </w:rPr>
        <w:t xml:space="preserve"> </w:t>
      </w:r>
      <w:r w:rsidRPr="00A364AD">
        <w:rPr>
          <w:rFonts w:ascii="Arial" w:hAnsi="Arial" w:cs="Arial"/>
          <w:sz w:val="22"/>
          <w:szCs w:val="22"/>
          <w:lang w:val="ru-RU"/>
        </w:rPr>
        <w:t>осведомленности</w:t>
      </w:r>
      <w:r w:rsidRPr="00090538">
        <w:rPr>
          <w:rFonts w:ascii="Arial" w:hAnsi="Arial" w:cs="Arial"/>
          <w:sz w:val="22"/>
          <w:szCs w:val="22"/>
          <w:lang w:val="ru-RU"/>
        </w:rPr>
        <w:t xml:space="preserve"> </w:t>
      </w:r>
      <w:r w:rsidRPr="00A364AD">
        <w:rPr>
          <w:rFonts w:ascii="Arial" w:hAnsi="Arial" w:cs="Arial"/>
          <w:sz w:val="22"/>
          <w:szCs w:val="22"/>
          <w:lang w:val="ru-RU"/>
        </w:rPr>
        <w:t>общественности</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роли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инструментах</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заслуживает</w:t>
      </w:r>
      <w:r w:rsidRPr="00090538">
        <w:rPr>
          <w:rFonts w:ascii="Arial" w:hAnsi="Arial" w:cs="Arial"/>
          <w:sz w:val="22"/>
          <w:szCs w:val="22"/>
          <w:lang w:val="ru-RU"/>
        </w:rPr>
        <w:t xml:space="preserve"> </w:t>
      </w:r>
      <w:r w:rsidRPr="00A364AD">
        <w:rPr>
          <w:rFonts w:ascii="Arial" w:hAnsi="Arial" w:cs="Arial"/>
          <w:sz w:val="22"/>
          <w:szCs w:val="22"/>
          <w:lang w:val="ru-RU"/>
        </w:rPr>
        <w:t>положительной</w:t>
      </w:r>
      <w:r w:rsidRPr="00090538">
        <w:rPr>
          <w:rFonts w:ascii="Arial" w:hAnsi="Arial" w:cs="Arial"/>
          <w:sz w:val="22"/>
          <w:szCs w:val="22"/>
          <w:lang w:val="ru-RU"/>
        </w:rPr>
        <w:t xml:space="preserve"> </w:t>
      </w:r>
      <w:r w:rsidRPr="00A364AD">
        <w:rPr>
          <w:rFonts w:ascii="Arial" w:hAnsi="Arial" w:cs="Arial"/>
          <w:sz w:val="22"/>
          <w:szCs w:val="22"/>
          <w:lang w:val="ru-RU"/>
        </w:rPr>
        <w:t>оценки</w:t>
      </w:r>
      <w:r w:rsidRPr="00090538">
        <w:rPr>
          <w:rFonts w:ascii="Arial" w:hAnsi="Arial" w:cs="Arial"/>
          <w:sz w:val="22"/>
          <w:szCs w:val="22"/>
          <w:lang w:val="ru-RU"/>
        </w:rPr>
        <w:t xml:space="preserve"> </w:t>
      </w:r>
      <w:r w:rsidRPr="00A364AD">
        <w:rPr>
          <w:rFonts w:ascii="Arial" w:hAnsi="Arial" w:cs="Arial"/>
          <w:sz w:val="22"/>
          <w:szCs w:val="22"/>
          <w:lang w:val="ru-RU"/>
        </w:rPr>
        <w:t>всеми</w:t>
      </w:r>
      <w:r w:rsidRPr="00090538">
        <w:rPr>
          <w:rFonts w:ascii="Arial" w:hAnsi="Arial" w:cs="Arial"/>
          <w:sz w:val="22"/>
          <w:szCs w:val="22"/>
          <w:lang w:val="ru-RU"/>
        </w:rPr>
        <w:t xml:space="preserve"> </w:t>
      </w:r>
      <w:r w:rsidRPr="00A364AD">
        <w:rPr>
          <w:rFonts w:ascii="Arial" w:hAnsi="Arial" w:cs="Arial"/>
          <w:sz w:val="22"/>
          <w:szCs w:val="22"/>
          <w:lang w:val="ru-RU"/>
        </w:rPr>
        <w:t>странами</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принести</w:t>
      </w:r>
      <w:r w:rsidRPr="00090538">
        <w:rPr>
          <w:rFonts w:ascii="Arial" w:hAnsi="Arial" w:cs="Arial"/>
          <w:sz w:val="22"/>
          <w:szCs w:val="22"/>
          <w:lang w:val="ru-RU"/>
        </w:rPr>
        <w:t xml:space="preserve"> </w:t>
      </w:r>
      <w:r w:rsidRPr="00A364AD">
        <w:rPr>
          <w:rFonts w:ascii="Arial" w:hAnsi="Arial" w:cs="Arial"/>
          <w:sz w:val="22"/>
          <w:szCs w:val="22"/>
          <w:lang w:val="ru-RU"/>
        </w:rPr>
        <w:t>пользу</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туристическому</w:t>
      </w:r>
      <w:r w:rsidRPr="00090538">
        <w:rPr>
          <w:rFonts w:ascii="Arial" w:hAnsi="Arial" w:cs="Arial"/>
          <w:sz w:val="22"/>
          <w:szCs w:val="22"/>
          <w:lang w:val="ru-RU"/>
        </w:rPr>
        <w:t xml:space="preserve"> </w:t>
      </w:r>
      <w:r w:rsidRPr="00A364AD">
        <w:rPr>
          <w:rFonts w:ascii="Arial" w:hAnsi="Arial" w:cs="Arial"/>
          <w:sz w:val="22"/>
          <w:szCs w:val="22"/>
          <w:lang w:val="ru-RU"/>
        </w:rPr>
        <w:t>сектору</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различия</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развитыми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развивающимися</w:t>
      </w:r>
      <w:r w:rsidRPr="00090538">
        <w:rPr>
          <w:rFonts w:ascii="Arial" w:hAnsi="Arial" w:cs="Arial"/>
          <w:sz w:val="22"/>
          <w:szCs w:val="22"/>
          <w:lang w:val="ru-RU"/>
        </w:rPr>
        <w:t xml:space="preserve"> </w:t>
      </w:r>
      <w:r w:rsidRPr="00A364AD">
        <w:rPr>
          <w:rFonts w:ascii="Arial" w:hAnsi="Arial" w:cs="Arial"/>
          <w:sz w:val="22"/>
          <w:szCs w:val="22"/>
          <w:lang w:val="ru-RU"/>
        </w:rPr>
        <w:t>странами</w:t>
      </w:r>
      <w:r w:rsidRPr="00090538">
        <w:rPr>
          <w:rFonts w:ascii="Arial" w:hAnsi="Arial" w:cs="Arial"/>
          <w:sz w:val="22"/>
          <w:szCs w:val="22"/>
          <w:lang w:val="ru-RU"/>
        </w:rPr>
        <w:t xml:space="preserve"> </w:t>
      </w:r>
      <w:r w:rsidRPr="00A364AD">
        <w:rPr>
          <w:rFonts w:ascii="Arial" w:hAnsi="Arial" w:cs="Arial"/>
          <w:sz w:val="22"/>
          <w:szCs w:val="22"/>
          <w:lang w:val="ru-RU"/>
        </w:rPr>
        <w:t>отсутствует</w:t>
      </w:r>
      <w:r w:rsidR="00DF2ECD">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позволит</w:t>
      </w:r>
      <w:r w:rsidRPr="00090538">
        <w:rPr>
          <w:rFonts w:ascii="Arial" w:hAnsi="Arial" w:cs="Arial"/>
          <w:sz w:val="22"/>
          <w:szCs w:val="22"/>
          <w:lang w:val="ru-RU"/>
        </w:rPr>
        <w:t xml:space="preserve"> </w:t>
      </w:r>
      <w:r w:rsidRPr="00A364AD">
        <w:rPr>
          <w:rFonts w:ascii="Arial" w:hAnsi="Arial" w:cs="Arial"/>
          <w:sz w:val="22"/>
          <w:szCs w:val="22"/>
          <w:lang w:val="ru-RU"/>
        </w:rPr>
        <w:t>расширить</w:t>
      </w:r>
      <w:r w:rsidRPr="00090538">
        <w:rPr>
          <w:rFonts w:ascii="Arial" w:hAnsi="Arial" w:cs="Arial"/>
          <w:sz w:val="22"/>
          <w:szCs w:val="22"/>
          <w:lang w:val="ru-RU"/>
        </w:rPr>
        <w:t xml:space="preserve"> </w:t>
      </w:r>
      <w:r w:rsidRPr="00A364AD">
        <w:rPr>
          <w:rFonts w:ascii="Arial" w:hAnsi="Arial" w:cs="Arial"/>
          <w:sz w:val="22"/>
          <w:szCs w:val="22"/>
          <w:lang w:val="ru-RU"/>
        </w:rPr>
        <w:t>возможности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использования</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новой</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которой</w:t>
      </w:r>
      <w:r w:rsidRPr="00090538">
        <w:rPr>
          <w:rFonts w:ascii="Arial" w:hAnsi="Arial" w:cs="Arial"/>
          <w:sz w:val="22"/>
          <w:szCs w:val="22"/>
          <w:lang w:val="ru-RU"/>
        </w:rPr>
        <w:t xml:space="preserve"> </w:t>
      </w:r>
      <w:r w:rsidRPr="00A364AD">
        <w:rPr>
          <w:rFonts w:ascii="Arial" w:hAnsi="Arial" w:cs="Arial"/>
          <w:sz w:val="22"/>
          <w:szCs w:val="22"/>
          <w:lang w:val="ru-RU"/>
        </w:rPr>
        <w:t>до</w:t>
      </w:r>
      <w:r w:rsidRPr="00090538">
        <w:rPr>
          <w:rFonts w:ascii="Arial" w:hAnsi="Arial" w:cs="Arial"/>
          <w:sz w:val="22"/>
          <w:szCs w:val="22"/>
          <w:lang w:val="ru-RU"/>
        </w:rPr>
        <w:t xml:space="preserve"> </w:t>
      </w:r>
      <w:r w:rsidRPr="00A364AD">
        <w:rPr>
          <w:rFonts w:ascii="Arial" w:hAnsi="Arial" w:cs="Arial"/>
          <w:sz w:val="22"/>
          <w:szCs w:val="22"/>
          <w:lang w:val="ru-RU"/>
        </w:rPr>
        <w:t>настоящего</w:t>
      </w:r>
      <w:r w:rsidRPr="00090538">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практически</w:t>
      </w:r>
      <w:r w:rsidRPr="00090538">
        <w:rPr>
          <w:rFonts w:ascii="Arial" w:hAnsi="Arial" w:cs="Arial"/>
          <w:sz w:val="22"/>
          <w:szCs w:val="22"/>
          <w:lang w:val="ru-RU"/>
        </w:rPr>
        <w:t xml:space="preserve"> </w:t>
      </w:r>
      <w:r w:rsidRPr="00A364AD">
        <w:rPr>
          <w:rFonts w:ascii="Arial" w:hAnsi="Arial" w:cs="Arial"/>
          <w:sz w:val="22"/>
          <w:szCs w:val="22"/>
          <w:lang w:val="ru-RU"/>
        </w:rPr>
        <w:t>ничего</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делалось</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Индонезии</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00DF2ECD">
        <w:rPr>
          <w:rFonts w:ascii="Arial" w:hAnsi="Arial" w:cs="Arial"/>
          <w:sz w:val="22"/>
          <w:szCs w:val="22"/>
          <w:lang w:val="ru-RU"/>
        </w:rPr>
        <w:t xml:space="preserve">.  </w:t>
      </w:r>
      <w:r w:rsidRPr="00A364AD">
        <w:rPr>
          <w:rFonts w:ascii="Arial" w:hAnsi="Arial" w:cs="Arial"/>
          <w:sz w:val="22"/>
          <w:szCs w:val="22"/>
          <w:lang w:val="ru-RU"/>
        </w:rPr>
        <w:t>Индонезия</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участие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полезен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использования</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туризме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полезен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экономики</w:t>
      </w:r>
      <w:r w:rsidRPr="00090538">
        <w:rPr>
          <w:rFonts w:ascii="Arial" w:hAnsi="Arial" w:cs="Arial"/>
          <w:sz w:val="22"/>
          <w:szCs w:val="22"/>
          <w:lang w:val="ru-RU"/>
        </w:rPr>
        <w:t xml:space="preserve"> </w:t>
      </w:r>
      <w:r w:rsidRPr="00A364AD">
        <w:rPr>
          <w:rFonts w:ascii="Arial" w:hAnsi="Arial" w:cs="Arial"/>
          <w:sz w:val="22"/>
          <w:szCs w:val="22"/>
          <w:lang w:val="ru-RU"/>
        </w:rPr>
        <w:t>местных</w:t>
      </w:r>
      <w:r w:rsidRPr="00090538">
        <w:rPr>
          <w:rFonts w:ascii="Arial" w:hAnsi="Arial" w:cs="Arial"/>
          <w:sz w:val="22"/>
          <w:szCs w:val="22"/>
          <w:lang w:val="ru-RU"/>
        </w:rPr>
        <w:t xml:space="preserve"> </w:t>
      </w:r>
      <w:r w:rsidRPr="00A364AD">
        <w:rPr>
          <w:rFonts w:ascii="Arial" w:hAnsi="Arial" w:cs="Arial"/>
          <w:sz w:val="22"/>
          <w:szCs w:val="22"/>
          <w:lang w:val="ru-RU"/>
        </w:rPr>
        <w:t>общин</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положительно</w:t>
      </w:r>
      <w:r w:rsidRPr="00090538">
        <w:rPr>
          <w:rFonts w:ascii="Arial" w:hAnsi="Arial" w:cs="Arial"/>
          <w:sz w:val="22"/>
          <w:szCs w:val="22"/>
          <w:lang w:val="ru-RU"/>
        </w:rPr>
        <w:t xml:space="preserve"> </w:t>
      </w:r>
      <w:r w:rsidRPr="00A364AD">
        <w:rPr>
          <w:rFonts w:ascii="Arial" w:hAnsi="Arial" w:cs="Arial"/>
          <w:sz w:val="22"/>
          <w:szCs w:val="22"/>
          <w:lang w:val="ru-RU"/>
        </w:rPr>
        <w:t>оценивает</w:t>
      </w:r>
      <w:r w:rsidRPr="00090538">
        <w:rPr>
          <w:rFonts w:ascii="Arial" w:hAnsi="Arial" w:cs="Arial"/>
          <w:sz w:val="22"/>
          <w:szCs w:val="22"/>
          <w:lang w:val="ru-RU"/>
        </w:rPr>
        <w:t xml:space="preserve"> </w:t>
      </w:r>
      <w:r w:rsidRPr="00A364AD">
        <w:rPr>
          <w:rFonts w:ascii="Arial" w:hAnsi="Arial" w:cs="Arial"/>
          <w:sz w:val="22"/>
          <w:szCs w:val="22"/>
          <w:lang w:val="ru-RU"/>
        </w:rPr>
        <w:t>усилия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продвижению</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w:t>
      </w:r>
      <w:r w:rsidRPr="00A364AD">
        <w:rPr>
          <w:rFonts w:ascii="Arial" w:hAnsi="Arial" w:cs="Arial"/>
          <w:sz w:val="22"/>
          <w:szCs w:val="22"/>
          <w:lang w:val="ru-RU"/>
        </w:rPr>
        <w:t>прежнему</w:t>
      </w:r>
      <w:r w:rsidRPr="00090538">
        <w:rPr>
          <w:rFonts w:ascii="Arial" w:hAnsi="Arial" w:cs="Arial"/>
          <w:sz w:val="22"/>
          <w:szCs w:val="22"/>
          <w:lang w:val="ru-RU"/>
        </w:rPr>
        <w:t xml:space="preserve"> </w:t>
      </w:r>
      <w:r w:rsidRPr="00A364AD">
        <w:rPr>
          <w:rFonts w:ascii="Arial" w:hAnsi="Arial" w:cs="Arial"/>
          <w:sz w:val="22"/>
          <w:szCs w:val="22"/>
          <w:lang w:val="ru-RU"/>
        </w:rPr>
        <w:t>придерживается</w:t>
      </w:r>
      <w:r w:rsidRPr="00090538">
        <w:rPr>
          <w:rFonts w:ascii="Arial" w:hAnsi="Arial" w:cs="Arial"/>
          <w:sz w:val="22"/>
          <w:szCs w:val="22"/>
          <w:lang w:val="ru-RU"/>
        </w:rPr>
        <w:t xml:space="preserve"> </w:t>
      </w:r>
      <w:r w:rsidRPr="00A364AD">
        <w:rPr>
          <w:rFonts w:ascii="Arial" w:hAnsi="Arial" w:cs="Arial"/>
          <w:sz w:val="22"/>
          <w:szCs w:val="22"/>
          <w:lang w:val="ru-RU"/>
        </w:rPr>
        <w:t>мнения</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дальнейшего</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неофициальное</w:t>
      </w:r>
      <w:r w:rsidRPr="00090538">
        <w:rPr>
          <w:rFonts w:ascii="Arial" w:hAnsi="Arial" w:cs="Arial"/>
          <w:sz w:val="22"/>
          <w:szCs w:val="22"/>
          <w:lang w:val="ru-RU"/>
        </w:rPr>
        <w:t xml:space="preserve"> </w:t>
      </w:r>
      <w:r w:rsidRPr="00A364AD">
        <w:rPr>
          <w:rFonts w:ascii="Arial" w:hAnsi="Arial" w:cs="Arial"/>
          <w:sz w:val="22"/>
          <w:szCs w:val="22"/>
          <w:lang w:val="ru-RU"/>
        </w:rPr>
        <w:t>совещание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обсуждению</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Соединенного</w:t>
      </w:r>
      <w:r w:rsidRPr="00090538">
        <w:rPr>
          <w:rFonts w:ascii="Arial" w:hAnsi="Arial" w:cs="Arial"/>
          <w:sz w:val="22"/>
          <w:szCs w:val="22"/>
          <w:lang w:val="ru-RU"/>
        </w:rPr>
        <w:t xml:space="preserve"> </w:t>
      </w:r>
      <w:r w:rsidRPr="00A364AD">
        <w:rPr>
          <w:rFonts w:ascii="Arial" w:hAnsi="Arial" w:cs="Arial"/>
          <w:sz w:val="22"/>
          <w:szCs w:val="22"/>
          <w:lang w:val="ru-RU"/>
        </w:rPr>
        <w:t>Королевства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полную</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версии</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изменениями</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благодарность</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прошествии</w:t>
      </w:r>
      <w:r w:rsidRPr="00090538">
        <w:rPr>
          <w:rFonts w:ascii="Arial" w:hAnsi="Arial" w:cs="Arial"/>
          <w:sz w:val="22"/>
          <w:szCs w:val="22"/>
          <w:lang w:val="ru-RU"/>
        </w:rPr>
        <w:t xml:space="preserve"> </w:t>
      </w:r>
      <w:r w:rsidRPr="00A364AD">
        <w:rPr>
          <w:rFonts w:ascii="Arial" w:hAnsi="Arial" w:cs="Arial"/>
          <w:sz w:val="22"/>
          <w:szCs w:val="22"/>
          <w:lang w:val="ru-RU"/>
        </w:rPr>
        <w:t>стольких</w:t>
      </w:r>
      <w:r w:rsidRPr="00090538">
        <w:rPr>
          <w:rFonts w:ascii="Arial" w:hAnsi="Arial" w:cs="Arial"/>
          <w:sz w:val="22"/>
          <w:szCs w:val="22"/>
          <w:lang w:val="ru-RU"/>
        </w:rPr>
        <w:t xml:space="preserve"> </w:t>
      </w:r>
      <w:r w:rsidRPr="00A364AD">
        <w:rPr>
          <w:rFonts w:ascii="Arial" w:hAnsi="Arial" w:cs="Arial"/>
          <w:sz w:val="22"/>
          <w:szCs w:val="22"/>
          <w:lang w:val="ru-RU"/>
        </w:rPr>
        <w:t>сессий</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теперь</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утверждено</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полное</w:t>
      </w:r>
      <w:r w:rsidRPr="00090538">
        <w:rPr>
          <w:rFonts w:ascii="Arial" w:hAnsi="Arial" w:cs="Arial"/>
          <w:sz w:val="22"/>
          <w:szCs w:val="22"/>
          <w:lang w:val="ru-RU"/>
        </w:rPr>
        <w:t xml:space="preserve"> </w:t>
      </w:r>
      <w:r w:rsidRPr="00A364AD">
        <w:rPr>
          <w:rFonts w:ascii="Arial" w:hAnsi="Arial" w:cs="Arial"/>
          <w:sz w:val="22"/>
          <w:szCs w:val="22"/>
          <w:lang w:val="ru-RU"/>
        </w:rPr>
        <w:t>одобрение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признала</w:t>
      </w:r>
      <w:r w:rsidRPr="00090538">
        <w:rPr>
          <w:rFonts w:ascii="Arial" w:hAnsi="Arial" w:cs="Arial"/>
          <w:sz w:val="22"/>
          <w:szCs w:val="22"/>
          <w:lang w:val="ru-RU"/>
        </w:rPr>
        <w:t xml:space="preserve"> </w:t>
      </w:r>
      <w:r w:rsidRPr="00A364AD">
        <w:rPr>
          <w:rFonts w:ascii="Arial" w:hAnsi="Arial" w:cs="Arial"/>
          <w:sz w:val="22"/>
          <w:szCs w:val="22"/>
          <w:lang w:val="ru-RU"/>
        </w:rPr>
        <w:t>значимость</w:t>
      </w:r>
      <w:r w:rsidRPr="00090538">
        <w:rPr>
          <w:rFonts w:ascii="Arial" w:hAnsi="Arial" w:cs="Arial"/>
          <w:sz w:val="22"/>
          <w:szCs w:val="22"/>
          <w:lang w:val="ru-RU"/>
        </w:rPr>
        <w:t xml:space="preserve"> </w:t>
      </w:r>
      <w:r w:rsidRPr="00A364AD">
        <w:rPr>
          <w:rFonts w:ascii="Arial" w:hAnsi="Arial" w:cs="Arial"/>
          <w:sz w:val="22"/>
          <w:szCs w:val="22"/>
          <w:lang w:val="ru-RU"/>
        </w:rPr>
        <w:t>культуры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коммерческого</w:t>
      </w:r>
      <w:r w:rsidRPr="00090538">
        <w:rPr>
          <w:rFonts w:ascii="Arial" w:hAnsi="Arial" w:cs="Arial"/>
          <w:sz w:val="22"/>
          <w:szCs w:val="22"/>
          <w:lang w:val="ru-RU"/>
        </w:rPr>
        <w:t xml:space="preserve"> </w:t>
      </w:r>
      <w:r w:rsidRPr="00A364AD">
        <w:rPr>
          <w:rFonts w:ascii="Arial" w:hAnsi="Arial" w:cs="Arial"/>
          <w:sz w:val="22"/>
          <w:szCs w:val="22"/>
          <w:lang w:val="ru-RU"/>
        </w:rPr>
        <w:t>актива</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обеспечивает</w:t>
      </w:r>
      <w:r w:rsidRPr="00090538">
        <w:rPr>
          <w:rFonts w:ascii="Arial" w:hAnsi="Arial" w:cs="Arial"/>
          <w:sz w:val="22"/>
          <w:szCs w:val="22"/>
          <w:lang w:val="ru-RU"/>
        </w:rPr>
        <w:t xml:space="preserve"> </w:t>
      </w:r>
      <w:r w:rsidRPr="00A364AD">
        <w:rPr>
          <w:rFonts w:ascii="Arial" w:hAnsi="Arial" w:cs="Arial"/>
          <w:sz w:val="22"/>
          <w:szCs w:val="22"/>
          <w:lang w:val="ru-RU"/>
        </w:rPr>
        <w:t>надежный</w:t>
      </w:r>
      <w:r w:rsidRPr="00090538">
        <w:rPr>
          <w:rFonts w:ascii="Arial" w:hAnsi="Arial" w:cs="Arial"/>
          <w:sz w:val="22"/>
          <w:szCs w:val="22"/>
          <w:lang w:val="ru-RU"/>
        </w:rPr>
        <w:t xml:space="preserve"> </w:t>
      </w:r>
      <w:r w:rsidRPr="00A364AD">
        <w:rPr>
          <w:rFonts w:ascii="Arial" w:hAnsi="Arial" w:cs="Arial"/>
          <w:sz w:val="22"/>
          <w:szCs w:val="22"/>
          <w:lang w:val="ru-RU"/>
        </w:rPr>
        <w:t>инструмент</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повышения</w:t>
      </w:r>
      <w:r w:rsidRPr="00090538">
        <w:rPr>
          <w:rFonts w:ascii="Arial" w:hAnsi="Arial" w:cs="Arial"/>
          <w:sz w:val="22"/>
          <w:szCs w:val="22"/>
          <w:lang w:val="ru-RU"/>
        </w:rPr>
        <w:t xml:space="preserve"> </w:t>
      </w:r>
      <w:r w:rsidRPr="00A364AD">
        <w:rPr>
          <w:rFonts w:ascii="Arial" w:hAnsi="Arial" w:cs="Arial"/>
          <w:sz w:val="22"/>
          <w:szCs w:val="22"/>
          <w:lang w:val="ru-RU"/>
        </w:rPr>
        <w:t>социально</w:t>
      </w:r>
      <w:r w:rsidRPr="00090538">
        <w:rPr>
          <w:rFonts w:ascii="Arial" w:hAnsi="Arial" w:cs="Arial"/>
          <w:sz w:val="22"/>
          <w:szCs w:val="22"/>
          <w:lang w:val="ru-RU"/>
        </w:rPr>
        <w:t>-</w:t>
      </w:r>
      <w:r w:rsidRPr="00A364AD">
        <w:rPr>
          <w:rFonts w:ascii="Arial" w:hAnsi="Arial" w:cs="Arial"/>
          <w:sz w:val="22"/>
          <w:szCs w:val="22"/>
          <w:lang w:val="ru-RU"/>
        </w:rPr>
        <w:t>экономического</w:t>
      </w:r>
      <w:r w:rsidRPr="00090538">
        <w:rPr>
          <w:rFonts w:ascii="Arial" w:hAnsi="Arial" w:cs="Arial"/>
          <w:sz w:val="22"/>
          <w:szCs w:val="22"/>
          <w:lang w:val="ru-RU"/>
        </w:rPr>
        <w:t xml:space="preserve"> </w:t>
      </w:r>
      <w:r w:rsidRPr="00A364AD">
        <w:rPr>
          <w:rFonts w:ascii="Arial" w:hAnsi="Arial" w:cs="Arial"/>
          <w:sz w:val="22"/>
          <w:szCs w:val="22"/>
          <w:lang w:val="ru-RU"/>
        </w:rPr>
        <w:t>роста</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обсуждалось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нескольких</w:t>
      </w:r>
      <w:r w:rsidRPr="00090538">
        <w:rPr>
          <w:rFonts w:ascii="Arial" w:hAnsi="Arial" w:cs="Arial"/>
          <w:sz w:val="22"/>
          <w:szCs w:val="22"/>
          <w:lang w:val="ru-RU"/>
        </w:rPr>
        <w:t xml:space="preserve"> </w:t>
      </w:r>
      <w:r w:rsidRPr="00A364AD">
        <w:rPr>
          <w:rFonts w:ascii="Arial" w:hAnsi="Arial" w:cs="Arial"/>
          <w:sz w:val="22"/>
          <w:szCs w:val="22"/>
          <w:lang w:val="ru-RU"/>
        </w:rPr>
        <w:t>последних</w:t>
      </w:r>
      <w:r w:rsidRPr="00090538">
        <w:rPr>
          <w:rFonts w:ascii="Arial" w:hAnsi="Arial" w:cs="Arial"/>
          <w:sz w:val="22"/>
          <w:szCs w:val="22"/>
          <w:lang w:val="ru-RU"/>
        </w:rPr>
        <w:t xml:space="preserve"> </w:t>
      </w:r>
      <w:r w:rsidRPr="00A364AD">
        <w:rPr>
          <w:rFonts w:ascii="Arial" w:hAnsi="Arial" w:cs="Arial"/>
          <w:sz w:val="22"/>
          <w:szCs w:val="22"/>
          <w:lang w:val="ru-RU"/>
        </w:rPr>
        <w:t>сессиях</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своем</w:t>
      </w:r>
      <w:r w:rsidRPr="00090538">
        <w:rPr>
          <w:rFonts w:ascii="Arial" w:hAnsi="Arial" w:cs="Arial"/>
          <w:sz w:val="22"/>
          <w:szCs w:val="22"/>
          <w:lang w:val="ru-RU"/>
        </w:rPr>
        <w:t xml:space="preserve"> </w:t>
      </w:r>
      <w:r w:rsidRPr="00A364AD">
        <w:rPr>
          <w:rFonts w:ascii="Arial" w:hAnsi="Arial" w:cs="Arial"/>
          <w:sz w:val="22"/>
          <w:szCs w:val="22"/>
          <w:lang w:val="ru-RU"/>
        </w:rPr>
        <w:t>национальном</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Латвии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Европейского</w:t>
      </w:r>
      <w:r w:rsidRPr="00090538">
        <w:rPr>
          <w:rFonts w:ascii="Arial" w:hAnsi="Arial" w:cs="Arial"/>
          <w:sz w:val="22"/>
          <w:szCs w:val="22"/>
          <w:lang w:val="ru-RU"/>
        </w:rPr>
        <w:t xml:space="preserve"> </w:t>
      </w:r>
      <w:r w:rsidRPr="00A364AD">
        <w:rPr>
          <w:rFonts w:ascii="Arial" w:hAnsi="Arial" w:cs="Arial"/>
          <w:sz w:val="22"/>
          <w:szCs w:val="22"/>
          <w:lang w:val="ru-RU"/>
        </w:rPr>
        <w:t>союза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последнего</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был</w:t>
      </w:r>
      <w:r w:rsidRPr="00090538">
        <w:rPr>
          <w:rFonts w:ascii="Arial" w:hAnsi="Arial" w:cs="Arial"/>
          <w:sz w:val="22"/>
          <w:szCs w:val="22"/>
          <w:lang w:val="ru-RU"/>
        </w:rPr>
        <w:t xml:space="preserve"> </w:t>
      </w:r>
      <w:r w:rsidRPr="00A364AD">
        <w:rPr>
          <w:rFonts w:ascii="Arial" w:hAnsi="Arial" w:cs="Arial"/>
          <w:sz w:val="22"/>
          <w:szCs w:val="22"/>
          <w:lang w:val="ru-RU"/>
        </w:rPr>
        <w:t>существенно</w:t>
      </w:r>
      <w:r w:rsidRPr="00090538">
        <w:rPr>
          <w:rFonts w:ascii="Arial" w:hAnsi="Arial" w:cs="Arial"/>
          <w:sz w:val="22"/>
          <w:szCs w:val="22"/>
          <w:lang w:val="ru-RU"/>
        </w:rPr>
        <w:t xml:space="preserve"> </w:t>
      </w:r>
      <w:r w:rsidRPr="00A364AD">
        <w:rPr>
          <w:rFonts w:ascii="Arial" w:hAnsi="Arial" w:cs="Arial"/>
          <w:sz w:val="22"/>
          <w:szCs w:val="22"/>
          <w:lang w:val="ru-RU"/>
        </w:rPr>
        <w:t>усовершенствован</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поддерживают</w:t>
      </w:r>
      <w:r w:rsidRPr="00090538">
        <w:rPr>
          <w:rFonts w:ascii="Arial" w:hAnsi="Arial" w:cs="Arial"/>
          <w:sz w:val="22"/>
          <w:szCs w:val="22"/>
          <w:lang w:val="ru-RU"/>
        </w:rPr>
        <w:t xml:space="preserve"> </w:t>
      </w:r>
      <w:r w:rsidRPr="00A364AD">
        <w:rPr>
          <w:rFonts w:ascii="Arial" w:hAnsi="Arial" w:cs="Arial"/>
          <w:sz w:val="22"/>
          <w:szCs w:val="22"/>
          <w:lang w:val="ru-RU"/>
        </w:rPr>
        <w:t>замену</w:t>
      </w:r>
      <w:r w:rsidRPr="00090538">
        <w:rPr>
          <w:rFonts w:ascii="Arial" w:hAnsi="Arial" w:cs="Arial"/>
          <w:sz w:val="22"/>
          <w:szCs w:val="22"/>
          <w:lang w:val="ru-RU"/>
        </w:rPr>
        <w:t xml:space="preserve"> </w:t>
      </w:r>
      <w:r w:rsidRPr="00A364AD">
        <w:rPr>
          <w:rFonts w:ascii="Arial" w:hAnsi="Arial" w:cs="Arial"/>
          <w:sz w:val="22"/>
          <w:szCs w:val="22"/>
          <w:lang w:val="ru-RU"/>
        </w:rPr>
        <w:t>слова</w:t>
      </w:r>
      <w:r w:rsidRPr="00090538">
        <w:rPr>
          <w:rFonts w:ascii="Arial" w:hAnsi="Arial" w:cs="Arial"/>
          <w:sz w:val="22"/>
          <w:szCs w:val="22"/>
          <w:lang w:val="ru-RU"/>
        </w:rPr>
        <w:t xml:space="preserve"> «</w:t>
      </w:r>
      <w:r w:rsidRPr="00A364AD">
        <w:rPr>
          <w:rFonts w:ascii="Arial" w:hAnsi="Arial" w:cs="Arial"/>
          <w:sz w:val="22"/>
          <w:szCs w:val="22"/>
          <w:lang w:val="ru-RU"/>
        </w:rPr>
        <w:t>охрана</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слово</w:t>
      </w:r>
      <w:r w:rsidRPr="00090538">
        <w:rPr>
          <w:rFonts w:ascii="Arial" w:hAnsi="Arial" w:cs="Arial"/>
          <w:sz w:val="22"/>
          <w:szCs w:val="22"/>
          <w:lang w:val="ru-RU"/>
        </w:rPr>
        <w:t xml:space="preserve"> «</w:t>
      </w:r>
      <w:r w:rsidRPr="00A364AD">
        <w:rPr>
          <w:rFonts w:ascii="Arial" w:hAnsi="Arial" w:cs="Arial"/>
          <w:sz w:val="22"/>
          <w:szCs w:val="22"/>
          <w:lang w:val="ru-RU"/>
        </w:rPr>
        <w:t>популяризация</w:t>
      </w:r>
      <w:r w:rsidRPr="00090538">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090538">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0078452F" w:rsidRPr="00A364AD">
        <w:rPr>
          <w:rFonts w:ascii="Arial" w:hAnsi="Arial" w:cs="Arial"/>
          <w:sz w:val="22"/>
          <w:szCs w:val="22"/>
          <w:lang w:val="ru-RU"/>
        </w:rPr>
        <w:t>не</w:t>
      </w:r>
      <w:r w:rsidR="0078452F" w:rsidRPr="00090538">
        <w:rPr>
          <w:rFonts w:ascii="Arial" w:hAnsi="Arial" w:cs="Arial"/>
          <w:sz w:val="22"/>
          <w:szCs w:val="22"/>
          <w:lang w:val="ru-RU"/>
        </w:rPr>
        <w:t xml:space="preserve"> </w:t>
      </w:r>
      <w:r w:rsidR="0078452F" w:rsidRPr="00A364AD">
        <w:rPr>
          <w:rFonts w:ascii="Arial" w:hAnsi="Arial" w:cs="Arial"/>
          <w:sz w:val="22"/>
          <w:szCs w:val="22"/>
          <w:lang w:val="ru-RU"/>
        </w:rPr>
        <w:t>связанных</w:t>
      </w:r>
      <w:r w:rsidR="0078452F" w:rsidRPr="00090538">
        <w:rPr>
          <w:rFonts w:ascii="Arial" w:hAnsi="Arial" w:cs="Arial"/>
          <w:sz w:val="22"/>
          <w:szCs w:val="22"/>
          <w:lang w:val="ru-RU"/>
        </w:rPr>
        <w:t xml:space="preserve"> </w:t>
      </w:r>
      <w:r w:rsidR="0078452F" w:rsidRPr="00A364AD">
        <w:rPr>
          <w:rFonts w:ascii="Arial" w:hAnsi="Arial" w:cs="Arial"/>
          <w:sz w:val="22"/>
          <w:szCs w:val="22"/>
          <w:lang w:val="ru-RU"/>
        </w:rPr>
        <w:t>с</w:t>
      </w:r>
      <w:r w:rsidR="0078452F" w:rsidRPr="00090538">
        <w:rPr>
          <w:rFonts w:ascii="Arial" w:hAnsi="Arial" w:cs="Arial"/>
          <w:sz w:val="22"/>
          <w:szCs w:val="22"/>
          <w:lang w:val="ru-RU"/>
        </w:rPr>
        <w:t xml:space="preserve"> </w:t>
      </w:r>
      <w:r w:rsidR="0078452F" w:rsidRPr="00A364AD">
        <w:rPr>
          <w:rFonts w:ascii="Arial" w:hAnsi="Arial" w:cs="Arial"/>
          <w:sz w:val="22"/>
          <w:szCs w:val="22"/>
          <w:lang w:val="ru-RU"/>
        </w:rPr>
        <w:t xml:space="preserve">ИС </w:t>
      </w:r>
      <w:r w:rsidRPr="00A364AD">
        <w:rPr>
          <w:rFonts w:ascii="Arial" w:hAnsi="Arial" w:cs="Arial"/>
          <w:sz w:val="22"/>
          <w:szCs w:val="22"/>
          <w:lang w:val="ru-RU"/>
        </w:rPr>
        <w:t>инструментов</w:t>
      </w:r>
      <w:r w:rsidRPr="00090538">
        <w:rPr>
          <w:rFonts w:ascii="Arial" w:hAnsi="Arial" w:cs="Arial"/>
          <w:sz w:val="22"/>
          <w:szCs w:val="22"/>
          <w:lang w:val="ru-RU"/>
        </w:rPr>
        <w:t xml:space="preserve">, </w:t>
      </w:r>
      <w:r w:rsidRPr="00A364AD">
        <w:rPr>
          <w:rFonts w:ascii="Arial" w:hAnsi="Arial" w:cs="Arial"/>
          <w:sz w:val="22"/>
          <w:szCs w:val="22"/>
          <w:lang w:val="ru-RU"/>
        </w:rPr>
        <w:t>которые</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представляется</w:t>
      </w:r>
      <w:r w:rsidRPr="00090538">
        <w:rPr>
          <w:rFonts w:ascii="Arial" w:hAnsi="Arial" w:cs="Arial"/>
          <w:sz w:val="22"/>
          <w:szCs w:val="22"/>
          <w:lang w:val="ru-RU"/>
        </w:rPr>
        <w:t xml:space="preserve">, </w:t>
      </w:r>
      <w:r w:rsidRPr="00A364AD">
        <w:rPr>
          <w:rFonts w:ascii="Arial" w:hAnsi="Arial" w:cs="Arial"/>
          <w:sz w:val="22"/>
          <w:szCs w:val="22"/>
          <w:lang w:val="ru-RU"/>
        </w:rPr>
        <w:t>непосредственно</w:t>
      </w:r>
      <w:r w:rsidRPr="00090538">
        <w:rPr>
          <w:rFonts w:ascii="Arial" w:hAnsi="Arial" w:cs="Arial"/>
          <w:sz w:val="22"/>
          <w:szCs w:val="22"/>
          <w:lang w:val="ru-RU"/>
        </w:rPr>
        <w:t xml:space="preserve"> </w:t>
      </w:r>
      <w:r w:rsidRPr="00A364AD">
        <w:rPr>
          <w:rFonts w:ascii="Arial" w:hAnsi="Arial" w:cs="Arial"/>
          <w:sz w:val="22"/>
          <w:szCs w:val="22"/>
          <w:lang w:val="ru-RU"/>
        </w:rPr>
        <w:t>рассматривают</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005E4551" w:rsidRPr="00A364AD">
        <w:rPr>
          <w:rFonts w:ascii="Arial" w:hAnsi="Arial" w:cs="Arial"/>
          <w:sz w:val="22"/>
          <w:szCs w:val="22"/>
          <w:lang w:val="ru-RU"/>
        </w:rPr>
        <w:t>например</w:t>
      </w:r>
      <w:r w:rsidR="005E4551" w:rsidRPr="00090538">
        <w:rPr>
          <w:rFonts w:ascii="Arial" w:hAnsi="Arial" w:cs="Arial"/>
          <w:sz w:val="22"/>
          <w:szCs w:val="22"/>
          <w:lang w:val="ru-RU"/>
        </w:rPr>
        <w:t xml:space="preserve"> </w:t>
      </w:r>
      <w:r w:rsidR="0078452F">
        <w:rPr>
          <w:rFonts w:ascii="Arial" w:hAnsi="Arial" w:cs="Arial"/>
          <w:sz w:val="22"/>
          <w:szCs w:val="22"/>
          <w:lang w:val="ru-RU"/>
        </w:rPr>
        <w:t>такие</w:t>
      </w:r>
      <w:r w:rsidR="005E4551">
        <w:rPr>
          <w:rFonts w:ascii="Arial" w:hAnsi="Arial" w:cs="Arial"/>
          <w:sz w:val="22"/>
          <w:szCs w:val="22"/>
          <w:lang w:val="ru-RU"/>
        </w:rPr>
        <w:t>,</w:t>
      </w:r>
      <w:r w:rsidR="0078452F">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Конвенция</w:t>
      </w:r>
      <w:r w:rsidRPr="00090538">
        <w:rPr>
          <w:rFonts w:ascii="Arial" w:hAnsi="Arial" w:cs="Arial"/>
          <w:sz w:val="22"/>
          <w:szCs w:val="22"/>
          <w:lang w:val="ru-RU"/>
        </w:rPr>
        <w:t xml:space="preserve"> </w:t>
      </w:r>
      <w:r w:rsidRPr="00A364AD">
        <w:rPr>
          <w:rFonts w:ascii="Arial" w:hAnsi="Arial" w:cs="Arial"/>
          <w:sz w:val="22"/>
          <w:szCs w:val="22"/>
          <w:lang w:val="ru-RU"/>
        </w:rPr>
        <w:t>ЮНЕСКО</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охране</w:t>
      </w:r>
      <w:r w:rsidRPr="00090538">
        <w:rPr>
          <w:rFonts w:ascii="Arial" w:hAnsi="Arial" w:cs="Arial"/>
          <w:sz w:val="22"/>
          <w:szCs w:val="22"/>
          <w:lang w:val="ru-RU"/>
        </w:rPr>
        <w:t xml:space="preserve"> </w:t>
      </w:r>
      <w:r w:rsidRPr="00A364AD">
        <w:rPr>
          <w:rFonts w:ascii="Arial" w:hAnsi="Arial" w:cs="Arial"/>
          <w:sz w:val="22"/>
          <w:szCs w:val="22"/>
          <w:lang w:val="ru-RU"/>
        </w:rPr>
        <w:t>нематериального</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00DF2ECD">
        <w:rPr>
          <w:rFonts w:ascii="Arial" w:hAnsi="Arial" w:cs="Arial"/>
          <w:sz w:val="22"/>
          <w:szCs w:val="22"/>
          <w:lang w:val="ru-RU"/>
        </w:rPr>
        <w:t xml:space="preserve">.  </w:t>
      </w:r>
      <w:r w:rsidRPr="00A364AD">
        <w:rPr>
          <w:rFonts w:ascii="Arial" w:hAnsi="Arial" w:cs="Arial"/>
          <w:sz w:val="22"/>
          <w:szCs w:val="22"/>
          <w:lang w:val="ru-RU"/>
        </w:rPr>
        <w:t>ЕС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отмечают</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сроки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ресурсы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уточнялись</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обращаются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сделать</w:t>
      </w:r>
      <w:r w:rsidRPr="00090538">
        <w:rPr>
          <w:rFonts w:ascii="Arial" w:hAnsi="Arial" w:cs="Arial"/>
          <w:sz w:val="22"/>
          <w:szCs w:val="22"/>
          <w:lang w:val="ru-RU"/>
        </w:rPr>
        <w:t xml:space="preserve"> </w:t>
      </w:r>
      <w:r w:rsidRPr="00A364AD">
        <w:rPr>
          <w:rFonts w:ascii="Arial" w:hAnsi="Arial" w:cs="Arial"/>
          <w:sz w:val="22"/>
          <w:szCs w:val="22"/>
          <w:lang w:val="ru-RU"/>
        </w:rPr>
        <w:t>это</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обеспечить</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глубокое</w:t>
      </w:r>
      <w:r w:rsidRPr="00090538">
        <w:rPr>
          <w:rFonts w:ascii="Arial" w:hAnsi="Arial" w:cs="Arial"/>
          <w:sz w:val="22"/>
          <w:szCs w:val="22"/>
          <w:lang w:val="ru-RU"/>
        </w:rPr>
        <w:t xml:space="preserve"> </w:t>
      </w:r>
      <w:r w:rsidRPr="00A364AD">
        <w:rPr>
          <w:rFonts w:ascii="Arial" w:hAnsi="Arial" w:cs="Arial"/>
          <w:sz w:val="22"/>
          <w:szCs w:val="22"/>
          <w:lang w:val="ru-RU"/>
        </w:rPr>
        <w:t>понимание</w:t>
      </w:r>
      <w:r w:rsidRPr="00090538">
        <w:rPr>
          <w:rFonts w:ascii="Arial" w:hAnsi="Arial" w:cs="Arial"/>
          <w:sz w:val="22"/>
          <w:szCs w:val="22"/>
          <w:lang w:val="ru-RU"/>
        </w:rPr>
        <w:t xml:space="preserve"> </w:t>
      </w:r>
      <w:r w:rsidRPr="00A364AD">
        <w:rPr>
          <w:rFonts w:ascii="Arial" w:hAnsi="Arial" w:cs="Arial"/>
          <w:sz w:val="22"/>
          <w:szCs w:val="22"/>
          <w:lang w:val="ru-RU"/>
        </w:rPr>
        <w:t>предлагаемого</w:t>
      </w:r>
      <w:r w:rsidRPr="00090538">
        <w:rPr>
          <w:rFonts w:ascii="Arial" w:hAnsi="Arial" w:cs="Arial"/>
          <w:sz w:val="22"/>
          <w:szCs w:val="22"/>
          <w:lang w:val="ru-RU"/>
        </w:rPr>
        <w:t xml:space="preserve"> </w:t>
      </w:r>
      <w:r w:rsidRPr="00A364AD">
        <w:rPr>
          <w:rFonts w:ascii="Arial" w:hAnsi="Arial" w:cs="Arial"/>
          <w:sz w:val="22"/>
          <w:szCs w:val="22"/>
          <w:lang w:val="ru-RU"/>
        </w:rPr>
        <w:t>графика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расходов</w:t>
      </w:r>
      <w:r w:rsidR="00DF2ECD">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этом</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мог</w:t>
      </w:r>
      <w:r w:rsidRPr="00090538">
        <w:rPr>
          <w:rFonts w:ascii="Arial" w:hAnsi="Arial" w:cs="Arial"/>
          <w:sz w:val="22"/>
          <w:szCs w:val="22"/>
          <w:lang w:val="ru-RU"/>
        </w:rPr>
        <w:t xml:space="preserve"> </w:t>
      </w:r>
      <w:r w:rsidRPr="00A364AD">
        <w:rPr>
          <w:rFonts w:ascii="Arial" w:hAnsi="Arial" w:cs="Arial"/>
          <w:sz w:val="22"/>
          <w:szCs w:val="22"/>
          <w:lang w:val="ru-RU"/>
        </w:rPr>
        <w:t>достичь</w:t>
      </w:r>
      <w:r w:rsidRPr="00090538">
        <w:rPr>
          <w:rFonts w:ascii="Arial" w:hAnsi="Arial" w:cs="Arial"/>
          <w:sz w:val="22"/>
          <w:szCs w:val="22"/>
          <w:lang w:val="ru-RU"/>
        </w:rPr>
        <w:t xml:space="preserve"> </w:t>
      </w:r>
      <w:r w:rsidRPr="00A364AD">
        <w:rPr>
          <w:rFonts w:ascii="Arial" w:hAnsi="Arial" w:cs="Arial"/>
          <w:sz w:val="22"/>
          <w:szCs w:val="22"/>
          <w:lang w:val="ru-RU"/>
        </w:rPr>
        <w:t>успеха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способствовать</w:t>
      </w:r>
      <w:r w:rsidRPr="00090538">
        <w:rPr>
          <w:rFonts w:ascii="Arial" w:hAnsi="Arial" w:cs="Arial"/>
          <w:sz w:val="22"/>
          <w:szCs w:val="22"/>
          <w:lang w:val="ru-RU"/>
        </w:rPr>
        <w:t xml:space="preserve"> </w:t>
      </w:r>
      <w:r w:rsidRPr="00A364AD">
        <w:rPr>
          <w:rFonts w:ascii="Arial" w:hAnsi="Arial" w:cs="Arial"/>
          <w:sz w:val="22"/>
          <w:szCs w:val="22"/>
          <w:lang w:val="ru-RU"/>
        </w:rPr>
        <w:t>повышению</w:t>
      </w:r>
      <w:r w:rsidRPr="00090538">
        <w:rPr>
          <w:rFonts w:ascii="Arial" w:hAnsi="Arial" w:cs="Arial"/>
          <w:sz w:val="22"/>
          <w:szCs w:val="22"/>
          <w:lang w:val="ru-RU"/>
        </w:rPr>
        <w:t xml:space="preserve"> </w:t>
      </w:r>
      <w:r w:rsidRPr="00A364AD">
        <w:rPr>
          <w:rFonts w:ascii="Arial" w:hAnsi="Arial" w:cs="Arial"/>
          <w:sz w:val="22"/>
          <w:szCs w:val="22"/>
          <w:lang w:val="ru-RU"/>
        </w:rPr>
        <w:t>конкурентоспособности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дальнейшему</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участвующих</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продемонстрировать</w:t>
      </w:r>
      <w:r w:rsidRPr="00090538">
        <w:rPr>
          <w:rFonts w:ascii="Arial" w:hAnsi="Arial" w:cs="Arial"/>
          <w:sz w:val="22"/>
          <w:szCs w:val="22"/>
          <w:lang w:val="ru-RU"/>
        </w:rPr>
        <w:t xml:space="preserve"> </w:t>
      </w:r>
      <w:r w:rsidRPr="00A364AD">
        <w:rPr>
          <w:rFonts w:ascii="Arial" w:hAnsi="Arial" w:cs="Arial"/>
          <w:sz w:val="22"/>
          <w:szCs w:val="22"/>
          <w:lang w:val="ru-RU"/>
        </w:rPr>
        <w:t>вовлеченность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деловом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политическом</w:t>
      </w:r>
      <w:r w:rsidRPr="00090538">
        <w:rPr>
          <w:rFonts w:ascii="Arial" w:hAnsi="Arial" w:cs="Arial"/>
          <w:sz w:val="22"/>
          <w:szCs w:val="22"/>
          <w:lang w:val="ru-RU"/>
        </w:rPr>
        <w:t xml:space="preserve"> </w:t>
      </w:r>
      <w:r w:rsidRPr="00A364AD">
        <w:rPr>
          <w:rFonts w:ascii="Arial" w:hAnsi="Arial" w:cs="Arial"/>
          <w:sz w:val="22"/>
          <w:szCs w:val="22"/>
          <w:lang w:val="ru-RU"/>
        </w:rPr>
        <w:t>уровне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участвующих</w:t>
      </w:r>
      <w:r w:rsidRPr="00090538">
        <w:rPr>
          <w:rFonts w:ascii="Arial" w:hAnsi="Arial" w:cs="Arial"/>
          <w:sz w:val="22"/>
          <w:szCs w:val="22"/>
          <w:lang w:val="ru-RU"/>
        </w:rPr>
        <w:t xml:space="preserve"> </w:t>
      </w:r>
      <w:r w:rsidRPr="00A364AD">
        <w:rPr>
          <w:rFonts w:ascii="Arial" w:hAnsi="Arial" w:cs="Arial"/>
          <w:sz w:val="22"/>
          <w:szCs w:val="22"/>
          <w:lang w:val="ru-RU"/>
        </w:rPr>
        <w:t>странах</w:t>
      </w:r>
      <w:r w:rsidR="00DF2ECD">
        <w:rPr>
          <w:rFonts w:ascii="Arial" w:hAnsi="Arial" w:cs="Arial"/>
          <w:sz w:val="22"/>
          <w:szCs w:val="22"/>
          <w:lang w:val="ru-RU"/>
        </w:rPr>
        <w:t xml:space="preserve">.  </w:t>
      </w:r>
      <w:r w:rsidRPr="00A364AD">
        <w:rPr>
          <w:rFonts w:ascii="Arial" w:hAnsi="Arial" w:cs="Arial"/>
          <w:sz w:val="22"/>
          <w:szCs w:val="22"/>
          <w:lang w:val="ru-RU"/>
        </w:rPr>
        <w:t>ЕС</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государства</w:t>
      </w:r>
      <w:r w:rsidRPr="00090538">
        <w:rPr>
          <w:rFonts w:ascii="Arial" w:hAnsi="Arial" w:cs="Arial"/>
          <w:sz w:val="22"/>
          <w:szCs w:val="22"/>
          <w:lang w:val="ru-RU"/>
        </w:rPr>
        <w:t>-</w:t>
      </w:r>
      <w:r w:rsidRPr="00A364AD">
        <w:rPr>
          <w:rFonts w:ascii="Arial" w:hAnsi="Arial" w:cs="Arial"/>
          <w:sz w:val="22"/>
          <w:szCs w:val="22"/>
          <w:lang w:val="ru-RU"/>
        </w:rPr>
        <w:t>члены</w:t>
      </w:r>
      <w:r w:rsidRPr="00090538">
        <w:rPr>
          <w:rFonts w:ascii="Arial" w:hAnsi="Arial" w:cs="Arial"/>
          <w:sz w:val="22"/>
          <w:szCs w:val="22"/>
          <w:lang w:val="ru-RU"/>
        </w:rPr>
        <w:t xml:space="preserve"> </w:t>
      </w:r>
      <w:r w:rsidRPr="00A364AD">
        <w:rPr>
          <w:rFonts w:ascii="Arial" w:hAnsi="Arial" w:cs="Arial"/>
          <w:sz w:val="22"/>
          <w:szCs w:val="22"/>
          <w:lang w:val="ru-RU"/>
        </w:rPr>
        <w:t>выражают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сроки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ресурсы</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уточнены</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твердо</w:t>
      </w:r>
      <w:r w:rsidRPr="00090538">
        <w:rPr>
          <w:rFonts w:ascii="Arial" w:hAnsi="Arial" w:cs="Arial"/>
          <w:sz w:val="22"/>
          <w:szCs w:val="22"/>
          <w:lang w:val="ru-RU"/>
        </w:rPr>
        <w:t xml:space="preserve"> </w:t>
      </w:r>
      <w:r w:rsidRPr="00A364AD">
        <w:rPr>
          <w:rFonts w:ascii="Arial" w:hAnsi="Arial" w:cs="Arial"/>
          <w:sz w:val="22"/>
          <w:szCs w:val="22"/>
          <w:lang w:val="ru-RU"/>
        </w:rPr>
        <w:t>намерены</w:t>
      </w:r>
      <w:r w:rsidRPr="00090538">
        <w:rPr>
          <w:rFonts w:ascii="Arial" w:hAnsi="Arial" w:cs="Arial"/>
          <w:sz w:val="22"/>
          <w:szCs w:val="22"/>
          <w:lang w:val="ru-RU"/>
        </w:rPr>
        <w:t xml:space="preserve"> </w:t>
      </w:r>
      <w:r w:rsidRPr="00A364AD">
        <w:rPr>
          <w:rFonts w:ascii="Arial" w:hAnsi="Arial" w:cs="Arial"/>
          <w:sz w:val="22"/>
          <w:szCs w:val="22"/>
          <w:lang w:val="ru-RU"/>
        </w:rPr>
        <w:t>рассмотреть</w:t>
      </w:r>
      <w:r w:rsidRPr="00090538">
        <w:rPr>
          <w:rFonts w:ascii="Arial" w:hAnsi="Arial" w:cs="Arial"/>
          <w:sz w:val="22"/>
          <w:szCs w:val="22"/>
          <w:lang w:val="ru-RU"/>
        </w:rPr>
        <w:t xml:space="preserve"> </w:t>
      </w:r>
      <w:r w:rsidRPr="00A364AD">
        <w:rPr>
          <w:rFonts w:ascii="Arial" w:hAnsi="Arial" w:cs="Arial"/>
          <w:sz w:val="22"/>
          <w:szCs w:val="22"/>
          <w:lang w:val="ru-RU"/>
        </w:rPr>
        <w:t>пересмотренное</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позитивном</w:t>
      </w:r>
      <w:r w:rsidRPr="00090538">
        <w:rPr>
          <w:rFonts w:ascii="Arial" w:hAnsi="Arial" w:cs="Arial"/>
          <w:sz w:val="22"/>
          <w:szCs w:val="22"/>
          <w:lang w:val="ru-RU"/>
        </w:rPr>
        <w:t xml:space="preserve"> </w:t>
      </w:r>
      <w:r w:rsidRPr="00A364AD">
        <w:rPr>
          <w:rFonts w:ascii="Arial" w:hAnsi="Arial" w:cs="Arial"/>
          <w:sz w:val="22"/>
          <w:szCs w:val="22"/>
          <w:lang w:val="ru-RU"/>
        </w:rPr>
        <w:t>духе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течение</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недели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Уганды</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позиции</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 поддерживает предложение с изменениями</w:t>
      </w:r>
      <w:r w:rsidR="00DF2ECD">
        <w:rPr>
          <w:rFonts w:ascii="Arial" w:hAnsi="Arial" w:cs="Arial"/>
          <w:sz w:val="22"/>
          <w:szCs w:val="22"/>
          <w:lang w:val="ru-RU"/>
        </w:rPr>
        <w:t xml:space="preserve">.  </w:t>
      </w:r>
      <w:r w:rsidRPr="00A364AD">
        <w:rPr>
          <w:rFonts w:ascii="Arial" w:hAnsi="Arial" w:cs="Arial"/>
          <w:sz w:val="22"/>
          <w:szCs w:val="22"/>
          <w:lang w:val="ru-RU"/>
        </w:rPr>
        <w:t>Ряд</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выразили</w:t>
      </w:r>
      <w:r w:rsidRPr="00090538">
        <w:rPr>
          <w:rFonts w:ascii="Arial" w:hAnsi="Arial" w:cs="Arial"/>
          <w:sz w:val="22"/>
          <w:szCs w:val="22"/>
          <w:lang w:val="ru-RU"/>
        </w:rPr>
        <w:t xml:space="preserve"> </w:t>
      </w:r>
      <w:r w:rsidRPr="00A364AD">
        <w:rPr>
          <w:rFonts w:ascii="Arial" w:hAnsi="Arial" w:cs="Arial"/>
          <w:sz w:val="22"/>
          <w:szCs w:val="22"/>
          <w:lang w:val="ru-RU"/>
        </w:rPr>
        <w:t>свой</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участию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экспериментальном</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Уганды</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тому</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хотела</w:t>
      </w:r>
      <w:r w:rsidRPr="00090538">
        <w:rPr>
          <w:rFonts w:ascii="Arial" w:hAnsi="Arial" w:cs="Arial"/>
          <w:sz w:val="22"/>
          <w:szCs w:val="22"/>
          <w:lang w:val="ru-RU"/>
        </w:rPr>
        <w:t xml:space="preserve"> </w:t>
      </w:r>
      <w:r w:rsidRPr="00A364AD">
        <w:rPr>
          <w:rFonts w:ascii="Arial" w:hAnsi="Arial" w:cs="Arial"/>
          <w:sz w:val="22"/>
          <w:szCs w:val="22"/>
          <w:lang w:val="ru-RU"/>
        </w:rPr>
        <w:t>бы</w:t>
      </w:r>
      <w:r w:rsidRPr="00090538">
        <w:rPr>
          <w:rFonts w:ascii="Arial" w:hAnsi="Arial" w:cs="Arial"/>
          <w:sz w:val="22"/>
          <w:szCs w:val="22"/>
          <w:lang w:val="ru-RU"/>
        </w:rPr>
        <w:t xml:space="preserve"> </w:t>
      </w:r>
      <w:r w:rsidRPr="00A364AD">
        <w:rPr>
          <w:rFonts w:ascii="Arial" w:hAnsi="Arial" w:cs="Arial"/>
          <w:sz w:val="22"/>
          <w:szCs w:val="22"/>
          <w:lang w:val="ru-RU"/>
        </w:rPr>
        <w:t>знать</w:t>
      </w:r>
      <w:r w:rsidRPr="00090538">
        <w:rPr>
          <w:rFonts w:ascii="Arial" w:hAnsi="Arial" w:cs="Arial"/>
          <w:sz w:val="22"/>
          <w:szCs w:val="22"/>
          <w:lang w:val="ru-RU"/>
        </w:rPr>
        <w:t xml:space="preserve">, </w:t>
      </w:r>
      <w:r w:rsidRPr="00A364AD">
        <w:rPr>
          <w:rFonts w:ascii="Arial" w:hAnsi="Arial" w:cs="Arial"/>
          <w:sz w:val="22"/>
          <w:szCs w:val="22"/>
          <w:lang w:val="ru-RU"/>
        </w:rPr>
        <w:t>какие</w:t>
      </w:r>
      <w:r w:rsidRPr="00090538">
        <w:rPr>
          <w:rFonts w:ascii="Arial" w:hAnsi="Arial" w:cs="Arial"/>
          <w:sz w:val="22"/>
          <w:szCs w:val="22"/>
          <w:lang w:val="ru-RU"/>
        </w:rPr>
        <w:t xml:space="preserve"> </w:t>
      </w:r>
      <w:r w:rsidRPr="00A364AD">
        <w:rPr>
          <w:rFonts w:ascii="Arial" w:hAnsi="Arial" w:cs="Arial"/>
          <w:sz w:val="22"/>
          <w:szCs w:val="22"/>
          <w:lang w:val="ru-RU"/>
        </w:rPr>
        <w:t>факторы</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учитываться</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выборе</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войдут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число</w:t>
      </w:r>
      <w:r w:rsidRPr="00090538">
        <w:rPr>
          <w:rFonts w:ascii="Arial" w:hAnsi="Arial" w:cs="Arial"/>
          <w:sz w:val="22"/>
          <w:szCs w:val="22"/>
          <w:lang w:val="ru-RU"/>
        </w:rPr>
        <w:t xml:space="preserve"> </w:t>
      </w:r>
      <w:r w:rsidRPr="00A364AD">
        <w:rPr>
          <w:rFonts w:ascii="Arial" w:hAnsi="Arial" w:cs="Arial"/>
          <w:sz w:val="22"/>
          <w:szCs w:val="22"/>
          <w:lang w:val="ru-RU"/>
        </w:rPr>
        <w:t>географическая</w:t>
      </w:r>
      <w:r w:rsidRPr="00090538">
        <w:rPr>
          <w:rFonts w:ascii="Arial" w:hAnsi="Arial" w:cs="Arial"/>
          <w:sz w:val="22"/>
          <w:szCs w:val="22"/>
          <w:lang w:val="ru-RU"/>
        </w:rPr>
        <w:t xml:space="preserve"> </w:t>
      </w:r>
      <w:r w:rsidRPr="00A364AD">
        <w:rPr>
          <w:rFonts w:ascii="Arial" w:hAnsi="Arial" w:cs="Arial"/>
          <w:sz w:val="22"/>
          <w:szCs w:val="22"/>
          <w:lang w:val="ru-RU"/>
        </w:rPr>
        <w:t>представленность</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различные</w:t>
      </w:r>
      <w:r w:rsidRPr="00090538">
        <w:rPr>
          <w:rFonts w:ascii="Arial" w:hAnsi="Arial" w:cs="Arial"/>
          <w:sz w:val="22"/>
          <w:szCs w:val="22"/>
          <w:lang w:val="ru-RU"/>
        </w:rPr>
        <w:t xml:space="preserve"> </w:t>
      </w:r>
      <w:r w:rsidRPr="00A364AD">
        <w:rPr>
          <w:rFonts w:ascii="Arial" w:hAnsi="Arial" w:cs="Arial"/>
          <w:sz w:val="22"/>
          <w:szCs w:val="22"/>
          <w:lang w:val="ru-RU"/>
        </w:rPr>
        <w:t>традиции</w:t>
      </w:r>
      <w:r w:rsidR="00DF2ECD">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внедрить</w:t>
      </w:r>
      <w:r w:rsidRPr="00090538">
        <w:rPr>
          <w:rFonts w:ascii="Arial" w:hAnsi="Arial" w:cs="Arial"/>
          <w:sz w:val="22"/>
          <w:szCs w:val="22"/>
          <w:lang w:val="ru-RU"/>
        </w:rPr>
        <w:t xml:space="preserve"> </w:t>
      </w:r>
      <w:r w:rsidRPr="00A364AD">
        <w:rPr>
          <w:rFonts w:ascii="Arial" w:hAnsi="Arial" w:cs="Arial"/>
          <w:sz w:val="22"/>
          <w:szCs w:val="22"/>
          <w:lang w:val="ru-RU"/>
        </w:rPr>
        <w:t>четкие</w:t>
      </w:r>
      <w:r w:rsidRPr="00090538">
        <w:rPr>
          <w:rFonts w:ascii="Arial" w:hAnsi="Arial" w:cs="Arial"/>
          <w:sz w:val="22"/>
          <w:szCs w:val="22"/>
          <w:lang w:val="ru-RU"/>
        </w:rPr>
        <w:t xml:space="preserve"> </w:t>
      </w:r>
      <w:r w:rsidRPr="00A364AD">
        <w:rPr>
          <w:rFonts w:ascii="Arial" w:hAnsi="Arial" w:cs="Arial"/>
          <w:sz w:val="22"/>
          <w:szCs w:val="22"/>
          <w:lang w:val="ru-RU"/>
        </w:rPr>
        <w:t>критерии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поинтересовалась</w:t>
      </w:r>
      <w:r w:rsidRPr="00090538">
        <w:rPr>
          <w:rFonts w:ascii="Arial" w:hAnsi="Arial" w:cs="Arial"/>
          <w:sz w:val="22"/>
          <w:szCs w:val="22"/>
          <w:lang w:val="ru-RU"/>
        </w:rPr>
        <w:t xml:space="preserve">, </w:t>
      </w:r>
      <w:r w:rsidRPr="00A364AD">
        <w:rPr>
          <w:rFonts w:ascii="Arial" w:hAnsi="Arial" w:cs="Arial"/>
          <w:sz w:val="22"/>
          <w:szCs w:val="22"/>
          <w:lang w:val="ru-RU"/>
        </w:rPr>
        <w:t>существует</w:t>
      </w:r>
      <w:r w:rsidRPr="00090538">
        <w:rPr>
          <w:rFonts w:ascii="Arial" w:hAnsi="Arial" w:cs="Arial"/>
          <w:sz w:val="22"/>
          <w:szCs w:val="22"/>
          <w:lang w:val="ru-RU"/>
        </w:rPr>
        <w:t xml:space="preserve"> </w:t>
      </w:r>
      <w:r w:rsidRPr="00A364AD">
        <w:rPr>
          <w:rFonts w:ascii="Arial" w:hAnsi="Arial" w:cs="Arial"/>
          <w:sz w:val="22"/>
          <w:szCs w:val="22"/>
          <w:lang w:val="ru-RU"/>
        </w:rPr>
        <w:t>ли</w:t>
      </w:r>
      <w:r w:rsidRPr="00090538">
        <w:rPr>
          <w:rFonts w:ascii="Arial" w:hAnsi="Arial" w:cs="Arial"/>
          <w:sz w:val="22"/>
          <w:szCs w:val="22"/>
          <w:lang w:val="ru-RU"/>
        </w:rPr>
        <w:t xml:space="preserve"> </w:t>
      </w:r>
      <w:r w:rsidRPr="00A364AD">
        <w:rPr>
          <w:rFonts w:ascii="Arial" w:hAnsi="Arial" w:cs="Arial"/>
          <w:sz w:val="22"/>
          <w:szCs w:val="22"/>
          <w:lang w:val="ru-RU"/>
        </w:rPr>
        <w:t>срок</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подачи</w:t>
      </w:r>
      <w:r w:rsidRPr="00090538">
        <w:rPr>
          <w:rFonts w:ascii="Arial" w:hAnsi="Arial" w:cs="Arial"/>
          <w:sz w:val="22"/>
          <w:szCs w:val="22"/>
          <w:lang w:val="ru-RU"/>
        </w:rPr>
        <w:t xml:space="preserve"> </w:t>
      </w:r>
      <w:r w:rsidRPr="00A364AD">
        <w:rPr>
          <w:rFonts w:ascii="Arial" w:hAnsi="Arial" w:cs="Arial"/>
          <w:sz w:val="22"/>
          <w:szCs w:val="22"/>
          <w:lang w:val="ru-RU"/>
        </w:rPr>
        <w:t>предложений</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заинтересованными</w:t>
      </w:r>
      <w:r w:rsidRPr="00090538">
        <w:rPr>
          <w:rFonts w:ascii="Arial" w:hAnsi="Arial" w:cs="Arial"/>
          <w:sz w:val="22"/>
          <w:szCs w:val="22"/>
          <w:lang w:val="ru-RU"/>
        </w:rPr>
        <w:t xml:space="preserve"> </w:t>
      </w:r>
      <w:r w:rsidRPr="00A364AD">
        <w:rPr>
          <w:rFonts w:ascii="Arial" w:hAnsi="Arial" w:cs="Arial"/>
          <w:sz w:val="22"/>
          <w:szCs w:val="22"/>
          <w:lang w:val="ru-RU"/>
        </w:rPr>
        <w:t>странами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A364AD"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Омана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страна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правительство</w:t>
      </w:r>
      <w:r w:rsidRPr="00090538">
        <w:rPr>
          <w:rFonts w:ascii="Arial" w:hAnsi="Arial" w:cs="Arial"/>
          <w:sz w:val="22"/>
          <w:szCs w:val="22"/>
          <w:lang w:val="ru-RU"/>
        </w:rPr>
        <w:t xml:space="preserve"> </w:t>
      </w:r>
      <w:r w:rsidRPr="00A364AD">
        <w:rPr>
          <w:rFonts w:ascii="Arial" w:hAnsi="Arial" w:cs="Arial"/>
          <w:sz w:val="22"/>
          <w:szCs w:val="22"/>
          <w:lang w:val="ru-RU"/>
        </w:rPr>
        <w:t>придают</w:t>
      </w:r>
      <w:r w:rsidRPr="00090538">
        <w:rPr>
          <w:rFonts w:ascii="Arial" w:hAnsi="Arial" w:cs="Arial"/>
          <w:sz w:val="22"/>
          <w:szCs w:val="22"/>
          <w:lang w:val="ru-RU"/>
        </w:rPr>
        <w:t xml:space="preserve"> </w:t>
      </w:r>
      <w:r w:rsidRPr="00A364AD">
        <w:rPr>
          <w:rFonts w:ascii="Arial" w:hAnsi="Arial" w:cs="Arial"/>
          <w:sz w:val="22"/>
          <w:szCs w:val="22"/>
          <w:lang w:val="ru-RU"/>
        </w:rPr>
        <w:t>большое</w:t>
      </w:r>
      <w:r w:rsidRPr="00090538">
        <w:rPr>
          <w:rFonts w:ascii="Arial" w:hAnsi="Arial" w:cs="Arial"/>
          <w:sz w:val="22"/>
          <w:szCs w:val="22"/>
          <w:lang w:val="ru-RU"/>
        </w:rPr>
        <w:t xml:space="preserve"> </w:t>
      </w:r>
      <w:r w:rsidRPr="00A364AD">
        <w:rPr>
          <w:rFonts w:ascii="Arial" w:hAnsi="Arial" w:cs="Arial"/>
          <w:sz w:val="22"/>
          <w:szCs w:val="22"/>
          <w:lang w:val="ru-RU"/>
        </w:rPr>
        <w:t>значение</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традиций</w:t>
      </w:r>
      <w:r w:rsidR="00DF2ECD">
        <w:rPr>
          <w:rFonts w:ascii="Arial" w:hAnsi="Arial" w:cs="Arial"/>
          <w:sz w:val="22"/>
          <w:szCs w:val="22"/>
          <w:lang w:val="ru-RU"/>
        </w:rPr>
        <w:t xml:space="preserve">.  </w:t>
      </w:r>
      <w:r w:rsidRPr="00A364AD">
        <w:rPr>
          <w:rFonts w:ascii="Arial" w:hAnsi="Arial" w:cs="Arial"/>
          <w:sz w:val="22"/>
          <w:szCs w:val="22"/>
          <w:lang w:val="ru-RU"/>
        </w:rPr>
        <w:t xml:space="preserve">Туризм рассматривается в качестве проекта в области развития на 2016-2020 </w:t>
      </w:r>
      <w:r w:rsidR="00E04876">
        <w:rPr>
          <w:rFonts w:ascii="Arial" w:hAnsi="Arial" w:cs="Arial"/>
          <w:sz w:val="22"/>
          <w:szCs w:val="22"/>
          <w:lang w:val="ru-RU"/>
        </w:rPr>
        <w:t>гг</w:t>
      </w:r>
      <w:r w:rsidR="00DF2ECD">
        <w:rPr>
          <w:rFonts w:ascii="Arial" w:hAnsi="Arial" w:cs="Arial"/>
          <w:sz w:val="22"/>
          <w:szCs w:val="22"/>
          <w:lang w:val="ru-RU"/>
        </w:rPr>
        <w:t xml:space="preserve">.  </w:t>
      </w:r>
      <w:r w:rsidRPr="00A364AD">
        <w:rPr>
          <w:rFonts w:ascii="Arial" w:hAnsi="Arial" w:cs="Arial"/>
          <w:sz w:val="22"/>
          <w:szCs w:val="22"/>
          <w:lang w:val="ru-RU"/>
        </w:rPr>
        <w:t>Кроме того, туризм включен в национальную стратегию в области ИС</w:t>
      </w:r>
      <w:r w:rsidR="00DF2ECD">
        <w:rPr>
          <w:rFonts w:ascii="Arial" w:hAnsi="Arial" w:cs="Arial"/>
          <w:sz w:val="22"/>
          <w:szCs w:val="22"/>
          <w:lang w:val="ru-RU"/>
        </w:rPr>
        <w:t xml:space="preserve">.  </w:t>
      </w:r>
      <w:r w:rsidRPr="00A364AD">
        <w:rPr>
          <w:rFonts w:ascii="Arial" w:hAnsi="Arial" w:cs="Arial"/>
          <w:sz w:val="22"/>
          <w:szCs w:val="22"/>
          <w:lang w:val="ru-RU"/>
        </w:rPr>
        <w:t>Для разработки стратегии Султанат Оман сотрудничает с ВОИС</w:t>
      </w:r>
      <w:r w:rsidR="00DF2ECD">
        <w:rPr>
          <w:rFonts w:ascii="Arial" w:hAnsi="Arial" w:cs="Arial"/>
          <w:sz w:val="22"/>
          <w:szCs w:val="22"/>
          <w:lang w:val="ru-RU"/>
        </w:rPr>
        <w:t xml:space="preserve">.  </w:t>
      </w:r>
      <w:r w:rsidRPr="00A364AD">
        <w:rPr>
          <w:rFonts w:ascii="Arial" w:hAnsi="Arial" w:cs="Arial"/>
          <w:sz w:val="22"/>
          <w:szCs w:val="22"/>
          <w:lang w:val="ru-RU"/>
        </w:rPr>
        <w:t>Кроме того, учреждена стратегическая программа по изучению и анализу культурного наследия с целью его сохранения и популяризации</w:t>
      </w:r>
      <w:r w:rsidR="00DF2ECD">
        <w:rPr>
          <w:rFonts w:ascii="Arial" w:hAnsi="Arial" w:cs="Arial"/>
          <w:sz w:val="22"/>
          <w:szCs w:val="22"/>
          <w:lang w:val="ru-RU"/>
        </w:rPr>
        <w:t xml:space="preserve">.  </w:t>
      </w:r>
      <w:r w:rsidRPr="00A364AD">
        <w:rPr>
          <w:rFonts w:ascii="Arial" w:hAnsi="Arial" w:cs="Arial"/>
          <w:sz w:val="22"/>
          <w:szCs w:val="22"/>
          <w:lang w:val="ru-RU"/>
        </w:rPr>
        <w:t>В стране существует множество инициатив в данной области</w:t>
      </w:r>
      <w:r w:rsidR="00DF2ECD">
        <w:rPr>
          <w:rFonts w:ascii="Arial" w:hAnsi="Arial" w:cs="Arial"/>
          <w:sz w:val="22"/>
          <w:szCs w:val="22"/>
          <w:lang w:val="ru-RU"/>
        </w:rPr>
        <w:t xml:space="preserve">.  </w:t>
      </w:r>
      <w:r w:rsidRPr="00A364AD">
        <w:rPr>
          <w:rFonts w:ascii="Arial" w:hAnsi="Arial" w:cs="Arial"/>
          <w:sz w:val="22"/>
          <w:szCs w:val="22"/>
          <w:lang w:val="ru-RU"/>
        </w:rPr>
        <w:t>Султанат Оман выражает желание, чтобы страну рассматривали в качестве одной из стран</w:t>
      </w:r>
      <w:r w:rsidR="005E4551">
        <w:rPr>
          <w:rFonts w:ascii="Arial" w:hAnsi="Arial" w:cs="Arial"/>
          <w:sz w:val="22"/>
          <w:szCs w:val="22"/>
          <w:lang w:val="ru-RU"/>
        </w:rPr>
        <w:t>, участвующих в</w:t>
      </w:r>
      <w:r w:rsidRPr="00A364AD">
        <w:rPr>
          <w:rFonts w:ascii="Arial" w:hAnsi="Arial" w:cs="Arial"/>
          <w:sz w:val="22"/>
          <w:szCs w:val="22"/>
          <w:lang w:val="ru-RU"/>
        </w:rPr>
        <w:t xml:space="preserve"> эксперимента</w:t>
      </w:r>
      <w:r w:rsidR="005E4551">
        <w:rPr>
          <w:rFonts w:ascii="Arial" w:hAnsi="Arial" w:cs="Arial"/>
          <w:sz w:val="22"/>
          <w:szCs w:val="22"/>
          <w:lang w:val="ru-RU"/>
        </w:rPr>
        <w:t>льном</w:t>
      </w:r>
      <w:r w:rsidRPr="00A364AD">
        <w:rPr>
          <w:rFonts w:ascii="Arial" w:hAnsi="Arial" w:cs="Arial"/>
          <w:sz w:val="22"/>
          <w:szCs w:val="22"/>
          <w:lang w:val="ru-RU"/>
        </w:rPr>
        <w:t xml:space="preserve"> проект</w:t>
      </w:r>
      <w:r w:rsidR="005E4551">
        <w:rPr>
          <w:rFonts w:ascii="Arial" w:hAnsi="Arial" w:cs="Arial"/>
          <w:sz w:val="22"/>
          <w:szCs w:val="22"/>
          <w:lang w:val="ru-RU"/>
        </w:rPr>
        <w:t>е</w:t>
      </w:r>
      <w:r w:rsidR="00DF2ECD">
        <w:rPr>
          <w:rFonts w:ascii="Arial" w:hAnsi="Arial" w:cs="Arial"/>
          <w:sz w:val="22"/>
          <w:szCs w:val="22"/>
          <w:lang w:val="ru-RU"/>
        </w:rPr>
        <w:t xml:space="preserve">.  </w:t>
      </w:r>
      <w:r w:rsidRPr="00A364AD">
        <w:rPr>
          <w:rFonts w:ascii="Arial" w:hAnsi="Arial" w:cs="Arial"/>
          <w:sz w:val="22"/>
          <w:szCs w:val="22"/>
          <w:lang w:val="ru-RU"/>
        </w:rPr>
        <w:t>Она отвечает критериям, перечисленным в документе</w:t>
      </w:r>
      <w:r w:rsidR="00DF2ECD">
        <w:rPr>
          <w:rFonts w:ascii="Arial" w:hAnsi="Arial" w:cs="Arial"/>
          <w:sz w:val="22"/>
          <w:szCs w:val="22"/>
          <w:lang w:val="ru-RU"/>
        </w:rPr>
        <w:t xml:space="preserve">.  </w:t>
      </w:r>
      <w:r w:rsidRPr="00A364AD">
        <w:rPr>
          <w:rFonts w:ascii="Arial" w:hAnsi="Arial" w:cs="Arial"/>
          <w:sz w:val="22"/>
          <w:szCs w:val="22"/>
          <w:lang w:val="ru-RU"/>
        </w:rPr>
        <w:t>Султанату Оман еще предстоит принять участие в каком-либо проекте, учрежденном Комитетом для выполнения рекомендаций ПДР</w:t>
      </w:r>
      <w:r w:rsidR="00DF2ECD">
        <w:rPr>
          <w:rFonts w:ascii="Arial" w:hAnsi="Arial" w:cs="Arial"/>
          <w:sz w:val="22"/>
          <w:szCs w:val="22"/>
          <w:lang w:val="ru-RU"/>
        </w:rPr>
        <w:t xml:space="preserve">.  </w:t>
      </w:r>
      <w:r w:rsidRPr="00A364AD">
        <w:rPr>
          <w:rFonts w:ascii="Arial" w:hAnsi="Arial" w:cs="Arial"/>
          <w:sz w:val="22"/>
          <w:szCs w:val="22"/>
          <w:lang w:val="ru-RU"/>
        </w:rPr>
        <w:t>Критерии отбора должны учитывать страны, у которых никогда не было возможности принять участие в реализации таких проектов</w:t>
      </w:r>
      <w:r w:rsidR="00DF2ECD">
        <w:rPr>
          <w:rFonts w:ascii="Arial" w:hAnsi="Arial" w:cs="Arial"/>
          <w:sz w:val="22"/>
          <w:szCs w:val="22"/>
          <w:lang w:val="ru-RU"/>
        </w:rPr>
        <w:t xml:space="preserve">.  </w:t>
      </w:r>
    </w:p>
    <w:p w:rsidR="00526A59" w:rsidRPr="00A364AD" w:rsidRDefault="00526A59">
      <w:pPr>
        <w:pStyle w:val="Fixed"/>
        <w:spacing w:line="240" w:lineRule="auto"/>
        <w:ind w:right="0"/>
        <w:rPr>
          <w:rFonts w:ascii="Arial" w:hAnsi="Arial" w:cs="Arial"/>
          <w:sz w:val="22"/>
          <w:szCs w:val="22"/>
          <w:lang w:val="ru-RU"/>
        </w:rPr>
      </w:pPr>
    </w:p>
    <w:p w:rsidR="00526A59" w:rsidRPr="00A364AD"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Японии, выступая от имени Группы B, обратилась к конструктивным усилиям делегации Египта по поиску взаимоприемлемого решения путем отражения замечаний, сделанных другими делегациями, в том числе замены термина «охрана» на термин «популяризация»</w:t>
      </w:r>
      <w:r w:rsidR="00DF2ECD">
        <w:rPr>
          <w:rFonts w:ascii="Arial" w:hAnsi="Arial" w:cs="Arial"/>
          <w:sz w:val="22"/>
          <w:szCs w:val="22"/>
          <w:lang w:val="ru-RU"/>
        </w:rPr>
        <w:t xml:space="preserve">.  </w:t>
      </w:r>
      <w:r w:rsidRPr="00A364AD">
        <w:rPr>
          <w:rFonts w:ascii="Arial" w:hAnsi="Arial" w:cs="Arial"/>
          <w:sz w:val="22"/>
          <w:szCs w:val="22"/>
          <w:lang w:val="ru-RU"/>
        </w:rPr>
        <w:t>Кроме того, Группа обратилась к успешному итогу данной работы</w:t>
      </w:r>
      <w:r w:rsidR="00DF2ECD">
        <w:rPr>
          <w:rFonts w:ascii="Arial" w:hAnsi="Arial" w:cs="Arial"/>
          <w:sz w:val="22"/>
          <w:szCs w:val="22"/>
          <w:lang w:val="ru-RU"/>
        </w:rPr>
        <w:t xml:space="preserve">.  </w:t>
      </w:r>
    </w:p>
    <w:p w:rsidR="00526A59" w:rsidRPr="00A364AD"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lang w:val="ru-RU"/>
        </w:rPr>
        <w:lastRenderedPageBreak/>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Ботсваны присоединилась к заявлению, сделанному делегацией Нигерии от имени Африканской группы</w:t>
      </w:r>
      <w:r w:rsidR="00DF2ECD">
        <w:rPr>
          <w:rFonts w:ascii="Arial" w:hAnsi="Arial" w:cs="Arial"/>
          <w:sz w:val="22"/>
          <w:szCs w:val="22"/>
          <w:lang w:val="ru-RU"/>
        </w:rPr>
        <w:t xml:space="preserve">.  </w:t>
      </w:r>
      <w:r w:rsidRPr="00A364AD">
        <w:rPr>
          <w:rFonts w:ascii="Arial" w:hAnsi="Arial" w:cs="Arial"/>
          <w:sz w:val="22"/>
          <w:szCs w:val="22"/>
          <w:lang w:val="ru-RU"/>
        </w:rPr>
        <w:t>Она поддерживает предложение</w:t>
      </w:r>
      <w:r w:rsidR="00DF2ECD">
        <w:rPr>
          <w:rFonts w:ascii="Arial" w:hAnsi="Arial" w:cs="Arial"/>
          <w:sz w:val="22"/>
          <w:szCs w:val="22"/>
          <w:lang w:val="ru-RU"/>
        </w:rPr>
        <w:t xml:space="preserve">.  </w:t>
      </w:r>
      <w:r w:rsidRPr="00A364AD">
        <w:rPr>
          <w:rFonts w:ascii="Arial" w:hAnsi="Arial" w:cs="Arial"/>
          <w:sz w:val="22"/>
          <w:szCs w:val="22"/>
          <w:lang w:val="ru-RU"/>
        </w:rPr>
        <w:t>Туризм является важным двигателем экономики для Ботсваны и ряда стран, в особенности развивающихся стран</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особо</w:t>
      </w:r>
      <w:r w:rsidRPr="00090538">
        <w:rPr>
          <w:rFonts w:ascii="Arial" w:hAnsi="Arial" w:cs="Arial"/>
          <w:sz w:val="22"/>
          <w:szCs w:val="22"/>
          <w:lang w:val="ru-RU"/>
        </w:rPr>
        <w:t xml:space="preserve"> </w:t>
      </w:r>
      <w:r w:rsidRPr="00A364AD">
        <w:rPr>
          <w:rFonts w:ascii="Arial" w:hAnsi="Arial" w:cs="Arial"/>
          <w:sz w:val="22"/>
          <w:szCs w:val="22"/>
          <w:lang w:val="ru-RU"/>
        </w:rPr>
        <w:t>выделить</w:t>
      </w:r>
      <w:r w:rsidRPr="00090538">
        <w:rPr>
          <w:rFonts w:ascii="Arial" w:hAnsi="Arial" w:cs="Arial"/>
          <w:sz w:val="22"/>
          <w:szCs w:val="22"/>
          <w:lang w:val="ru-RU"/>
        </w:rPr>
        <w:t xml:space="preserve"> </w:t>
      </w:r>
      <w:r w:rsidRPr="00A364AD">
        <w:rPr>
          <w:rFonts w:ascii="Arial" w:hAnsi="Arial" w:cs="Arial"/>
          <w:sz w:val="22"/>
          <w:szCs w:val="22"/>
          <w:lang w:val="ru-RU"/>
        </w:rPr>
        <w:t>роль</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социальном</w:t>
      </w:r>
      <w:r w:rsidRPr="00090538">
        <w:rPr>
          <w:rFonts w:ascii="Arial" w:hAnsi="Arial" w:cs="Arial"/>
          <w:sz w:val="22"/>
          <w:szCs w:val="22"/>
          <w:lang w:val="ru-RU"/>
        </w:rPr>
        <w:t xml:space="preserve">, </w:t>
      </w:r>
      <w:r w:rsidRPr="00A364AD">
        <w:rPr>
          <w:rFonts w:ascii="Arial" w:hAnsi="Arial" w:cs="Arial"/>
          <w:sz w:val="22"/>
          <w:szCs w:val="22"/>
          <w:lang w:val="ru-RU"/>
        </w:rPr>
        <w:t>экономическом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культурном</w:t>
      </w:r>
      <w:r w:rsidRPr="00090538">
        <w:rPr>
          <w:rFonts w:ascii="Arial" w:hAnsi="Arial" w:cs="Arial"/>
          <w:sz w:val="22"/>
          <w:szCs w:val="22"/>
          <w:lang w:val="ru-RU"/>
        </w:rPr>
        <w:t xml:space="preserve"> </w:t>
      </w:r>
      <w:r w:rsidRPr="00A364AD">
        <w:rPr>
          <w:rFonts w:ascii="Arial" w:hAnsi="Arial" w:cs="Arial"/>
          <w:sz w:val="22"/>
          <w:szCs w:val="22"/>
          <w:lang w:val="ru-RU"/>
        </w:rPr>
        <w:t>развитии</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важно</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5E4551">
        <w:rPr>
          <w:rFonts w:ascii="Arial" w:hAnsi="Arial" w:cs="Arial"/>
          <w:sz w:val="22"/>
          <w:szCs w:val="22"/>
          <w:lang w:val="ru-RU"/>
        </w:rPr>
        <w:t>,</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мере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стремятся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росту</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развитию</w:t>
      </w:r>
      <w:r w:rsidRPr="00090538">
        <w:rPr>
          <w:rFonts w:ascii="Arial" w:hAnsi="Arial" w:cs="Arial"/>
          <w:sz w:val="22"/>
          <w:szCs w:val="22"/>
          <w:lang w:val="ru-RU"/>
        </w:rPr>
        <w:t xml:space="preserve"> </w:t>
      </w:r>
      <w:r w:rsidRPr="00A364AD">
        <w:rPr>
          <w:rFonts w:ascii="Arial" w:hAnsi="Arial" w:cs="Arial"/>
          <w:sz w:val="22"/>
          <w:szCs w:val="22"/>
          <w:lang w:val="ru-RU"/>
        </w:rPr>
        <w:t>своих</w:t>
      </w:r>
      <w:r w:rsidRPr="00090538">
        <w:rPr>
          <w:rFonts w:ascii="Arial" w:hAnsi="Arial" w:cs="Arial"/>
          <w:sz w:val="22"/>
          <w:szCs w:val="22"/>
          <w:lang w:val="ru-RU"/>
        </w:rPr>
        <w:t xml:space="preserve"> </w:t>
      </w:r>
      <w:r w:rsidRPr="00A364AD">
        <w:rPr>
          <w:rFonts w:ascii="Arial" w:hAnsi="Arial" w:cs="Arial"/>
          <w:sz w:val="22"/>
          <w:szCs w:val="22"/>
          <w:lang w:val="ru-RU"/>
        </w:rPr>
        <w:t>систем</w:t>
      </w:r>
      <w:r w:rsidRPr="00090538">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важным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Ботсвана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BD2E5A">
        <w:rPr>
          <w:rFonts w:ascii="Arial" w:hAnsi="Arial" w:cs="Arial"/>
          <w:sz w:val="22"/>
          <w:szCs w:val="22"/>
          <w:lang w:val="ru-RU"/>
        </w:rPr>
        <w:t>, участвующих</w:t>
      </w:r>
      <w:r w:rsidRPr="00090538">
        <w:rPr>
          <w:rFonts w:ascii="Arial" w:hAnsi="Arial" w:cs="Arial"/>
          <w:sz w:val="22"/>
          <w:szCs w:val="22"/>
          <w:lang w:val="ru-RU"/>
        </w:rPr>
        <w:t xml:space="preserve"> </w:t>
      </w:r>
      <w:r w:rsidR="00BD2E5A">
        <w:rPr>
          <w:rFonts w:ascii="Arial" w:hAnsi="Arial" w:cs="Arial"/>
          <w:sz w:val="22"/>
          <w:szCs w:val="22"/>
          <w:lang w:val="ru-RU"/>
        </w:rPr>
        <w:t xml:space="preserve">в </w:t>
      </w:r>
      <w:r w:rsidRPr="00A364AD">
        <w:rPr>
          <w:rFonts w:ascii="Arial" w:hAnsi="Arial" w:cs="Arial"/>
          <w:sz w:val="22"/>
          <w:szCs w:val="22"/>
          <w:lang w:val="ru-RU"/>
        </w:rPr>
        <w:t>эксперимента</w:t>
      </w:r>
      <w:r w:rsidR="00BD2E5A">
        <w:rPr>
          <w:rFonts w:ascii="Arial" w:hAnsi="Arial" w:cs="Arial"/>
          <w:sz w:val="22"/>
          <w:szCs w:val="22"/>
          <w:lang w:val="ru-RU"/>
        </w:rPr>
        <w:t>льном</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BD2E5A">
        <w:rPr>
          <w:rFonts w:ascii="Arial" w:hAnsi="Arial" w:cs="Arial"/>
          <w:sz w:val="22"/>
          <w:szCs w:val="22"/>
          <w:lang w:val="ru-RU"/>
        </w:rPr>
        <w:t>е</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Панамы</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принятия</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важным</w:t>
      </w:r>
      <w:r w:rsidRPr="00090538">
        <w:rPr>
          <w:rFonts w:ascii="Arial" w:hAnsi="Arial" w:cs="Arial"/>
          <w:sz w:val="22"/>
          <w:szCs w:val="22"/>
          <w:lang w:val="ru-RU"/>
        </w:rPr>
        <w:t xml:space="preserve"> </w:t>
      </w:r>
      <w:r w:rsidRPr="00A364AD">
        <w:rPr>
          <w:rFonts w:ascii="Arial" w:hAnsi="Arial" w:cs="Arial"/>
          <w:sz w:val="22"/>
          <w:szCs w:val="22"/>
          <w:lang w:val="ru-RU"/>
        </w:rPr>
        <w:t>сектором</w:t>
      </w:r>
      <w:r w:rsidRPr="00090538">
        <w:rPr>
          <w:rFonts w:ascii="Arial" w:hAnsi="Arial" w:cs="Arial"/>
          <w:sz w:val="22"/>
          <w:szCs w:val="22"/>
          <w:lang w:val="ru-RU"/>
        </w:rPr>
        <w:t xml:space="preserve"> </w:t>
      </w:r>
      <w:r w:rsidRPr="00A364AD">
        <w:rPr>
          <w:rFonts w:ascii="Arial" w:hAnsi="Arial" w:cs="Arial"/>
          <w:sz w:val="22"/>
          <w:szCs w:val="22"/>
          <w:lang w:val="ru-RU"/>
        </w:rPr>
        <w:t>экономики</w:t>
      </w:r>
      <w:r w:rsidRPr="00090538">
        <w:rPr>
          <w:rFonts w:ascii="Arial" w:hAnsi="Arial" w:cs="Arial"/>
          <w:sz w:val="22"/>
          <w:szCs w:val="22"/>
          <w:lang w:val="ru-RU"/>
        </w:rPr>
        <w:t xml:space="preserve"> </w:t>
      </w:r>
      <w:r w:rsidRPr="00A364AD">
        <w:rPr>
          <w:rFonts w:ascii="Arial" w:hAnsi="Arial" w:cs="Arial"/>
          <w:sz w:val="22"/>
          <w:szCs w:val="22"/>
          <w:lang w:val="ru-RU"/>
        </w:rPr>
        <w:t>Панамы</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00BD2E5A" w:rsidRPr="00A364AD">
        <w:rPr>
          <w:rFonts w:ascii="Arial" w:hAnsi="Arial" w:cs="Arial"/>
          <w:sz w:val="22"/>
          <w:szCs w:val="22"/>
          <w:lang w:val="ru-RU"/>
        </w:rPr>
        <w:t>одной</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из</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стран</w:t>
      </w:r>
      <w:r w:rsidR="00BD2E5A">
        <w:rPr>
          <w:rFonts w:ascii="Arial" w:hAnsi="Arial" w:cs="Arial"/>
          <w:sz w:val="22"/>
          <w:szCs w:val="22"/>
          <w:lang w:val="ru-RU"/>
        </w:rPr>
        <w:t>, участвующих</w:t>
      </w:r>
      <w:r w:rsidR="00BD2E5A" w:rsidRPr="00090538">
        <w:rPr>
          <w:rFonts w:ascii="Arial" w:hAnsi="Arial" w:cs="Arial"/>
          <w:sz w:val="22"/>
          <w:szCs w:val="22"/>
          <w:lang w:val="ru-RU"/>
        </w:rPr>
        <w:t xml:space="preserve"> </w:t>
      </w:r>
      <w:r w:rsidR="00BD2E5A">
        <w:rPr>
          <w:rFonts w:ascii="Arial" w:hAnsi="Arial" w:cs="Arial"/>
          <w:sz w:val="22"/>
          <w:szCs w:val="22"/>
          <w:lang w:val="ru-RU"/>
        </w:rPr>
        <w:t xml:space="preserve">в </w:t>
      </w:r>
      <w:r w:rsidR="00BD2E5A" w:rsidRPr="00A364AD">
        <w:rPr>
          <w:rFonts w:ascii="Arial" w:hAnsi="Arial" w:cs="Arial"/>
          <w:sz w:val="22"/>
          <w:szCs w:val="22"/>
          <w:lang w:val="ru-RU"/>
        </w:rPr>
        <w:t>эксперимента</w:t>
      </w:r>
      <w:r w:rsidR="00BD2E5A">
        <w:rPr>
          <w:rFonts w:ascii="Arial" w:hAnsi="Arial" w:cs="Arial"/>
          <w:sz w:val="22"/>
          <w:szCs w:val="22"/>
          <w:lang w:val="ru-RU"/>
        </w:rPr>
        <w:t>льном</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проект</w:t>
      </w:r>
      <w:r w:rsidR="00BD2E5A">
        <w:rPr>
          <w:rFonts w:ascii="Arial" w:hAnsi="Arial" w:cs="Arial"/>
          <w:sz w:val="22"/>
          <w:szCs w:val="22"/>
          <w:lang w:val="ru-RU"/>
        </w:rPr>
        <w:t>е</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направит</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срок</w:t>
      </w:r>
      <w:r w:rsidRPr="00090538">
        <w:rPr>
          <w:rFonts w:ascii="Arial" w:hAnsi="Arial" w:cs="Arial"/>
          <w:sz w:val="22"/>
          <w:szCs w:val="22"/>
          <w:lang w:val="ru-RU"/>
        </w:rPr>
        <w:t xml:space="preserve">, </w:t>
      </w:r>
      <w:r w:rsidRPr="00A364AD">
        <w:rPr>
          <w:rFonts w:ascii="Arial" w:hAnsi="Arial" w:cs="Arial"/>
          <w:sz w:val="22"/>
          <w:szCs w:val="22"/>
          <w:lang w:val="ru-RU"/>
        </w:rPr>
        <w:t>который</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указан</w:t>
      </w:r>
      <w:r w:rsidRPr="00090538">
        <w:rPr>
          <w:rFonts w:ascii="Arial" w:hAnsi="Arial" w:cs="Arial"/>
          <w:sz w:val="22"/>
          <w:szCs w:val="22"/>
          <w:lang w:val="ru-RU"/>
        </w:rPr>
        <w:t xml:space="preserve"> </w:t>
      </w:r>
      <w:r w:rsidRPr="00A364AD">
        <w:rPr>
          <w:rFonts w:ascii="Arial" w:hAnsi="Arial" w:cs="Arial"/>
          <w:sz w:val="22"/>
          <w:szCs w:val="22"/>
          <w:lang w:val="ru-RU"/>
        </w:rPr>
        <w:t>Секретариатом</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BD2E5A" w:rsidRPr="00090538" w:rsidRDefault="00526A59">
      <w:pPr>
        <w:pStyle w:val="Fixed"/>
        <w:spacing w:line="240" w:lineRule="auto"/>
        <w:ind w:left="0" w:right="0" w:firstLine="0"/>
        <w:rPr>
          <w:rFonts w:ascii="Arial" w:hAnsi="Arial" w:cs="Arial"/>
          <w:sz w:val="22"/>
          <w:szCs w:val="22"/>
          <w:lang w:val="ru-RU"/>
        </w:rPr>
      </w:pPr>
      <w:r w:rsidRPr="00A364AD">
        <w:rPr>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Перу</w:t>
      </w:r>
      <w:r w:rsidRPr="00090538">
        <w:rPr>
          <w:rFonts w:ascii="Arial" w:hAnsi="Arial" w:cs="Arial"/>
          <w:sz w:val="22"/>
          <w:szCs w:val="22"/>
          <w:lang w:val="ru-RU"/>
        </w:rPr>
        <w:t xml:space="preserve"> </w:t>
      </w:r>
      <w:r w:rsidRPr="00A364AD">
        <w:rPr>
          <w:rFonts w:ascii="Arial" w:hAnsi="Arial" w:cs="Arial"/>
          <w:sz w:val="22"/>
          <w:szCs w:val="22"/>
          <w:lang w:val="ru-RU"/>
        </w:rPr>
        <w:t>также</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поддержку</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близок</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тому</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осязаемый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четкими</w:t>
      </w:r>
      <w:r w:rsidRPr="00090538">
        <w:rPr>
          <w:rFonts w:ascii="Arial" w:hAnsi="Arial" w:cs="Arial"/>
          <w:sz w:val="22"/>
          <w:szCs w:val="22"/>
          <w:lang w:val="ru-RU"/>
        </w:rPr>
        <w:t xml:space="preserve"> </w:t>
      </w:r>
      <w:r w:rsidRPr="00A364AD">
        <w:rPr>
          <w:rFonts w:ascii="Arial" w:hAnsi="Arial" w:cs="Arial"/>
          <w:sz w:val="22"/>
          <w:szCs w:val="22"/>
          <w:lang w:val="ru-RU"/>
        </w:rPr>
        <w:t>преимуществами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Перу</w:t>
      </w:r>
      <w:r w:rsidRPr="00090538">
        <w:rPr>
          <w:rFonts w:ascii="Arial" w:hAnsi="Arial" w:cs="Arial"/>
          <w:sz w:val="22"/>
          <w:szCs w:val="22"/>
          <w:lang w:val="ru-RU"/>
        </w:rPr>
        <w:t xml:space="preserve"> </w:t>
      </w:r>
      <w:r w:rsidRPr="00A364AD">
        <w:rPr>
          <w:rFonts w:ascii="Arial" w:hAnsi="Arial" w:cs="Arial"/>
          <w:sz w:val="22"/>
          <w:szCs w:val="22"/>
          <w:lang w:val="ru-RU"/>
        </w:rPr>
        <w:t>делается</w:t>
      </w:r>
      <w:r w:rsidRPr="00090538">
        <w:rPr>
          <w:rFonts w:ascii="Arial" w:hAnsi="Arial" w:cs="Arial"/>
          <w:sz w:val="22"/>
          <w:szCs w:val="22"/>
          <w:lang w:val="ru-RU"/>
        </w:rPr>
        <w:t xml:space="preserve"> </w:t>
      </w:r>
      <w:r w:rsidRPr="00A364AD">
        <w:rPr>
          <w:rFonts w:ascii="Arial" w:hAnsi="Arial" w:cs="Arial"/>
          <w:sz w:val="22"/>
          <w:szCs w:val="22"/>
          <w:lang w:val="ru-RU"/>
        </w:rPr>
        <w:t>очень</w:t>
      </w:r>
      <w:r w:rsidRPr="00090538">
        <w:rPr>
          <w:rFonts w:ascii="Arial" w:hAnsi="Arial" w:cs="Arial"/>
          <w:sz w:val="22"/>
          <w:szCs w:val="22"/>
          <w:lang w:val="ru-RU"/>
        </w:rPr>
        <w:t xml:space="preserve"> </w:t>
      </w:r>
      <w:r w:rsidRPr="00A364AD">
        <w:rPr>
          <w:rFonts w:ascii="Arial" w:hAnsi="Arial" w:cs="Arial"/>
          <w:sz w:val="22"/>
          <w:szCs w:val="22"/>
          <w:lang w:val="ru-RU"/>
        </w:rPr>
        <w:t>многое</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Страна</w:t>
      </w:r>
      <w:r w:rsidRPr="00090538">
        <w:rPr>
          <w:rFonts w:ascii="Arial" w:hAnsi="Arial" w:cs="Arial"/>
          <w:sz w:val="22"/>
          <w:szCs w:val="22"/>
          <w:lang w:val="ru-RU"/>
        </w:rPr>
        <w:t xml:space="preserve"> </w:t>
      </w:r>
      <w:r w:rsidRPr="00A364AD">
        <w:rPr>
          <w:rFonts w:ascii="Arial" w:hAnsi="Arial" w:cs="Arial"/>
          <w:sz w:val="22"/>
          <w:szCs w:val="22"/>
          <w:lang w:val="ru-RU"/>
        </w:rPr>
        <w:t>обладает</w:t>
      </w:r>
      <w:r w:rsidRPr="00090538">
        <w:rPr>
          <w:rFonts w:ascii="Arial" w:hAnsi="Arial" w:cs="Arial"/>
          <w:sz w:val="22"/>
          <w:szCs w:val="22"/>
          <w:lang w:val="ru-RU"/>
        </w:rPr>
        <w:t xml:space="preserve"> </w:t>
      </w:r>
      <w:r w:rsidRPr="00A364AD">
        <w:rPr>
          <w:rFonts w:ascii="Arial" w:hAnsi="Arial" w:cs="Arial"/>
          <w:sz w:val="22"/>
          <w:szCs w:val="22"/>
          <w:lang w:val="ru-RU"/>
        </w:rPr>
        <w:t>значительным</w:t>
      </w:r>
      <w:r w:rsidRPr="00090538">
        <w:rPr>
          <w:rFonts w:ascii="Arial" w:hAnsi="Arial" w:cs="Arial"/>
          <w:sz w:val="22"/>
          <w:szCs w:val="22"/>
          <w:lang w:val="ru-RU"/>
        </w:rPr>
        <w:t xml:space="preserve"> </w:t>
      </w:r>
      <w:r w:rsidRPr="00A364AD">
        <w:rPr>
          <w:rFonts w:ascii="Arial" w:hAnsi="Arial" w:cs="Arial"/>
          <w:sz w:val="22"/>
          <w:szCs w:val="22"/>
          <w:lang w:val="ru-RU"/>
        </w:rPr>
        <w:t>опытом</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r w:rsidRPr="00A364AD">
        <w:rPr>
          <w:rFonts w:ascii="Arial" w:hAnsi="Arial" w:cs="Arial"/>
          <w:sz w:val="22"/>
          <w:szCs w:val="22"/>
          <w:lang w:val="ru-RU"/>
        </w:rPr>
        <w:t>Координатором</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национальном</w:t>
      </w:r>
      <w:r w:rsidRPr="00090538">
        <w:rPr>
          <w:rFonts w:ascii="Arial" w:hAnsi="Arial" w:cs="Arial"/>
          <w:sz w:val="22"/>
          <w:szCs w:val="22"/>
          <w:lang w:val="ru-RU"/>
        </w:rPr>
        <w:t xml:space="preserve"> </w:t>
      </w:r>
      <w:r w:rsidRPr="00A364AD">
        <w:rPr>
          <w:rFonts w:ascii="Arial" w:hAnsi="Arial" w:cs="Arial"/>
          <w:sz w:val="22"/>
          <w:szCs w:val="22"/>
          <w:lang w:val="ru-RU"/>
        </w:rPr>
        <w:t>уровне</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выступать</w:t>
      </w:r>
      <w:r w:rsidRPr="00090538">
        <w:rPr>
          <w:rFonts w:ascii="Arial" w:hAnsi="Arial" w:cs="Arial"/>
          <w:sz w:val="22"/>
          <w:szCs w:val="22"/>
          <w:lang w:val="ru-RU"/>
        </w:rPr>
        <w:t xml:space="preserve"> </w:t>
      </w:r>
      <w:r w:rsidRPr="00A364AD">
        <w:rPr>
          <w:rFonts w:ascii="Arial" w:hAnsi="Arial" w:cs="Arial"/>
          <w:sz w:val="22"/>
          <w:szCs w:val="22"/>
          <w:lang w:val="ru-RU"/>
        </w:rPr>
        <w:t>Министерство</w:t>
      </w:r>
      <w:r w:rsidRPr="00090538">
        <w:rPr>
          <w:rFonts w:ascii="Arial" w:hAnsi="Arial" w:cs="Arial"/>
          <w:sz w:val="22"/>
          <w:szCs w:val="22"/>
          <w:lang w:val="ru-RU"/>
        </w:rPr>
        <w:t xml:space="preserve"> </w:t>
      </w:r>
      <w:r w:rsidRPr="00A364AD">
        <w:rPr>
          <w:rFonts w:ascii="Arial" w:hAnsi="Arial" w:cs="Arial"/>
          <w:sz w:val="22"/>
          <w:szCs w:val="22"/>
          <w:lang w:val="ru-RU"/>
        </w:rPr>
        <w:t>экономики</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Перу</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когда</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Руанды</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прошлого</w:t>
      </w:r>
      <w:r w:rsidRPr="00090538">
        <w:rPr>
          <w:rFonts w:ascii="Arial" w:hAnsi="Arial" w:cs="Arial"/>
          <w:sz w:val="22"/>
          <w:szCs w:val="22"/>
          <w:lang w:val="ru-RU"/>
        </w:rPr>
        <w:t xml:space="preserve"> </w:t>
      </w:r>
      <w:r w:rsidRPr="00A364AD">
        <w:rPr>
          <w:rFonts w:ascii="Arial" w:hAnsi="Arial" w:cs="Arial"/>
          <w:sz w:val="22"/>
          <w:szCs w:val="22"/>
          <w:lang w:val="ru-RU"/>
        </w:rPr>
        <w:t>года</w:t>
      </w:r>
      <w:r w:rsidR="00DF2ECD">
        <w:rPr>
          <w:rFonts w:ascii="Arial" w:hAnsi="Arial" w:cs="Arial"/>
          <w:sz w:val="22"/>
          <w:szCs w:val="22"/>
          <w:lang w:val="ru-RU"/>
        </w:rPr>
        <w:t xml:space="preserve">.  </w:t>
      </w:r>
      <w:r w:rsidRPr="00A364AD">
        <w:rPr>
          <w:rFonts w:ascii="Arial" w:hAnsi="Arial" w:cs="Arial"/>
          <w:sz w:val="22"/>
          <w:szCs w:val="22"/>
          <w:lang w:val="ru-RU"/>
        </w:rPr>
        <w:t>Руанда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00BD2E5A" w:rsidRPr="00A364AD">
        <w:rPr>
          <w:rFonts w:ascii="Arial" w:hAnsi="Arial" w:cs="Arial"/>
          <w:sz w:val="22"/>
          <w:szCs w:val="22"/>
          <w:lang w:val="ru-RU"/>
        </w:rPr>
        <w:t>одной</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из</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стран</w:t>
      </w:r>
      <w:r w:rsidR="00BD2E5A">
        <w:rPr>
          <w:rFonts w:ascii="Arial" w:hAnsi="Arial" w:cs="Arial"/>
          <w:sz w:val="22"/>
          <w:szCs w:val="22"/>
          <w:lang w:val="ru-RU"/>
        </w:rPr>
        <w:t>, участвующих</w:t>
      </w:r>
      <w:r w:rsidR="00BD2E5A" w:rsidRPr="00090538">
        <w:rPr>
          <w:rFonts w:ascii="Arial" w:hAnsi="Arial" w:cs="Arial"/>
          <w:sz w:val="22"/>
          <w:szCs w:val="22"/>
          <w:lang w:val="ru-RU"/>
        </w:rPr>
        <w:t xml:space="preserve"> </w:t>
      </w:r>
      <w:r w:rsidR="00BD2E5A">
        <w:rPr>
          <w:rFonts w:ascii="Arial" w:hAnsi="Arial" w:cs="Arial"/>
          <w:sz w:val="22"/>
          <w:szCs w:val="22"/>
          <w:lang w:val="ru-RU"/>
        </w:rPr>
        <w:t xml:space="preserve">в </w:t>
      </w:r>
      <w:r w:rsidR="00BD2E5A" w:rsidRPr="00A364AD">
        <w:rPr>
          <w:rFonts w:ascii="Arial" w:hAnsi="Arial" w:cs="Arial"/>
          <w:sz w:val="22"/>
          <w:szCs w:val="22"/>
          <w:lang w:val="ru-RU"/>
        </w:rPr>
        <w:t>эксперимента</w:t>
      </w:r>
      <w:r w:rsidR="00BD2E5A">
        <w:rPr>
          <w:rFonts w:ascii="Arial" w:hAnsi="Arial" w:cs="Arial"/>
          <w:sz w:val="22"/>
          <w:szCs w:val="22"/>
          <w:lang w:val="ru-RU"/>
        </w:rPr>
        <w:t>льном</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проект</w:t>
      </w:r>
      <w:r w:rsidR="00BD2E5A">
        <w:rPr>
          <w:rFonts w:ascii="Arial" w:hAnsi="Arial" w:cs="Arial"/>
          <w:sz w:val="22"/>
          <w:szCs w:val="22"/>
          <w:lang w:val="ru-RU"/>
        </w:rPr>
        <w:t>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заверила</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твердых</w:t>
      </w:r>
      <w:r w:rsidRPr="00090538">
        <w:rPr>
          <w:rFonts w:ascii="Arial" w:hAnsi="Arial" w:cs="Arial"/>
          <w:sz w:val="22"/>
          <w:szCs w:val="22"/>
          <w:lang w:val="ru-RU"/>
        </w:rPr>
        <w:t xml:space="preserve"> </w:t>
      </w:r>
      <w:r w:rsidRPr="00A364AD">
        <w:rPr>
          <w:rFonts w:ascii="Arial" w:hAnsi="Arial" w:cs="Arial"/>
          <w:sz w:val="22"/>
          <w:szCs w:val="22"/>
          <w:lang w:val="ru-RU"/>
        </w:rPr>
        <w:t>намерениях</w:t>
      </w:r>
      <w:r w:rsidRPr="00090538">
        <w:rPr>
          <w:rFonts w:ascii="Arial" w:hAnsi="Arial" w:cs="Arial"/>
          <w:sz w:val="22"/>
          <w:szCs w:val="22"/>
          <w:lang w:val="ru-RU"/>
        </w:rPr>
        <w:t xml:space="preserve"> </w:t>
      </w:r>
      <w:r w:rsidRPr="00A364AD">
        <w:rPr>
          <w:rFonts w:ascii="Arial" w:hAnsi="Arial" w:cs="Arial"/>
          <w:sz w:val="22"/>
          <w:szCs w:val="22"/>
          <w:lang w:val="ru-RU"/>
        </w:rPr>
        <w:t>правительства</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00DF2ECD">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возможность</w:t>
      </w:r>
      <w:r w:rsidRPr="00090538">
        <w:rPr>
          <w:rFonts w:ascii="Arial" w:hAnsi="Arial" w:cs="Arial"/>
          <w:sz w:val="22"/>
          <w:szCs w:val="22"/>
          <w:lang w:val="ru-RU"/>
        </w:rPr>
        <w:t xml:space="preserve"> </w:t>
      </w:r>
      <w:r w:rsidRPr="00A364AD">
        <w:rPr>
          <w:rFonts w:ascii="Arial" w:hAnsi="Arial" w:cs="Arial"/>
          <w:sz w:val="22"/>
          <w:szCs w:val="22"/>
          <w:lang w:val="ru-RU"/>
        </w:rPr>
        <w:t>узнать</w:t>
      </w:r>
      <w:r w:rsidRPr="00090538">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инструменты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использоваться</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осязаемого</w:t>
      </w:r>
      <w:r w:rsidRPr="00090538">
        <w:rPr>
          <w:rFonts w:ascii="Arial" w:hAnsi="Arial" w:cs="Arial"/>
          <w:sz w:val="22"/>
          <w:szCs w:val="22"/>
          <w:lang w:val="ru-RU"/>
        </w:rPr>
        <w:t xml:space="preserve"> </w:t>
      </w:r>
      <w:r w:rsidRPr="00A364AD">
        <w:rPr>
          <w:rFonts w:ascii="Arial" w:hAnsi="Arial" w:cs="Arial"/>
          <w:sz w:val="22"/>
          <w:szCs w:val="22"/>
          <w:lang w:val="ru-RU"/>
        </w:rPr>
        <w:t>инструмента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Марокко</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заявление</w:t>
      </w:r>
      <w:r w:rsidRPr="00090538">
        <w:rPr>
          <w:rFonts w:ascii="Arial" w:hAnsi="Arial" w:cs="Arial"/>
          <w:sz w:val="22"/>
          <w:szCs w:val="22"/>
          <w:lang w:val="ru-RU"/>
        </w:rPr>
        <w:t xml:space="preserve">, </w:t>
      </w:r>
      <w:r w:rsidRPr="00A364AD">
        <w:rPr>
          <w:rFonts w:ascii="Arial" w:hAnsi="Arial" w:cs="Arial"/>
          <w:sz w:val="22"/>
          <w:szCs w:val="22"/>
          <w:lang w:val="ru-RU"/>
        </w:rPr>
        <w:t>сделанное</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полностью</w:t>
      </w:r>
      <w:r w:rsidRPr="00090538">
        <w:rPr>
          <w:rFonts w:ascii="Arial" w:hAnsi="Arial" w:cs="Arial"/>
          <w:sz w:val="22"/>
          <w:szCs w:val="22"/>
          <w:lang w:val="ru-RU"/>
        </w:rPr>
        <w:t xml:space="preserve"> </w:t>
      </w:r>
      <w:r w:rsidRPr="00A364AD">
        <w:rPr>
          <w:rFonts w:ascii="Arial" w:hAnsi="Arial" w:cs="Arial"/>
          <w:sz w:val="22"/>
          <w:szCs w:val="22"/>
          <w:lang w:val="ru-RU"/>
        </w:rPr>
        <w:t>одобряет</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призывает</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пересмотренный</w:t>
      </w:r>
      <w:r w:rsidRPr="00090538">
        <w:rPr>
          <w:rFonts w:ascii="Arial" w:hAnsi="Arial" w:cs="Arial"/>
          <w:sz w:val="22"/>
          <w:szCs w:val="22"/>
          <w:lang w:val="ru-RU"/>
        </w:rPr>
        <w:t xml:space="preserve"> </w:t>
      </w:r>
      <w:r w:rsidRPr="00A364AD">
        <w:rPr>
          <w:rFonts w:ascii="Arial" w:hAnsi="Arial" w:cs="Arial"/>
          <w:sz w:val="22"/>
          <w:szCs w:val="22"/>
          <w:lang w:val="ru-RU"/>
        </w:rPr>
        <w:t>вариант</w:t>
      </w:r>
      <w:r w:rsidRPr="00090538">
        <w:rPr>
          <w:rFonts w:ascii="Arial" w:hAnsi="Arial" w:cs="Arial"/>
          <w:sz w:val="22"/>
          <w:szCs w:val="22"/>
          <w:lang w:val="ru-RU"/>
        </w:rPr>
        <w:t xml:space="preserve">, </w:t>
      </w:r>
      <w:r w:rsidRPr="00A364AD">
        <w:rPr>
          <w:rFonts w:ascii="Arial" w:hAnsi="Arial" w:cs="Arial"/>
          <w:sz w:val="22"/>
          <w:szCs w:val="22"/>
          <w:lang w:val="ru-RU"/>
        </w:rPr>
        <w:t>который</w:t>
      </w:r>
      <w:r w:rsidRPr="00090538">
        <w:rPr>
          <w:rFonts w:ascii="Arial" w:hAnsi="Arial" w:cs="Arial"/>
          <w:sz w:val="22"/>
          <w:szCs w:val="22"/>
          <w:lang w:val="ru-RU"/>
        </w:rPr>
        <w:t xml:space="preserve"> </w:t>
      </w:r>
      <w:r w:rsidR="00BD2E5A">
        <w:rPr>
          <w:rFonts w:ascii="Arial" w:hAnsi="Arial" w:cs="Arial"/>
          <w:sz w:val="22"/>
          <w:szCs w:val="22"/>
          <w:lang w:val="ru-RU"/>
        </w:rPr>
        <w:t>представляется</w:t>
      </w:r>
      <w:r w:rsidR="00BD2E5A"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00BD2E5A">
        <w:rPr>
          <w:rFonts w:ascii="Arial" w:hAnsi="Arial" w:cs="Arial"/>
          <w:sz w:val="22"/>
          <w:szCs w:val="22"/>
          <w:lang w:val="ru-RU"/>
        </w:rPr>
        <w:t>ясным</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Марокко</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участвовать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Непала</w:t>
      </w:r>
      <w:r w:rsidRPr="00090538">
        <w:rPr>
          <w:rFonts w:ascii="Arial" w:hAnsi="Arial" w:cs="Arial"/>
          <w:sz w:val="22"/>
          <w:szCs w:val="22"/>
          <w:lang w:val="ru-RU"/>
        </w:rPr>
        <w:t xml:space="preserve"> </w:t>
      </w:r>
      <w:r w:rsidRPr="00A364AD">
        <w:rPr>
          <w:rFonts w:ascii="Arial" w:hAnsi="Arial" w:cs="Arial"/>
          <w:sz w:val="22"/>
          <w:szCs w:val="22"/>
          <w:lang w:val="ru-RU"/>
        </w:rPr>
        <w:t>приняла</w:t>
      </w:r>
      <w:r w:rsidRPr="00090538">
        <w:rPr>
          <w:rFonts w:ascii="Arial" w:hAnsi="Arial" w:cs="Arial"/>
          <w:sz w:val="22"/>
          <w:szCs w:val="22"/>
          <w:lang w:val="ru-RU"/>
        </w:rPr>
        <w:t xml:space="preserve"> </w:t>
      </w:r>
      <w:r w:rsidRPr="00A364AD">
        <w:rPr>
          <w:rFonts w:ascii="Arial" w:hAnsi="Arial" w:cs="Arial"/>
          <w:sz w:val="22"/>
          <w:szCs w:val="22"/>
          <w:lang w:val="ru-RU"/>
        </w:rPr>
        <w:t>документ</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сведению</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играть</w:t>
      </w:r>
      <w:r w:rsidRPr="00090538">
        <w:rPr>
          <w:rFonts w:ascii="Arial" w:hAnsi="Arial" w:cs="Arial"/>
          <w:sz w:val="22"/>
          <w:szCs w:val="22"/>
          <w:lang w:val="ru-RU"/>
        </w:rPr>
        <w:t xml:space="preserve"> </w:t>
      </w:r>
      <w:r w:rsidRPr="00A364AD">
        <w:rPr>
          <w:rFonts w:ascii="Arial" w:hAnsi="Arial" w:cs="Arial"/>
          <w:sz w:val="22"/>
          <w:szCs w:val="22"/>
          <w:lang w:val="ru-RU"/>
        </w:rPr>
        <w:t>значимую</w:t>
      </w:r>
      <w:r w:rsidRPr="00090538">
        <w:rPr>
          <w:rFonts w:ascii="Arial" w:hAnsi="Arial" w:cs="Arial"/>
          <w:sz w:val="22"/>
          <w:szCs w:val="22"/>
          <w:lang w:val="ru-RU"/>
        </w:rPr>
        <w:t xml:space="preserve"> </w:t>
      </w:r>
      <w:r w:rsidRPr="00A364AD">
        <w:rPr>
          <w:rFonts w:ascii="Arial" w:hAnsi="Arial" w:cs="Arial"/>
          <w:sz w:val="22"/>
          <w:szCs w:val="22"/>
          <w:lang w:val="ru-RU"/>
        </w:rPr>
        <w:t>роль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популяризации</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00DF2ECD">
        <w:rPr>
          <w:rFonts w:ascii="Arial" w:hAnsi="Arial" w:cs="Arial"/>
          <w:sz w:val="22"/>
          <w:szCs w:val="22"/>
          <w:lang w:val="ru-RU"/>
        </w:rPr>
        <w:t xml:space="preserve">.  </w:t>
      </w:r>
      <w:r w:rsidRPr="00A364AD">
        <w:rPr>
          <w:rFonts w:ascii="Arial" w:hAnsi="Arial" w:cs="Arial"/>
          <w:sz w:val="22"/>
          <w:szCs w:val="22"/>
          <w:lang w:val="ru-RU"/>
        </w:rPr>
        <w:t>Непал</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00BD2E5A" w:rsidRPr="00A364AD">
        <w:rPr>
          <w:rFonts w:ascii="Arial" w:hAnsi="Arial" w:cs="Arial"/>
          <w:sz w:val="22"/>
          <w:szCs w:val="22"/>
          <w:lang w:val="ru-RU"/>
        </w:rPr>
        <w:t>одной</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из</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стран</w:t>
      </w:r>
      <w:r w:rsidR="00BD2E5A">
        <w:rPr>
          <w:rFonts w:ascii="Arial" w:hAnsi="Arial" w:cs="Arial"/>
          <w:sz w:val="22"/>
          <w:szCs w:val="22"/>
          <w:lang w:val="ru-RU"/>
        </w:rPr>
        <w:t>, участвующих</w:t>
      </w:r>
      <w:r w:rsidR="00BD2E5A" w:rsidRPr="00090538">
        <w:rPr>
          <w:rFonts w:ascii="Arial" w:hAnsi="Arial" w:cs="Arial"/>
          <w:sz w:val="22"/>
          <w:szCs w:val="22"/>
          <w:lang w:val="ru-RU"/>
        </w:rPr>
        <w:t xml:space="preserve"> </w:t>
      </w:r>
      <w:r w:rsidR="00BD2E5A">
        <w:rPr>
          <w:rFonts w:ascii="Arial" w:hAnsi="Arial" w:cs="Arial"/>
          <w:sz w:val="22"/>
          <w:szCs w:val="22"/>
          <w:lang w:val="ru-RU"/>
        </w:rPr>
        <w:t xml:space="preserve">в </w:t>
      </w:r>
      <w:r w:rsidR="00BD2E5A" w:rsidRPr="00A364AD">
        <w:rPr>
          <w:rFonts w:ascii="Arial" w:hAnsi="Arial" w:cs="Arial"/>
          <w:sz w:val="22"/>
          <w:szCs w:val="22"/>
          <w:lang w:val="ru-RU"/>
        </w:rPr>
        <w:t>эксперимента</w:t>
      </w:r>
      <w:r w:rsidR="00BD2E5A">
        <w:rPr>
          <w:rFonts w:ascii="Arial" w:hAnsi="Arial" w:cs="Arial"/>
          <w:sz w:val="22"/>
          <w:szCs w:val="22"/>
          <w:lang w:val="ru-RU"/>
        </w:rPr>
        <w:t>льном</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проект</w:t>
      </w:r>
      <w:r w:rsidR="00BD2E5A">
        <w:rPr>
          <w:rFonts w:ascii="Arial" w:hAnsi="Arial" w:cs="Arial"/>
          <w:sz w:val="22"/>
          <w:szCs w:val="22"/>
          <w:lang w:val="ru-RU"/>
        </w:rPr>
        <w:t>е</w:t>
      </w:r>
      <w:r w:rsidR="00DF2ECD">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проекту</w:t>
      </w:r>
      <w:r w:rsidRPr="00090538">
        <w:rPr>
          <w:rFonts w:ascii="Arial" w:hAnsi="Arial" w:cs="Arial"/>
          <w:sz w:val="22"/>
          <w:szCs w:val="22"/>
          <w:lang w:val="ru-RU"/>
        </w:rPr>
        <w:t xml:space="preserve"> </w:t>
      </w:r>
      <w:r w:rsidRPr="00A364AD">
        <w:rPr>
          <w:rFonts w:ascii="Arial" w:hAnsi="Arial" w:cs="Arial"/>
          <w:sz w:val="22"/>
          <w:szCs w:val="22"/>
          <w:lang w:val="ru-RU"/>
        </w:rPr>
        <w:t>выразили</w:t>
      </w:r>
      <w:r w:rsidRPr="00090538">
        <w:rPr>
          <w:rFonts w:ascii="Arial" w:hAnsi="Arial" w:cs="Arial"/>
          <w:sz w:val="22"/>
          <w:szCs w:val="22"/>
          <w:lang w:val="ru-RU"/>
        </w:rPr>
        <w:t xml:space="preserve"> </w:t>
      </w:r>
      <w:r w:rsidRPr="00A364AD">
        <w:rPr>
          <w:rFonts w:ascii="Arial" w:hAnsi="Arial" w:cs="Arial"/>
          <w:sz w:val="22"/>
          <w:szCs w:val="22"/>
          <w:lang w:val="ru-RU"/>
        </w:rPr>
        <w:t>многие</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обратилась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за</w:t>
      </w:r>
      <w:r w:rsidRPr="00090538">
        <w:rPr>
          <w:rFonts w:ascii="Arial" w:hAnsi="Arial" w:cs="Arial"/>
          <w:sz w:val="22"/>
          <w:szCs w:val="22"/>
          <w:lang w:val="ru-RU"/>
        </w:rPr>
        <w:t xml:space="preserve"> </w:t>
      </w:r>
      <w:r w:rsidRPr="00A364AD">
        <w:rPr>
          <w:rFonts w:ascii="Arial" w:hAnsi="Arial" w:cs="Arial"/>
          <w:sz w:val="22"/>
          <w:szCs w:val="22"/>
          <w:lang w:val="ru-RU"/>
        </w:rPr>
        <w:t>пояснениями</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критериям</w:t>
      </w:r>
      <w:r w:rsidRPr="00090538">
        <w:rPr>
          <w:rFonts w:ascii="Arial" w:hAnsi="Arial" w:cs="Arial"/>
          <w:sz w:val="22"/>
          <w:szCs w:val="22"/>
          <w:lang w:val="ru-RU"/>
        </w:rPr>
        <w:t xml:space="preserve"> </w:t>
      </w:r>
      <w:r w:rsidRPr="00A364AD">
        <w:rPr>
          <w:rFonts w:ascii="Arial" w:hAnsi="Arial" w:cs="Arial"/>
          <w:sz w:val="22"/>
          <w:szCs w:val="22"/>
          <w:lang w:val="ru-RU"/>
        </w:rPr>
        <w:t>отбора</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00BD2E5A">
        <w:rPr>
          <w:rFonts w:ascii="Arial" w:hAnsi="Arial" w:cs="Arial"/>
          <w:sz w:val="22"/>
          <w:szCs w:val="22"/>
          <w:lang w:val="ru-RU"/>
        </w:rPr>
        <w:t xml:space="preserve">для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Швейцарии</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считает</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весьма</w:t>
      </w:r>
      <w:r w:rsidRPr="00090538">
        <w:rPr>
          <w:rFonts w:ascii="Arial" w:hAnsi="Arial" w:cs="Arial"/>
          <w:sz w:val="22"/>
          <w:szCs w:val="22"/>
          <w:lang w:val="ru-RU"/>
        </w:rPr>
        <w:t xml:space="preserve"> </w:t>
      </w:r>
      <w:r w:rsidRPr="00A364AD">
        <w:rPr>
          <w:rFonts w:ascii="Arial" w:hAnsi="Arial" w:cs="Arial"/>
          <w:sz w:val="22"/>
          <w:szCs w:val="22"/>
          <w:lang w:val="ru-RU"/>
        </w:rPr>
        <w:t>интересным</w:t>
      </w:r>
      <w:r w:rsidR="00DF2ECD">
        <w:rPr>
          <w:rFonts w:ascii="Arial" w:hAnsi="Arial" w:cs="Arial"/>
          <w:sz w:val="22"/>
          <w:szCs w:val="22"/>
          <w:lang w:val="ru-RU"/>
        </w:rPr>
        <w:t xml:space="preserve">.  </w:t>
      </w:r>
      <w:r w:rsidRPr="00A364AD">
        <w:rPr>
          <w:rFonts w:ascii="Arial" w:hAnsi="Arial" w:cs="Arial"/>
          <w:sz w:val="22"/>
          <w:szCs w:val="22"/>
          <w:lang w:val="ru-RU"/>
        </w:rPr>
        <w:t>В нем предлагаются способы поддержки развития со стороны ИС</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прошлом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рада</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пересмотренный</w:t>
      </w:r>
      <w:r w:rsidRPr="00090538">
        <w:rPr>
          <w:rFonts w:ascii="Arial" w:hAnsi="Arial" w:cs="Arial"/>
          <w:sz w:val="22"/>
          <w:szCs w:val="22"/>
          <w:lang w:val="ru-RU"/>
        </w:rPr>
        <w:t xml:space="preserve"> </w:t>
      </w:r>
      <w:r w:rsidRPr="00A364AD">
        <w:rPr>
          <w:rFonts w:ascii="Arial" w:hAnsi="Arial" w:cs="Arial"/>
          <w:sz w:val="22"/>
          <w:szCs w:val="22"/>
          <w:lang w:val="ru-RU"/>
        </w:rPr>
        <w:t>вариант</w:t>
      </w:r>
      <w:r w:rsidRPr="00090538">
        <w:rPr>
          <w:rFonts w:ascii="Arial" w:hAnsi="Arial" w:cs="Arial"/>
          <w:sz w:val="22"/>
          <w:szCs w:val="22"/>
          <w:lang w:val="ru-RU"/>
        </w:rPr>
        <w:t xml:space="preserve"> </w:t>
      </w:r>
      <w:r w:rsidRPr="00A364AD">
        <w:rPr>
          <w:rFonts w:ascii="Arial" w:hAnsi="Arial" w:cs="Arial"/>
          <w:sz w:val="22"/>
          <w:szCs w:val="22"/>
          <w:lang w:val="ru-RU"/>
        </w:rPr>
        <w:t>сможет</w:t>
      </w:r>
      <w:r w:rsidRPr="00090538">
        <w:rPr>
          <w:rFonts w:ascii="Arial" w:hAnsi="Arial" w:cs="Arial"/>
          <w:sz w:val="22"/>
          <w:szCs w:val="22"/>
          <w:lang w:val="ru-RU"/>
        </w:rPr>
        <w:t xml:space="preserve"> </w:t>
      </w:r>
      <w:r w:rsidRPr="00A364AD">
        <w:rPr>
          <w:rFonts w:ascii="Arial" w:hAnsi="Arial" w:cs="Arial"/>
          <w:sz w:val="22"/>
          <w:szCs w:val="22"/>
          <w:lang w:val="ru-RU"/>
        </w:rPr>
        <w:t>быть</w:t>
      </w:r>
      <w:r w:rsidRPr="00090538">
        <w:rPr>
          <w:rFonts w:ascii="Arial" w:hAnsi="Arial" w:cs="Arial"/>
          <w:sz w:val="22"/>
          <w:szCs w:val="22"/>
          <w:lang w:val="ru-RU"/>
        </w:rPr>
        <w:t xml:space="preserve"> </w:t>
      </w:r>
      <w:r w:rsidRPr="00A364AD">
        <w:rPr>
          <w:rFonts w:ascii="Arial" w:hAnsi="Arial" w:cs="Arial"/>
          <w:sz w:val="22"/>
          <w:szCs w:val="22"/>
          <w:lang w:val="ru-RU"/>
        </w:rPr>
        <w:t>принят</w:t>
      </w:r>
      <w:r w:rsidR="00DF2ECD">
        <w:rPr>
          <w:rFonts w:ascii="Arial" w:hAnsi="Arial" w:cs="Arial"/>
          <w:sz w:val="22"/>
          <w:szCs w:val="22"/>
          <w:lang w:val="ru-RU"/>
        </w:rPr>
        <w:t xml:space="preserve">.  </w:t>
      </w:r>
      <w:r w:rsidRPr="00090538">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Камеруна</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заявлению</w:t>
      </w:r>
      <w:r w:rsidRPr="00090538">
        <w:rPr>
          <w:rFonts w:ascii="Arial" w:hAnsi="Arial" w:cs="Arial"/>
          <w:sz w:val="22"/>
          <w:szCs w:val="22"/>
          <w:lang w:val="ru-RU"/>
        </w:rPr>
        <w:t xml:space="preserve">, </w:t>
      </w:r>
      <w:r w:rsidRPr="00A364AD">
        <w:rPr>
          <w:rFonts w:ascii="Arial" w:hAnsi="Arial" w:cs="Arial"/>
          <w:sz w:val="22"/>
          <w:szCs w:val="22"/>
          <w:lang w:val="ru-RU"/>
        </w:rPr>
        <w:t>сделанному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Африки</w:t>
      </w:r>
      <w:r w:rsidRPr="00090538">
        <w:rPr>
          <w:rFonts w:ascii="Arial" w:hAnsi="Arial" w:cs="Arial"/>
          <w:sz w:val="22"/>
          <w:szCs w:val="22"/>
          <w:lang w:val="ru-RU"/>
        </w:rPr>
        <w:t xml:space="preserve">, </w:t>
      </w:r>
      <w:r w:rsidR="00B652F4">
        <w:rPr>
          <w:rFonts w:ascii="Arial" w:hAnsi="Arial" w:cs="Arial"/>
          <w:sz w:val="22"/>
          <w:szCs w:val="22"/>
          <w:lang w:val="ru-RU"/>
        </w:rPr>
        <w:t>такие как</w:t>
      </w:r>
      <w:r w:rsidRPr="00090538">
        <w:rPr>
          <w:rFonts w:ascii="Arial" w:hAnsi="Arial" w:cs="Arial"/>
          <w:sz w:val="22"/>
          <w:szCs w:val="22"/>
          <w:lang w:val="ru-RU"/>
        </w:rPr>
        <w:t xml:space="preserve"> </w:t>
      </w:r>
      <w:r w:rsidRPr="00A364AD">
        <w:rPr>
          <w:rFonts w:ascii="Arial" w:hAnsi="Arial" w:cs="Arial"/>
          <w:sz w:val="22"/>
          <w:szCs w:val="22"/>
          <w:lang w:val="ru-RU"/>
        </w:rPr>
        <w:t>Камерун</w:t>
      </w:r>
      <w:r w:rsidRPr="00090538">
        <w:rPr>
          <w:rFonts w:ascii="Arial" w:hAnsi="Arial" w:cs="Arial"/>
          <w:sz w:val="22"/>
          <w:szCs w:val="22"/>
          <w:lang w:val="ru-RU"/>
        </w:rPr>
        <w:t xml:space="preserve">, </w:t>
      </w:r>
      <w:r w:rsidRPr="00A364AD">
        <w:rPr>
          <w:rFonts w:ascii="Arial" w:hAnsi="Arial" w:cs="Arial"/>
          <w:sz w:val="22"/>
          <w:szCs w:val="22"/>
          <w:lang w:val="ru-RU"/>
        </w:rPr>
        <w:t>являются</w:t>
      </w:r>
      <w:r w:rsidRPr="00090538">
        <w:rPr>
          <w:rFonts w:ascii="Arial" w:hAnsi="Arial" w:cs="Arial"/>
          <w:sz w:val="22"/>
          <w:szCs w:val="22"/>
          <w:lang w:val="ru-RU"/>
        </w:rPr>
        <w:t xml:space="preserve"> </w:t>
      </w:r>
      <w:r w:rsidRPr="00A364AD">
        <w:rPr>
          <w:rFonts w:ascii="Arial" w:hAnsi="Arial" w:cs="Arial"/>
          <w:sz w:val="22"/>
          <w:szCs w:val="22"/>
          <w:lang w:val="ru-RU"/>
        </w:rPr>
        <w:t>одним</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популярных</w:t>
      </w:r>
      <w:r w:rsidRPr="00090538">
        <w:rPr>
          <w:rFonts w:ascii="Arial" w:hAnsi="Arial" w:cs="Arial"/>
          <w:sz w:val="22"/>
          <w:szCs w:val="22"/>
          <w:lang w:val="ru-RU"/>
        </w:rPr>
        <w:t xml:space="preserve"> </w:t>
      </w:r>
      <w:r w:rsidRPr="00A364AD">
        <w:rPr>
          <w:rFonts w:ascii="Arial" w:hAnsi="Arial" w:cs="Arial"/>
          <w:sz w:val="22"/>
          <w:szCs w:val="22"/>
          <w:lang w:val="ru-RU"/>
        </w:rPr>
        <w:t>туристических</w:t>
      </w:r>
      <w:r w:rsidRPr="00090538">
        <w:rPr>
          <w:rFonts w:ascii="Arial" w:hAnsi="Arial" w:cs="Arial"/>
          <w:sz w:val="22"/>
          <w:szCs w:val="22"/>
          <w:lang w:val="ru-RU"/>
        </w:rPr>
        <w:t xml:space="preserve"> </w:t>
      </w:r>
      <w:r w:rsidRPr="00A364AD">
        <w:rPr>
          <w:rFonts w:ascii="Arial" w:hAnsi="Arial" w:cs="Arial"/>
          <w:sz w:val="22"/>
          <w:szCs w:val="22"/>
          <w:lang w:val="ru-RU"/>
        </w:rPr>
        <w:t>направлений</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богатым</w:t>
      </w:r>
      <w:r w:rsidRPr="00090538">
        <w:rPr>
          <w:rFonts w:ascii="Arial" w:hAnsi="Arial" w:cs="Arial"/>
          <w:sz w:val="22"/>
          <w:szCs w:val="22"/>
          <w:lang w:val="ru-RU"/>
        </w:rPr>
        <w:t xml:space="preserve"> </w:t>
      </w:r>
      <w:r w:rsidRPr="00A364AD">
        <w:rPr>
          <w:rFonts w:ascii="Arial" w:hAnsi="Arial" w:cs="Arial"/>
          <w:sz w:val="22"/>
          <w:szCs w:val="22"/>
          <w:lang w:val="ru-RU"/>
        </w:rPr>
        <w:t>культурным</w:t>
      </w:r>
      <w:r w:rsidRPr="00090538">
        <w:rPr>
          <w:rFonts w:ascii="Arial" w:hAnsi="Arial" w:cs="Arial"/>
          <w:sz w:val="22"/>
          <w:szCs w:val="22"/>
          <w:lang w:val="ru-RU"/>
        </w:rPr>
        <w:t xml:space="preserve"> </w:t>
      </w:r>
      <w:r w:rsidRPr="00A364AD">
        <w:rPr>
          <w:rFonts w:ascii="Arial" w:hAnsi="Arial" w:cs="Arial"/>
          <w:sz w:val="22"/>
          <w:szCs w:val="22"/>
          <w:lang w:val="ru-RU"/>
        </w:rPr>
        <w:t>наследием</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отношении</w:t>
      </w:r>
      <w:r w:rsidRPr="00090538">
        <w:rPr>
          <w:rFonts w:ascii="Arial" w:hAnsi="Arial" w:cs="Arial"/>
          <w:sz w:val="22"/>
          <w:szCs w:val="22"/>
          <w:lang w:val="ru-RU"/>
        </w:rPr>
        <w:t xml:space="preserve"> </w:t>
      </w:r>
      <w:r w:rsidRPr="00A364AD">
        <w:rPr>
          <w:rFonts w:ascii="Arial" w:hAnsi="Arial" w:cs="Arial"/>
          <w:sz w:val="22"/>
          <w:szCs w:val="22"/>
          <w:lang w:val="ru-RU"/>
        </w:rPr>
        <w:t>развитие</w:t>
      </w:r>
      <w:r w:rsidRPr="00090538">
        <w:rPr>
          <w:rFonts w:ascii="Arial" w:hAnsi="Arial" w:cs="Arial"/>
          <w:sz w:val="22"/>
          <w:szCs w:val="22"/>
          <w:lang w:val="ru-RU"/>
        </w:rPr>
        <w:t xml:space="preserve"> </w:t>
      </w:r>
      <w:r w:rsidRPr="00A364AD">
        <w:rPr>
          <w:rFonts w:ascii="Arial" w:hAnsi="Arial" w:cs="Arial"/>
          <w:sz w:val="22"/>
          <w:szCs w:val="22"/>
          <w:lang w:val="ru-RU"/>
        </w:rPr>
        <w:t>туризма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популяризация</w:t>
      </w:r>
      <w:r w:rsidRPr="00090538">
        <w:rPr>
          <w:rFonts w:ascii="Arial" w:hAnsi="Arial" w:cs="Arial"/>
          <w:sz w:val="22"/>
          <w:szCs w:val="22"/>
          <w:lang w:val="ru-RU"/>
        </w:rPr>
        <w:t xml:space="preserve"> </w:t>
      </w:r>
      <w:r w:rsidRPr="00A364AD">
        <w:rPr>
          <w:rFonts w:ascii="Arial" w:hAnsi="Arial" w:cs="Arial"/>
          <w:sz w:val="22"/>
          <w:szCs w:val="22"/>
          <w:lang w:val="ru-RU"/>
        </w:rPr>
        <w:t>культурного</w:t>
      </w:r>
      <w:r w:rsidRPr="00090538">
        <w:rPr>
          <w:rFonts w:ascii="Arial" w:hAnsi="Arial" w:cs="Arial"/>
          <w:sz w:val="22"/>
          <w:szCs w:val="22"/>
          <w:lang w:val="ru-RU"/>
        </w:rPr>
        <w:t xml:space="preserve"> </w:t>
      </w:r>
      <w:r w:rsidRPr="00A364AD">
        <w:rPr>
          <w:rFonts w:ascii="Arial" w:hAnsi="Arial" w:cs="Arial"/>
          <w:sz w:val="22"/>
          <w:szCs w:val="22"/>
          <w:lang w:val="ru-RU"/>
        </w:rPr>
        <w:t>наследия</w:t>
      </w:r>
      <w:r w:rsidRPr="00090538">
        <w:rPr>
          <w:rFonts w:ascii="Arial" w:hAnsi="Arial" w:cs="Arial"/>
          <w:sz w:val="22"/>
          <w:szCs w:val="22"/>
          <w:lang w:val="ru-RU"/>
        </w:rPr>
        <w:t xml:space="preserve"> </w:t>
      </w:r>
      <w:r w:rsidRPr="00A364AD">
        <w:rPr>
          <w:rFonts w:ascii="Arial" w:hAnsi="Arial" w:cs="Arial"/>
          <w:sz w:val="22"/>
          <w:szCs w:val="22"/>
          <w:lang w:val="ru-RU"/>
        </w:rPr>
        <w:t>важны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экономического</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Pr="00090538">
        <w:rPr>
          <w:rFonts w:ascii="Arial" w:hAnsi="Arial" w:cs="Arial"/>
          <w:sz w:val="22"/>
          <w:szCs w:val="22"/>
          <w:lang w:val="ru-RU"/>
        </w:rPr>
        <w:t xml:space="preserve"> </w:t>
      </w:r>
      <w:r w:rsidRPr="00A364AD">
        <w:rPr>
          <w:rFonts w:ascii="Arial" w:hAnsi="Arial" w:cs="Arial"/>
          <w:sz w:val="22"/>
          <w:szCs w:val="22"/>
          <w:lang w:val="ru-RU"/>
        </w:rPr>
        <w:t>этих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принятие</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Никарагуа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одобрение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00DF2ECD">
        <w:rPr>
          <w:rFonts w:ascii="Arial" w:hAnsi="Arial" w:cs="Arial"/>
          <w:sz w:val="22"/>
          <w:szCs w:val="22"/>
          <w:lang w:val="ru-RU"/>
        </w:rPr>
        <w:t xml:space="preserve">.  </w:t>
      </w:r>
      <w:r w:rsidRPr="00A364AD">
        <w:rPr>
          <w:rFonts w:ascii="Arial" w:hAnsi="Arial" w:cs="Arial"/>
          <w:sz w:val="22"/>
          <w:szCs w:val="22"/>
          <w:lang w:val="ru-RU"/>
        </w:rPr>
        <w:t>Никарагуа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00BD2E5A" w:rsidRPr="00A364AD">
        <w:rPr>
          <w:rFonts w:ascii="Arial" w:hAnsi="Arial" w:cs="Arial"/>
          <w:sz w:val="22"/>
          <w:szCs w:val="22"/>
          <w:lang w:val="ru-RU"/>
        </w:rPr>
        <w:t>одной</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из</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стран</w:t>
      </w:r>
      <w:r w:rsidR="00BD2E5A">
        <w:rPr>
          <w:rFonts w:ascii="Arial" w:hAnsi="Arial" w:cs="Arial"/>
          <w:sz w:val="22"/>
          <w:szCs w:val="22"/>
          <w:lang w:val="ru-RU"/>
        </w:rPr>
        <w:t>, участвующих</w:t>
      </w:r>
      <w:r w:rsidR="00BD2E5A" w:rsidRPr="00090538">
        <w:rPr>
          <w:rFonts w:ascii="Arial" w:hAnsi="Arial" w:cs="Arial"/>
          <w:sz w:val="22"/>
          <w:szCs w:val="22"/>
          <w:lang w:val="ru-RU"/>
        </w:rPr>
        <w:t xml:space="preserve"> </w:t>
      </w:r>
      <w:r w:rsidR="00BD2E5A">
        <w:rPr>
          <w:rFonts w:ascii="Arial" w:hAnsi="Arial" w:cs="Arial"/>
          <w:sz w:val="22"/>
          <w:szCs w:val="22"/>
          <w:lang w:val="ru-RU"/>
        </w:rPr>
        <w:t xml:space="preserve">в </w:t>
      </w:r>
      <w:r w:rsidR="00BD2E5A" w:rsidRPr="00A364AD">
        <w:rPr>
          <w:rFonts w:ascii="Arial" w:hAnsi="Arial" w:cs="Arial"/>
          <w:sz w:val="22"/>
          <w:szCs w:val="22"/>
          <w:lang w:val="ru-RU"/>
        </w:rPr>
        <w:t>эксперимента</w:t>
      </w:r>
      <w:r w:rsidR="00BD2E5A">
        <w:rPr>
          <w:rFonts w:ascii="Arial" w:hAnsi="Arial" w:cs="Arial"/>
          <w:sz w:val="22"/>
          <w:szCs w:val="22"/>
          <w:lang w:val="ru-RU"/>
        </w:rPr>
        <w:t>льном</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проект</w:t>
      </w:r>
      <w:r w:rsidR="00BD2E5A">
        <w:rPr>
          <w:rFonts w:ascii="Arial" w:hAnsi="Arial" w:cs="Arial"/>
          <w:sz w:val="22"/>
          <w:szCs w:val="22"/>
          <w:lang w:val="ru-RU"/>
        </w:rPr>
        <w:t>е</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Китая</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анализ</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популяризация</w:t>
      </w:r>
      <w:r w:rsidRPr="00090538">
        <w:rPr>
          <w:rFonts w:ascii="Arial" w:hAnsi="Arial" w:cs="Arial"/>
          <w:sz w:val="22"/>
          <w:szCs w:val="22"/>
          <w:lang w:val="ru-RU"/>
        </w:rPr>
        <w:t xml:space="preserve"> </w:t>
      </w:r>
      <w:r w:rsidRPr="00A364AD">
        <w:rPr>
          <w:rFonts w:ascii="Arial" w:hAnsi="Arial" w:cs="Arial"/>
          <w:sz w:val="22"/>
          <w:szCs w:val="22"/>
          <w:lang w:val="ru-RU"/>
        </w:rPr>
        <w:t>роли</w:t>
      </w:r>
      <w:r w:rsidRPr="00090538">
        <w:rPr>
          <w:rFonts w:ascii="Arial" w:hAnsi="Arial" w:cs="Arial"/>
          <w:sz w:val="22"/>
          <w:szCs w:val="22"/>
          <w:lang w:val="ru-RU"/>
        </w:rPr>
        <w:t xml:space="preserve"> </w:t>
      </w:r>
      <w:r w:rsidRPr="00A364AD">
        <w:rPr>
          <w:rFonts w:ascii="Arial" w:hAnsi="Arial" w:cs="Arial"/>
          <w:sz w:val="22"/>
          <w:szCs w:val="22"/>
          <w:lang w:val="ru-RU"/>
        </w:rPr>
        <w:t>системы</w:t>
      </w:r>
      <w:r w:rsidRPr="00090538">
        <w:rPr>
          <w:rFonts w:ascii="Arial" w:hAnsi="Arial" w:cs="Arial"/>
          <w:sz w:val="22"/>
          <w:szCs w:val="22"/>
          <w:lang w:val="ru-RU"/>
        </w:rPr>
        <w:t xml:space="preserve"> </w:t>
      </w:r>
      <w:r w:rsidRPr="00A364AD">
        <w:rPr>
          <w:rFonts w:ascii="Arial" w:hAnsi="Arial" w:cs="Arial"/>
          <w:sz w:val="22"/>
          <w:szCs w:val="22"/>
          <w:lang w:val="ru-RU"/>
        </w:rPr>
        <w:t>ИС</w:t>
      </w:r>
      <w:r w:rsidRPr="00090538">
        <w:rPr>
          <w:rFonts w:ascii="Arial" w:hAnsi="Arial" w:cs="Arial"/>
          <w:sz w:val="22"/>
          <w:szCs w:val="22"/>
          <w:lang w:val="ru-RU"/>
        </w:rPr>
        <w:t xml:space="preserve"> </w:t>
      </w:r>
      <w:r w:rsidRPr="00A364AD">
        <w:rPr>
          <w:rFonts w:ascii="Arial" w:hAnsi="Arial" w:cs="Arial"/>
          <w:sz w:val="22"/>
          <w:szCs w:val="22"/>
          <w:lang w:val="ru-RU"/>
        </w:rPr>
        <w:t>важны</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независимо</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уровня</w:t>
      </w:r>
      <w:r w:rsidRPr="00090538">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вполне</w:t>
      </w:r>
      <w:r w:rsidRPr="00090538">
        <w:rPr>
          <w:rFonts w:ascii="Arial" w:hAnsi="Arial" w:cs="Arial"/>
          <w:sz w:val="22"/>
          <w:szCs w:val="22"/>
          <w:lang w:val="ru-RU"/>
        </w:rPr>
        <w:t xml:space="preserve"> </w:t>
      </w:r>
      <w:r w:rsidRPr="00A364AD">
        <w:rPr>
          <w:rFonts w:ascii="Arial" w:hAnsi="Arial" w:cs="Arial"/>
          <w:sz w:val="22"/>
          <w:szCs w:val="22"/>
          <w:lang w:val="ru-RU"/>
        </w:rPr>
        <w:t>зрелым</w:t>
      </w:r>
      <w:r w:rsidRPr="00090538">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обсуждений</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предыдущих</w:t>
      </w:r>
      <w:r w:rsidRPr="00090538">
        <w:rPr>
          <w:rFonts w:ascii="Arial" w:hAnsi="Arial" w:cs="Arial"/>
          <w:sz w:val="22"/>
          <w:szCs w:val="22"/>
          <w:lang w:val="ru-RU"/>
        </w:rPr>
        <w:t xml:space="preserve"> </w:t>
      </w:r>
      <w:r w:rsidRPr="00A364AD">
        <w:rPr>
          <w:rFonts w:ascii="Arial" w:hAnsi="Arial" w:cs="Arial"/>
          <w:sz w:val="22"/>
          <w:szCs w:val="22"/>
          <w:lang w:val="ru-RU"/>
        </w:rPr>
        <w:t>сессий</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сессия</w:t>
      </w:r>
      <w:r w:rsidRPr="00090538">
        <w:rPr>
          <w:rFonts w:ascii="Arial" w:hAnsi="Arial" w:cs="Arial"/>
          <w:sz w:val="22"/>
          <w:szCs w:val="22"/>
          <w:lang w:val="ru-RU"/>
        </w:rPr>
        <w:t xml:space="preserve"> </w:t>
      </w:r>
      <w:r w:rsidRPr="00A364AD">
        <w:rPr>
          <w:rFonts w:ascii="Arial" w:hAnsi="Arial" w:cs="Arial"/>
          <w:sz w:val="22"/>
          <w:szCs w:val="22"/>
          <w:lang w:val="ru-RU"/>
        </w:rPr>
        <w:t>внесет</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принятие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Ганы</w:t>
      </w:r>
      <w:r w:rsidRPr="00090538">
        <w:rPr>
          <w:rFonts w:ascii="Arial" w:hAnsi="Arial" w:cs="Arial"/>
          <w:sz w:val="22"/>
          <w:szCs w:val="22"/>
          <w:lang w:val="ru-RU"/>
        </w:rPr>
        <w:t xml:space="preserve"> </w:t>
      </w:r>
      <w:r w:rsidRPr="00A364AD">
        <w:rPr>
          <w:rFonts w:ascii="Arial" w:hAnsi="Arial" w:cs="Arial"/>
          <w:sz w:val="22"/>
          <w:szCs w:val="22"/>
          <w:lang w:val="ru-RU"/>
        </w:rPr>
        <w:t>одобрила</w:t>
      </w:r>
      <w:r w:rsidRPr="00090538">
        <w:rPr>
          <w:rFonts w:ascii="Arial" w:hAnsi="Arial" w:cs="Arial"/>
          <w:sz w:val="22"/>
          <w:szCs w:val="22"/>
          <w:lang w:val="ru-RU"/>
        </w:rPr>
        <w:t xml:space="preserve"> </w:t>
      </w:r>
      <w:r w:rsidRPr="00A364AD">
        <w:rPr>
          <w:rFonts w:ascii="Arial" w:hAnsi="Arial" w:cs="Arial"/>
          <w:sz w:val="22"/>
          <w:szCs w:val="22"/>
          <w:lang w:val="ru-RU"/>
        </w:rPr>
        <w:t>заявление</w:t>
      </w:r>
      <w:r w:rsidRPr="00090538">
        <w:rPr>
          <w:rFonts w:ascii="Arial" w:hAnsi="Arial" w:cs="Arial"/>
          <w:sz w:val="22"/>
          <w:szCs w:val="22"/>
          <w:lang w:val="ru-RU"/>
        </w:rPr>
        <w:t xml:space="preserve">, </w:t>
      </w:r>
      <w:r w:rsidRPr="00A364AD">
        <w:rPr>
          <w:rFonts w:ascii="Arial" w:hAnsi="Arial" w:cs="Arial"/>
          <w:sz w:val="22"/>
          <w:szCs w:val="22"/>
          <w:lang w:val="ru-RU"/>
        </w:rPr>
        <w:t>сделанное</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призвала</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поддержать</w:t>
      </w:r>
      <w:r w:rsidRPr="00090538">
        <w:rPr>
          <w:rFonts w:ascii="Arial" w:hAnsi="Arial" w:cs="Arial"/>
          <w:sz w:val="22"/>
          <w:szCs w:val="22"/>
          <w:lang w:val="ru-RU"/>
        </w:rPr>
        <w:t xml:space="preserve"> </w:t>
      </w:r>
      <w:r w:rsidRPr="00A364AD">
        <w:rPr>
          <w:rFonts w:ascii="Arial" w:hAnsi="Arial" w:cs="Arial"/>
          <w:sz w:val="22"/>
          <w:szCs w:val="22"/>
          <w:lang w:val="ru-RU"/>
        </w:rPr>
        <w:t>принятие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Индонезии</w:t>
      </w:r>
      <w:r w:rsidRPr="00090538">
        <w:rPr>
          <w:rFonts w:ascii="Arial" w:hAnsi="Arial" w:cs="Arial"/>
          <w:sz w:val="22"/>
          <w:szCs w:val="22"/>
          <w:lang w:val="ru-RU"/>
        </w:rPr>
        <w:t xml:space="preserve"> </w:t>
      </w:r>
      <w:r w:rsidRPr="00A364AD">
        <w:rPr>
          <w:rFonts w:ascii="Arial" w:hAnsi="Arial" w:cs="Arial"/>
          <w:sz w:val="22"/>
          <w:szCs w:val="22"/>
          <w:lang w:val="ru-RU"/>
        </w:rPr>
        <w:t>пояснила</w:t>
      </w:r>
      <w:r w:rsidRPr="00090538">
        <w:rPr>
          <w:rFonts w:ascii="Arial" w:hAnsi="Arial" w:cs="Arial"/>
          <w:sz w:val="22"/>
          <w:szCs w:val="22"/>
          <w:lang w:val="ru-RU"/>
        </w:rPr>
        <w:t xml:space="preserve"> </w:t>
      </w:r>
      <w:r w:rsidRPr="00A364AD">
        <w:rPr>
          <w:rFonts w:ascii="Arial" w:hAnsi="Arial" w:cs="Arial"/>
          <w:sz w:val="22"/>
          <w:szCs w:val="22"/>
          <w:lang w:val="ru-RU"/>
        </w:rPr>
        <w:t>свой</w:t>
      </w:r>
      <w:r w:rsidRPr="00090538">
        <w:rPr>
          <w:rFonts w:ascii="Arial" w:hAnsi="Arial" w:cs="Arial"/>
          <w:sz w:val="22"/>
          <w:szCs w:val="22"/>
          <w:lang w:val="ru-RU"/>
        </w:rPr>
        <w:t xml:space="preserve"> </w:t>
      </w:r>
      <w:r w:rsidRPr="00A364AD">
        <w:rPr>
          <w:rFonts w:ascii="Arial" w:hAnsi="Arial" w:cs="Arial"/>
          <w:sz w:val="22"/>
          <w:szCs w:val="22"/>
          <w:lang w:val="ru-RU"/>
        </w:rPr>
        <w:t>предыдущий</w:t>
      </w:r>
      <w:r w:rsidRPr="00090538">
        <w:rPr>
          <w:rFonts w:ascii="Arial" w:hAnsi="Arial" w:cs="Arial"/>
          <w:sz w:val="22"/>
          <w:szCs w:val="22"/>
          <w:lang w:val="ru-RU"/>
        </w:rPr>
        <w:t xml:space="preserve"> </w:t>
      </w:r>
      <w:r w:rsidRPr="00A364AD">
        <w:rPr>
          <w:rFonts w:ascii="Arial" w:hAnsi="Arial" w:cs="Arial"/>
          <w:sz w:val="22"/>
          <w:szCs w:val="22"/>
          <w:lang w:val="ru-RU"/>
        </w:rPr>
        <w:t>запрос</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неофициальному</w:t>
      </w:r>
      <w:r w:rsidRPr="00090538">
        <w:rPr>
          <w:rFonts w:ascii="Arial" w:hAnsi="Arial" w:cs="Arial"/>
          <w:sz w:val="22"/>
          <w:szCs w:val="22"/>
          <w:lang w:val="ru-RU"/>
        </w:rPr>
        <w:t xml:space="preserve"> </w:t>
      </w:r>
      <w:r w:rsidRPr="00A364AD">
        <w:rPr>
          <w:rFonts w:ascii="Arial" w:hAnsi="Arial" w:cs="Arial"/>
          <w:sz w:val="22"/>
          <w:szCs w:val="22"/>
          <w:lang w:val="ru-RU"/>
        </w:rPr>
        <w:t>совещанию</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ожидает</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Гватемалы</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инновационным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внесет</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развитие</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особенности</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богатым</w:t>
      </w:r>
      <w:r w:rsidRPr="00090538">
        <w:rPr>
          <w:rFonts w:ascii="Arial" w:hAnsi="Arial" w:cs="Arial"/>
          <w:sz w:val="22"/>
          <w:szCs w:val="22"/>
          <w:lang w:val="ru-RU"/>
        </w:rPr>
        <w:t xml:space="preserve"> </w:t>
      </w:r>
      <w:r w:rsidRPr="00A364AD">
        <w:rPr>
          <w:rFonts w:ascii="Arial" w:hAnsi="Arial" w:cs="Arial"/>
          <w:sz w:val="22"/>
          <w:szCs w:val="22"/>
          <w:lang w:val="ru-RU"/>
        </w:rPr>
        <w:t>культурным</w:t>
      </w:r>
      <w:r w:rsidRPr="00090538">
        <w:rPr>
          <w:rFonts w:ascii="Arial" w:hAnsi="Arial" w:cs="Arial"/>
          <w:sz w:val="22"/>
          <w:szCs w:val="22"/>
          <w:lang w:val="ru-RU"/>
        </w:rPr>
        <w:t xml:space="preserve"> </w:t>
      </w:r>
      <w:r w:rsidRPr="00A364AD">
        <w:rPr>
          <w:rFonts w:ascii="Arial" w:hAnsi="Arial" w:cs="Arial"/>
          <w:sz w:val="22"/>
          <w:szCs w:val="22"/>
          <w:lang w:val="ru-RU"/>
        </w:rPr>
        <w:t>наследием</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туристическим</w:t>
      </w:r>
      <w:r w:rsidRPr="00090538">
        <w:rPr>
          <w:rFonts w:ascii="Arial" w:hAnsi="Arial" w:cs="Arial"/>
          <w:sz w:val="22"/>
          <w:szCs w:val="22"/>
          <w:lang w:val="ru-RU"/>
        </w:rPr>
        <w:t xml:space="preserve"> </w:t>
      </w:r>
      <w:r w:rsidRPr="00A364AD">
        <w:rPr>
          <w:rFonts w:ascii="Arial" w:hAnsi="Arial" w:cs="Arial"/>
          <w:sz w:val="22"/>
          <w:szCs w:val="22"/>
          <w:lang w:val="ru-RU"/>
        </w:rPr>
        <w:t>потенциалом</w:t>
      </w:r>
      <w:r w:rsidR="00DF2ECD">
        <w:rPr>
          <w:rFonts w:ascii="Arial" w:hAnsi="Arial" w:cs="Arial"/>
          <w:sz w:val="22"/>
          <w:szCs w:val="22"/>
          <w:lang w:val="ru-RU"/>
        </w:rPr>
        <w:t xml:space="preserve">.  </w:t>
      </w:r>
      <w:r w:rsidRPr="00A364AD">
        <w:rPr>
          <w:rFonts w:ascii="Arial" w:hAnsi="Arial" w:cs="Arial"/>
          <w:sz w:val="22"/>
          <w:szCs w:val="22"/>
          <w:lang w:val="ru-RU"/>
        </w:rPr>
        <w:t>Гватемала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00BD2E5A" w:rsidRPr="00A364AD">
        <w:rPr>
          <w:rFonts w:ascii="Arial" w:hAnsi="Arial" w:cs="Arial"/>
          <w:sz w:val="22"/>
          <w:szCs w:val="22"/>
          <w:lang w:val="ru-RU"/>
        </w:rPr>
        <w:t>одной</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из</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стран</w:t>
      </w:r>
      <w:r w:rsidR="00BD2E5A">
        <w:rPr>
          <w:rFonts w:ascii="Arial" w:hAnsi="Arial" w:cs="Arial"/>
          <w:sz w:val="22"/>
          <w:szCs w:val="22"/>
          <w:lang w:val="ru-RU"/>
        </w:rPr>
        <w:t>, участвующих</w:t>
      </w:r>
      <w:r w:rsidR="00BD2E5A" w:rsidRPr="00090538">
        <w:rPr>
          <w:rFonts w:ascii="Arial" w:hAnsi="Arial" w:cs="Arial"/>
          <w:sz w:val="22"/>
          <w:szCs w:val="22"/>
          <w:lang w:val="ru-RU"/>
        </w:rPr>
        <w:t xml:space="preserve"> </w:t>
      </w:r>
      <w:r w:rsidR="00BD2E5A">
        <w:rPr>
          <w:rFonts w:ascii="Arial" w:hAnsi="Arial" w:cs="Arial"/>
          <w:sz w:val="22"/>
          <w:szCs w:val="22"/>
          <w:lang w:val="ru-RU"/>
        </w:rPr>
        <w:t xml:space="preserve">в </w:t>
      </w:r>
      <w:r w:rsidR="00BD2E5A" w:rsidRPr="00A364AD">
        <w:rPr>
          <w:rFonts w:ascii="Arial" w:hAnsi="Arial" w:cs="Arial"/>
          <w:sz w:val="22"/>
          <w:szCs w:val="22"/>
          <w:lang w:val="ru-RU"/>
        </w:rPr>
        <w:t>эксперимента</w:t>
      </w:r>
      <w:r w:rsidR="00BD2E5A">
        <w:rPr>
          <w:rFonts w:ascii="Arial" w:hAnsi="Arial" w:cs="Arial"/>
          <w:sz w:val="22"/>
          <w:szCs w:val="22"/>
          <w:lang w:val="ru-RU"/>
        </w:rPr>
        <w:t>льном</w:t>
      </w:r>
      <w:r w:rsidR="00BD2E5A" w:rsidRPr="00090538">
        <w:rPr>
          <w:rFonts w:ascii="Arial" w:hAnsi="Arial" w:cs="Arial"/>
          <w:sz w:val="22"/>
          <w:szCs w:val="22"/>
          <w:lang w:val="ru-RU"/>
        </w:rPr>
        <w:t xml:space="preserve"> </w:t>
      </w:r>
      <w:r w:rsidR="00BD2E5A" w:rsidRPr="00A364AD">
        <w:rPr>
          <w:rFonts w:ascii="Arial" w:hAnsi="Arial" w:cs="Arial"/>
          <w:sz w:val="22"/>
          <w:szCs w:val="22"/>
          <w:lang w:val="ru-RU"/>
        </w:rPr>
        <w:t>проект</w:t>
      </w:r>
      <w:r w:rsidR="00BD2E5A">
        <w:rPr>
          <w:rFonts w:ascii="Arial" w:hAnsi="Arial" w:cs="Arial"/>
          <w:sz w:val="22"/>
          <w:szCs w:val="22"/>
          <w:lang w:val="ru-RU"/>
        </w:rPr>
        <w:t>е</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внесет</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укрепление</w:t>
      </w:r>
      <w:r w:rsidRPr="00090538">
        <w:rPr>
          <w:rFonts w:ascii="Arial" w:hAnsi="Arial" w:cs="Arial"/>
          <w:sz w:val="22"/>
          <w:szCs w:val="22"/>
          <w:lang w:val="ru-RU"/>
        </w:rPr>
        <w:t xml:space="preserve"> </w:t>
      </w:r>
      <w:r w:rsidRPr="00A364AD">
        <w:rPr>
          <w:rFonts w:ascii="Arial" w:hAnsi="Arial" w:cs="Arial"/>
          <w:sz w:val="22"/>
          <w:szCs w:val="22"/>
          <w:lang w:val="ru-RU"/>
        </w:rPr>
        <w:t>туристической</w:t>
      </w:r>
      <w:r w:rsidRPr="00090538">
        <w:rPr>
          <w:rFonts w:ascii="Arial" w:hAnsi="Arial" w:cs="Arial"/>
          <w:sz w:val="22"/>
          <w:szCs w:val="22"/>
          <w:lang w:val="ru-RU"/>
        </w:rPr>
        <w:t xml:space="preserve"> </w:t>
      </w:r>
      <w:r w:rsidRPr="00A364AD">
        <w:rPr>
          <w:rFonts w:ascii="Arial" w:hAnsi="Arial" w:cs="Arial"/>
          <w:sz w:val="22"/>
          <w:szCs w:val="22"/>
          <w:lang w:val="ru-RU"/>
        </w:rPr>
        <w:t>отрасли</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Буркина</w:t>
      </w:r>
      <w:r w:rsidRPr="00090538">
        <w:rPr>
          <w:rFonts w:ascii="Arial" w:hAnsi="Arial" w:cs="Arial"/>
          <w:sz w:val="22"/>
          <w:szCs w:val="22"/>
          <w:lang w:val="ru-RU"/>
        </w:rPr>
        <w:t>-</w:t>
      </w:r>
      <w:r w:rsidRPr="00A364AD">
        <w:rPr>
          <w:rFonts w:ascii="Arial" w:hAnsi="Arial" w:cs="Arial"/>
          <w:sz w:val="22"/>
          <w:szCs w:val="22"/>
          <w:lang w:val="ru-RU"/>
        </w:rPr>
        <w:t>Фасо</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другим</w:t>
      </w:r>
      <w:r w:rsidRPr="00090538">
        <w:rPr>
          <w:rFonts w:ascii="Arial" w:hAnsi="Arial" w:cs="Arial"/>
          <w:sz w:val="22"/>
          <w:szCs w:val="22"/>
          <w:lang w:val="ru-RU"/>
        </w:rPr>
        <w:t xml:space="preserve"> </w:t>
      </w:r>
      <w:r w:rsidRPr="00A364AD">
        <w:rPr>
          <w:rFonts w:ascii="Arial" w:hAnsi="Arial" w:cs="Arial"/>
          <w:sz w:val="22"/>
          <w:szCs w:val="22"/>
          <w:lang w:val="ru-RU"/>
        </w:rPr>
        <w:t>делегациям</w:t>
      </w:r>
      <w:r w:rsidRPr="00090538">
        <w:rPr>
          <w:rFonts w:ascii="Arial" w:hAnsi="Arial" w:cs="Arial"/>
          <w:sz w:val="22"/>
          <w:szCs w:val="22"/>
          <w:lang w:val="ru-RU"/>
        </w:rPr>
        <w:t xml:space="preserve">, </w:t>
      </w:r>
      <w:r w:rsidRPr="00A364AD">
        <w:rPr>
          <w:rFonts w:ascii="Arial" w:hAnsi="Arial" w:cs="Arial"/>
          <w:sz w:val="22"/>
          <w:szCs w:val="22"/>
          <w:lang w:val="ru-RU"/>
        </w:rPr>
        <w:t>поддержавшим</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интересный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особенности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развивающихся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Туризм</w:t>
      </w:r>
      <w:r w:rsidRPr="00090538">
        <w:rPr>
          <w:rFonts w:ascii="Arial" w:hAnsi="Arial" w:cs="Arial"/>
          <w:sz w:val="22"/>
          <w:szCs w:val="22"/>
          <w:lang w:val="ru-RU"/>
        </w:rPr>
        <w:t xml:space="preserve"> </w:t>
      </w:r>
      <w:r w:rsidRPr="00A364AD">
        <w:rPr>
          <w:rFonts w:ascii="Arial" w:hAnsi="Arial" w:cs="Arial"/>
          <w:sz w:val="22"/>
          <w:szCs w:val="22"/>
          <w:lang w:val="ru-RU"/>
        </w:rPr>
        <w:t>важен</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Африки</w:t>
      </w:r>
      <w:r w:rsidR="00DF2ECD">
        <w:rPr>
          <w:rFonts w:ascii="Arial" w:hAnsi="Arial" w:cs="Arial"/>
          <w:sz w:val="22"/>
          <w:szCs w:val="22"/>
          <w:lang w:val="ru-RU"/>
        </w:rPr>
        <w:t xml:space="preserve">.  </w:t>
      </w:r>
      <w:r w:rsidRPr="00A364AD">
        <w:rPr>
          <w:rFonts w:ascii="Arial" w:hAnsi="Arial" w:cs="Arial"/>
          <w:sz w:val="22"/>
          <w:szCs w:val="22"/>
          <w:lang w:val="ru-RU"/>
        </w:rPr>
        <w:t>Буркина</w:t>
      </w:r>
      <w:r w:rsidRPr="00090538">
        <w:rPr>
          <w:rFonts w:ascii="Arial" w:hAnsi="Arial" w:cs="Arial"/>
          <w:sz w:val="22"/>
          <w:szCs w:val="22"/>
          <w:lang w:val="ru-RU"/>
        </w:rPr>
        <w:t>-</w:t>
      </w:r>
      <w:r w:rsidRPr="00A364AD">
        <w:rPr>
          <w:rFonts w:ascii="Arial" w:hAnsi="Arial" w:cs="Arial"/>
          <w:sz w:val="22"/>
          <w:szCs w:val="22"/>
          <w:lang w:val="ru-RU"/>
        </w:rPr>
        <w:t>Фасо</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участии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одной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Ирана</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три</w:t>
      </w:r>
      <w:r w:rsidRPr="00090538">
        <w:rPr>
          <w:rFonts w:ascii="Arial" w:hAnsi="Arial" w:cs="Arial"/>
          <w:sz w:val="22"/>
          <w:szCs w:val="22"/>
          <w:lang w:val="ru-RU"/>
        </w:rPr>
        <w:t xml:space="preserve"> </w:t>
      </w:r>
      <w:r w:rsidRPr="00A364AD">
        <w:rPr>
          <w:rFonts w:ascii="Arial" w:hAnsi="Arial" w:cs="Arial"/>
          <w:sz w:val="22"/>
          <w:szCs w:val="22"/>
          <w:lang w:val="ru-RU"/>
        </w:rPr>
        <w:t>страны</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должны</w:t>
      </w:r>
      <w:r w:rsidRPr="00090538">
        <w:rPr>
          <w:rFonts w:ascii="Arial" w:hAnsi="Arial" w:cs="Arial"/>
          <w:sz w:val="22"/>
          <w:szCs w:val="22"/>
          <w:lang w:val="ru-RU"/>
        </w:rPr>
        <w:t xml:space="preserve"> </w:t>
      </w:r>
      <w:r w:rsidRPr="00A364AD">
        <w:rPr>
          <w:rFonts w:ascii="Arial" w:hAnsi="Arial" w:cs="Arial"/>
          <w:sz w:val="22"/>
          <w:szCs w:val="22"/>
          <w:lang w:val="ru-RU"/>
        </w:rPr>
        <w:t>выбираться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основании</w:t>
      </w:r>
      <w:r w:rsidRPr="00090538">
        <w:rPr>
          <w:rFonts w:ascii="Arial" w:hAnsi="Arial" w:cs="Arial"/>
          <w:sz w:val="22"/>
          <w:szCs w:val="22"/>
          <w:lang w:val="ru-RU"/>
        </w:rPr>
        <w:t xml:space="preserve"> </w:t>
      </w:r>
      <w:r w:rsidRPr="00A364AD">
        <w:rPr>
          <w:rFonts w:ascii="Arial" w:hAnsi="Arial" w:cs="Arial"/>
          <w:sz w:val="22"/>
          <w:szCs w:val="22"/>
          <w:lang w:val="ru-RU"/>
        </w:rPr>
        <w:t>критериев</w:t>
      </w:r>
      <w:r w:rsidRPr="00090538">
        <w:rPr>
          <w:rFonts w:ascii="Arial" w:hAnsi="Arial" w:cs="Arial"/>
          <w:sz w:val="22"/>
          <w:szCs w:val="22"/>
          <w:lang w:val="ru-RU"/>
        </w:rPr>
        <w:t xml:space="preserve">, </w:t>
      </w:r>
      <w:r w:rsidRPr="00A364AD">
        <w:rPr>
          <w:rFonts w:ascii="Arial" w:hAnsi="Arial" w:cs="Arial"/>
          <w:sz w:val="22"/>
          <w:szCs w:val="22"/>
          <w:lang w:val="ru-RU"/>
        </w:rPr>
        <w:t>определенных</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установленных</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рамках</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Важно</w:t>
      </w:r>
      <w:r w:rsidRPr="00090538">
        <w:rPr>
          <w:rFonts w:ascii="Arial" w:hAnsi="Arial" w:cs="Arial"/>
          <w:sz w:val="22"/>
          <w:szCs w:val="22"/>
          <w:lang w:val="ru-RU"/>
        </w:rPr>
        <w:t xml:space="preserve"> </w:t>
      </w:r>
      <w:r w:rsidRPr="00A364AD">
        <w:rPr>
          <w:rFonts w:ascii="Arial" w:hAnsi="Arial" w:cs="Arial"/>
          <w:sz w:val="22"/>
          <w:szCs w:val="22"/>
          <w:lang w:val="ru-RU"/>
        </w:rPr>
        <w:t>учитывать</w:t>
      </w:r>
      <w:r w:rsidRPr="00090538">
        <w:rPr>
          <w:rFonts w:ascii="Arial" w:hAnsi="Arial" w:cs="Arial"/>
          <w:sz w:val="22"/>
          <w:szCs w:val="22"/>
          <w:lang w:val="ru-RU"/>
        </w:rPr>
        <w:t xml:space="preserve"> </w:t>
      </w:r>
      <w:r w:rsidRPr="00A364AD">
        <w:rPr>
          <w:rFonts w:ascii="Arial" w:hAnsi="Arial" w:cs="Arial"/>
          <w:sz w:val="22"/>
          <w:szCs w:val="22"/>
          <w:lang w:val="ru-RU"/>
        </w:rPr>
        <w:t>географическую</w:t>
      </w:r>
      <w:r w:rsidRPr="00090538">
        <w:rPr>
          <w:rFonts w:ascii="Arial" w:hAnsi="Arial" w:cs="Arial"/>
          <w:sz w:val="22"/>
          <w:szCs w:val="22"/>
          <w:lang w:val="ru-RU"/>
        </w:rPr>
        <w:t xml:space="preserve"> </w:t>
      </w:r>
      <w:r w:rsidRPr="00A364AD">
        <w:rPr>
          <w:rFonts w:ascii="Arial" w:hAnsi="Arial" w:cs="Arial"/>
          <w:sz w:val="22"/>
          <w:szCs w:val="22"/>
          <w:lang w:val="ru-RU"/>
        </w:rPr>
        <w:t>представленность</w:t>
      </w:r>
      <w:r w:rsidR="00DF2ECD">
        <w:rPr>
          <w:rFonts w:ascii="Arial" w:hAnsi="Arial" w:cs="Arial"/>
          <w:sz w:val="22"/>
          <w:szCs w:val="22"/>
          <w:lang w:val="ru-RU"/>
        </w:rPr>
        <w:t xml:space="preserve">.  </w:t>
      </w:r>
      <w:r w:rsidRPr="00A364AD">
        <w:rPr>
          <w:rFonts w:ascii="Arial" w:hAnsi="Arial" w:cs="Arial"/>
          <w:sz w:val="22"/>
          <w:szCs w:val="22"/>
          <w:lang w:val="ru-RU"/>
        </w:rPr>
        <w:t>Иран</w:t>
      </w:r>
      <w:r w:rsidRPr="00090538">
        <w:rPr>
          <w:rFonts w:ascii="Arial" w:hAnsi="Arial" w:cs="Arial"/>
          <w:sz w:val="22"/>
          <w:szCs w:val="22"/>
          <w:lang w:val="ru-RU"/>
        </w:rPr>
        <w:t xml:space="preserve"> (</w:t>
      </w:r>
      <w:r w:rsidRPr="00A364AD">
        <w:rPr>
          <w:rFonts w:ascii="Arial" w:hAnsi="Arial" w:cs="Arial"/>
          <w:sz w:val="22"/>
          <w:szCs w:val="22"/>
          <w:lang w:val="ru-RU"/>
        </w:rPr>
        <w:t>Исламская</w:t>
      </w:r>
      <w:r w:rsidRPr="00090538">
        <w:rPr>
          <w:rFonts w:ascii="Arial" w:hAnsi="Arial" w:cs="Arial"/>
          <w:sz w:val="22"/>
          <w:szCs w:val="22"/>
          <w:lang w:val="ru-RU"/>
        </w:rPr>
        <w:t xml:space="preserve"> </w:t>
      </w:r>
      <w:r w:rsidRPr="00A364AD">
        <w:rPr>
          <w:rFonts w:ascii="Arial" w:hAnsi="Arial" w:cs="Arial"/>
          <w:sz w:val="22"/>
          <w:szCs w:val="22"/>
          <w:lang w:val="ru-RU"/>
        </w:rPr>
        <w:t>Республика</w:t>
      </w:r>
      <w:r w:rsidRPr="00090538">
        <w:rPr>
          <w:rFonts w:ascii="Arial" w:hAnsi="Arial" w:cs="Arial"/>
          <w:sz w:val="22"/>
          <w:szCs w:val="22"/>
          <w:lang w:val="ru-RU"/>
        </w:rPr>
        <w:t xml:space="preserve">) </w:t>
      </w:r>
      <w:r w:rsidRPr="00A364AD">
        <w:rPr>
          <w:rFonts w:ascii="Arial" w:hAnsi="Arial" w:cs="Arial"/>
          <w:sz w:val="22"/>
          <w:szCs w:val="22"/>
          <w:lang w:val="ru-RU"/>
        </w:rPr>
        <w:t>выражает</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рассматривали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00B819BA" w:rsidRPr="00A364AD">
        <w:rPr>
          <w:rFonts w:ascii="Arial" w:hAnsi="Arial" w:cs="Arial"/>
          <w:sz w:val="22"/>
          <w:szCs w:val="22"/>
          <w:lang w:val="ru-RU"/>
        </w:rPr>
        <w:t>одной</w:t>
      </w:r>
      <w:r w:rsidR="00B819BA" w:rsidRPr="00090538">
        <w:rPr>
          <w:rFonts w:ascii="Arial" w:hAnsi="Arial" w:cs="Arial"/>
          <w:sz w:val="22"/>
          <w:szCs w:val="22"/>
          <w:lang w:val="ru-RU"/>
        </w:rPr>
        <w:t xml:space="preserve"> </w:t>
      </w:r>
      <w:r w:rsidR="00B819BA" w:rsidRPr="00A364AD">
        <w:rPr>
          <w:rFonts w:ascii="Arial" w:hAnsi="Arial" w:cs="Arial"/>
          <w:sz w:val="22"/>
          <w:szCs w:val="22"/>
          <w:lang w:val="ru-RU"/>
        </w:rPr>
        <w:t>из</w:t>
      </w:r>
      <w:r w:rsidR="00B819BA" w:rsidRPr="00090538">
        <w:rPr>
          <w:rFonts w:ascii="Arial" w:hAnsi="Arial" w:cs="Arial"/>
          <w:sz w:val="22"/>
          <w:szCs w:val="22"/>
          <w:lang w:val="ru-RU"/>
        </w:rPr>
        <w:t xml:space="preserve"> </w:t>
      </w:r>
      <w:r w:rsidR="00B819BA" w:rsidRPr="00A364AD">
        <w:rPr>
          <w:rFonts w:ascii="Arial" w:hAnsi="Arial" w:cs="Arial"/>
          <w:sz w:val="22"/>
          <w:szCs w:val="22"/>
          <w:lang w:val="ru-RU"/>
        </w:rPr>
        <w:t>стран</w:t>
      </w:r>
      <w:r w:rsidR="00B819BA">
        <w:rPr>
          <w:rFonts w:ascii="Arial" w:hAnsi="Arial" w:cs="Arial"/>
          <w:sz w:val="22"/>
          <w:szCs w:val="22"/>
          <w:lang w:val="ru-RU"/>
        </w:rPr>
        <w:t>, участвующих</w:t>
      </w:r>
      <w:r w:rsidR="00B819BA" w:rsidRPr="00090538">
        <w:rPr>
          <w:rFonts w:ascii="Arial" w:hAnsi="Arial" w:cs="Arial"/>
          <w:sz w:val="22"/>
          <w:szCs w:val="22"/>
          <w:lang w:val="ru-RU"/>
        </w:rPr>
        <w:t xml:space="preserve"> </w:t>
      </w:r>
      <w:r w:rsidR="00B819BA">
        <w:rPr>
          <w:rFonts w:ascii="Arial" w:hAnsi="Arial" w:cs="Arial"/>
          <w:sz w:val="22"/>
          <w:szCs w:val="22"/>
          <w:lang w:val="ru-RU"/>
        </w:rPr>
        <w:t xml:space="preserve">в </w:t>
      </w:r>
      <w:r w:rsidR="00B819BA" w:rsidRPr="00A364AD">
        <w:rPr>
          <w:rFonts w:ascii="Arial" w:hAnsi="Arial" w:cs="Arial"/>
          <w:sz w:val="22"/>
          <w:szCs w:val="22"/>
          <w:lang w:val="ru-RU"/>
        </w:rPr>
        <w:t>эксперимента</w:t>
      </w:r>
      <w:r w:rsidR="00B819BA">
        <w:rPr>
          <w:rFonts w:ascii="Arial" w:hAnsi="Arial" w:cs="Arial"/>
          <w:sz w:val="22"/>
          <w:szCs w:val="22"/>
          <w:lang w:val="ru-RU"/>
        </w:rPr>
        <w:t>льном</w:t>
      </w:r>
      <w:r w:rsidR="00B819BA" w:rsidRPr="00090538">
        <w:rPr>
          <w:rFonts w:ascii="Arial" w:hAnsi="Arial" w:cs="Arial"/>
          <w:sz w:val="22"/>
          <w:szCs w:val="22"/>
          <w:lang w:val="ru-RU"/>
        </w:rPr>
        <w:t xml:space="preserve"> </w:t>
      </w:r>
      <w:r w:rsidR="00B819BA" w:rsidRPr="00A364AD">
        <w:rPr>
          <w:rFonts w:ascii="Arial" w:hAnsi="Arial" w:cs="Arial"/>
          <w:sz w:val="22"/>
          <w:szCs w:val="22"/>
          <w:lang w:val="ru-RU"/>
        </w:rPr>
        <w:t>проект</w:t>
      </w:r>
      <w:r w:rsidR="00B819BA">
        <w:rPr>
          <w:rFonts w:ascii="Arial" w:hAnsi="Arial" w:cs="Arial"/>
          <w:sz w:val="22"/>
          <w:szCs w:val="22"/>
          <w:lang w:val="ru-RU"/>
        </w:rPr>
        <w:t>е</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Кот</w:t>
      </w:r>
      <w:r w:rsidRPr="00090538">
        <w:rPr>
          <w:rFonts w:ascii="Arial" w:hAnsi="Arial" w:cs="Arial"/>
          <w:sz w:val="22"/>
          <w:szCs w:val="22"/>
          <w:lang w:val="ru-RU"/>
        </w:rPr>
        <w:t>-</w:t>
      </w:r>
      <w:r w:rsidRPr="00A364AD">
        <w:rPr>
          <w:rFonts w:ascii="Arial" w:hAnsi="Arial" w:cs="Arial"/>
          <w:sz w:val="22"/>
          <w:szCs w:val="22"/>
          <w:lang w:val="ru-RU"/>
        </w:rPr>
        <w:t>д</w:t>
      </w:r>
      <w:r w:rsidRPr="00090538">
        <w:rPr>
          <w:rFonts w:ascii="Arial" w:hAnsi="Arial" w:cs="Arial"/>
          <w:sz w:val="22"/>
          <w:szCs w:val="22"/>
          <w:lang w:val="ru-RU"/>
        </w:rPr>
        <w:t>'</w:t>
      </w:r>
      <w:r w:rsidRPr="00A364AD">
        <w:rPr>
          <w:rFonts w:ascii="Arial" w:hAnsi="Arial" w:cs="Arial"/>
          <w:sz w:val="22"/>
          <w:szCs w:val="22"/>
          <w:lang w:val="ru-RU"/>
        </w:rPr>
        <w:t>Ивуара</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заявление</w:t>
      </w:r>
      <w:r w:rsidRPr="00090538">
        <w:rPr>
          <w:rFonts w:ascii="Arial" w:hAnsi="Arial" w:cs="Arial"/>
          <w:sz w:val="22"/>
          <w:szCs w:val="22"/>
          <w:lang w:val="ru-RU"/>
        </w:rPr>
        <w:t xml:space="preserve">, </w:t>
      </w:r>
      <w:r w:rsidRPr="00A364AD">
        <w:rPr>
          <w:rFonts w:ascii="Arial" w:hAnsi="Arial" w:cs="Arial"/>
          <w:sz w:val="22"/>
          <w:szCs w:val="22"/>
          <w:lang w:val="ru-RU"/>
        </w:rPr>
        <w:t>сделанное</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предложенный</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Вьетнама</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Египта</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надежду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Pr="00090538">
        <w:rPr>
          <w:rFonts w:ascii="Arial" w:hAnsi="Arial" w:cs="Arial"/>
          <w:sz w:val="22"/>
          <w:szCs w:val="22"/>
          <w:lang w:val="ru-RU"/>
        </w:rPr>
        <w:t xml:space="preserve"> </w:t>
      </w:r>
      <w:r w:rsidRPr="00A364AD">
        <w:rPr>
          <w:rFonts w:ascii="Arial" w:hAnsi="Arial" w:cs="Arial"/>
          <w:sz w:val="22"/>
          <w:szCs w:val="22"/>
          <w:lang w:val="ru-RU"/>
        </w:rPr>
        <w:t>государствами</w:t>
      </w:r>
      <w:r w:rsidRPr="00090538">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Секретариату</w:t>
      </w:r>
      <w:r w:rsidRPr="00090538">
        <w:rPr>
          <w:rFonts w:ascii="Arial" w:hAnsi="Arial" w:cs="Arial"/>
          <w:sz w:val="22"/>
          <w:szCs w:val="22"/>
          <w:lang w:val="ru-RU"/>
        </w:rPr>
        <w:t xml:space="preserve"> </w:t>
      </w:r>
      <w:r w:rsidRPr="00A364AD">
        <w:rPr>
          <w:rFonts w:ascii="Arial" w:hAnsi="Arial" w:cs="Arial"/>
          <w:sz w:val="22"/>
          <w:szCs w:val="22"/>
          <w:lang w:val="ru-RU"/>
        </w:rPr>
        <w:t>ответить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присутствующих</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н</w:t>
      </w:r>
      <w:r w:rsidRPr="00090538">
        <w:rPr>
          <w:rFonts w:ascii="Arial" w:hAnsi="Arial" w:cs="Arial"/>
          <w:sz w:val="22"/>
          <w:szCs w:val="22"/>
          <w:lang w:val="ru-RU"/>
        </w:rPr>
        <w:t xml:space="preserve"> </w:t>
      </w:r>
      <w:r w:rsidRPr="00A364AD">
        <w:rPr>
          <w:rFonts w:ascii="Arial" w:hAnsi="Arial" w:cs="Arial"/>
          <w:sz w:val="22"/>
          <w:szCs w:val="22"/>
          <w:lang w:val="ru-RU"/>
        </w:rPr>
        <w:t>Матес</w:t>
      </w:r>
      <w:r w:rsidRPr="00090538">
        <w:rPr>
          <w:rFonts w:ascii="Arial" w:hAnsi="Arial" w:cs="Arial"/>
          <w:sz w:val="22"/>
          <w:szCs w:val="22"/>
          <w:lang w:val="ru-RU"/>
        </w:rPr>
        <w:t xml:space="preserve">) </w:t>
      </w:r>
      <w:r w:rsidRPr="00A364AD">
        <w:rPr>
          <w:rFonts w:ascii="Arial" w:hAnsi="Arial" w:cs="Arial"/>
          <w:sz w:val="22"/>
          <w:szCs w:val="22"/>
          <w:lang w:val="ru-RU"/>
        </w:rPr>
        <w:t>отметил</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интерес</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рассмотрению</w:t>
      </w:r>
      <w:r w:rsidRPr="00090538">
        <w:rPr>
          <w:rFonts w:ascii="Arial" w:hAnsi="Arial" w:cs="Arial"/>
          <w:sz w:val="22"/>
          <w:szCs w:val="22"/>
          <w:lang w:val="ru-RU"/>
        </w:rPr>
        <w:t xml:space="preserve"> </w:t>
      </w:r>
      <w:r w:rsidR="00B819BA" w:rsidRPr="00A364AD">
        <w:rPr>
          <w:rFonts w:ascii="Arial" w:hAnsi="Arial" w:cs="Arial"/>
          <w:sz w:val="22"/>
          <w:szCs w:val="22"/>
          <w:lang w:val="ru-RU"/>
        </w:rPr>
        <w:t>стран</w:t>
      </w:r>
      <w:r w:rsidR="00B819BA">
        <w:rPr>
          <w:rFonts w:ascii="Arial" w:hAnsi="Arial" w:cs="Arial"/>
          <w:sz w:val="22"/>
          <w:szCs w:val="22"/>
          <w:lang w:val="ru-RU"/>
        </w:rPr>
        <w:t>, участвующих</w:t>
      </w:r>
      <w:r w:rsidR="00B819BA" w:rsidRPr="00090538">
        <w:rPr>
          <w:rFonts w:ascii="Arial" w:hAnsi="Arial" w:cs="Arial"/>
          <w:sz w:val="22"/>
          <w:szCs w:val="22"/>
          <w:lang w:val="ru-RU"/>
        </w:rPr>
        <w:t xml:space="preserve"> </w:t>
      </w:r>
      <w:r w:rsidR="00B819BA">
        <w:rPr>
          <w:rFonts w:ascii="Arial" w:hAnsi="Arial" w:cs="Arial"/>
          <w:sz w:val="22"/>
          <w:szCs w:val="22"/>
          <w:lang w:val="ru-RU"/>
        </w:rPr>
        <w:t xml:space="preserve">в </w:t>
      </w:r>
      <w:r w:rsidR="00B819BA" w:rsidRPr="00A364AD">
        <w:rPr>
          <w:rFonts w:ascii="Arial" w:hAnsi="Arial" w:cs="Arial"/>
          <w:sz w:val="22"/>
          <w:szCs w:val="22"/>
          <w:lang w:val="ru-RU"/>
        </w:rPr>
        <w:t>эксперимента</w:t>
      </w:r>
      <w:r w:rsidR="00B819BA">
        <w:rPr>
          <w:rFonts w:ascii="Arial" w:hAnsi="Arial" w:cs="Arial"/>
          <w:sz w:val="22"/>
          <w:szCs w:val="22"/>
          <w:lang w:val="ru-RU"/>
        </w:rPr>
        <w:t>льном</w:t>
      </w:r>
      <w:r w:rsidR="00B819BA" w:rsidRPr="00090538">
        <w:rPr>
          <w:rFonts w:ascii="Arial" w:hAnsi="Arial" w:cs="Arial"/>
          <w:sz w:val="22"/>
          <w:szCs w:val="22"/>
          <w:lang w:val="ru-RU"/>
        </w:rPr>
        <w:t xml:space="preserve"> </w:t>
      </w:r>
      <w:r w:rsidR="00B819BA" w:rsidRPr="00A364AD">
        <w:rPr>
          <w:rFonts w:ascii="Arial" w:hAnsi="Arial" w:cs="Arial"/>
          <w:sz w:val="22"/>
          <w:szCs w:val="22"/>
          <w:lang w:val="ru-RU"/>
        </w:rPr>
        <w:t>проект</w:t>
      </w:r>
      <w:r w:rsidR="00B819BA">
        <w:rPr>
          <w:rFonts w:ascii="Arial" w:hAnsi="Arial" w:cs="Arial"/>
          <w:sz w:val="22"/>
          <w:szCs w:val="22"/>
          <w:lang w:val="ru-RU"/>
        </w:rPr>
        <w:t>е,</w:t>
      </w:r>
      <w:r w:rsidRPr="00090538">
        <w:rPr>
          <w:rFonts w:ascii="Arial" w:hAnsi="Arial" w:cs="Arial"/>
          <w:sz w:val="22"/>
          <w:szCs w:val="22"/>
          <w:lang w:val="ru-RU"/>
        </w:rPr>
        <w:t xml:space="preserve"> </w:t>
      </w:r>
      <w:r w:rsidRPr="00A364AD">
        <w:rPr>
          <w:rFonts w:ascii="Arial" w:hAnsi="Arial" w:cs="Arial"/>
          <w:sz w:val="22"/>
          <w:szCs w:val="22"/>
          <w:lang w:val="ru-RU"/>
        </w:rPr>
        <w:t>проявили</w:t>
      </w:r>
      <w:r w:rsidRPr="00090538">
        <w:rPr>
          <w:rFonts w:ascii="Arial" w:hAnsi="Arial" w:cs="Arial"/>
          <w:sz w:val="22"/>
          <w:szCs w:val="22"/>
          <w:lang w:val="ru-RU"/>
        </w:rPr>
        <w:t xml:space="preserve"> </w:t>
      </w:r>
      <w:r w:rsidRPr="00A364AD">
        <w:rPr>
          <w:rFonts w:ascii="Arial" w:hAnsi="Arial" w:cs="Arial"/>
          <w:sz w:val="22"/>
          <w:szCs w:val="22"/>
          <w:lang w:val="ru-RU"/>
        </w:rPr>
        <w:t>порядка</w:t>
      </w:r>
      <w:r w:rsidRPr="00090538">
        <w:rPr>
          <w:rFonts w:ascii="Arial" w:hAnsi="Arial" w:cs="Arial"/>
          <w:sz w:val="22"/>
          <w:szCs w:val="22"/>
          <w:lang w:val="ru-RU"/>
        </w:rPr>
        <w:t xml:space="preserve"> 20 </w:t>
      </w:r>
      <w:r w:rsidRPr="00A364AD">
        <w:rPr>
          <w:rFonts w:ascii="Arial" w:hAnsi="Arial" w:cs="Arial"/>
          <w:sz w:val="22"/>
          <w:szCs w:val="22"/>
          <w:lang w:val="ru-RU"/>
        </w:rPr>
        <w:t>государств</w:t>
      </w:r>
      <w:r w:rsidRPr="00090538">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свяжется</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региональными</w:t>
      </w:r>
      <w:r w:rsidRPr="00090538">
        <w:rPr>
          <w:rFonts w:ascii="Arial" w:hAnsi="Arial" w:cs="Arial"/>
          <w:sz w:val="22"/>
          <w:szCs w:val="22"/>
          <w:lang w:val="ru-RU"/>
        </w:rPr>
        <w:t xml:space="preserve"> </w:t>
      </w:r>
      <w:r w:rsidRPr="00A364AD">
        <w:rPr>
          <w:rFonts w:ascii="Arial" w:hAnsi="Arial" w:cs="Arial"/>
          <w:sz w:val="22"/>
          <w:szCs w:val="22"/>
          <w:lang w:val="ru-RU"/>
        </w:rPr>
        <w:t>группами</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решить</w:t>
      </w:r>
      <w:r w:rsidRPr="00090538">
        <w:rPr>
          <w:rFonts w:ascii="Arial" w:hAnsi="Arial" w:cs="Arial"/>
          <w:sz w:val="22"/>
          <w:szCs w:val="22"/>
          <w:lang w:val="ru-RU"/>
        </w:rPr>
        <w:t xml:space="preserve"> </w:t>
      </w:r>
      <w:r w:rsidRPr="00A364AD">
        <w:rPr>
          <w:rFonts w:ascii="Arial" w:hAnsi="Arial" w:cs="Arial"/>
          <w:sz w:val="22"/>
          <w:szCs w:val="22"/>
          <w:lang w:val="ru-RU"/>
        </w:rPr>
        <w:t>вопрос</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процессе</w:t>
      </w:r>
      <w:r w:rsidRPr="00090538">
        <w:rPr>
          <w:rFonts w:ascii="Arial" w:hAnsi="Arial" w:cs="Arial"/>
          <w:sz w:val="22"/>
          <w:szCs w:val="22"/>
          <w:lang w:val="ru-RU"/>
        </w:rPr>
        <w:t xml:space="preserve"> </w:t>
      </w:r>
      <w:r w:rsidRPr="00A364AD">
        <w:rPr>
          <w:rFonts w:ascii="Arial" w:hAnsi="Arial" w:cs="Arial"/>
          <w:sz w:val="22"/>
          <w:szCs w:val="22"/>
          <w:lang w:val="ru-RU"/>
        </w:rPr>
        <w:t>отбора</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когда</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утвержден</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соблюсти</w:t>
      </w:r>
      <w:r w:rsidRPr="00090538">
        <w:rPr>
          <w:rFonts w:ascii="Arial" w:hAnsi="Arial" w:cs="Arial"/>
          <w:sz w:val="22"/>
          <w:szCs w:val="22"/>
          <w:lang w:val="ru-RU"/>
        </w:rPr>
        <w:t xml:space="preserve"> </w:t>
      </w:r>
      <w:r w:rsidRPr="00A364AD">
        <w:rPr>
          <w:rFonts w:ascii="Arial" w:hAnsi="Arial" w:cs="Arial"/>
          <w:sz w:val="22"/>
          <w:szCs w:val="22"/>
          <w:lang w:val="ru-RU"/>
        </w:rPr>
        <w:t>минимальные</w:t>
      </w:r>
      <w:r w:rsidRPr="00090538">
        <w:rPr>
          <w:rFonts w:ascii="Arial" w:hAnsi="Arial" w:cs="Arial"/>
          <w:sz w:val="22"/>
          <w:szCs w:val="22"/>
          <w:lang w:val="ru-RU"/>
        </w:rPr>
        <w:t xml:space="preserve"> </w:t>
      </w:r>
      <w:r w:rsidRPr="00A364AD">
        <w:rPr>
          <w:rFonts w:ascii="Arial" w:hAnsi="Arial" w:cs="Arial"/>
          <w:sz w:val="22"/>
          <w:szCs w:val="22"/>
          <w:lang w:val="ru-RU"/>
        </w:rPr>
        <w:t>критерии</w:t>
      </w:r>
      <w:r w:rsidRPr="00090538">
        <w:rPr>
          <w:rFonts w:ascii="Arial" w:hAnsi="Arial" w:cs="Arial"/>
          <w:sz w:val="22"/>
          <w:szCs w:val="22"/>
          <w:lang w:val="ru-RU"/>
        </w:rPr>
        <w:t xml:space="preserve">, </w:t>
      </w:r>
      <w:r w:rsidRPr="00A364AD">
        <w:rPr>
          <w:rFonts w:ascii="Arial" w:hAnsi="Arial" w:cs="Arial"/>
          <w:sz w:val="22"/>
          <w:szCs w:val="22"/>
          <w:lang w:val="ru-RU"/>
        </w:rPr>
        <w:t>изложенные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Pr="00090538">
        <w:rPr>
          <w:rFonts w:ascii="Arial" w:hAnsi="Arial" w:cs="Arial"/>
          <w:sz w:val="22"/>
          <w:szCs w:val="22"/>
          <w:lang w:val="ru-RU"/>
        </w:rPr>
        <w:t xml:space="preserve">, </w:t>
      </w:r>
      <w:r w:rsidRPr="00A364AD">
        <w:rPr>
          <w:rFonts w:ascii="Arial" w:hAnsi="Arial" w:cs="Arial"/>
          <w:sz w:val="22"/>
          <w:szCs w:val="22"/>
          <w:lang w:val="ru-RU"/>
        </w:rPr>
        <w:t>прежде</w:t>
      </w:r>
      <w:r w:rsidRPr="00090538">
        <w:rPr>
          <w:rFonts w:ascii="Arial" w:hAnsi="Arial" w:cs="Arial"/>
          <w:sz w:val="22"/>
          <w:szCs w:val="22"/>
          <w:lang w:val="ru-RU"/>
        </w:rPr>
        <w:t xml:space="preserve"> </w:t>
      </w:r>
      <w:r w:rsidRPr="00A364AD">
        <w:rPr>
          <w:rFonts w:ascii="Arial" w:hAnsi="Arial" w:cs="Arial"/>
          <w:sz w:val="22"/>
          <w:szCs w:val="22"/>
          <w:lang w:val="ru-RU"/>
        </w:rPr>
        <w:t>чем</w:t>
      </w:r>
      <w:r w:rsidRPr="00090538">
        <w:rPr>
          <w:rFonts w:ascii="Arial" w:hAnsi="Arial" w:cs="Arial"/>
          <w:sz w:val="22"/>
          <w:szCs w:val="22"/>
          <w:lang w:val="ru-RU"/>
        </w:rPr>
        <w:t xml:space="preserve"> </w:t>
      </w:r>
      <w:r w:rsidRPr="00A364AD">
        <w:rPr>
          <w:rFonts w:ascii="Arial" w:hAnsi="Arial" w:cs="Arial"/>
          <w:sz w:val="22"/>
          <w:szCs w:val="22"/>
          <w:lang w:val="ru-RU"/>
        </w:rPr>
        <w:t>учитывать</w:t>
      </w:r>
      <w:r w:rsidRPr="00090538">
        <w:rPr>
          <w:rFonts w:ascii="Arial" w:hAnsi="Arial" w:cs="Arial"/>
          <w:sz w:val="22"/>
          <w:szCs w:val="22"/>
          <w:lang w:val="ru-RU"/>
        </w:rPr>
        <w:t xml:space="preserve"> </w:t>
      </w:r>
      <w:r w:rsidRPr="00A364AD">
        <w:rPr>
          <w:rFonts w:ascii="Arial" w:hAnsi="Arial" w:cs="Arial"/>
          <w:sz w:val="22"/>
          <w:szCs w:val="22"/>
          <w:lang w:val="ru-RU"/>
        </w:rPr>
        <w:t>географическую</w:t>
      </w:r>
      <w:r w:rsidRPr="00090538">
        <w:rPr>
          <w:rFonts w:ascii="Arial" w:hAnsi="Arial" w:cs="Arial"/>
          <w:sz w:val="22"/>
          <w:szCs w:val="22"/>
          <w:lang w:val="ru-RU"/>
        </w:rPr>
        <w:t xml:space="preserve"> </w:t>
      </w:r>
      <w:r w:rsidRPr="00A364AD">
        <w:rPr>
          <w:rFonts w:ascii="Arial" w:hAnsi="Arial" w:cs="Arial"/>
          <w:sz w:val="22"/>
          <w:szCs w:val="22"/>
          <w:lang w:val="ru-RU"/>
        </w:rPr>
        <w:t>представленность</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данном</w:t>
      </w:r>
      <w:r w:rsidRPr="00090538">
        <w:rPr>
          <w:rFonts w:ascii="Arial" w:hAnsi="Arial" w:cs="Arial"/>
          <w:sz w:val="22"/>
          <w:szCs w:val="22"/>
          <w:lang w:val="ru-RU"/>
        </w:rPr>
        <w:t xml:space="preserve"> </w:t>
      </w:r>
      <w:r w:rsidRPr="00A364AD">
        <w:rPr>
          <w:rFonts w:ascii="Arial" w:hAnsi="Arial" w:cs="Arial"/>
          <w:sz w:val="22"/>
          <w:szCs w:val="22"/>
          <w:lang w:val="ru-RU"/>
        </w:rPr>
        <w:t>этапе</w:t>
      </w:r>
      <w:r w:rsidRPr="00090538">
        <w:rPr>
          <w:rFonts w:ascii="Arial" w:hAnsi="Arial" w:cs="Arial"/>
          <w:sz w:val="22"/>
          <w:szCs w:val="22"/>
          <w:lang w:val="ru-RU"/>
        </w:rPr>
        <w:t xml:space="preserve"> </w:t>
      </w:r>
      <w:r w:rsidRPr="00A364AD">
        <w:rPr>
          <w:rFonts w:ascii="Arial" w:hAnsi="Arial" w:cs="Arial"/>
          <w:sz w:val="22"/>
          <w:szCs w:val="22"/>
          <w:lang w:val="ru-RU"/>
        </w:rPr>
        <w:t>расширение</w:t>
      </w:r>
      <w:r w:rsidRPr="00090538">
        <w:rPr>
          <w:rFonts w:ascii="Arial" w:hAnsi="Arial" w:cs="Arial"/>
          <w:sz w:val="22"/>
          <w:szCs w:val="22"/>
          <w:lang w:val="ru-RU"/>
        </w:rPr>
        <w:t xml:space="preserve"> </w:t>
      </w:r>
      <w:r w:rsidRPr="00A364AD">
        <w:rPr>
          <w:rFonts w:ascii="Arial" w:hAnsi="Arial" w:cs="Arial"/>
          <w:sz w:val="22"/>
          <w:szCs w:val="22"/>
          <w:lang w:val="ru-RU"/>
        </w:rPr>
        <w:t>проекта</w:t>
      </w:r>
      <w:r w:rsidRPr="00090538">
        <w:rPr>
          <w:rFonts w:ascii="Arial" w:hAnsi="Arial" w:cs="Arial"/>
          <w:sz w:val="22"/>
          <w:szCs w:val="22"/>
          <w:lang w:val="ru-RU"/>
        </w:rPr>
        <w:t xml:space="preserve"> </w:t>
      </w:r>
      <w:r w:rsidRPr="00A364AD">
        <w:rPr>
          <w:rFonts w:ascii="Arial" w:hAnsi="Arial" w:cs="Arial"/>
          <w:sz w:val="22"/>
          <w:szCs w:val="22"/>
          <w:lang w:val="ru-RU"/>
        </w:rPr>
        <w:t>невозможно</w:t>
      </w:r>
      <w:r w:rsidR="00DF2ECD">
        <w:rPr>
          <w:rFonts w:ascii="Arial" w:hAnsi="Arial" w:cs="Arial"/>
          <w:sz w:val="22"/>
          <w:szCs w:val="22"/>
          <w:lang w:val="ru-RU"/>
        </w:rPr>
        <w:t xml:space="preserve">.  </w:t>
      </w:r>
      <w:r w:rsidRPr="00A364AD">
        <w:rPr>
          <w:rFonts w:ascii="Arial" w:hAnsi="Arial" w:cs="Arial"/>
          <w:sz w:val="22"/>
          <w:szCs w:val="22"/>
          <w:lang w:val="ru-RU"/>
        </w:rPr>
        <w:t>Расширение</w:t>
      </w:r>
      <w:r w:rsidRPr="00090538">
        <w:rPr>
          <w:rFonts w:ascii="Arial" w:hAnsi="Arial" w:cs="Arial"/>
          <w:sz w:val="22"/>
          <w:szCs w:val="22"/>
          <w:lang w:val="ru-RU"/>
        </w:rPr>
        <w:t xml:space="preserve"> </w:t>
      </w:r>
      <w:r w:rsidRPr="00A364AD">
        <w:rPr>
          <w:rFonts w:ascii="Arial" w:hAnsi="Arial" w:cs="Arial"/>
          <w:sz w:val="22"/>
          <w:szCs w:val="22"/>
          <w:lang w:val="ru-RU"/>
        </w:rPr>
        <w:t>можно</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обсуждать</w:t>
      </w:r>
      <w:r w:rsidRPr="00090538">
        <w:rPr>
          <w:rFonts w:ascii="Arial" w:hAnsi="Arial" w:cs="Arial"/>
          <w:sz w:val="22"/>
          <w:szCs w:val="22"/>
          <w:lang w:val="ru-RU"/>
        </w:rPr>
        <w:t xml:space="preserve">, </w:t>
      </w:r>
      <w:r w:rsidRPr="00A364AD">
        <w:rPr>
          <w:rFonts w:ascii="Arial" w:hAnsi="Arial" w:cs="Arial"/>
          <w:sz w:val="22"/>
          <w:szCs w:val="22"/>
          <w:lang w:val="ru-RU"/>
        </w:rPr>
        <w:t>когда</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завершен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экспериментальный</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Секретариат</w:t>
      </w:r>
      <w:r w:rsidRPr="00090538">
        <w:rPr>
          <w:rFonts w:ascii="Arial" w:hAnsi="Arial" w:cs="Arial"/>
          <w:sz w:val="22"/>
          <w:szCs w:val="22"/>
          <w:lang w:val="ru-RU"/>
        </w:rPr>
        <w:t xml:space="preserve"> (</w:t>
      </w:r>
      <w:r w:rsidRPr="00A364AD">
        <w:rPr>
          <w:rFonts w:ascii="Arial" w:hAnsi="Arial" w:cs="Arial"/>
          <w:sz w:val="22"/>
          <w:szCs w:val="22"/>
          <w:lang w:val="ru-RU"/>
        </w:rPr>
        <w:t>г</w:t>
      </w:r>
      <w:r w:rsidRPr="00090538">
        <w:rPr>
          <w:rFonts w:ascii="Arial" w:hAnsi="Arial" w:cs="Arial"/>
          <w:sz w:val="22"/>
          <w:szCs w:val="22"/>
          <w:lang w:val="ru-RU"/>
        </w:rPr>
        <w:t>-</w:t>
      </w:r>
      <w:r w:rsidRPr="00A364AD">
        <w:rPr>
          <w:rFonts w:ascii="Arial" w:hAnsi="Arial" w:cs="Arial"/>
          <w:sz w:val="22"/>
          <w:szCs w:val="22"/>
          <w:lang w:val="ru-RU"/>
        </w:rPr>
        <w:t>жа</w:t>
      </w:r>
      <w:r w:rsidRPr="00090538">
        <w:rPr>
          <w:rFonts w:ascii="Arial" w:hAnsi="Arial" w:cs="Arial"/>
          <w:sz w:val="22"/>
          <w:szCs w:val="22"/>
          <w:lang w:val="ru-RU"/>
        </w:rPr>
        <w:t xml:space="preserve"> </w:t>
      </w:r>
      <w:r w:rsidRPr="00A364AD">
        <w:rPr>
          <w:rFonts w:ascii="Arial" w:hAnsi="Arial" w:cs="Arial"/>
          <w:sz w:val="22"/>
          <w:szCs w:val="22"/>
          <w:lang w:val="ru-RU"/>
        </w:rPr>
        <w:t>Тосо</w:t>
      </w:r>
      <w:r w:rsidRPr="00090538">
        <w:rPr>
          <w:rFonts w:ascii="Arial" w:hAnsi="Arial" w:cs="Arial"/>
          <w:sz w:val="22"/>
          <w:szCs w:val="22"/>
          <w:lang w:val="ru-RU"/>
        </w:rPr>
        <w:t xml:space="preserve">) </w:t>
      </w:r>
      <w:r w:rsidR="00B819BA" w:rsidRPr="00A364AD">
        <w:rPr>
          <w:rFonts w:ascii="Arial" w:hAnsi="Arial" w:cs="Arial"/>
          <w:sz w:val="22"/>
          <w:szCs w:val="22"/>
          <w:lang w:val="ru-RU"/>
        </w:rPr>
        <w:t>обратил</w:t>
      </w:r>
      <w:r w:rsidR="00B819BA">
        <w:rPr>
          <w:rFonts w:ascii="Arial" w:hAnsi="Arial" w:cs="Arial"/>
          <w:sz w:val="22"/>
          <w:szCs w:val="22"/>
          <w:lang w:val="ru-RU"/>
        </w:rPr>
        <w:t>ся</w:t>
      </w:r>
      <w:r w:rsidR="00B819BA"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процессу</w:t>
      </w:r>
      <w:r w:rsidRPr="00090538">
        <w:rPr>
          <w:rFonts w:ascii="Arial" w:hAnsi="Arial" w:cs="Arial"/>
          <w:sz w:val="22"/>
          <w:szCs w:val="22"/>
          <w:lang w:val="ru-RU"/>
        </w:rPr>
        <w:t xml:space="preserve"> </w:t>
      </w:r>
      <w:r w:rsidRPr="00A364AD">
        <w:rPr>
          <w:rFonts w:ascii="Arial" w:hAnsi="Arial" w:cs="Arial"/>
          <w:sz w:val="22"/>
          <w:szCs w:val="22"/>
          <w:lang w:val="ru-RU"/>
        </w:rPr>
        <w:t>отбора</w:t>
      </w:r>
      <w:r w:rsidRPr="00090538">
        <w:rPr>
          <w:rFonts w:ascii="Arial" w:hAnsi="Arial" w:cs="Arial"/>
          <w:sz w:val="22"/>
          <w:szCs w:val="22"/>
          <w:lang w:val="ru-RU"/>
        </w:rPr>
        <w:t xml:space="preserve"> </w:t>
      </w:r>
      <w:r w:rsidRPr="00A364AD">
        <w:rPr>
          <w:rFonts w:ascii="Arial" w:hAnsi="Arial" w:cs="Arial"/>
          <w:sz w:val="22"/>
          <w:szCs w:val="22"/>
          <w:lang w:val="ru-RU"/>
        </w:rPr>
        <w:t>трех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00DF2ECD">
        <w:rPr>
          <w:rFonts w:ascii="Arial" w:hAnsi="Arial" w:cs="Arial"/>
          <w:sz w:val="22"/>
          <w:szCs w:val="22"/>
          <w:lang w:val="ru-RU"/>
        </w:rPr>
        <w:t xml:space="preserve">.  </w:t>
      </w:r>
      <w:r w:rsidRPr="00A364AD">
        <w:rPr>
          <w:rFonts w:ascii="Arial" w:hAnsi="Arial" w:cs="Arial"/>
          <w:sz w:val="22"/>
          <w:szCs w:val="22"/>
          <w:lang w:val="ru-RU"/>
        </w:rPr>
        <w:t>Помимо</w:t>
      </w:r>
      <w:r w:rsidRPr="00090538">
        <w:rPr>
          <w:rFonts w:ascii="Arial" w:hAnsi="Arial" w:cs="Arial"/>
          <w:sz w:val="22"/>
          <w:szCs w:val="22"/>
          <w:lang w:val="ru-RU"/>
        </w:rPr>
        <w:t xml:space="preserve"> </w:t>
      </w:r>
      <w:r w:rsidRPr="00A364AD">
        <w:rPr>
          <w:rFonts w:ascii="Arial" w:hAnsi="Arial" w:cs="Arial"/>
          <w:sz w:val="22"/>
          <w:szCs w:val="22"/>
          <w:lang w:val="ru-RU"/>
        </w:rPr>
        <w:t>указанных</w:t>
      </w:r>
      <w:r w:rsidRPr="00090538">
        <w:rPr>
          <w:rFonts w:ascii="Arial" w:hAnsi="Arial" w:cs="Arial"/>
          <w:sz w:val="22"/>
          <w:szCs w:val="22"/>
          <w:lang w:val="ru-RU"/>
        </w:rPr>
        <w:t xml:space="preserve"> </w:t>
      </w:r>
      <w:r w:rsidRPr="00A364AD">
        <w:rPr>
          <w:rFonts w:ascii="Arial" w:hAnsi="Arial" w:cs="Arial"/>
          <w:sz w:val="22"/>
          <w:szCs w:val="22"/>
          <w:lang w:val="ru-RU"/>
        </w:rPr>
        <w:t>критериев</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направляемые</w:t>
      </w:r>
      <w:r w:rsidRPr="00090538">
        <w:rPr>
          <w:rFonts w:ascii="Arial" w:hAnsi="Arial" w:cs="Arial"/>
          <w:sz w:val="22"/>
          <w:szCs w:val="22"/>
          <w:lang w:val="ru-RU"/>
        </w:rPr>
        <w:t xml:space="preserve"> </w:t>
      </w:r>
      <w:r w:rsidRPr="00A364AD">
        <w:rPr>
          <w:rFonts w:ascii="Arial" w:hAnsi="Arial" w:cs="Arial"/>
          <w:sz w:val="22"/>
          <w:szCs w:val="22"/>
          <w:lang w:val="ru-RU"/>
        </w:rPr>
        <w:t>заинтересованными</w:t>
      </w:r>
      <w:r w:rsidRPr="00090538">
        <w:rPr>
          <w:rFonts w:ascii="Arial" w:hAnsi="Arial" w:cs="Arial"/>
          <w:sz w:val="22"/>
          <w:szCs w:val="22"/>
          <w:lang w:val="ru-RU"/>
        </w:rPr>
        <w:t xml:space="preserve"> </w:t>
      </w:r>
      <w:r w:rsidRPr="00A364AD">
        <w:rPr>
          <w:rFonts w:ascii="Arial" w:hAnsi="Arial" w:cs="Arial"/>
          <w:sz w:val="22"/>
          <w:szCs w:val="22"/>
          <w:lang w:val="ru-RU"/>
        </w:rPr>
        <w:t>странами</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включать</w:t>
      </w:r>
      <w:r w:rsidRPr="00090538">
        <w:rPr>
          <w:rFonts w:ascii="Arial" w:hAnsi="Arial" w:cs="Arial"/>
          <w:sz w:val="22"/>
          <w:szCs w:val="22"/>
          <w:lang w:val="ru-RU"/>
        </w:rPr>
        <w:t xml:space="preserve"> </w:t>
      </w:r>
      <w:r w:rsidRPr="00A364AD">
        <w:rPr>
          <w:rFonts w:ascii="Arial" w:hAnsi="Arial" w:cs="Arial"/>
          <w:sz w:val="22"/>
          <w:szCs w:val="22"/>
          <w:lang w:val="ru-RU"/>
        </w:rPr>
        <w:t>прочие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указанные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проектном</w:t>
      </w:r>
      <w:r w:rsidRPr="00090538">
        <w:rPr>
          <w:rFonts w:ascii="Arial" w:hAnsi="Arial" w:cs="Arial"/>
          <w:sz w:val="22"/>
          <w:szCs w:val="22"/>
          <w:lang w:val="ru-RU"/>
        </w:rPr>
        <w:t xml:space="preserve"> </w:t>
      </w:r>
      <w:r w:rsidRPr="00A364AD">
        <w:rPr>
          <w:rFonts w:ascii="Arial" w:hAnsi="Arial" w:cs="Arial"/>
          <w:sz w:val="22"/>
          <w:szCs w:val="22"/>
          <w:lang w:val="ru-RU"/>
        </w:rPr>
        <w:t>документе</w:t>
      </w:r>
      <w:r w:rsidR="00DF2ECD">
        <w:rPr>
          <w:rFonts w:ascii="Arial" w:hAnsi="Arial" w:cs="Arial"/>
          <w:sz w:val="22"/>
          <w:szCs w:val="22"/>
          <w:lang w:val="ru-RU"/>
        </w:rPr>
        <w:t xml:space="preserve">.  </w:t>
      </w:r>
      <w:r w:rsidRPr="00A364AD">
        <w:rPr>
          <w:rFonts w:ascii="Arial" w:hAnsi="Arial" w:cs="Arial"/>
          <w:sz w:val="22"/>
          <w:szCs w:val="22"/>
          <w:lang w:val="ru-RU"/>
        </w:rPr>
        <w:t>Отбор</w:t>
      </w:r>
      <w:r w:rsidRPr="00090538">
        <w:rPr>
          <w:rFonts w:ascii="Arial" w:hAnsi="Arial" w:cs="Arial"/>
          <w:sz w:val="22"/>
          <w:szCs w:val="22"/>
          <w:lang w:val="ru-RU"/>
        </w:rPr>
        <w:t xml:space="preserve"> </w:t>
      </w:r>
      <w:r w:rsidRPr="00A364AD">
        <w:rPr>
          <w:rFonts w:ascii="Arial" w:hAnsi="Arial" w:cs="Arial"/>
          <w:sz w:val="22"/>
          <w:szCs w:val="22"/>
          <w:lang w:val="ru-RU"/>
        </w:rPr>
        <w:t>трех</w:t>
      </w:r>
      <w:r w:rsidRPr="00090538">
        <w:rPr>
          <w:rFonts w:ascii="Arial" w:hAnsi="Arial" w:cs="Arial"/>
          <w:sz w:val="22"/>
          <w:szCs w:val="22"/>
          <w:lang w:val="ru-RU"/>
        </w:rPr>
        <w:t xml:space="preserve"> </w:t>
      </w:r>
      <w:r w:rsidRPr="00A364AD">
        <w:rPr>
          <w:rFonts w:ascii="Arial" w:hAnsi="Arial" w:cs="Arial"/>
          <w:sz w:val="22"/>
          <w:szCs w:val="22"/>
          <w:lang w:val="ru-RU"/>
        </w:rPr>
        <w:t>стран</w:t>
      </w:r>
      <w:r w:rsidRPr="00090538">
        <w:rPr>
          <w:rFonts w:ascii="Arial" w:hAnsi="Arial" w:cs="Arial"/>
          <w:sz w:val="22"/>
          <w:szCs w:val="22"/>
          <w:lang w:val="ru-RU"/>
        </w:rPr>
        <w:t xml:space="preserve"> </w:t>
      </w:r>
      <w:r w:rsidRPr="00A364AD">
        <w:rPr>
          <w:rFonts w:ascii="Arial" w:hAnsi="Arial" w:cs="Arial"/>
          <w:sz w:val="22"/>
          <w:szCs w:val="22"/>
          <w:lang w:val="ru-RU"/>
        </w:rPr>
        <w:t>эксперимента</w:t>
      </w:r>
      <w:r w:rsidRPr="00090538">
        <w:rPr>
          <w:rFonts w:ascii="Arial" w:hAnsi="Arial" w:cs="Arial"/>
          <w:sz w:val="22"/>
          <w:szCs w:val="22"/>
          <w:lang w:val="ru-RU"/>
        </w:rPr>
        <w:t xml:space="preserve"> </w:t>
      </w:r>
      <w:r w:rsidRPr="00A364AD">
        <w:rPr>
          <w:rFonts w:ascii="Arial" w:hAnsi="Arial" w:cs="Arial"/>
          <w:sz w:val="22"/>
          <w:szCs w:val="22"/>
          <w:lang w:val="ru-RU"/>
        </w:rPr>
        <w:t>будет</w:t>
      </w:r>
      <w:r w:rsidRPr="00090538">
        <w:rPr>
          <w:rFonts w:ascii="Arial" w:hAnsi="Arial" w:cs="Arial"/>
          <w:sz w:val="22"/>
          <w:szCs w:val="22"/>
          <w:lang w:val="ru-RU"/>
        </w:rPr>
        <w:t xml:space="preserve"> </w:t>
      </w:r>
      <w:r w:rsidRPr="00A364AD">
        <w:rPr>
          <w:rFonts w:ascii="Arial" w:hAnsi="Arial" w:cs="Arial"/>
          <w:sz w:val="22"/>
          <w:szCs w:val="22"/>
          <w:lang w:val="ru-RU"/>
        </w:rPr>
        <w:t>осуществляться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согласованию</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региональными</w:t>
      </w:r>
      <w:r w:rsidRPr="00090538">
        <w:rPr>
          <w:rFonts w:ascii="Arial" w:hAnsi="Arial" w:cs="Arial"/>
          <w:sz w:val="22"/>
          <w:szCs w:val="22"/>
          <w:lang w:val="ru-RU"/>
        </w:rPr>
        <w:t xml:space="preserve"> </w:t>
      </w:r>
      <w:r w:rsidRPr="00A364AD">
        <w:rPr>
          <w:rFonts w:ascii="Arial" w:hAnsi="Arial" w:cs="Arial"/>
          <w:sz w:val="22"/>
          <w:szCs w:val="22"/>
          <w:lang w:val="ru-RU"/>
        </w:rPr>
        <w:t>координаторами</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lastRenderedPageBreak/>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Комитету</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090538">
        <w:rPr>
          <w:rFonts w:ascii="Arial" w:hAnsi="Arial" w:cs="Arial"/>
          <w:sz w:val="22"/>
          <w:szCs w:val="22"/>
          <w:lang w:val="ru-RU"/>
        </w:rPr>
        <w:t xml:space="preserve"> </w:t>
      </w:r>
      <w:r w:rsidRPr="00A364AD">
        <w:rPr>
          <w:rFonts w:ascii="Arial" w:hAnsi="Arial" w:cs="Arial"/>
          <w:sz w:val="22"/>
          <w:szCs w:val="22"/>
          <w:lang w:val="ru-RU"/>
        </w:rPr>
        <w:t>отсутствия</w:t>
      </w:r>
      <w:r w:rsidRPr="00090538">
        <w:rPr>
          <w:rFonts w:ascii="Arial" w:hAnsi="Arial" w:cs="Arial"/>
          <w:sz w:val="22"/>
          <w:szCs w:val="22"/>
          <w:lang w:val="ru-RU"/>
        </w:rPr>
        <w:t xml:space="preserve"> </w:t>
      </w:r>
      <w:r w:rsidRPr="00A364AD">
        <w:rPr>
          <w:rFonts w:ascii="Arial" w:hAnsi="Arial" w:cs="Arial"/>
          <w:sz w:val="22"/>
          <w:szCs w:val="22"/>
          <w:lang w:val="ru-RU"/>
        </w:rPr>
        <w:t>возражений</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u w:val="single"/>
          <w:lang w:val="ru-RU"/>
        </w:rPr>
      </w:pPr>
    </w:p>
    <w:p w:rsidR="00526A59" w:rsidRPr="00090538" w:rsidRDefault="00526A59">
      <w:pPr>
        <w:pStyle w:val="Fixed"/>
        <w:spacing w:line="240" w:lineRule="auto"/>
        <w:ind w:left="0" w:right="0" w:firstLine="0"/>
        <w:rPr>
          <w:rFonts w:ascii="Arial" w:hAnsi="Arial" w:cs="Arial"/>
          <w:sz w:val="22"/>
          <w:szCs w:val="22"/>
          <w:u w:val="single"/>
          <w:lang w:val="ru-RU"/>
        </w:rPr>
      </w:pPr>
      <w:r w:rsidRPr="00A364AD">
        <w:rPr>
          <w:rFonts w:ascii="Arial" w:hAnsi="Arial" w:cs="Arial"/>
          <w:sz w:val="22"/>
          <w:szCs w:val="22"/>
          <w:u w:val="single"/>
          <w:lang w:val="ru-RU"/>
        </w:rPr>
        <w:t>Рассмотрение</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документа</w:t>
      </w:r>
      <w:r w:rsidRPr="00090538">
        <w:rPr>
          <w:rFonts w:ascii="Arial" w:hAnsi="Arial" w:cs="Arial"/>
          <w:sz w:val="22"/>
          <w:szCs w:val="22"/>
          <w:u w:val="single"/>
          <w:lang w:val="ru-RU"/>
        </w:rPr>
        <w:t xml:space="preserve"> </w:t>
      </w:r>
      <w:r w:rsidRPr="00A364AD">
        <w:rPr>
          <w:rFonts w:ascii="Arial" w:hAnsi="Arial" w:cs="Arial"/>
          <w:sz w:val="22"/>
          <w:szCs w:val="22"/>
          <w:u w:val="single"/>
          <w:lang w:val="en-GB"/>
        </w:rPr>
        <w:t>CDIP</w:t>
      </w:r>
      <w:r w:rsidRPr="00090538">
        <w:rPr>
          <w:rFonts w:ascii="Arial" w:hAnsi="Arial" w:cs="Arial"/>
          <w:sz w:val="22"/>
          <w:szCs w:val="22"/>
          <w:u w:val="single"/>
          <w:lang w:val="ru-RU"/>
        </w:rPr>
        <w:t xml:space="preserve">/14/11 </w:t>
      </w:r>
      <w:r w:rsidRPr="00A364AD">
        <w:rPr>
          <w:rFonts w:ascii="Arial" w:hAnsi="Arial" w:cs="Arial"/>
          <w:sz w:val="22"/>
          <w:szCs w:val="22"/>
          <w:u w:val="single"/>
          <w:lang w:val="ru-RU"/>
        </w:rPr>
        <w:t>и</w:t>
      </w:r>
      <w:r w:rsidRPr="00090538">
        <w:rPr>
          <w:rFonts w:ascii="Arial" w:hAnsi="Arial" w:cs="Arial"/>
          <w:sz w:val="22"/>
          <w:szCs w:val="22"/>
          <w:u w:val="single"/>
          <w:lang w:val="ru-RU"/>
        </w:rPr>
        <w:t xml:space="preserve"> </w:t>
      </w:r>
      <w:r w:rsidRPr="00A364AD">
        <w:rPr>
          <w:rFonts w:ascii="Arial" w:hAnsi="Arial" w:cs="Arial"/>
          <w:sz w:val="22"/>
          <w:szCs w:val="22"/>
          <w:u w:val="single"/>
          <w:lang w:val="en-GB"/>
        </w:rPr>
        <w:t>CDIP</w:t>
      </w:r>
      <w:r w:rsidRPr="00090538">
        <w:rPr>
          <w:rFonts w:ascii="Arial" w:hAnsi="Arial" w:cs="Arial"/>
          <w:sz w:val="22"/>
          <w:szCs w:val="22"/>
          <w:u w:val="single"/>
          <w:lang w:val="ru-RU"/>
        </w:rPr>
        <w:t xml:space="preserve">/12/5 – </w:t>
      </w:r>
      <w:r w:rsidRPr="00A364AD">
        <w:rPr>
          <w:rFonts w:ascii="Arial" w:hAnsi="Arial" w:cs="Arial"/>
          <w:sz w:val="22"/>
          <w:szCs w:val="22"/>
          <w:u w:val="single"/>
          <w:lang w:val="ru-RU"/>
        </w:rPr>
        <w:t>Решение</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Генеральной</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Ассамблеи</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ВОИС</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по</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вопросам</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касающимся</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КРИС</w:t>
      </w:r>
      <w:r w:rsidRPr="00090538">
        <w:rPr>
          <w:rFonts w:ascii="Arial" w:hAnsi="Arial" w:cs="Arial"/>
          <w:sz w:val="22"/>
          <w:szCs w:val="22"/>
          <w:u w:val="single"/>
          <w:lang w:val="ru-RU"/>
        </w:rPr>
        <w:t xml:space="preserve"> (</w:t>
      </w:r>
      <w:r w:rsidRPr="00A364AD">
        <w:rPr>
          <w:rFonts w:ascii="Arial" w:hAnsi="Arial" w:cs="Arial"/>
          <w:sz w:val="22"/>
          <w:szCs w:val="22"/>
          <w:u w:val="single"/>
          <w:lang w:val="ru-RU"/>
        </w:rPr>
        <w:t>продолжение</w:t>
      </w:r>
      <w:r w:rsidRPr="00090538">
        <w:rPr>
          <w:rFonts w:ascii="Arial" w:hAnsi="Arial" w:cs="Arial"/>
          <w:sz w:val="22"/>
          <w:szCs w:val="22"/>
          <w:u w:val="single"/>
          <w:lang w:val="ru-RU"/>
        </w:rPr>
        <w:t xml:space="preserve">) </w:t>
      </w:r>
    </w:p>
    <w:p w:rsidR="00526A59" w:rsidRPr="00090538" w:rsidRDefault="00526A59">
      <w:pPr>
        <w:pStyle w:val="Fixed"/>
        <w:spacing w:line="240" w:lineRule="auto"/>
        <w:ind w:right="0"/>
        <w:rPr>
          <w:rFonts w:ascii="Arial" w:hAnsi="Arial" w:cs="Arial"/>
          <w:sz w:val="22"/>
          <w:szCs w:val="22"/>
          <w:u w:val="single"/>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возобновил</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ГА</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Pr="00090538">
        <w:rPr>
          <w:rFonts w:ascii="Arial" w:hAnsi="Arial" w:cs="Arial"/>
          <w:sz w:val="22"/>
          <w:szCs w:val="22"/>
          <w:lang w:val="ru-RU"/>
        </w:rPr>
        <w:t xml:space="preserve">, </w:t>
      </w:r>
      <w:r w:rsidRPr="00A364AD">
        <w:rPr>
          <w:rFonts w:ascii="Arial" w:hAnsi="Arial" w:cs="Arial"/>
          <w:sz w:val="22"/>
          <w:szCs w:val="22"/>
          <w:lang w:val="ru-RU"/>
        </w:rPr>
        <w:t>касающимся</w:t>
      </w:r>
      <w:r w:rsidRPr="00090538">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распространено</w:t>
      </w:r>
      <w:r w:rsidR="00DF2ECD">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предложил</w:t>
      </w:r>
      <w:r w:rsidRPr="00090538">
        <w:rPr>
          <w:rFonts w:ascii="Arial" w:hAnsi="Arial" w:cs="Arial"/>
          <w:sz w:val="22"/>
          <w:szCs w:val="22"/>
          <w:lang w:val="ru-RU"/>
        </w:rPr>
        <w:t xml:space="preserve"> </w:t>
      </w:r>
      <w:r w:rsidRPr="00A364AD">
        <w:rPr>
          <w:rFonts w:ascii="Arial" w:hAnsi="Arial" w:cs="Arial"/>
          <w:sz w:val="22"/>
          <w:szCs w:val="22"/>
          <w:lang w:val="ru-RU"/>
        </w:rPr>
        <w:t>делегациям</w:t>
      </w:r>
      <w:r w:rsidRPr="00090538">
        <w:rPr>
          <w:rFonts w:ascii="Arial" w:hAnsi="Arial" w:cs="Arial"/>
          <w:sz w:val="22"/>
          <w:szCs w:val="22"/>
          <w:lang w:val="ru-RU"/>
        </w:rPr>
        <w:t xml:space="preserve"> </w:t>
      </w:r>
      <w:r w:rsidRPr="00A364AD">
        <w:rPr>
          <w:rFonts w:ascii="Arial" w:hAnsi="Arial" w:cs="Arial"/>
          <w:sz w:val="22"/>
          <w:szCs w:val="22"/>
          <w:lang w:val="ru-RU"/>
        </w:rPr>
        <w:t>высказать</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этому</w:t>
      </w:r>
      <w:r w:rsidRPr="00090538">
        <w:rPr>
          <w:rFonts w:ascii="Arial" w:hAnsi="Arial" w:cs="Arial"/>
          <w:sz w:val="22"/>
          <w:szCs w:val="22"/>
          <w:lang w:val="ru-RU"/>
        </w:rPr>
        <w:t xml:space="preserve"> </w:t>
      </w:r>
      <w:r w:rsidRPr="00A364AD">
        <w:rPr>
          <w:rFonts w:ascii="Arial" w:hAnsi="Arial" w:cs="Arial"/>
          <w:sz w:val="22"/>
          <w:szCs w:val="22"/>
          <w:lang w:val="ru-RU"/>
        </w:rPr>
        <w:t>предложению</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Аргентины</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ГРУЛАК</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является</w:t>
      </w:r>
      <w:r w:rsidRPr="00090538">
        <w:rPr>
          <w:rFonts w:ascii="Arial" w:hAnsi="Arial" w:cs="Arial"/>
          <w:sz w:val="22"/>
          <w:szCs w:val="22"/>
          <w:lang w:val="ru-RU"/>
        </w:rPr>
        <w:t xml:space="preserve"> </w:t>
      </w:r>
      <w:r w:rsidRPr="00A364AD">
        <w:rPr>
          <w:rFonts w:ascii="Arial" w:hAnsi="Arial" w:cs="Arial"/>
          <w:sz w:val="22"/>
          <w:szCs w:val="22"/>
          <w:lang w:val="ru-RU"/>
        </w:rPr>
        <w:t>конструктивным</w:t>
      </w:r>
      <w:r w:rsidRPr="00090538">
        <w:rPr>
          <w:rFonts w:ascii="Arial" w:hAnsi="Arial" w:cs="Arial"/>
          <w:sz w:val="22"/>
          <w:szCs w:val="22"/>
          <w:lang w:val="ru-RU"/>
        </w:rPr>
        <w:t xml:space="preserve"> </w:t>
      </w:r>
      <w:r w:rsidRPr="00A364AD">
        <w:rPr>
          <w:rFonts w:ascii="Arial" w:hAnsi="Arial" w:cs="Arial"/>
          <w:sz w:val="22"/>
          <w:szCs w:val="22"/>
          <w:lang w:val="ru-RU"/>
        </w:rPr>
        <w:t>усилием</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продвижению</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нем</w:t>
      </w:r>
      <w:r w:rsidRPr="00090538">
        <w:rPr>
          <w:rFonts w:ascii="Arial" w:hAnsi="Arial" w:cs="Arial"/>
          <w:sz w:val="22"/>
          <w:szCs w:val="22"/>
          <w:lang w:val="ru-RU"/>
        </w:rPr>
        <w:t xml:space="preserve"> </w:t>
      </w:r>
      <w:r w:rsidRPr="00A364AD">
        <w:rPr>
          <w:rFonts w:ascii="Arial" w:hAnsi="Arial" w:cs="Arial"/>
          <w:sz w:val="22"/>
          <w:szCs w:val="22"/>
          <w:lang w:val="ru-RU"/>
        </w:rPr>
        <w:t>содержатся</w:t>
      </w:r>
      <w:r w:rsidRPr="00090538">
        <w:rPr>
          <w:rFonts w:ascii="Arial" w:hAnsi="Arial" w:cs="Arial"/>
          <w:sz w:val="22"/>
          <w:szCs w:val="22"/>
          <w:lang w:val="ru-RU"/>
        </w:rPr>
        <w:t xml:space="preserve"> </w:t>
      </w:r>
      <w:r w:rsidRPr="00A364AD">
        <w:rPr>
          <w:rFonts w:ascii="Arial" w:hAnsi="Arial" w:cs="Arial"/>
          <w:sz w:val="22"/>
          <w:szCs w:val="22"/>
          <w:lang w:val="ru-RU"/>
        </w:rPr>
        <w:t>новые</w:t>
      </w:r>
      <w:r w:rsidRPr="00090538">
        <w:rPr>
          <w:rFonts w:ascii="Arial" w:hAnsi="Arial" w:cs="Arial"/>
          <w:sz w:val="22"/>
          <w:szCs w:val="22"/>
          <w:lang w:val="ru-RU"/>
        </w:rPr>
        <w:t xml:space="preserve"> </w:t>
      </w:r>
      <w:r w:rsidRPr="00A364AD">
        <w:rPr>
          <w:rFonts w:ascii="Arial" w:hAnsi="Arial" w:cs="Arial"/>
          <w:sz w:val="22"/>
          <w:szCs w:val="22"/>
          <w:lang w:val="ru-RU"/>
        </w:rPr>
        <w:t>идеи</w:t>
      </w:r>
      <w:r w:rsidRPr="00090538">
        <w:rPr>
          <w:rFonts w:ascii="Arial" w:hAnsi="Arial" w:cs="Arial"/>
          <w:sz w:val="22"/>
          <w:szCs w:val="22"/>
          <w:lang w:val="ru-RU"/>
        </w:rPr>
        <w:t xml:space="preserve">, </w:t>
      </w:r>
      <w:r w:rsidRPr="00A364AD">
        <w:rPr>
          <w:rFonts w:ascii="Arial" w:hAnsi="Arial" w:cs="Arial"/>
          <w:sz w:val="22"/>
          <w:szCs w:val="22"/>
          <w:lang w:val="ru-RU"/>
        </w:rPr>
        <w:t>необходимые</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поддерживает</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примет</w:t>
      </w:r>
      <w:r w:rsidRPr="00090538">
        <w:rPr>
          <w:rFonts w:ascii="Arial" w:hAnsi="Arial" w:cs="Arial"/>
          <w:sz w:val="22"/>
          <w:szCs w:val="22"/>
          <w:lang w:val="ru-RU"/>
        </w:rPr>
        <w:t xml:space="preserve"> </w:t>
      </w:r>
      <w:r w:rsidRPr="00A364AD">
        <w:rPr>
          <w:rFonts w:ascii="Arial" w:hAnsi="Arial" w:cs="Arial"/>
          <w:sz w:val="22"/>
          <w:szCs w:val="22"/>
          <w:lang w:val="ru-RU"/>
        </w:rPr>
        <w:t>участие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конструктивном</w:t>
      </w:r>
      <w:r w:rsidRPr="00090538">
        <w:rPr>
          <w:rFonts w:ascii="Arial" w:hAnsi="Arial" w:cs="Arial"/>
          <w:sz w:val="22"/>
          <w:szCs w:val="22"/>
          <w:lang w:val="ru-RU"/>
        </w:rPr>
        <w:t xml:space="preserve"> </w:t>
      </w:r>
      <w:r w:rsidRPr="00A364AD">
        <w:rPr>
          <w:rFonts w:ascii="Arial" w:hAnsi="Arial" w:cs="Arial"/>
          <w:sz w:val="22"/>
          <w:szCs w:val="22"/>
          <w:lang w:val="ru-RU"/>
        </w:rPr>
        <w:t>обсуждении</w:t>
      </w:r>
      <w:r w:rsidR="00B806C8">
        <w:rPr>
          <w:rFonts w:ascii="Arial" w:hAnsi="Arial" w:cs="Arial"/>
          <w:sz w:val="22"/>
          <w:szCs w:val="22"/>
          <w:lang w:val="ru-RU"/>
        </w:rPr>
        <w:t>, для того чтобы</w:t>
      </w:r>
      <w:r w:rsidRPr="00090538">
        <w:rPr>
          <w:rFonts w:ascii="Arial" w:hAnsi="Arial" w:cs="Arial"/>
          <w:sz w:val="22"/>
          <w:szCs w:val="22"/>
          <w:lang w:val="ru-RU"/>
        </w:rPr>
        <w:t xml:space="preserve"> </w:t>
      </w:r>
      <w:r w:rsidRPr="00A364AD">
        <w:rPr>
          <w:rFonts w:ascii="Arial" w:hAnsi="Arial" w:cs="Arial"/>
          <w:sz w:val="22"/>
          <w:szCs w:val="22"/>
          <w:lang w:val="ru-RU"/>
        </w:rPr>
        <w:t>найти</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Венесуэлы</w:t>
      </w:r>
      <w:r w:rsidRPr="00090538">
        <w:rPr>
          <w:rFonts w:ascii="Arial" w:hAnsi="Arial" w:cs="Arial"/>
          <w:sz w:val="22"/>
          <w:szCs w:val="22"/>
          <w:lang w:val="ru-RU"/>
        </w:rPr>
        <w:t xml:space="preserve"> </w:t>
      </w:r>
      <w:r w:rsidRPr="00A364AD">
        <w:rPr>
          <w:rFonts w:ascii="Arial" w:hAnsi="Arial" w:cs="Arial"/>
          <w:sz w:val="22"/>
          <w:szCs w:val="22"/>
          <w:lang w:val="ru-RU"/>
        </w:rPr>
        <w:t>поддержала</w:t>
      </w:r>
      <w:r w:rsidRPr="00090538">
        <w:rPr>
          <w:rFonts w:ascii="Arial" w:hAnsi="Arial" w:cs="Arial"/>
          <w:sz w:val="22"/>
          <w:szCs w:val="22"/>
          <w:lang w:val="ru-RU"/>
        </w:rPr>
        <w:t xml:space="preserve"> </w:t>
      </w:r>
      <w:r w:rsidRPr="00A364AD">
        <w:rPr>
          <w:rFonts w:ascii="Arial" w:hAnsi="Arial" w:cs="Arial"/>
          <w:sz w:val="22"/>
          <w:szCs w:val="22"/>
          <w:lang w:val="ru-RU"/>
        </w:rPr>
        <w:t>заявление</w:t>
      </w:r>
      <w:r w:rsidRPr="00090538">
        <w:rPr>
          <w:rFonts w:ascii="Arial" w:hAnsi="Arial" w:cs="Arial"/>
          <w:sz w:val="22"/>
          <w:szCs w:val="22"/>
          <w:lang w:val="ru-RU"/>
        </w:rPr>
        <w:t xml:space="preserve">, </w:t>
      </w:r>
      <w:r w:rsidRPr="00A364AD">
        <w:rPr>
          <w:rFonts w:ascii="Arial" w:hAnsi="Arial" w:cs="Arial"/>
          <w:sz w:val="22"/>
          <w:szCs w:val="22"/>
          <w:lang w:val="ru-RU"/>
        </w:rPr>
        <w:t>сделанное</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Аргентины</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ГРУЛАК</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приветствует</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котором</w:t>
      </w:r>
      <w:r w:rsidRPr="00090538">
        <w:rPr>
          <w:rFonts w:ascii="Arial" w:hAnsi="Arial" w:cs="Arial"/>
          <w:sz w:val="22"/>
          <w:szCs w:val="22"/>
          <w:lang w:val="ru-RU"/>
        </w:rPr>
        <w:t xml:space="preserve"> </w:t>
      </w:r>
      <w:r w:rsidRPr="00A364AD">
        <w:rPr>
          <w:rFonts w:ascii="Arial" w:hAnsi="Arial" w:cs="Arial"/>
          <w:sz w:val="22"/>
          <w:szCs w:val="22"/>
          <w:lang w:val="ru-RU"/>
        </w:rPr>
        <w:t>предлагается</w:t>
      </w:r>
      <w:r w:rsidRPr="00090538">
        <w:rPr>
          <w:rFonts w:ascii="Arial" w:hAnsi="Arial" w:cs="Arial"/>
          <w:sz w:val="22"/>
          <w:szCs w:val="22"/>
          <w:lang w:val="ru-RU"/>
        </w:rPr>
        <w:t xml:space="preserve"> </w:t>
      </w:r>
      <w:r w:rsidRPr="00A364AD">
        <w:rPr>
          <w:rFonts w:ascii="Arial" w:hAnsi="Arial" w:cs="Arial"/>
          <w:sz w:val="22"/>
          <w:szCs w:val="22"/>
          <w:lang w:val="ru-RU"/>
        </w:rPr>
        <w:t>путь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продвижению</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rPr>
        <w:t>B</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разделяет</w:t>
      </w:r>
      <w:r w:rsidRPr="00090538">
        <w:rPr>
          <w:rFonts w:ascii="Arial" w:hAnsi="Arial" w:cs="Arial"/>
          <w:sz w:val="22"/>
          <w:szCs w:val="22"/>
          <w:lang w:val="ru-RU"/>
        </w:rPr>
        <w:t xml:space="preserve"> </w:t>
      </w:r>
      <w:r w:rsidRPr="00A364AD">
        <w:rPr>
          <w:rFonts w:ascii="Arial" w:hAnsi="Arial" w:cs="Arial"/>
          <w:sz w:val="22"/>
          <w:szCs w:val="22"/>
          <w:lang w:val="ru-RU"/>
        </w:rPr>
        <w:t>обеспокоенность</w:t>
      </w:r>
      <w:r w:rsidRPr="00090538">
        <w:rPr>
          <w:rFonts w:ascii="Arial" w:hAnsi="Arial" w:cs="Arial"/>
          <w:sz w:val="22"/>
          <w:szCs w:val="22"/>
          <w:lang w:val="ru-RU"/>
        </w:rPr>
        <w:t xml:space="preserve">, </w:t>
      </w:r>
      <w:r w:rsidRPr="00A364AD">
        <w:rPr>
          <w:rFonts w:ascii="Arial" w:hAnsi="Arial" w:cs="Arial"/>
          <w:sz w:val="22"/>
          <w:szCs w:val="22"/>
          <w:lang w:val="ru-RU"/>
        </w:rPr>
        <w:t>прозвучавшую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предложении</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обсуждение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должно</w:t>
      </w:r>
      <w:r w:rsidRPr="00090538">
        <w:rPr>
          <w:rFonts w:ascii="Arial" w:hAnsi="Arial" w:cs="Arial"/>
          <w:sz w:val="22"/>
          <w:szCs w:val="22"/>
          <w:lang w:val="ru-RU"/>
        </w:rPr>
        <w:t xml:space="preserve"> </w:t>
      </w:r>
      <w:r w:rsidRPr="00A364AD">
        <w:rPr>
          <w:rFonts w:ascii="Arial" w:hAnsi="Arial" w:cs="Arial"/>
          <w:sz w:val="22"/>
          <w:szCs w:val="22"/>
          <w:lang w:val="ru-RU"/>
        </w:rPr>
        <w:t>отрицательно</w:t>
      </w:r>
      <w:r w:rsidRPr="00090538">
        <w:rPr>
          <w:rFonts w:ascii="Arial" w:hAnsi="Arial" w:cs="Arial"/>
          <w:sz w:val="22"/>
          <w:szCs w:val="22"/>
          <w:lang w:val="ru-RU"/>
        </w:rPr>
        <w:t xml:space="preserve"> </w:t>
      </w:r>
      <w:r w:rsidRPr="00A364AD">
        <w:rPr>
          <w:rFonts w:ascii="Arial" w:hAnsi="Arial" w:cs="Arial"/>
          <w:sz w:val="22"/>
          <w:szCs w:val="22"/>
          <w:lang w:val="ru-RU"/>
        </w:rPr>
        <w:t>сказываться</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прочей</w:t>
      </w:r>
      <w:r w:rsidRPr="00090538">
        <w:rPr>
          <w:rFonts w:ascii="Arial" w:hAnsi="Arial" w:cs="Arial"/>
          <w:sz w:val="22"/>
          <w:szCs w:val="22"/>
          <w:lang w:val="ru-RU"/>
        </w:rPr>
        <w:t xml:space="preserve"> </w:t>
      </w:r>
      <w:r w:rsidRPr="00A364AD">
        <w:rPr>
          <w:rFonts w:ascii="Arial" w:hAnsi="Arial" w:cs="Arial"/>
          <w:sz w:val="22"/>
          <w:szCs w:val="22"/>
          <w:lang w:val="ru-RU"/>
        </w:rPr>
        <w:t>технической</w:t>
      </w:r>
      <w:r w:rsidRPr="00090538">
        <w:rPr>
          <w:rFonts w:ascii="Arial" w:hAnsi="Arial" w:cs="Arial"/>
          <w:sz w:val="22"/>
          <w:szCs w:val="22"/>
          <w:lang w:val="ru-RU"/>
        </w:rPr>
        <w:t xml:space="preserve"> </w:t>
      </w:r>
      <w:r w:rsidRPr="00A364AD">
        <w:rPr>
          <w:rFonts w:ascii="Arial" w:hAnsi="Arial" w:cs="Arial"/>
          <w:sz w:val="22"/>
          <w:szCs w:val="22"/>
          <w:lang w:val="ru-RU"/>
        </w:rPr>
        <w:t>работе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этой</w:t>
      </w:r>
      <w:r w:rsidRPr="00090538">
        <w:rPr>
          <w:rFonts w:ascii="Arial" w:hAnsi="Arial" w:cs="Arial"/>
          <w:sz w:val="22"/>
          <w:szCs w:val="22"/>
          <w:lang w:val="ru-RU"/>
        </w:rPr>
        <w:t xml:space="preserve"> </w:t>
      </w:r>
      <w:r w:rsidRPr="00A364AD">
        <w:rPr>
          <w:rFonts w:ascii="Arial" w:hAnsi="Arial" w:cs="Arial"/>
          <w:sz w:val="22"/>
          <w:szCs w:val="22"/>
          <w:lang w:val="ru-RU"/>
        </w:rPr>
        <w:t>точки</w:t>
      </w:r>
      <w:r w:rsidRPr="00090538">
        <w:rPr>
          <w:rFonts w:ascii="Arial" w:hAnsi="Arial" w:cs="Arial"/>
          <w:sz w:val="22"/>
          <w:szCs w:val="22"/>
          <w:lang w:val="ru-RU"/>
        </w:rPr>
        <w:t xml:space="preserve"> </w:t>
      </w:r>
      <w:r w:rsidRPr="00A364AD">
        <w:rPr>
          <w:rFonts w:ascii="Arial" w:hAnsi="Arial" w:cs="Arial"/>
          <w:sz w:val="22"/>
          <w:szCs w:val="22"/>
          <w:lang w:val="ru-RU"/>
        </w:rPr>
        <w:t>зрения</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открыта</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дальнейшего</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то</w:t>
      </w:r>
      <w:r w:rsidRPr="00090538">
        <w:rPr>
          <w:rFonts w:ascii="Arial" w:hAnsi="Arial" w:cs="Arial"/>
          <w:sz w:val="22"/>
          <w:szCs w:val="22"/>
          <w:lang w:val="ru-RU"/>
        </w:rPr>
        <w:t xml:space="preserve"> </w:t>
      </w:r>
      <w:r w:rsidRPr="00A364AD">
        <w:rPr>
          <w:rFonts w:ascii="Arial" w:hAnsi="Arial" w:cs="Arial"/>
          <w:sz w:val="22"/>
          <w:szCs w:val="22"/>
          <w:lang w:val="ru-RU"/>
        </w:rPr>
        <w:t>же</w:t>
      </w:r>
      <w:r w:rsidRPr="00090538">
        <w:rPr>
          <w:rFonts w:ascii="Arial" w:hAnsi="Arial" w:cs="Arial"/>
          <w:sz w:val="22"/>
          <w:szCs w:val="22"/>
          <w:lang w:val="ru-RU"/>
        </w:rPr>
        <w:t xml:space="preserve"> </w:t>
      </w:r>
      <w:r w:rsidRPr="00A364AD">
        <w:rPr>
          <w:rFonts w:ascii="Arial" w:hAnsi="Arial" w:cs="Arial"/>
          <w:sz w:val="22"/>
          <w:szCs w:val="22"/>
          <w:lang w:val="ru-RU"/>
        </w:rPr>
        <w:t>время</w:t>
      </w:r>
      <w:r w:rsidRPr="00090538">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t>поиска</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проблемы</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соблюдать</w:t>
      </w:r>
      <w:r w:rsidRPr="00090538">
        <w:rPr>
          <w:rFonts w:ascii="Arial" w:hAnsi="Arial" w:cs="Arial"/>
          <w:sz w:val="22"/>
          <w:szCs w:val="22"/>
          <w:lang w:val="ru-RU"/>
        </w:rPr>
        <w:t xml:space="preserve"> </w:t>
      </w:r>
      <w:r w:rsidRPr="00A364AD">
        <w:rPr>
          <w:rFonts w:ascii="Arial" w:hAnsi="Arial" w:cs="Arial"/>
          <w:sz w:val="22"/>
          <w:szCs w:val="22"/>
          <w:lang w:val="ru-RU"/>
        </w:rPr>
        <w:t>два</w:t>
      </w:r>
      <w:r w:rsidRPr="00090538">
        <w:rPr>
          <w:rFonts w:ascii="Arial" w:hAnsi="Arial" w:cs="Arial"/>
          <w:sz w:val="22"/>
          <w:szCs w:val="22"/>
          <w:lang w:val="ru-RU"/>
        </w:rPr>
        <w:t xml:space="preserve"> </w:t>
      </w:r>
      <w:r w:rsidRPr="00A364AD">
        <w:rPr>
          <w:rFonts w:ascii="Arial" w:hAnsi="Arial" w:cs="Arial"/>
          <w:sz w:val="22"/>
          <w:szCs w:val="22"/>
          <w:lang w:val="ru-RU"/>
        </w:rPr>
        <w:t>принципа</w:t>
      </w:r>
      <w:r w:rsidR="00DF2ECD">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w:t>
      </w:r>
      <w:r w:rsidRPr="00A364AD">
        <w:rPr>
          <w:rFonts w:ascii="Arial" w:hAnsi="Arial" w:cs="Arial"/>
          <w:sz w:val="22"/>
          <w:szCs w:val="22"/>
          <w:lang w:val="ru-RU"/>
        </w:rPr>
        <w:t>первых</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все</w:t>
      </w:r>
      <w:r w:rsidRPr="00090538">
        <w:rPr>
          <w:rFonts w:ascii="Arial" w:hAnsi="Arial" w:cs="Arial"/>
          <w:sz w:val="22"/>
          <w:szCs w:val="22"/>
          <w:lang w:val="ru-RU"/>
        </w:rPr>
        <w:t xml:space="preserve"> </w:t>
      </w:r>
      <w:r w:rsidRPr="00A364AD">
        <w:rPr>
          <w:rFonts w:ascii="Arial" w:hAnsi="Arial" w:cs="Arial"/>
          <w:sz w:val="22"/>
          <w:szCs w:val="22"/>
          <w:lang w:val="ru-RU"/>
        </w:rPr>
        <w:t>органы</w:t>
      </w:r>
      <w:r w:rsidRPr="00090538">
        <w:rPr>
          <w:rFonts w:ascii="Arial" w:hAnsi="Arial" w:cs="Arial"/>
          <w:sz w:val="22"/>
          <w:szCs w:val="22"/>
          <w:lang w:val="ru-RU"/>
        </w:rPr>
        <w:t xml:space="preserve"> </w:t>
      </w:r>
      <w:r w:rsidRPr="00A364AD">
        <w:rPr>
          <w:rFonts w:ascii="Arial" w:hAnsi="Arial" w:cs="Arial"/>
          <w:sz w:val="22"/>
          <w:szCs w:val="22"/>
          <w:lang w:val="ru-RU"/>
        </w:rPr>
        <w:t>ВОИС</w:t>
      </w:r>
      <w:r w:rsidRPr="00090538">
        <w:rPr>
          <w:rFonts w:ascii="Arial" w:hAnsi="Arial" w:cs="Arial"/>
          <w:sz w:val="22"/>
          <w:szCs w:val="22"/>
          <w:lang w:val="ru-RU"/>
        </w:rPr>
        <w:t xml:space="preserve"> </w:t>
      </w:r>
      <w:r w:rsidRPr="00A364AD">
        <w:rPr>
          <w:rFonts w:ascii="Arial" w:hAnsi="Arial" w:cs="Arial"/>
          <w:sz w:val="22"/>
          <w:szCs w:val="22"/>
          <w:lang w:val="ru-RU"/>
        </w:rPr>
        <w:t>являются</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090538">
        <w:rPr>
          <w:rFonts w:ascii="Arial" w:hAnsi="Arial" w:cs="Arial"/>
          <w:sz w:val="22"/>
          <w:szCs w:val="22"/>
          <w:lang w:val="ru-RU"/>
        </w:rPr>
        <w:t xml:space="preserve"> </w:t>
      </w:r>
      <w:r w:rsidRPr="00A364AD">
        <w:rPr>
          <w:rFonts w:ascii="Arial" w:hAnsi="Arial" w:cs="Arial"/>
          <w:sz w:val="22"/>
          <w:szCs w:val="22"/>
          <w:lang w:val="ru-RU"/>
        </w:rPr>
        <w:t>органами</w:t>
      </w:r>
      <w:r w:rsidRPr="00090538">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очевидно</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формулировки</w:t>
      </w:r>
      <w:r w:rsidR="00DF2ECD">
        <w:rPr>
          <w:rFonts w:ascii="Arial" w:hAnsi="Arial" w:cs="Arial"/>
          <w:sz w:val="22"/>
          <w:szCs w:val="22"/>
          <w:lang w:val="ru-RU"/>
        </w:rPr>
        <w:t xml:space="preserve">.  </w:t>
      </w:r>
      <w:r w:rsidRPr="00A364AD">
        <w:rPr>
          <w:rFonts w:ascii="Arial" w:hAnsi="Arial" w:cs="Arial"/>
          <w:sz w:val="22"/>
          <w:szCs w:val="22"/>
          <w:lang w:val="ru-RU"/>
        </w:rPr>
        <w:t>Во</w:t>
      </w:r>
      <w:r w:rsidRPr="00090538">
        <w:rPr>
          <w:rFonts w:ascii="Arial" w:hAnsi="Arial" w:cs="Arial"/>
          <w:sz w:val="22"/>
          <w:szCs w:val="22"/>
          <w:lang w:val="ru-RU"/>
        </w:rPr>
        <w:t>-</w:t>
      </w:r>
      <w:r w:rsidRPr="00A364AD">
        <w:rPr>
          <w:rFonts w:ascii="Arial" w:hAnsi="Arial" w:cs="Arial"/>
          <w:sz w:val="22"/>
          <w:szCs w:val="22"/>
          <w:lang w:val="ru-RU"/>
        </w:rPr>
        <w:t>вторых</w:t>
      </w:r>
      <w:r w:rsidRPr="00090538">
        <w:rPr>
          <w:rFonts w:ascii="Arial" w:hAnsi="Arial" w:cs="Arial"/>
          <w:sz w:val="22"/>
          <w:szCs w:val="22"/>
          <w:lang w:val="ru-RU"/>
        </w:rPr>
        <w:t xml:space="preserve">, </w:t>
      </w:r>
      <w:r w:rsidRPr="00A364AD">
        <w:rPr>
          <w:rFonts w:ascii="Arial" w:hAnsi="Arial" w:cs="Arial"/>
          <w:sz w:val="22"/>
          <w:szCs w:val="22"/>
          <w:lang w:val="ru-RU"/>
        </w:rPr>
        <w:t>соответствие</w:t>
      </w:r>
      <w:r w:rsidRPr="00090538">
        <w:rPr>
          <w:rFonts w:ascii="Arial" w:hAnsi="Arial" w:cs="Arial"/>
          <w:sz w:val="22"/>
          <w:szCs w:val="22"/>
          <w:lang w:val="ru-RU"/>
        </w:rPr>
        <w:t xml:space="preserve"> </w:t>
      </w:r>
      <w:r w:rsidRPr="00A364AD">
        <w:rPr>
          <w:rFonts w:ascii="Arial" w:hAnsi="Arial" w:cs="Arial"/>
          <w:sz w:val="22"/>
          <w:szCs w:val="22"/>
          <w:lang w:val="ru-RU"/>
        </w:rPr>
        <w:t>определяет</w:t>
      </w:r>
      <w:r w:rsidRPr="00090538">
        <w:rPr>
          <w:rFonts w:ascii="Arial" w:hAnsi="Arial" w:cs="Arial"/>
          <w:sz w:val="22"/>
          <w:szCs w:val="22"/>
          <w:lang w:val="ru-RU"/>
        </w:rPr>
        <w:t xml:space="preserve"> </w:t>
      </w:r>
      <w:r w:rsidRPr="00A364AD">
        <w:rPr>
          <w:rFonts w:ascii="Arial" w:hAnsi="Arial" w:cs="Arial"/>
          <w:sz w:val="22"/>
          <w:szCs w:val="22"/>
          <w:lang w:val="ru-RU"/>
        </w:rPr>
        <w:t>каждый</w:t>
      </w:r>
      <w:r w:rsidRPr="00090538">
        <w:rPr>
          <w:rFonts w:ascii="Arial" w:hAnsi="Arial" w:cs="Arial"/>
          <w:sz w:val="22"/>
          <w:szCs w:val="22"/>
          <w:lang w:val="ru-RU"/>
        </w:rPr>
        <w:t xml:space="preserve"> </w:t>
      </w:r>
      <w:r w:rsidRPr="00A364AD">
        <w:rPr>
          <w:rFonts w:ascii="Arial" w:hAnsi="Arial" w:cs="Arial"/>
          <w:sz w:val="22"/>
          <w:szCs w:val="22"/>
          <w:lang w:val="ru-RU"/>
        </w:rPr>
        <w:t>орган</w:t>
      </w:r>
      <w:r w:rsidRPr="00090538">
        <w:rPr>
          <w:rFonts w:ascii="Arial" w:hAnsi="Arial" w:cs="Arial"/>
          <w:sz w:val="22"/>
          <w:szCs w:val="22"/>
          <w:lang w:val="ru-RU"/>
        </w:rPr>
        <w:t xml:space="preserve"> </w:t>
      </w:r>
      <w:r w:rsidRPr="00A364AD">
        <w:rPr>
          <w:rFonts w:ascii="Arial" w:hAnsi="Arial" w:cs="Arial"/>
          <w:sz w:val="22"/>
          <w:szCs w:val="22"/>
          <w:lang w:val="ru-RU"/>
        </w:rPr>
        <w:t>самостоятельно</w:t>
      </w:r>
      <w:r w:rsidR="00DF2ECD">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принимает</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об</w:t>
      </w:r>
      <w:r w:rsidRPr="00090538">
        <w:rPr>
          <w:rFonts w:ascii="Arial" w:hAnsi="Arial" w:cs="Arial"/>
          <w:sz w:val="22"/>
          <w:szCs w:val="22"/>
          <w:lang w:val="ru-RU"/>
        </w:rPr>
        <w:t xml:space="preserve"> </w:t>
      </w:r>
      <w:r w:rsidRPr="00A364AD">
        <w:rPr>
          <w:rFonts w:ascii="Arial" w:hAnsi="Arial" w:cs="Arial"/>
          <w:sz w:val="22"/>
          <w:szCs w:val="22"/>
          <w:lang w:val="ru-RU"/>
        </w:rPr>
        <w:t>этом</w:t>
      </w:r>
      <w:r w:rsidRPr="00090538">
        <w:rPr>
          <w:rFonts w:ascii="Arial" w:hAnsi="Arial" w:cs="Arial"/>
          <w:sz w:val="22"/>
          <w:szCs w:val="22"/>
          <w:lang w:val="ru-RU"/>
        </w:rPr>
        <w:t xml:space="preserve">, </w:t>
      </w:r>
      <w:r w:rsidRPr="00A364AD">
        <w:rPr>
          <w:rFonts w:ascii="Arial" w:hAnsi="Arial" w:cs="Arial"/>
          <w:sz w:val="22"/>
          <w:szCs w:val="22"/>
          <w:lang w:val="ru-RU"/>
        </w:rPr>
        <w:t>поскольку</w:t>
      </w:r>
      <w:r w:rsidRPr="00090538">
        <w:rPr>
          <w:rFonts w:ascii="Arial" w:hAnsi="Arial" w:cs="Arial"/>
          <w:sz w:val="22"/>
          <w:szCs w:val="22"/>
          <w:lang w:val="ru-RU"/>
        </w:rPr>
        <w:t xml:space="preserve"> </w:t>
      </w:r>
      <w:r w:rsidRPr="00A364AD">
        <w:rPr>
          <w:rFonts w:ascii="Arial" w:hAnsi="Arial" w:cs="Arial"/>
          <w:sz w:val="22"/>
          <w:szCs w:val="22"/>
          <w:lang w:val="ru-RU"/>
        </w:rPr>
        <w:t>Комитет</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остальные</w:t>
      </w:r>
      <w:r w:rsidRPr="00090538">
        <w:rPr>
          <w:rFonts w:ascii="Arial" w:hAnsi="Arial" w:cs="Arial"/>
          <w:sz w:val="22"/>
          <w:szCs w:val="22"/>
          <w:lang w:val="ru-RU"/>
        </w:rPr>
        <w:t xml:space="preserve"> </w:t>
      </w:r>
      <w:r w:rsidRPr="00A364AD">
        <w:rPr>
          <w:rFonts w:ascii="Arial" w:hAnsi="Arial" w:cs="Arial"/>
          <w:sz w:val="22"/>
          <w:szCs w:val="22"/>
          <w:lang w:val="ru-RU"/>
        </w:rPr>
        <w:t>комитеты</w:t>
      </w:r>
      <w:r w:rsidRPr="00090538">
        <w:rPr>
          <w:rFonts w:ascii="Arial" w:hAnsi="Arial" w:cs="Arial"/>
          <w:sz w:val="22"/>
          <w:szCs w:val="22"/>
          <w:lang w:val="ru-RU"/>
        </w:rPr>
        <w:t xml:space="preserve"> </w:t>
      </w:r>
      <w:r w:rsidRPr="00A364AD">
        <w:rPr>
          <w:rFonts w:ascii="Arial" w:hAnsi="Arial" w:cs="Arial"/>
          <w:sz w:val="22"/>
          <w:szCs w:val="22"/>
          <w:lang w:val="ru-RU"/>
        </w:rPr>
        <w:t>равны</w:t>
      </w:r>
      <w:r w:rsidRPr="00090538">
        <w:rPr>
          <w:rFonts w:ascii="Arial" w:hAnsi="Arial" w:cs="Arial"/>
          <w:sz w:val="22"/>
          <w:szCs w:val="22"/>
          <w:lang w:val="ru-RU"/>
        </w:rPr>
        <w:t xml:space="preserve"> </w:t>
      </w:r>
      <w:r w:rsidRPr="00A364AD">
        <w:rPr>
          <w:rFonts w:ascii="Arial" w:hAnsi="Arial" w:cs="Arial"/>
          <w:sz w:val="22"/>
          <w:szCs w:val="22"/>
          <w:lang w:val="ru-RU"/>
        </w:rPr>
        <w:t>между</w:t>
      </w:r>
      <w:r w:rsidRPr="00090538">
        <w:rPr>
          <w:rFonts w:ascii="Arial" w:hAnsi="Arial" w:cs="Arial"/>
          <w:sz w:val="22"/>
          <w:szCs w:val="22"/>
          <w:lang w:val="ru-RU"/>
        </w:rPr>
        <w:t xml:space="preserve"> </w:t>
      </w:r>
      <w:r w:rsidRPr="00A364AD">
        <w:rPr>
          <w:rFonts w:ascii="Arial" w:hAnsi="Arial" w:cs="Arial"/>
          <w:sz w:val="22"/>
          <w:szCs w:val="22"/>
          <w:lang w:val="ru-RU"/>
        </w:rPr>
        <w:t>собой</w:t>
      </w:r>
      <w:r w:rsidRPr="00090538">
        <w:rPr>
          <w:rFonts w:ascii="Arial" w:hAnsi="Arial" w:cs="Arial"/>
          <w:sz w:val="22"/>
          <w:szCs w:val="22"/>
          <w:lang w:val="ru-RU"/>
        </w:rPr>
        <w:t xml:space="preserve">, </w:t>
      </w:r>
      <w:r w:rsidRPr="00A364AD">
        <w:rPr>
          <w:rFonts w:ascii="Arial" w:hAnsi="Arial" w:cs="Arial"/>
          <w:sz w:val="22"/>
          <w:szCs w:val="22"/>
          <w:lang w:val="ru-RU"/>
        </w:rPr>
        <w:t>и</w:t>
      </w:r>
      <w:r w:rsidRPr="00090538">
        <w:rPr>
          <w:rFonts w:ascii="Arial" w:hAnsi="Arial" w:cs="Arial"/>
          <w:sz w:val="22"/>
          <w:szCs w:val="22"/>
          <w:lang w:val="ru-RU"/>
        </w:rPr>
        <w:t xml:space="preserve"> </w:t>
      </w:r>
      <w:r w:rsidRPr="00A364AD">
        <w:rPr>
          <w:rFonts w:ascii="Arial" w:hAnsi="Arial" w:cs="Arial"/>
          <w:sz w:val="22"/>
          <w:szCs w:val="22"/>
          <w:lang w:val="ru-RU"/>
        </w:rPr>
        <w:t>он</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имеет</w:t>
      </w:r>
      <w:r w:rsidRPr="00090538">
        <w:rPr>
          <w:rFonts w:ascii="Arial" w:hAnsi="Arial" w:cs="Arial"/>
          <w:sz w:val="22"/>
          <w:szCs w:val="22"/>
          <w:lang w:val="ru-RU"/>
        </w:rPr>
        <w:t xml:space="preserve"> </w:t>
      </w:r>
      <w:r w:rsidRPr="00A364AD">
        <w:rPr>
          <w:rFonts w:ascii="Arial" w:hAnsi="Arial" w:cs="Arial"/>
          <w:sz w:val="22"/>
          <w:szCs w:val="22"/>
          <w:lang w:val="ru-RU"/>
        </w:rPr>
        <w:t>возможности</w:t>
      </w:r>
      <w:r w:rsidRPr="00090538">
        <w:rPr>
          <w:rFonts w:ascii="Arial" w:hAnsi="Arial" w:cs="Arial"/>
          <w:sz w:val="22"/>
          <w:szCs w:val="22"/>
          <w:lang w:val="ru-RU"/>
        </w:rPr>
        <w:t xml:space="preserve"> </w:t>
      </w:r>
      <w:r w:rsidRPr="00A364AD">
        <w:rPr>
          <w:rFonts w:ascii="Arial" w:hAnsi="Arial" w:cs="Arial"/>
          <w:sz w:val="22"/>
          <w:szCs w:val="22"/>
          <w:lang w:val="ru-RU"/>
        </w:rPr>
        <w:t>давать</w:t>
      </w:r>
      <w:r w:rsidRPr="00090538">
        <w:rPr>
          <w:rFonts w:ascii="Arial" w:hAnsi="Arial" w:cs="Arial"/>
          <w:sz w:val="22"/>
          <w:szCs w:val="22"/>
          <w:lang w:val="ru-RU"/>
        </w:rPr>
        <w:t xml:space="preserve"> </w:t>
      </w:r>
      <w:r w:rsidRPr="00A364AD">
        <w:rPr>
          <w:rFonts w:ascii="Arial" w:hAnsi="Arial" w:cs="Arial"/>
          <w:sz w:val="22"/>
          <w:szCs w:val="22"/>
          <w:lang w:val="ru-RU"/>
        </w:rPr>
        <w:t>им</w:t>
      </w:r>
      <w:r w:rsidRPr="00090538">
        <w:rPr>
          <w:rFonts w:ascii="Arial" w:hAnsi="Arial" w:cs="Arial"/>
          <w:sz w:val="22"/>
          <w:szCs w:val="22"/>
          <w:lang w:val="ru-RU"/>
        </w:rPr>
        <w:t xml:space="preserve"> </w:t>
      </w:r>
      <w:r w:rsidRPr="00A364AD">
        <w:rPr>
          <w:rFonts w:ascii="Arial" w:hAnsi="Arial" w:cs="Arial"/>
          <w:sz w:val="22"/>
          <w:szCs w:val="22"/>
          <w:lang w:val="ru-RU"/>
        </w:rPr>
        <w:t>прямые</w:t>
      </w:r>
      <w:r w:rsidRPr="00090538">
        <w:rPr>
          <w:rFonts w:ascii="Arial" w:hAnsi="Arial" w:cs="Arial"/>
          <w:sz w:val="22"/>
          <w:szCs w:val="22"/>
          <w:lang w:val="ru-RU"/>
        </w:rPr>
        <w:t xml:space="preserve"> </w:t>
      </w:r>
      <w:r w:rsidRPr="00A364AD">
        <w:rPr>
          <w:rFonts w:ascii="Arial" w:hAnsi="Arial" w:cs="Arial"/>
          <w:sz w:val="22"/>
          <w:szCs w:val="22"/>
          <w:lang w:val="ru-RU"/>
        </w:rPr>
        <w:t>указания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каким</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вопросам</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эти</w:t>
      </w:r>
      <w:r w:rsidRPr="00090538">
        <w:rPr>
          <w:rFonts w:ascii="Arial" w:hAnsi="Arial" w:cs="Arial"/>
          <w:sz w:val="22"/>
          <w:szCs w:val="22"/>
          <w:lang w:val="ru-RU"/>
        </w:rPr>
        <w:t xml:space="preserve"> </w:t>
      </w:r>
      <w:r w:rsidRPr="00A364AD">
        <w:rPr>
          <w:rFonts w:ascii="Arial" w:hAnsi="Arial" w:cs="Arial"/>
          <w:sz w:val="22"/>
          <w:szCs w:val="22"/>
          <w:lang w:val="ru-RU"/>
        </w:rPr>
        <w:t>принципы</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отражены</w:t>
      </w:r>
      <w:r w:rsidRPr="00090538">
        <w:rPr>
          <w:rFonts w:ascii="Arial" w:hAnsi="Arial" w:cs="Arial"/>
          <w:sz w:val="22"/>
          <w:szCs w:val="22"/>
          <w:lang w:val="ru-RU"/>
        </w:rPr>
        <w:t xml:space="preserve"> </w:t>
      </w:r>
      <w:r w:rsidRPr="00A364AD">
        <w:rPr>
          <w:rFonts w:ascii="Arial" w:hAnsi="Arial" w:cs="Arial"/>
          <w:sz w:val="22"/>
          <w:szCs w:val="22"/>
          <w:lang w:val="ru-RU"/>
        </w:rPr>
        <w:t>надлежащим</w:t>
      </w:r>
      <w:r w:rsidRPr="00090538">
        <w:rPr>
          <w:rFonts w:ascii="Arial" w:hAnsi="Arial" w:cs="Arial"/>
          <w:sz w:val="22"/>
          <w:szCs w:val="22"/>
          <w:lang w:val="ru-RU"/>
        </w:rPr>
        <w:t xml:space="preserve"> </w:t>
      </w:r>
      <w:r w:rsidRPr="00A364AD">
        <w:rPr>
          <w:rFonts w:ascii="Arial" w:hAnsi="Arial" w:cs="Arial"/>
          <w:sz w:val="22"/>
          <w:szCs w:val="22"/>
          <w:lang w:val="ru-RU"/>
        </w:rPr>
        <w:t>образом</w:t>
      </w:r>
      <w:r w:rsidR="00DF2ECD">
        <w:rPr>
          <w:rFonts w:ascii="Arial" w:hAnsi="Arial" w:cs="Arial"/>
          <w:sz w:val="22"/>
          <w:szCs w:val="22"/>
          <w:lang w:val="ru-RU"/>
        </w:rPr>
        <w:t xml:space="preserve">.  </w:t>
      </w:r>
      <w:r w:rsidRPr="00A364AD">
        <w:rPr>
          <w:rFonts w:ascii="Arial" w:hAnsi="Arial" w:cs="Arial"/>
          <w:sz w:val="22"/>
          <w:szCs w:val="22"/>
          <w:lang w:val="ru-RU"/>
        </w:rPr>
        <w:t>Их</w:t>
      </w:r>
      <w:r w:rsidRPr="00090538">
        <w:rPr>
          <w:rFonts w:ascii="Arial" w:hAnsi="Arial" w:cs="Arial"/>
          <w:sz w:val="22"/>
          <w:szCs w:val="22"/>
          <w:lang w:val="ru-RU"/>
        </w:rPr>
        <w:t xml:space="preserve"> </w:t>
      </w:r>
      <w:r w:rsidRPr="00A364AD">
        <w:rPr>
          <w:rFonts w:ascii="Arial" w:hAnsi="Arial" w:cs="Arial"/>
          <w:sz w:val="22"/>
          <w:szCs w:val="22"/>
          <w:lang w:val="ru-RU"/>
        </w:rPr>
        <w:t>необходимо</w:t>
      </w:r>
      <w:r w:rsidRPr="00090538">
        <w:rPr>
          <w:rFonts w:ascii="Arial" w:hAnsi="Arial" w:cs="Arial"/>
          <w:sz w:val="22"/>
          <w:szCs w:val="22"/>
          <w:lang w:val="ru-RU"/>
        </w:rPr>
        <w:t xml:space="preserve"> </w:t>
      </w:r>
      <w:r w:rsidRPr="00A364AD">
        <w:rPr>
          <w:rFonts w:ascii="Arial" w:hAnsi="Arial" w:cs="Arial"/>
          <w:sz w:val="22"/>
          <w:szCs w:val="22"/>
          <w:lang w:val="ru-RU"/>
        </w:rPr>
        <w:t>учитывать</w:t>
      </w:r>
      <w:r w:rsidRPr="00090538">
        <w:rPr>
          <w:rFonts w:ascii="Arial" w:hAnsi="Arial" w:cs="Arial"/>
          <w:sz w:val="22"/>
          <w:szCs w:val="22"/>
          <w:lang w:val="ru-RU"/>
        </w:rPr>
        <w:t xml:space="preserve"> </w:t>
      </w:r>
      <w:r w:rsidRPr="00A364AD">
        <w:rPr>
          <w:rFonts w:ascii="Arial" w:hAnsi="Arial" w:cs="Arial"/>
          <w:sz w:val="22"/>
          <w:szCs w:val="22"/>
          <w:lang w:val="ru-RU"/>
        </w:rPr>
        <w:t>при</w:t>
      </w:r>
      <w:r w:rsidRPr="00090538">
        <w:rPr>
          <w:rFonts w:ascii="Arial" w:hAnsi="Arial" w:cs="Arial"/>
          <w:sz w:val="22"/>
          <w:szCs w:val="22"/>
          <w:lang w:val="ru-RU"/>
        </w:rPr>
        <w:t xml:space="preserve"> </w:t>
      </w:r>
      <w:r w:rsidRPr="00A364AD">
        <w:rPr>
          <w:rFonts w:ascii="Arial" w:hAnsi="Arial" w:cs="Arial"/>
          <w:sz w:val="22"/>
          <w:szCs w:val="22"/>
          <w:lang w:val="ru-RU"/>
        </w:rPr>
        <w:t>обсуждении</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заявлено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пункт</w:t>
      </w:r>
      <w:r w:rsidRPr="00090538">
        <w:rPr>
          <w:rFonts w:ascii="Arial" w:hAnsi="Arial" w:cs="Arial"/>
          <w:sz w:val="22"/>
          <w:szCs w:val="22"/>
          <w:lang w:val="ru-RU"/>
        </w:rPr>
        <w:t xml:space="preserve"> </w:t>
      </w:r>
      <w:r w:rsidRPr="00A364AD">
        <w:rPr>
          <w:rFonts w:ascii="Arial" w:hAnsi="Arial" w:cs="Arial"/>
          <w:sz w:val="22"/>
          <w:szCs w:val="22"/>
          <w:lang w:val="ru-RU"/>
        </w:rPr>
        <w:t>повестки</w:t>
      </w:r>
      <w:r w:rsidRPr="00090538">
        <w:rPr>
          <w:rFonts w:ascii="Arial" w:hAnsi="Arial" w:cs="Arial"/>
          <w:sz w:val="22"/>
          <w:szCs w:val="22"/>
          <w:lang w:val="ru-RU"/>
        </w:rPr>
        <w:t xml:space="preserve"> </w:t>
      </w:r>
      <w:r w:rsidRPr="00A364AD">
        <w:rPr>
          <w:rFonts w:ascii="Arial" w:hAnsi="Arial" w:cs="Arial"/>
          <w:sz w:val="22"/>
          <w:szCs w:val="22"/>
          <w:lang w:val="ru-RU"/>
        </w:rPr>
        <w:t>дня</w:t>
      </w:r>
      <w:r w:rsidRPr="00090538">
        <w:rPr>
          <w:rFonts w:ascii="Arial" w:hAnsi="Arial" w:cs="Arial"/>
          <w:sz w:val="22"/>
          <w:szCs w:val="22"/>
          <w:lang w:val="ru-RU"/>
        </w:rPr>
        <w:t xml:space="preserve">, </w:t>
      </w:r>
      <w:r w:rsidRPr="00A364AD">
        <w:rPr>
          <w:rFonts w:ascii="Arial" w:hAnsi="Arial" w:cs="Arial"/>
          <w:sz w:val="22"/>
          <w:szCs w:val="22"/>
          <w:lang w:val="ru-RU"/>
        </w:rPr>
        <w:t>озаглавленный</w:t>
      </w:r>
      <w:r w:rsidRPr="00090538">
        <w:rPr>
          <w:rFonts w:ascii="Arial" w:hAnsi="Arial" w:cs="Arial"/>
          <w:sz w:val="22"/>
          <w:szCs w:val="22"/>
          <w:lang w:val="ru-RU"/>
        </w:rPr>
        <w:t xml:space="preserve"> «</w:t>
      </w:r>
      <w:r w:rsidRPr="00A364AD">
        <w:rPr>
          <w:rFonts w:ascii="Arial" w:hAnsi="Arial" w:cs="Arial"/>
          <w:sz w:val="22"/>
          <w:szCs w:val="22"/>
          <w:lang w:val="ru-RU"/>
        </w:rPr>
        <w:t>Вклад</w:t>
      </w:r>
      <w:r w:rsidRPr="00090538">
        <w:rPr>
          <w:rFonts w:ascii="Arial" w:hAnsi="Arial" w:cs="Arial"/>
          <w:sz w:val="22"/>
          <w:szCs w:val="22"/>
          <w:lang w:val="ru-RU"/>
        </w:rPr>
        <w:t xml:space="preserve"> </w:t>
      </w:r>
      <w:r w:rsidRPr="00A364AD">
        <w:rPr>
          <w:rFonts w:ascii="Arial" w:hAnsi="Arial" w:cs="Arial"/>
          <w:sz w:val="22"/>
          <w:szCs w:val="22"/>
          <w:lang w:val="ru-RU"/>
        </w:rPr>
        <w:t>Комитета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выполнение</w:t>
      </w:r>
      <w:r w:rsidRPr="00090538">
        <w:rPr>
          <w:rFonts w:ascii="Arial" w:hAnsi="Arial" w:cs="Arial"/>
          <w:sz w:val="22"/>
          <w:szCs w:val="22"/>
          <w:lang w:val="ru-RU"/>
        </w:rPr>
        <w:t xml:space="preserve"> </w:t>
      </w:r>
      <w:r w:rsidRPr="00A364AD">
        <w:rPr>
          <w:rFonts w:ascii="Arial" w:hAnsi="Arial" w:cs="Arial"/>
          <w:sz w:val="22"/>
          <w:szCs w:val="22"/>
          <w:lang w:val="ru-RU"/>
        </w:rPr>
        <w:t>рекомендаций</w:t>
      </w:r>
      <w:r w:rsidRPr="00090538">
        <w:rPr>
          <w:rFonts w:ascii="Arial" w:hAnsi="Arial" w:cs="Arial"/>
          <w:sz w:val="22"/>
          <w:szCs w:val="22"/>
          <w:lang w:val="ru-RU"/>
        </w:rPr>
        <w:t xml:space="preserve"> </w:t>
      </w:r>
      <w:r w:rsidRPr="00A364AD">
        <w:rPr>
          <w:rFonts w:ascii="Arial" w:hAnsi="Arial" w:cs="Arial"/>
          <w:sz w:val="22"/>
          <w:szCs w:val="22"/>
          <w:lang w:val="ru-RU"/>
        </w:rPr>
        <w:t>ПДР</w:t>
      </w:r>
      <w:r w:rsidRPr="00090538">
        <w:rPr>
          <w:rFonts w:ascii="Arial" w:hAnsi="Arial" w:cs="Arial"/>
          <w:sz w:val="22"/>
          <w:szCs w:val="22"/>
          <w:lang w:val="ru-RU"/>
        </w:rPr>
        <w:t xml:space="preserve">, </w:t>
      </w:r>
      <w:r w:rsidRPr="00A364AD">
        <w:rPr>
          <w:rFonts w:ascii="Arial" w:hAnsi="Arial" w:cs="Arial"/>
          <w:sz w:val="22"/>
          <w:szCs w:val="22"/>
          <w:lang w:val="ru-RU"/>
        </w:rPr>
        <w:t>относящихся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компетенции</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включить</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повестку</w:t>
      </w:r>
      <w:r w:rsidRPr="00090538">
        <w:rPr>
          <w:rFonts w:ascii="Arial" w:hAnsi="Arial" w:cs="Arial"/>
          <w:sz w:val="22"/>
          <w:szCs w:val="22"/>
          <w:lang w:val="ru-RU"/>
        </w:rPr>
        <w:t xml:space="preserve"> </w:t>
      </w:r>
      <w:r w:rsidRPr="00A364AD">
        <w:rPr>
          <w:rFonts w:ascii="Arial" w:hAnsi="Arial" w:cs="Arial"/>
          <w:sz w:val="22"/>
          <w:szCs w:val="22"/>
          <w:lang w:val="ru-RU"/>
        </w:rPr>
        <w:t>всех</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090538">
        <w:rPr>
          <w:rFonts w:ascii="Arial" w:hAnsi="Arial" w:cs="Arial"/>
          <w:sz w:val="22"/>
          <w:szCs w:val="22"/>
          <w:lang w:val="ru-RU"/>
        </w:rPr>
        <w:t xml:space="preserve"> </w:t>
      </w:r>
      <w:r w:rsidRPr="00A364AD">
        <w:rPr>
          <w:rFonts w:ascii="Arial" w:hAnsi="Arial" w:cs="Arial"/>
          <w:sz w:val="22"/>
          <w:szCs w:val="22"/>
          <w:lang w:val="ru-RU"/>
        </w:rPr>
        <w:t>того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нем</w:t>
      </w:r>
      <w:r w:rsidRPr="00090538">
        <w:rPr>
          <w:rFonts w:ascii="Arial" w:hAnsi="Arial" w:cs="Arial"/>
          <w:sz w:val="22"/>
          <w:szCs w:val="22"/>
          <w:lang w:val="ru-RU"/>
        </w:rPr>
        <w:t xml:space="preserve"> </w:t>
      </w:r>
      <w:r w:rsidRPr="00A364AD">
        <w:rPr>
          <w:rFonts w:ascii="Arial" w:hAnsi="Arial" w:cs="Arial"/>
          <w:sz w:val="22"/>
          <w:szCs w:val="22"/>
          <w:lang w:val="ru-RU"/>
        </w:rPr>
        <w:t>указано</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КРИС</w:t>
      </w:r>
      <w:r w:rsidRPr="00090538">
        <w:rPr>
          <w:rFonts w:ascii="Arial" w:hAnsi="Arial" w:cs="Arial"/>
          <w:sz w:val="22"/>
          <w:szCs w:val="22"/>
          <w:lang w:val="ru-RU"/>
        </w:rPr>
        <w:t xml:space="preserve"> </w:t>
      </w:r>
      <w:r w:rsidRPr="00A364AD">
        <w:rPr>
          <w:rFonts w:ascii="Arial" w:hAnsi="Arial" w:cs="Arial"/>
          <w:sz w:val="22"/>
          <w:szCs w:val="22"/>
          <w:lang w:val="ru-RU"/>
        </w:rPr>
        <w:t>примет</w:t>
      </w:r>
      <w:r w:rsidRPr="00090538">
        <w:rPr>
          <w:rFonts w:ascii="Arial" w:hAnsi="Arial" w:cs="Arial"/>
          <w:sz w:val="22"/>
          <w:szCs w:val="22"/>
          <w:lang w:val="ru-RU"/>
        </w:rPr>
        <w:t xml:space="preserve"> </w:t>
      </w:r>
      <w:r w:rsidRPr="00A364AD">
        <w:rPr>
          <w:rFonts w:ascii="Arial" w:hAnsi="Arial" w:cs="Arial"/>
          <w:sz w:val="22"/>
          <w:szCs w:val="22"/>
          <w:lang w:val="ru-RU"/>
        </w:rPr>
        <w:t>решение</w:t>
      </w:r>
      <w:r w:rsidRPr="00090538">
        <w:rPr>
          <w:rFonts w:ascii="Arial" w:hAnsi="Arial" w:cs="Arial"/>
          <w:sz w:val="22"/>
          <w:szCs w:val="22"/>
          <w:lang w:val="ru-RU"/>
        </w:rPr>
        <w:t xml:space="preserve"> </w:t>
      </w:r>
      <w:r w:rsidRPr="00A364AD">
        <w:rPr>
          <w:rFonts w:ascii="Arial" w:hAnsi="Arial" w:cs="Arial"/>
          <w:sz w:val="22"/>
          <w:szCs w:val="22"/>
          <w:lang w:val="ru-RU"/>
        </w:rPr>
        <w:t>о</w:t>
      </w:r>
      <w:r w:rsidRPr="00090538">
        <w:rPr>
          <w:rFonts w:ascii="Arial" w:hAnsi="Arial" w:cs="Arial"/>
          <w:sz w:val="22"/>
          <w:szCs w:val="22"/>
          <w:lang w:val="ru-RU"/>
        </w:rPr>
        <w:t xml:space="preserve"> </w:t>
      </w:r>
      <w:r w:rsidRPr="00A364AD">
        <w:rPr>
          <w:rFonts w:ascii="Arial" w:hAnsi="Arial" w:cs="Arial"/>
          <w:sz w:val="22"/>
          <w:szCs w:val="22"/>
          <w:lang w:val="ru-RU"/>
        </w:rPr>
        <w:t>том</w:t>
      </w:r>
      <w:r w:rsidRPr="00090538">
        <w:rPr>
          <w:rFonts w:ascii="Arial" w:hAnsi="Arial" w:cs="Arial"/>
          <w:sz w:val="22"/>
          <w:szCs w:val="22"/>
          <w:lang w:val="ru-RU"/>
        </w:rPr>
        <w:t xml:space="preserve">, </w:t>
      </w:r>
      <w:r w:rsidRPr="00A364AD">
        <w:rPr>
          <w:rFonts w:ascii="Arial" w:hAnsi="Arial" w:cs="Arial"/>
          <w:sz w:val="22"/>
          <w:szCs w:val="22"/>
          <w:lang w:val="ru-RU"/>
        </w:rPr>
        <w:t>какой</w:t>
      </w:r>
      <w:r w:rsidRPr="00090538">
        <w:rPr>
          <w:rFonts w:ascii="Arial" w:hAnsi="Arial" w:cs="Arial"/>
          <w:sz w:val="22"/>
          <w:szCs w:val="22"/>
          <w:lang w:val="ru-RU"/>
        </w:rPr>
        <w:t xml:space="preserve"> </w:t>
      </w:r>
      <w:r w:rsidRPr="00A364AD">
        <w:rPr>
          <w:rFonts w:ascii="Arial" w:hAnsi="Arial" w:cs="Arial"/>
          <w:sz w:val="22"/>
          <w:szCs w:val="22"/>
          <w:lang w:val="ru-RU"/>
        </w:rPr>
        <w:t>из</w:t>
      </w:r>
      <w:r w:rsidRPr="00090538">
        <w:rPr>
          <w:rFonts w:ascii="Arial" w:hAnsi="Arial" w:cs="Arial"/>
          <w:sz w:val="22"/>
          <w:szCs w:val="22"/>
          <w:lang w:val="ru-RU"/>
        </w:rPr>
        <w:t xml:space="preserve"> </w:t>
      </w:r>
      <w:r w:rsidRPr="00A364AD">
        <w:rPr>
          <w:rFonts w:ascii="Arial" w:hAnsi="Arial" w:cs="Arial"/>
          <w:sz w:val="22"/>
          <w:szCs w:val="22"/>
          <w:lang w:val="ru-RU"/>
        </w:rPr>
        <w:t>комитетов</w:t>
      </w:r>
      <w:r w:rsidRPr="00090538">
        <w:rPr>
          <w:rFonts w:ascii="Arial" w:hAnsi="Arial" w:cs="Arial"/>
          <w:sz w:val="22"/>
          <w:szCs w:val="22"/>
          <w:lang w:val="ru-RU"/>
        </w:rPr>
        <w:t xml:space="preserve"> </w:t>
      </w:r>
      <w:r w:rsidRPr="00A364AD">
        <w:rPr>
          <w:rFonts w:ascii="Arial" w:hAnsi="Arial" w:cs="Arial"/>
          <w:sz w:val="22"/>
          <w:szCs w:val="22"/>
          <w:lang w:val="ru-RU"/>
        </w:rPr>
        <w:t>подпадает</w:t>
      </w:r>
      <w:r w:rsidRPr="00090538">
        <w:rPr>
          <w:rFonts w:ascii="Arial" w:hAnsi="Arial" w:cs="Arial"/>
          <w:sz w:val="22"/>
          <w:szCs w:val="22"/>
          <w:lang w:val="ru-RU"/>
        </w:rPr>
        <w:t xml:space="preserve"> </w:t>
      </w:r>
      <w:r w:rsidRPr="00A364AD">
        <w:rPr>
          <w:rFonts w:ascii="Arial" w:hAnsi="Arial" w:cs="Arial"/>
          <w:sz w:val="22"/>
          <w:szCs w:val="22"/>
          <w:lang w:val="ru-RU"/>
        </w:rPr>
        <w:t>под</w:t>
      </w:r>
      <w:r w:rsidRPr="00090538">
        <w:rPr>
          <w:rFonts w:ascii="Arial" w:hAnsi="Arial" w:cs="Arial"/>
          <w:sz w:val="22"/>
          <w:szCs w:val="22"/>
          <w:lang w:val="ru-RU"/>
        </w:rPr>
        <w:t xml:space="preserve"> </w:t>
      </w:r>
      <w:r w:rsidRPr="00A364AD">
        <w:rPr>
          <w:rFonts w:ascii="Arial" w:hAnsi="Arial" w:cs="Arial"/>
          <w:sz w:val="22"/>
          <w:szCs w:val="22"/>
          <w:lang w:val="ru-RU"/>
        </w:rPr>
        <w:t>определение</w:t>
      </w:r>
      <w:r w:rsidRPr="00090538">
        <w:rPr>
          <w:rFonts w:ascii="Arial" w:hAnsi="Arial" w:cs="Arial"/>
          <w:sz w:val="22"/>
          <w:szCs w:val="22"/>
          <w:lang w:val="ru-RU"/>
        </w:rPr>
        <w:t xml:space="preserve"> </w:t>
      </w:r>
      <w:r w:rsidRPr="00A364AD">
        <w:rPr>
          <w:rFonts w:ascii="Arial" w:hAnsi="Arial" w:cs="Arial"/>
          <w:sz w:val="22"/>
          <w:szCs w:val="22"/>
          <w:lang w:val="ru-RU"/>
        </w:rPr>
        <w:t>соответствующего</w:t>
      </w:r>
      <w:r w:rsidRPr="00090538">
        <w:rPr>
          <w:rFonts w:ascii="Arial" w:hAnsi="Arial" w:cs="Arial"/>
          <w:sz w:val="22"/>
          <w:szCs w:val="22"/>
          <w:lang w:val="ru-RU"/>
        </w:rPr>
        <w:t xml:space="preserve"> </w:t>
      </w:r>
      <w:r w:rsidRPr="00A364AD">
        <w:rPr>
          <w:rFonts w:ascii="Arial" w:hAnsi="Arial" w:cs="Arial"/>
          <w:sz w:val="22"/>
          <w:szCs w:val="22"/>
          <w:lang w:val="ru-RU"/>
        </w:rPr>
        <w:t>органа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механизма</w:t>
      </w:r>
      <w:r w:rsidRPr="00090538">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Как</w:t>
      </w:r>
      <w:r w:rsidRPr="00090538">
        <w:rPr>
          <w:rFonts w:ascii="Arial" w:hAnsi="Arial" w:cs="Arial"/>
          <w:sz w:val="22"/>
          <w:szCs w:val="22"/>
          <w:lang w:val="ru-RU"/>
        </w:rPr>
        <w:t xml:space="preserve"> </w:t>
      </w:r>
      <w:r w:rsidRPr="00A364AD">
        <w:rPr>
          <w:rFonts w:ascii="Arial" w:hAnsi="Arial" w:cs="Arial"/>
          <w:sz w:val="22"/>
          <w:szCs w:val="22"/>
          <w:lang w:val="ru-RU"/>
        </w:rPr>
        <w:t>представляется</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противоречит</w:t>
      </w:r>
      <w:r w:rsidRPr="00090538">
        <w:rPr>
          <w:rFonts w:ascii="Arial" w:hAnsi="Arial" w:cs="Arial"/>
          <w:sz w:val="22"/>
          <w:szCs w:val="22"/>
          <w:lang w:val="ru-RU"/>
        </w:rPr>
        <w:t xml:space="preserve"> </w:t>
      </w:r>
      <w:r w:rsidRPr="00A364AD">
        <w:rPr>
          <w:rFonts w:ascii="Arial" w:hAnsi="Arial" w:cs="Arial"/>
          <w:sz w:val="22"/>
          <w:szCs w:val="22"/>
          <w:lang w:val="ru-RU"/>
        </w:rPr>
        <w:t>принципу</w:t>
      </w:r>
      <w:r w:rsidRPr="00090538">
        <w:rPr>
          <w:rFonts w:ascii="Arial" w:hAnsi="Arial" w:cs="Arial"/>
          <w:sz w:val="22"/>
          <w:szCs w:val="22"/>
          <w:lang w:val="ru-RU"/>
        </w:rPr>
        <w:t xml:space="preserve">, </w:t>
      </w:r>
      <w:r w:rsidRPr="00A364AD">
        <w:rPr>
          <w:rFonts w:ascii="Arial" w:hAnsi="Arial" w:cs="Arial"/>
          <w:sz w:val="22"/>
          <w:szCs w:val="22"/>
          <w:lang w:val="ru-RU"/>
        </w:rPr>
        <w:t>вновь</w:t>
      </w:r>
      <w:r w:rsidRPr="00090538">
        <w:rPr>
          <w:rFonts w:ascii="Arial" w:hAnsi="Arial" w:cs="Arial"/>
          <w:sz w:val="22"/>
          <w:szCs w:val="22"/>
          <w:lang w:val="ru-RU"/>
        </w:rPr>
        <w:t xml:space="preserve"> </w:t>
      </w:r>
      <w:r w:rsidRPr="00A364AD">
        <w:rPr>
          <w:rFonts w:ascii="Arial" w:hAnsi="Arial" w:cs="Arial"/>
          <w:sz w:val="22"/>
          <w:szCs w:val="22"/>
          <w:lang w:val="ru-RU"/>
        </w:rPr>
        <w:t>подтвержденному</w:t>
      </w:r>
      <w:r w:rsidRPr="00090538">
        <w:rPr>
          <w:rFonts w:ascii="Arial" w:hAnsi="Arial" w:cs="Arial"/>
          <w:sz w:val="22"/>
          <w:szCs w:val="22"/>
          <w:lang w:val="ru-RU"/>
        </w:rPr>
        <w:t xml:space="preserve"> </w:t>
      </w:r>
      <w:r w:rsidRPr="00A364AD">
        <w:rPr>
          <w:rFonts w:ascii="Arial" w:hAnsi="Arial" w:cs="Arial"/>
          <w:sz w:val="22"/>
          <w:szCs w:val="22"/>
          <w:lang w:val="ru-RU"/>
        </w:rPr>
        <w:t>ранее</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принять</w:t>
      </w:r>
      <w:r w:rsidRPr="00090538">
        <w:rPr>
          <w:rFonts w:ascii="Arial" w:hAnsi="Arial" w:cs="Arial"/>
          <w:sz w:val="22"/>
          <w:szCs w:val="22"/>
          <w:lang w:val="ru-RU"/>
        </w:rPr>
        <w:t xml:space="preserve"> </w:t>
      </w:r>
      <w:r w:rsidRPr="00A364AD">
        <w:rPr>
          <w:rFonts w:ascii="Arial" w:hAnsi="Arial" w:cs="Arial"/>
          <w:sz w:val="22"/>
          <w:szCs w:val="22"/>
          <w:lang w:val="ru-RU"/>
        </w:rPr>
        <w:t>участие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дальнейшем</w:t>
      </w:r>
      <w:r w:rsidRPr="00090538">
        <w:rPr>
          <w:rFonts w:ascii="Arial" w:hAnsi="Arial" w:cs="Arial"/>
          <w:sz w:val="22"/>
          <w:szCs w:val="22"/>
          <w:lang w:val="ru-RU"/>
        </w:rPr>
        <w:t xml:space="preserve"> </w:t>
      </w:r>
      <w:r w:rsidRPr="00A364AD">
        <w:rPr>
          <w:rFonts w:ascii="Arial" w:hAnsi="Arial" w:cs="Arial"/>
          <w:sz w:val="22"/>
          <w:szCs w:val="22"/>
          <w:lang w:val="ru-RU"/>
        </w:rPr>
        <w:t>обсуждении</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090538">
        <w:rPr>
          <w:rFonts w:ascii="Arial" w:hAnsi="Arial" w:cs="Arial"/>
          <w:sz w:val="22"/>
          <w:szCs w:val="22"/>
          <w:lang w:val="ru-RU"/>
        </w:rPr>
        <w:t xml:space="preserve"> </w:t>
      </w:r>
      <w:r w:rsidRPr="00A364AD">
        <w:rPr>
          <w:rFonts w:ascii="Arial" w:hAnsi="Arial" w:cs="Arial"/>
          <w:sz w:val="22"/>
          <w:szCs w:val="22"/>
          <w:lang w:val="ru-RU"/>
        </w:rPr>
        <w:t>указанные</w:t>
      </w:r>
      <w:r w:rsidRPr="00090538">
        <w:rPr>
          <w:rFonts w:ascii="Arial" w:hAnsi="Arial" w:cs="Arial"/>
          <w:sz w:val="22"/>
          <w:szCs w:val="22"/>
          <w:lang w:val="ru-RU"/>
        </w:rPr>
        <w:t xml:space="preserve"> </w:t>
      </w:r>
      <w:r w:rsidRPr="00A364AD">
        <w:rPr>
          <w:rFonts w:ascii="Arial" w:hAnsi="Arial" w:cs="Arial"/>
          <w:sz w:val="22"/>
          <w:szCs w:val="22"/>
          <w:lang w:val="ru-RU"/>
        </w:rPr>
        <w:t>выше</w:t>
      </w:r>
      <w:r w:rsidRPr="00090538">
        <w:rPr>
          <w:rFonts w:ascii="Arial" w:hAnsi="Arial" w:cs="Arial"/>
          <w:sz w:val="22"/>
          <w:szCs w:val="22"/>
          <w:lang w:val="ru-RU"/>
        </w:rPr>
        <w:t xml:space="preserve"> </w:t>
      </w:r>
      <w:r w:rsidRPr="00A364AD">
        <w:rPr>
          <w:rFonts w:ascii="Arial" w:hAnsi="Arial" w:cs="Arial"/>
          <w:sz w:val="22"/>
          <w:szCs w:val="22"/>
          <w:lang w:val="ru-RU"/>
        </w:rPr>
        <w:t>принципы</w:t>
      </w:r>
      <w:r w:rsidRPr="00090538">
        <w:rPr>
          <w:rFonts w:ascii="Arial" w:hAnsi="Arial" w:cs="Arial"/>
          <w:sz w:val="22"/>
          <w:szCs w:val="22"/>
          <w:lang w:val="ru-RU"/>
        </w:rPr>
        <w:t xml:space="preserve"> </w:t>
      </w:r>
      <w:r w:rsidRPr="00A364AD">
        <w:rPr>
          <w:rFonts w:ascii="Arial" w:hAnsi="Arial" w:cs="Arial"/>
          <w:sz w:val="22"/>
          <w:szCs w:val="22"/>
          <w:lang w:val="ru-RU"/>
        </w:rPr>
        <w:t>весьма</w:t>
      </w:r>
      <w:r w:rsidRPr="00090538">
        <w:rPr>
          <w:rFonts w:ascii="Arial" w:hAnsi="Arial" w:cs="Arial"/>
          <w:sz w:val="22"/>
          <w:szCs w:val="22"/>
          <w:lang w:val="ru-RU"/>
        </w:rPr>
        <w:t xml:space="preserve"> </w:t>
      </w:r>
      <w:r w:rsidRPr="00A364AD">
        <w:rPr>
          <w:rFonts w:ascii="Arial" w:hAnsi="Arial" w:cs="Arial"/>
          <w:sz w:val="22"/>
          <w:szCs w:val="22"/>
          <w:lang w:val="ru-RU"/>
        </w:rPr>
        <w:t>важны</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контексте</w:t>
      </w:r>
      <w:r w:rsidRPr="00090538">
        <w:rPr>
          <w:rFonts w:ascii="Arial" w:hAnsi="Arial" w:cs="Arial"/>
          <w:sz w:val="22"/>
          <w:szCs w:val="22"/>
          <w:lang w:val="ru-RU"/>
        </w:rPr>
        <w:t xml:space="preserve"> </w:t>
      </w:r>
      <w:r w:rsidRPr="00A364AD">
        <w:rPr>
          <w:rFonts w:ascii="Arial" w:hAnsi="Arial" w:cs="Arial"/>
          <w:sz w:val="22"/>
          <w:szCs w:val="22"/>
          <w:lang w:val="ru-RU"/>
        </w:rPr>
        <w:t>поиска</w:t>
      </w:r>
      <w:r w:rsidRPr="00090538">
        <w:rPr>
          <w:rFonts w:ascii="Arial" w:hAnsi="Arial" w:cs="Arial"/>
          <w:sz w:val="22"/>
          <w:szCs w:val="22"/>
          <w:lang w:val="ru-RU"/>
        </w:rPr>
        <w:t xml:space="preserve"> </w:t>
      </w:r>
      <w:r w:rsidRPr="00A364AD">
        <w:rPr>
          <w:rFonts w:ascii="Arial" w:hAnsi="Arial" w:cs="Arial"/>
          <w:sz w:val="22"/>
          <w:szCs w:val="22"/>
          <w:lang w:val="ru-RU"/>
        </w:rPr>
        <w:t>взаимоприемлемого</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данному</w:t>
      </w:r>
      <w:r w:rsidRPr="00090538">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Председатель</w:t>
      </w:r>
      <w:r w:rsidRPr="00090538">
        <w:rPr>
          <w:rFonts w:ascii="Arial" w:hAnsi="Arial" w:cs="Arial"/>
          <w:sz w:val="22"/>
          <w:szCs w:val="22"/>
          <w:lang w:val="ru-RU"/>
        </w:rPr>
        <w:t xml:space="preserve"> </w:t>
      </w:r>
      <w:r w:rsidRPr="00A364AD">
        <w:rPr>
          <w:rFonts w:ascii="Arial" w:hAnsi="Arial" w:cs="Arial"/>
          <w:sz w:val="22"/>
          <w:szCs w:val="22"/>
          <w:lang w:val="ru-RU"/>
        </w:rPr>
        <w:t>обратился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с</w:t>
      </w:r>
      <w:r w:rsidRPr="00090538">
        <w:rPr>
          <w:rFonts w:ascii="Arial" w:hAnsi="Arial" w:cs="Arial"/>
          <w:sz w:val="22"/>
          <w:szCs w:val="22"/>
          <w:lang w:val="ru-RU"/>
        </w:rPr>
        <w:t xml:space="preserve"> </w:t>
      </w:r>
      <w:r w:rsidRPr="00A364AD">
        <w:rPr>
          <w:rFonts w:ascii="Arial" w:hAnsi="Arial" w:cs="Arial"/>
          <w:sz w:val="22"/>
          <w:szCs w:val="22"/>
          <w:lang w:val="ru-RU"/>
        </w:rPr>
        <w:t>просьбой</w:t>
      </w:r>
      <w:r w:rsidRPr="00090538">
        <w:rPr>
          <w:rFonts w:ascii="Arial" w:hAnsi="Arial" w:cs="Arial"/>
          <w:sz w:val="22"/>
          <w:szCs w:val="22"/>
          <w:lang w:val="ru-RU"/>
        </w:rPr>
        <w:t xml:space="preserve"> </w:t>
      </w:r>
      <w:r w:rsidRPr="00A364AD">
        <w:rPr>
          <w:rFonts w:ascii="Arial" w:hAnsi="Arial" w:cs="Arial"/>
          <w:sz w:val="22"/>
          <w:szCs w:val="22"/>
          <w:lang w:val="ru-RU"/>
        </w:rPr>
        <w:t>предложить</w:t>
      </w:r>
      <w:r w:rsidRPr="00090538">
        <w:rPr>
          <w:rFonts w:ascii="Arial" w:hAnsi="Arial" w:cs="Arial"/>
          <w:sz w:val="22"/>
          <w:szCs w:val="22"/>
          <w:lang w:val="ru-RU"/>
        </w:rPr>
        <w:t xml:space="preserve"> </w:t>
      </w:r>
      <w:r w:rsidRPr="00A364AD">
        <w:rPr>
          <w:rFonts w:ascii="Arial" w:hAnsi="Arial" w:cs="Arial"/>
          <w:sz w:val="22"/>
          <w:szCs w:val="22"/>
          <w:lang w:val="ru-RU"/>
        </w:rPr>
        <w:t>текст</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внесения</w:t>
      </w:r>
      <w:r w:rsidRPr="00090538">
        <w:rPr>
          <w:rFonts w:ascii="Arial" w:hAnsi="Arial" w:cs="Arial"/>
          <w:sz w:val="22"/>
          <w:szCs w:val="22"/>
          <w:lang w:val="ru-RU"/>
        </w:rPr>
        <w:t xml:space="preserve"> </w:t>
      </w:r>
      <w:r w:rsidRPr="00A364AD">
        <w:rPr>
          <w:rFonts w:ascii="Arial" w:hAnsi="Arial" w:cs="Arial"/>
          <w:sz w:val="22"/>
          <w:szCs w:val="22"/>
          <w:lang w:val="ru-RU"/>
        </w:rPr>
        <w:t>поправок</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Японии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en-GB"/>
        </w:rPr>
        <w:t>B</w:t>
      </w:r>
      <w:r w:rsidRPr="00090538">
        <w:rPr>
          <w:rFonts w:ascii="Arial" w:hAnsi="Arial" w:cs="Arial"/>
          <w:sz w:val="22"/>
          <w:szCs w:val="22"/>
          <w:lang w:val="ru-RU"/>
        </w:rPr>
        <w:t xml:space="preserve">, </w:t>
      </w:r>
      <w:r w:rsidRPr="00A364AD">
        <w:rPr>
          <w:rFonts w:ascii="Arial" w:hAnsi="Arial" w:cs="Arial"/>
          <w:sz w:val="22"/>
          <w:szCs w:val="22"/>
          <w:lang w:val="ru-RU"/>
        </w:rPr>
        <w:t>заявила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относятся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концепции</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его</w:t>
      </w:r>
      <w:r w:rsidRPr="00090538">
        <w:rPr>
          <w:rFonts w:ascii="Arial" w:hAnsi="Arial" w:cs="Arial"/>
          <w:sz w:val="22"/>
          <w:szCs w:val="22"/>
          <w:lang w:val="ru-RU"/>
        </w:rPr>
        <w:t xml:space="preserve"> </w:t>
      </w:r>
      <w:r w:rsidRPr="00A364AD">
        <w:rPr>
          <w:rFonts w:ascii="Arial" w:hAnsi="Arial" w:cs="Arial"/>
          <w:sz w:val="22"/>
          <w:szCs w:val="22"/>
          <w:lang w:val="ru-RU"/>
        </w:rPr>
        <w:t>формулировке</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имеет</w:t>
      </w:r>
      <w:r w:rsidRPr="00090538">
        <w:rPr>
          <w:rFonts w:ascii="Arial" w:hAnsi="Arial" w:cs="Arial"/>
          <w:sz w:val="22"/>
          <w:szCs w:val="22"/>
          <w:lang w:val="ru-RU"/>
        </w:rPr>
        <w:t xml:space="preserve"> </w:t>
      </w:r>
      <w:r w:rsidRPr="00A364AD">
        <w:rPr>
          <w:rFonts w:ascii="Arial" w:hAnsi="Arial" w:cs="Arial"/>
          <w:sz w:val="22"/>
          <w:szCs w:val="22"/>
          <w:lang w:val="ru-RU"/>
        </w:rPr>
        <w:t>возможности</w:t>
      </w:r>
      <w:r w:rsidRPr="00090538">
        <w:rPr>
          <w:rFonts w:ascii="Arial" w:hAnsi="Arial" w:cs="Arial"/>
          <w:sz w:val="22"/>
          <w:szCs w:val="22"/>
          <w:lang w:val="ru-RU"/>
        </w:rPr>
        <w:t xml:space="preserve"> </w:t>
      </w:r>
      <w:r w:rsidRPr="00A364AD">
        <w:rPr>
          <w:rFonts w:ascii="Arial" w:hAnsi="Arial" w:cs="Arial"/>
          <w:sz w:val="22"/>
          <w:szCs w:val="22"/>
          <w:lang w:val="ru-RU"/>
        </w:rPr>
        <w:t>предложить</w:t>
      </w:r>
      <w:r w:rsidRPr="00090538">
        <w:rPr>
          <w:rFonts w:ascii="Arial" w:hAnsi="Arial" w:cs="Arial"/>
          <w:sz w:val="22"/>
          <w:szCs w:val="22"/>
          <w:lang w:val="ru-RU"/>
        </w:rPr>
        <w:t xml:space="preserve"> </w:t>
      </w:r>
      <w:r w:rsidRPr="00A364AD">
        <w:rPr>
          <w:rFonts w:ascii="Arial" w:hAnsi="Arial" w:cs="Arial"/>
          <w:sz w:val="22"/>
          <w:szCs w:val="22"/>
          <w:lang w:val="ru-RU"/>
        </w:rPr>
        <w:t>конкретную</w:t>
      </w:r>
      <w:r w:rsidRPr="00090538">
        <w:rPr>
          <w:rFonts w:ascii="Arial" w:hAnsi="Arial" w:cs="Arial"/>
          <w:sz w:val="22"/>
          <w:szCs w:val="22"/>
          <w:lang w:val="ru-RU"/>
        </w:rPr>
        <w:t xml:space="preserve"> </w:t>
      </w:r>
      <w:r w:rsidRPr="00A364AD">
        <w:rPr>
          <w:rFonts w:ascii="Arial" w:hAnsi="Arial" w:cs="Arial"/>
          <w:sz w:val="22"/>
          <w:szCs w:val="22"/>
          <w:lang w:val="ru-RU"/>
        </w:rPr>
        <w:t>формулировку</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данном</w:t>
      </w:r>
      <w:r w:rsidRPr="00090538">
        <w:rPr>
          <w:rFonts w:ascii="Arial" w:hAnsi="Arial" w:cs="Arial"/>
          <w:sz w:val="22"/>
          <w:szCs w:val="22"/>
          <w:lang w:val="ru-RU"/>
        </w:rPr>
        <w:t xml:space="preserve"> </w:t>
      </w:r>
      <w:r w:rsidRPr="00A364AD">
        <w:rPr>
          <w:rFonts w:ascii="Arial" w:hAnsi="Arial" w:cs="Arial"/>
          <w:sz w:val="22"/>
          <w:szCs w:val="22"/>
          <w:lang w:val="ru-RU"/>
        </w:rPr>
        <w:t>этапе</w:t>
      </w:r>
      <w:r w:rsidR="00DF2ECD">
        <w:rPr>
          <w:rFonts w:ascii="Arial" w:hAnsi="Arial" w:cs="Arial"/>
          <w:sz w:val="22"/>
          <w:szCs w:val="22"/>
          <w:lang w:val="ru-RU"/>
        </w:rPr>
        <w:t xml:space="preserve">.  </w:t>
      </w:r>
      <w:r w:rsidRPr="00A364AD">
        <w:rPr>
          <w:rFonts w:ascii="Arial" w:hAnsi="Arial" w:cs="Arial"/>
          <w:sz w:val="22"/>
          <w:szCs w:val="22"/>
          <w:lang w:val="ru-RU"/>
        </w:rPr>
        <w:t>Дальнейшие</w:t>
      </w:r>
      <w:r w:rsidRPr="00090538">
        <w:rPr>
          <w:rFonts w:ascii="Arial" w:hAnsi="Arial" w:cs="Arial"/>
          <w:sz w:val="22"/>
          <w:szCs w:val="22"/>
          <w:lang w:val="ru-RU"/>
        </w:rPr>
        <w:t xml:space="preserve"> </w:t>
      </w:r>
      <w:r w:rsidRPr="00A364AD">
        <w:rPr>
          <w:rFonts w:ascii="Arial" w:hAnsi="Arial" w:cs="Arial"/>
          <w:sz w:val="22"/>
          <w:szCs w:val="22"/>
          <w:lang w:val="ru-RU"/>
        </w:rPr>
        <w:t>пояснения</w:t>
      </w:r>
      <w:r w:rsidRPr="00090538">
        <w:rPr>
          <w:rFonts w:ascii="Arial" w:hAnsi="Arial" w:cs="Arial"/>
          <w:sz w:val="22"/>
          <w:szCs w:val="22"/>
          <w:lang w:val="ru-RU"/>
        </w:rPr>
        <w:t xml:space="preserve"> </w:t>
      </w:r>
      <w:r w:rsidRPr="00A364AD">
        <w:rPr>
          <w:rFonts w:ascii="Arial" w:hAnsi="Arial" w:cs="Arial"/>
          <w:sz w:val="22"/>
          <w:szCs w:val="22"/>
          <w:lang w:val="ru-RU"/>
        </w:rPr>
        <w:t>по</w:t>
      </w:r>
      <w:r w:rsidRPr="00090538">
        <w:rPr>
          <w:rFonts w:ascii="Arial" w:hAnsi="Arial" w:cs="Arial"/>
          <w:sz w:val="22"/>
          <w:szCs w:val="22"/>
          <w:lang w:val="ru-RU"/>
        </w:rPr>
        <w:t xml:space="preserve"> </w:t>
      </w:r>
      <w:r w:rsidRPr="00A364AD">
        <w:rPr>
          <w:rFonts w:ascii="Arial" w:hAnsi="Arial" w:cs="Arial"/>
          <w:sz w:val="22"/>
          <w:szCs w:val="22"/>
          <w:lang w:val="ru-RU"/>
        </w:rPr>
        <w:t>данным</w:t>
      </w:r>
      <w:r w:rsidRPr="00090538">
        <w:rPr>
          <w:rFonts w:ascii="Arial" w:hAnsi="Arial" w:cs="Arial"/>
          <w:sz w:val="22"/>
          <w:szCs w:val="22"/>
          <w:lang w:val="ru-RU"/>
        </w:rPr>
        <w:t xml:space="preserve"> </w:t>
      </w:r>
      <w:r w:rsidRPr="00A364AD">
        <w:rPr>
          <w:rFonts w:ascii="Arial" w:hAnsi="Arial" w:cs="Arial"/>
          <w:sz w:val="22"/>
          <w:szCs w:val="22"/>
          <w:lang w:val="ru-RU"/>
        </w:rPr>
        <w:t>пунктам</w:t>
      </w:r>
      <w:r w:rsidRPr="00090538">
        <w:rPr>
          <w:rFonts w:ascii="Arial" w:hAnsi="Arial" w:cs="Arial"/>
          <w:sz w:val="22"/>
          <w:szCs w:val="22"/>
          <w:lang w:val="ru-RU"/>
        </w:rPr>
        <w:t xml:space="preserve"> </w:t>
      </w:r>
      <w:r w:rsidRPr="00A364AD">
        <w:rPr>
          <w:rFonts w:ascii="Arial" w:hAnsi="Arial" w:cs="Arial"/>
          <w:sz w:val="22"/>
          <w:szCs w:val="22"/>
          <w:lang w:val="ru-RU"/>
        </w:rPr>
        <w:t>со</w:t>
      </w:r>
      <w:r w:rsidRPr="00090538">
        <w:rPr>
          <w:rFonts w:ascii="Arial" w:hAnsi="Arial" w:cs="Arial"/>
          <w:sz w:val="22"/>
          <w:szCs w:val="22"/>
          <w:lang w:val="ru-RU"/>
        </w:rPr>
        <w:t xml:space="preserve"> </w:t>
      </w:r>
      <w:r w:rsidRPr="00A364AD">
        <w:rPr>
          <w:rFonts w:ascii="Arial" w:hAnsi="Arial" w:cs="Arial"/>
          <w:sz w:val="22"/>
          <w:szCs w:val="22"/>
          <w:lang w:val="ru-RU"/>
        </w:rPr>
        <w:t>стороны</w:t>
      </w:r>
      <w:r w:rsidRPr="00090538">
        <w:rPr>
          <w:rFonts w:ascii="Arial" w:hAnsi="Arial" w:cs="Arial"/>
          <w:sz w:val="22"/>
          <w:szCs w:val="22"/>
          <w:lang w:val="ru-RU"/>
        </w:rPr>
        <w:t xml:space="preserve"> </w:t>
      </w:r>
      <w:r w:rsidRPr="00A364AD">
        <w:rPr>
          <w:rFonts w:ascii="Arial" w:hAnsi="Arial" w:cs="Arial"/>
          <w:sz w:val="22"/>
          <w:szCs w:val="22"/>
          <w:lang w:val="ru-RU"/>
        </w:rPr>
        <w:t>делегации</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будут</w:t>
      </w:r>
      <w:r w:rsidRPr="00090538">
        <w:rPr>
          <w:rFonts w:ascii="Arial" w:hAnsi="Arial" w:cs="Arial"/>
          <w:sz w:val="22"/>
          <w:szCs w:val="22"/>
          <w:lang w:val="ru-RU"/>
        </w:rPr>
        <w:t xml:space="preserve"> </w:t>
      </w:r>
      <w:r w:rsidRPr="00A364AD">
        <w:rPr>
          <w:rFonts w:ascii="Arial" w:hAnsi="Arial" w:cs="Arial"/>
          <w:sz w:val="22"/>
          <w:szCs w:val="22"/>
          <w:lang w:val="ru-RU"/>
        </w:rPr>
        <w:t>только</w:t>
      </w:r>
      <w:r w:rsidRPr="00090538">
        <w:rPr>
          <w:rFonts w:ascii="Arial" w:hAnsi="Arial" w:cs="Arial"/>
          <w:sz w:val="22"/>
          <w:szCs w:val="22"/>
          <w:lang w:val="ru-RU"/>
        </w:rPr>
        <w:t xml:space="preserve"> </w:t>
      </w:r>
      <w:r w:rsidRPr="00A364AD">
        <w:rPr>
          <w:rFonts w:ascii="Arial" w:hAnsi="Arial" w:cs="Arial"/>
          <w:sz w:val="22"/>
          <w:szCs w:val="22"/>
          <w:lang w:val="ru-RU"/>
        </w:rPr>
        <w:t>приветствоваться</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позднем</w:t>
      </w:r>
      <w:r w:rsidRPr="00090538">
        <w:rPr>
          <w:rFonts w:ascii="Arial" w:hAnsi="Arial" w:cs="Arial"/>
          <w:sz w:val="22"/>
          <w:szCs w:val="22"/>
          <w:lang w:val="ru-RU"/>
        </w:rPr>
        <w:t xml:space="preserve"> </w:t>
      </w:r>
      <w:r w:rsidRPr="00A364AD">
        <w:rPr>
          <w:rFonts w:ascii="Arial" w:hAnsi="Arial" w:cs="Arial"/>
          <w:sz w:val="22"/>
          <w:szCs w:val="22"/>
          <w:lang w:val="ru-RU"/>
        </w:rPr>
        <w:t>этапе</w:t>
      </w:r>
      <w:r w:rsidRPr="00090538">
        <w:rPr>
          <w:rFonts w:ascii="Arial" w:hAnsi="Arial" w:cs="Arial"/>
          <w:sz w:val="22"/>
          <w:szCs w:val="22"/>
          <w:lang w:val="ru-RU"/>
        </w:rPr>
        <w:t xml:space="preserve"> </w:t>
      </w:r>
      <w:r w:rsidRPr="00A364AD">
        <w:rPr>
          <w:rFonts w:ascii="Arial" w:hAnsi="Arial" w:cs="Arial"/>
          <w:sz w:val="22"/>
          <w:szCs w:val="22"/>
          <w:lang w:val="ru-RU"/>
        </w:rPr>
        <w:t>может</w:t>
      </w:r>
      <w:r w:rsidRPr="00090538">
        <w:rPr>
          <w:rFonts w:ascii="Arial" w:hAnsi="Arial" w:cs="Arial"/>
          <w:sz w:val="22"/>
          <w:szCs w:val="22"/>
          <w:lang w:val="ru-RU"/>
        </w:rPr>
        <w:t xml:space="preserve"> </w:t>
      </w:r>
      <w:r w:rsidRPr="00A364AD">
        <w:rPr>
          <w:rFonts w:ascii="Arial" w:hAnsi="Arial" w:cs="Arial"/>
          <w:sz w:val="22"/>
          <w:szCs w:val="22"/>
          <w:lang w:val="ru-RU"/>
        </w:rPr>
        <w:t>появиться</w:t>
      </w:r>
      <w:r w:rsidRPr="00090538">
        <w:rPr>
          <w:rFonts w:ascii="Arial" w:hAnsi="Arial" w:cs="Arial"/>
          <w:sz w:val="22"/>
          <w:szCs w:val="22"/>
          <w:lang w:val="ru-RU"/>
        </w:rPr>
        <w:t xml:space="preserve"> </w:t>
      </w:r>
      <w:r w:rsidRPr="00A364AD">
        <w:rPr>
          <w:rFonts w:ascii="Arial" w:hAnsi="Arial" w:cs="Arial"/>
          <w:sz w:val="22"/>
          <w:szCs w:val="22"/>
          <w:lang w:val="ru-RU"/>
        </w:rPr>
        <w:t>какая</w:t>
      </w:r>
      <w:r w:rsidRPr="00090538">
        <w:rPr>
          <w:rFonts w:ascii="Arial" w:hAnsi="Arial" w:cs="Arial"/>
          <w:sz w:val="22"/>
          <w:szCs w:val="22"/>
          <w:lang w:val="ru-RU"/>
        </w:rPr>
        <w:t>-</w:t>
      </w:r>
      <w:r w:rsidRPr="00A364AD">
        <w:rPr>
          <w:rFonts w:ascii="Arial" w:hAnsi="Arial" w:cs="Arial"/>
          <w:sz w:val="22"/>
          <w:szCs w:val="22"/>
          <w:lang w:val="ru-RU"/>
        </w:rPr>
        <w:t>либо</w:t>
      </w:r>
      <w:r w:rsidRPr="00090538">
        <w:rPr>
          <w:rFonts w:ascii="Arial" w:hAnsi="Arial" w:cs="Arial"/>
          <w:sz w:val="22"/>
          <w:szCs w:val="22"/>
          <w:lang w:val="ru-RU"/>
        </w:rPr>
        <w:t xml:space="preserve"> </w:t>
      </w:r>
      <w:r w:rsidRPr="00A364AD">
        <w:rPr>
          <w:rFonts w:ascii="Arial" w:hAnsi="Arial" w:cs="Arial"/>
          <w:sz w:val="22"/>
          <w:szCs w:val="22"/>
          <w:lang w:val="ru-RU"/>
        </w:rPr>
        <w:t>формулировка</w:t>
      </w:r>
      <w:r w:rsidR="00DF2ECD">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данный</w:t>
      </w:r>
      <w:r w:rsidRPr="00090538">
        <w:rPr>
          <w:rFonts w:ascii="Arial" w:hAnsi="Arial" w:cs="Arial"/>
          <w:sz w:val="22"/>
          <w:szCs w:val="22"/>
          <w:lang w:val="ru-RU"/>
        </w:rPr>
        <w:t xml:space="preserve"> </w:t>
      </w:r>
      <w:r w:rsidRPr="00A364AD">
        <w:rPr>
          <w:rFonts w:ascii="Arial" w:hAnsi="Arial" w:cs="Arial"/>
          <w:sz w:val="22"/>
          <w:szCs w:val="22"/>
          <w:lang w:val="ru-RU"/>
        </w:rPr>
        <w:t>момент</w:t>
      </w:r>
      <w:r w:rsidRPr="00090538">
        <w:rPr>
          <w:rFonts w:ascii="Arial" w:hAnsi="Arial" w:cs="Arial"/>
          <w:sz w:val="22"/>
          <w:szCs w:val="22"/>
          <w:lang w:val="ru-RU"/>
        </w:rPr>
        <w:t xml:space="preserve"> </w:t>
      </w:r>
      <w:r w:rsidRPr="00A364AD">
        <w:rPr>
          <w:rFonts w:ascii="Arial" w:hAnsi="Arial" w:cs="Arial"/>
          <w:sz w:val="22"/>
          <w:szCs w:val="22"/>
          <w:lang w:val="ru-RU"/>
        </w:rPr>
        <w:t>замечания</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относятся</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общим</w:t>
      </w:r>
      <w:r w:rsidRPr="00090538">
        <w:rPr>
          <w:rFonts w:ascii="Arial" w:hAnsi="Arial" w:cs="Arial"/>
          <w:sz w:val="22"/>
          <w:szCs w:val="22"/>
          <w:lang w:val="ru-RU"/>
        </w:rPr>
        <w:t xml:space="preserve"> </w:t>
      </w:r>
      <w:r w:rsidRPr="00A364AD">
        <w:rPr>
          <w:rFonts w:ascii="Arial" w:hAnsi="Arial" w:cs="Arial"/>
          <w:sz w:val="22"/>
          <w:szCs w:val="22"/>
          <w:lang w:val="ru-RU"/>
        </w:rPr>
        <w:t>принципам</w:t>
      </w:r>
      <w:r w:rsidR="00DF2ECD">
        <w:rPr>
          <w:rFonts w:ascii="Arial" w:hAnsi="Arial" w:cs="Arial"/>
          <w:sz w:val="22"/>
          <w:szCs w:val="22"/>
          <w:lang w:val="ru-RU"/>
        </w:rPr>
        <w:t xml:space="preserve">.  </w:t>
      </w:r>
      <w:r w:rsidRPr="00A364AD">
        <w:rPr>
          <w:rFonts w:ascii="Arial" w:hAnsi="Arial" w:cs="Arial"/>
          <w:sz w:val="22"/>
          <w:szCs w:val="22"/>
          <w:lang w:val="ru-RU"/>
        </w:rPr>
        <w:t>Конкретную</w:t>
      </w:r>
      <w:r w:rsidRPr="00090538">
        <w:rPr>
          <w:rFonts w:ascii="Arial" w:hAnsi="Arial" w:cs="Arial"/>
          <w:sz w:val="22"/>
          <w:szCs w:val="22"/>
          <w:lang w:val="ru-RU"/>
        </w:rPr>
        <w:t xml:space="preserve"> </w:t>
      </w:r>
      <w:r w:rsidRPr="00A364AD">
        <w:rPr>
          <w:rFonts w:ascii="Arial" w:hAnsi="Arial" w:cs="Arial"/>
          <w:sz w:val="22"/>
          <w:szCs w:val="22"/>
          <w:lang w:val="ru-RU"/>
        </w:rPr>
        <w:t>формулировку</w:t>
      </w:r>
      <w:r w:rsidRPr="00090538">
        <w:rPr>
          <w:rFonts w:ascii="Arial" w:hAnsi="Arial" w:cs="Arial"/>
          <w:sz w:val="22"/>
          <w:szCs w:val="22"/>
          <w:lang w:val="ru-RU"/>
        </w:rPr>
        <w:t xml:space="preserve"> </w:t>
      </w:r>
      <w:r w:rsidRPr="00A364AD">
        <w:rPr>
          <w:rFonts w:ascii="Arial" w:hAnsi="Arial" w:cs="Arial"/>
          <w:sz w:val="22"/>
          <w:szCs w:val="22"/>
          <w:lang w:val="ru-RU"/>
        </w:rPr>
        <w:t>следует</w:t>
      </w:r>
      <w:r w:rsidRPr="00090538">
        <w:rPr>
          <w:rFonts w:ascii="Arial" w:hAnsi="Arial" w:cs="Arial"/>
          <w:sz w:val="22"/>
          <w:szCs w:val="22"/>
          <w:lang w:val="ru-RU"/>
        </w:rPr>
        <w:t xml:space="preserve"> </w:t>
      </w:r>
      <w:r w:rsidRPr="00A364AD">
        <w:rPr>
          <w:rFonts w:ascii="Arial" w:hAnsi="Arial" w:cs="Arial"/>
          <w:sz w:val="22"/>
          <w:szCs w:val="22"/>
          <w:lang w:val="ru-RU"/>
        </w:rPr>
        <w:t>рассматривать</w:t>
      </w:r>
      <w:r w:rsidRPr="00090538">
        <w:rPr>
          <w:rFonts w:ascii="Arial" w:hAnsi="Arial" w:cs="Arial"/>
          <w:sz w:val="22"/>
          <w:szCs w:val="22"/>
          <w:lang w:val="ru-RU"/>
        </w:rPr>
        <w:t xml:space="preserve"> </w:t>
      </w:r>
      <w:r w:rsidRPr="00A364AD">
        <w:rPr>
          <w:rFonts w:ascii="Arial" w:hAnsi="Arial" w:cs="Arial"/>
          <w:sz w:val="22"/>
          <w:szCs w:val="22"/>
          <w:lang w:val="ru-RU"/>
        </w:rPr>
        <w:t>на</w:t>
      </w:r>
      <w:r w:rsidRPr="00090538">
        <w:rPr>
          <w:rFonts w:ascii="Arial" w:hAnsi="Arial" w:cs="Arial"/>
          <w:sz w:val="22"/>
          <w:szCs w:val="22"/>
          <w:lang w:val="ru-RU"/>
        </w:rPr>
        <w:t xml:space="preserve"> </w:t>
      </w:r>
      <w:r w:rsidRPr="00A364AD">
        <w:rPr>
          <w:rFonts w:ascii="Arial" w:hAnsi="Arial" w:cs="Arial"/>
          <w:sz w:val="22"/>
          <w:szCs w:val="22"/>
          <w:lang w:val="ru-RU"/>
        </w:rPr>
        <w:t>более</w:t>
      </w:r>
      <w:r w:rsidRPr="00090538">
        <w:rPr>
          <w:rFonts w:ascii="Arial" w:hAnsi="Arial" w:cs="Arial"/>
          <w:sz w:val="22"/>
          <w:szCs w:val="22"/>
          <w:lang w:val="ru-RU"/>
        </w:rPr>
        <w:t xml:space="preserve"> </w:t>
      </w:r>
      <w:r w:rsidRPr="00A364AD">
        <w:rPr>
          <w:rFonts w:ascii="Arial" w:hAnsi="Arial" w:cs="Arial"/>
          <w:sz w:val="22"/>
          <w:szCs w:val="22"/>
          <w:lang w:val="ru-RU"/>
        </w:rPr>
        <w:t>позднем</w:t>
      </w:r>
      <w:r w:rsidRPr="00090538">
        <w:rPr>
          <w:rFonts w:ascii="Arial" w:hAnsi="Arial" w:cs="Arial"/>
          <w:sz w:val="22"/>
          <w:szCs w:val="22"/>
          <w:lang w:val="ru-RU"/>
        </w:rPr>
        <w:t xml:space="preserve"> </w:t>
      </w:r>
      <w:r w:rsidRPr="00A364AD">
        <w:rPr>
          <w:rFonts w:ascii="Arial" w:hAnsi="Arial" w:cs="Arial"/>
          <w:sz w:val="22"/>
          <w:szCs w:val="22"/>
          <w:lang w:val="ru-RU"/>
        </w:rPr>
        <w:t>этапе</w:t>
      </w:r>
      <w:r w:rsidRPr="00090538">
        <w:rPr>
          <w:rFonts w:ascii="Arial" w:hAnsi="Arial" w:cs="Arial"/>
          <w:sz w:val="22"/>
          <w:szCs w:val="22"/>
          <w:lang w:val="ru-RU"/>
        </w:rPr>
        <w:t xml:space="preserve"> </w:t>
      </w:r>
      <w:r w:rsidRPr="00A364AD">
        <w:rPr>
          <w:rFonts w:ascii="Arial" w:hAnsi="Arial" w:cs="Arial"/>
          <w:sz w:val="22"/>
          <w:szCs w:val="22"/>
          <w:lang w:val="ru-RU"/>
        </w:rPr>
        <w:t>после</w:t>
      </w:r>
      <w:r w:rsidRPr="00090538">
        <w:rPr>
          <w:rFonts w:ascii="Arial" w:hAnsi="Arial" w:cs="Arial"/>
          <w:sz w:val="22"/>
          <w:szCs w:val="22"/>
          <w:lang w:val="ru-RU"/>
        </w:rPr>
        <w:t xml:space="preserve"> </w:t>
      </w:r>
      <w:r w:rsidRPr="00A364AD">
        <w:rPr>
          <w:rFonts w:ascii="Arial" w:hAnsi="Arial" w:cs="Arial"/>
          <w:sz w:val="22"/>
          <w:szCs w:val="22"/>
          <w:lang w:val="ru-RU"/>
        </w:rPr>
        <w:t>достижения</w:t>
      </w:r>
      <w:r w:rsidRPr="00090538">
        <w:rPr>
          <w:rFonts w:ascii="Arial" w:hAnsi="Arial" w:cs="Arial"/>
          <w:sz w:val="22"/>
          <w:szCs w:val="22"/>
          <w:lang w:val="ru-RU"/>
        </w:rPr>
        <w:t xml:space="preserve"> </w:t>
      </w:r>
      <w:r w:rsidRPr="00A364AD">
        <w:rPr>
          <w:rFonts w:ascii="Arial" w:hAnsi="Arial" w:cs="Arial"/>
          <w:sz w:val="22"/>
          <w:szCs w:val="22"/>
          <w:lang w:val="ru-RU"/>
        </w:rPr>
        <w:t>общего</w:t>
      </w:r>
      <w:r w:rsidRPr="00090538">
        <w:rPr>
          <w:rFonts w:ascii="Arial" w:hAnsi="Arial" w:cs="Arial"/>
          <w:sz w:val="22"/>
          <w:szCs w:val="22"/>
          <w:lang w:val="ru-RU"/>
        </w:rPr>
        <w:t xml:space="preserve"> </w:t>
      </w:r>
      <w:r w:rsidRPr="00A364AD">
        <w:rPr>
          <w:rFonts w:ascii="Arial" w:hAnsi="Arial" w:cs="Arial"/>
          <w:sz w:val="22"/>
          <w:szCs w:val="22"/>
          <w:lang w:val="ru-RU"/>
        </w:rPr>
        <w:t>понимания</w:t>
      </w:r>
      <w:r w:rsidRPr="00090538">
        <w:rPr>
          <w:rFonts w:ascii="Arial" w:hAnsi="Arial" w:cs="Arial"/>
          <w:sz w:val="22"/>
          <w:szCs w:val="22"/>
          <w:lang w:val="ru-RU"/>
        </w:rPr>
        <w:t xml:space="preserve"> </w:t>
      </w:r>
      <w:r w:rsidRPr="00A364AD">
        <w:rPr>
          <w:rFonts w:ascii="Arial" w:hAnsi="Arial" w:cs="Arial"/>
          <w:sz w:val="22"/>
          <w:szCs w:val="22"/>
          <w:lang w:val="ru-RU"/>
        </w:rPr>
        <w:t>дальнейших</w:t>
      </w:r>
      <w:r w:rsidRPr="00090538">
        <w:rPr>
          <w:rFonts w:ascii="Arial" w:hAnsi="Arial" w:cs="Arial"/>
          <w:sz w:val="22"/>
          <w:szCs w:val="22"/>
          <w:lang w:val="ru-RU"/>
        </w:rPr>
        <w:t xml:space="preserve"> </w:t>
      </w:r>
      <w:r w:rsidRPr="00A364AD">
        <w:rPr>
          <w:rFonts w:ascii="Arial" w:hAnsi="Arial" w:cs="Arial"/>
          <w:sz w:val="22"/>
          <w:szCs w:val="22"/>
          <w:lang w:val="ru-RU"/>
        </w:rPr>
        <w:t>действий</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Нигерии</w:t>
      </w:r>
      <w:r w:rsidRPr="00090538">
        <w:rPr>
          <w:rFonts w:ascii="Arial" w:hAnsi="Arial" w:cs="Arial"/>
          <w:sz w:val="22"/>
          <w:szCs w:val="22"/>
          <w:lang w:val="ru-RU"/>
        </w:rPr>
        <w:t xml:space="preserve">, </w:t>
      </w:r>
      <w:r w:rsidRPr="00A364AD">
        <w:rPr>
          <w:rFonts w:ascii="Arial" w:hAnsi="Arial" w:cs="Arial"/>
          <w:sz w:val="22"/>
          <w:szCs w:val="22"/>
          <w:lang w:val="ru-RU"/>
        </w:rPr>
        <w:t>выступая</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Африканской</w:t>
      </w:r>
      <w:r w:rsidRPr="00090538">
        <w:rPr>
          <w:rFonts w:ascii="Arial" w:hAnsi="Arial" w:cs="Arial"/>
          <w:sz w:val="22"/>
          <w:szCs w:val="22"/>
          <w:lang w:val="ru-RU"/>
        </w:rPr>
        <w:t xml:space="preserve"> </w:t>
      </w:r>
      <w:r w:rsidRPr="00A364AD">
        <w:rPr>
          <w:rFonts w:ascii="Arial" w:hAnsi="Arial" w:cs="Arial"/>
          <w:sz w:val="22"/>
          <w:szCs w:val="22"/>
          <w:lang w:val="ru-RU"/>
        </w:rPr>
        <w:t>группы</w:t>
      </w:r>
      <w:r w:rsidRPr="00090538">
        <w:rPr>
          <w:rFonts w:ascii="Arial" w:hAnsi="Arial" w:cs="Arial"/>
          <w:sz w:val="22"/>
          <w:szCs w:val="22"/>
          <w:lang w:val="ru-RU"/>
        </w:rPr>
        <w:t xml:space="preserve">, </w:t>
      </w:r>
      <w:r w:rsidRPr="00A364AD">
        <w:rPr>
          <w:rFonts w:ascii="Arial" w:hAnsi="Arial" w:cs="Arial"/>
          <w:sz w:val="22"/>
          <w:szCs w:val="22"/>
          <w:lang w:val="ru-RU"/>
        </w:rPr>
        <w:t>признала</w:t>
      </w:r>
      <w:r w:rsidRPr="00090538">
        <w:rPr>
          <w:rFonts w:ascii="Arial" w:hAnsi="Arial" w:cs="Arial"/>
          <w:sz w:val="22"/>
          <w:szCs w:val="22"/>
          <w:lang w:val="ru-RU"/>
        </w:rPr>
        <w:t xml:space="preserve">, </w:t>
      </w:r>
      <w:r w:rsidRPr="00A364AD">
        <w:rPr>
          <w:rFonts w:ascii="Arial" w:hAnsi="Arial" w:cs="Arial"/>
          <w:sz w:val="22"/>
          <w:szCs w:val="22"/>
          <w:lang w:val="ru-RU"/>
        </w:rPr>
        <w:t>что</w:t>
      </w:r>
      <w:r w:rsidRPr="00090538">
        <w:rPr>
          <w:rFonts w:ascii="Arial" w:hAnsi="Arial" w:cs="Arial"/>
          <w:sz w:val="22"/>
          <w:szCs w:val="22"/>
          <w:lang w:val="ru-RU"/>
        </w:rPr>
        <w:t xml:space="preserve"> </w:t>
      </w:r>
      <w:r w:rsidRPr="00A364AD">
        <w:rPr>
          <w:rFonts w:ascii="Arial" w:hAnsi="Arial" w:cs="Arial"/>
          <w:sz w:val="22"/>
          <w:szCs w:val="22"/>
          <w:lang w:val="ru-RU"/>
        </w:rPr>
        <w:t>предложение</w:t>
      </w:r>
      <w:r w:rsidRPr="00090538">
        <w:rPr>
          <w:rFonts w:ascii="Arial" w:hAnsi="Arial" w:cs="Arial"/>
          <w:sz w:val="22"/>
          <w:szCs w:val="22"/>
          <w:lang w:val="ru-RU"/>
        </w:rPr>
        <w:t xml:space="preserve"> </w:t>
      </w:r>
      <w:r w:rsidRPr="00A364AD">
        <w:rPr>
          <w:rFonts w:ascii="Arial" w:hAnsi="Arial" w:cs="Arial"/>
          <w:sz w:val="22"/>
          <w:szCs w:val="22"/>
          <w:lang w:val="ru-RU"/>
        </w:rPr>
        <w:t>предназначено</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качестве</w:t>
      </w:r>
      <w:r w:rsidRPr="00090538">
        <w:rPr>
          <w:rFonts w:ascii="Arial" w:hAnsi="Arial" w:cs="Arial"/>
          <w:sz w:val="22"/>
          <w:szCs w:val="22"/>
          <w:lang w:val="ru-RU"/>
        </w:rPr>
        <w:t xml:space="preserve"> </w:t>
      </w:r>
      <w:r w:rsidRPr="00A364AD">
        <w:rPr>
          <w:rFonts w:ascii="Arial" w:hAnsi="Arial" w:cs="Arial"/>
          <w:sz w:val="22"/>
          <w:szCs w:val="22"/>
          <w:lang w:val="ru-RU"/>
        </w:rPr>
        <w:t>средства</w:t>
      </w:r>
      <w:r w:rsidRPr="00090538">
        <w:rPr>
          <w:rFonts w:ascii="Arial" w:hAnsi="Arial" w:cs="Arial"/>
          <w:sz w:val="22"/>
          <w:szCs w:val="22"/>
          <w:lang w:val="ru-RU"/>
        </w:rPr>
        <w:t xml:space="preserve"> </w:t>
      </w:r>
      <w:r w:rsidRPr="00A364AD">
        <w:rPr>
          <w:rFonts w:ascii="Arial" w:hAnsi="Arial" w:cs="Arial"/>
          <w:sz w:val="22"/>
          <w:szCs w:val="22"/>
          <w:lang w:val="ru-RU"/>
        </w:rPr>
        <w:t>поиска</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данной</w:t>
      </w:r>
      <w:r w:rsidRPr="00090538">
        <w:rPr>
          <w:rFonts w:ascii="Arial" w:hAnsi="Arial" w:cs="Arial"/>
          <w:sz w:val="22"/>
          <w:szCs w:val="22"/>
          <w:lang w:val="ru-RU"/>
        </w:rPr>
        <w:t xml:space="preserve"> </w:t>
      </w:r>
      <w:r w:rsidRPr="00A364AD">
        <w:rPr>
          <w:rFonts w:ascii="Arial" w:hAnsi="Arial" w:cs="Arial"/>
          <w:sz w:val="22"/>
          <w:szCs w:val="22"/>
          <w:lang w:val="ru-RU"/>
        </w:rPr>
        <w:t>затянувшейся</w:t>
      </w:r>
      <w:r w:rsidRPr="00090538">
        <w:rPr>
          <w:rFonts w:ascii="Arial" w:hAnsi="Arial" w:cs="Arial"/>
          <w:sz w:val="22"/>
          <w:szCs w:val="22"/>
          <w:lang w:val="ru-RU"/>
        </w:rPr>
        <w:t xml:space="preserve"> </w:t>
      </w:r>
      <w:r w:rsidRPr="00A364AD">
        <w:rPr>
          <w:rFonts w:ascii="Arial" w:hAnsi="Arial" w:cs="Arial"/>
          <w:sz w:val="22"/>
          <w:szCs w:val="22"/>
          <w:lang w:val="ru-RU"/>
        </w:rPr>
        <w:t>проблемы</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готова</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конструктивной</w:t>
      </w:r>
      <w:r w:rsidRPr="00090538">
        <w:rPr>
          <w:rFonts w:ascii="Arial" w:hAnsi="Arial" w:cs="Arial"/>
          <w:sz w:val="22"/>
          <w:szCs w:val="22"/>
          <w:lang w:val="ru-RU"/>
        </w:rPr>
        <w:t xml:space="preserve"> </w:t>
      </w:r>
      <w:r w:rsidRPr="00A364AD">
        <w:rPr>
          <w:rFonts w:ascii="Arial" w:hAnsi="Arial" w:cs="Arial"/>
          <w:sz w:val="22"/>
          <w:szCs w:val="22"/>
          <w:lang w:val="ru-RU"/>
        </w:rPr>
        <w:t>работе</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целях</w:t>
      </w:r>
      <w:r w:rsidRPr="00090538">
        <w:rPr>
          <w:rFonts w:ascii="Arial" w:hAnsi="Arial" w:cs="Arial"/>
          <w:sz w:val="22"/>
          <w:szCs w:val="22"/>
          <w:lang w:val="ru-RU"/>
        </w:rPr>
        <w:t xml:space="preserve"> </w:t>
      </w:r>
      <w:r w:rsidRPr="00A364AD">
        <w:rPr>
          <w:rFonts w:ascii="Arial" w:hAnsi="Arial" w:cs="Arial"/>
          <w:sz w:val="22"/>
          <w:szCs w:val="22"/>
          <w:lang w:val="ru-RU"/>
        </w:rPr>
        <w:t>решения</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ходе</w:t>
      </w:r>
      <w:r w:rsidRPr="00090538">
        <w:rPr>
          <w:rFonts w:ascii="Arial" w:hAnsi="Arial" w:cs="Arial"/>
          <w:sz w:val="22"/>
          <w:szCs w:val="22"/>
          <w:lang w:val="ru-RU"/>
        </w:rPr>
        <w:t xml:space="preserve"> </w:t>
      </w:r>
      <w:r w:rsidRPr="00A364AD">
        <w:rPr>
          <w:rFonts w:ascii="Arial" w:hAnsi="Arial" w:cs="Arial"/>
          <w:sz w:val="22"/>
          <w:szCs w:val="22"/>
          <w:lang w:val="ru-RU"/>
        </w:rPr>
        <w:lastRenderedPageBreak/>
        <w:t>данной</w:t>
      </w:r>
      <w:r w:rsidRPr="00090538">
        <w:rPr>
          <w:rFonts w:ascii="Arial" w:hAnsi="Arial" w:cs="Arial"/>
          <w:sz w:val="22"/>
          <w:szCs w:val="22"/>
          <w:lang w:val="ru-RU"/>
        </w:rPr>
        <w:t xml:space="preserve"> </w:t>
      </w:r>
      <w:r w:rsidRPr="00A364AD">
        <w:rPr>
          <w:rFonts w:ascii="Arial" w:hAnsi="Arial" w:cs="Arial"/>
          <w:sz w:val="22"/>
          <w:szCs w:val="22"/>
          <w:lang w:val="ru-RU"/>
        </w:rPr>
        <w:t>сессии</w:t>
      </w:r>
      <w:r w:rsidRPr="00090538">
        <w:rPr>
          <w:rFonts w:ascii="Arial" w:hAnsi="Arial" w:cs="Arial"/>
          <w:sz w:val="22"/>
          <w:szCs w:val="22"/>
          <w:lang w:val="ru-RU"/>
        </w:rPr>
        <w:t xml:space="preserve">, </w:t>
      </w:r>
      <w:r w:rsidRPr="00A364AD">
        <w:rPr>
          <w:rFonts w:ascii="Arial" w:hAnsi="Arial" w:cs="Arial"/>
          <w:sz w:val="22"/>
          <w:szCs w:val="22"/>
          <w:lang w:val="ru-RU"/>
        </w:rPr>
        <w:t>если</w:t>
      </w:r>
      <w:r w:rsidRPr="00090538">
        <w:rPr>
          <w:rFonts w:ascii="Arial" w:hAnsi="Arial" w:cs="Arial"/>
          <w:sz w:val="22"/>
          <w:szCs w:val="22"/>
          <w:lang w:val="ru-RU"/>
        </w:rPr>
        <w:t xml:space="preserve"> </w:t>
      </w:r>
      <w:r w:rsidRPr="00A364AD">
        <w:rPr>
          <w:rFonts w:ascii="Arial" w:hAnsi="Arial" w:cs="Arial"/>
          <w:sz w:val="22"/>
          <w:szCs w:val="22"/>
          <w:lang w:val="ru-RU"/>
        </w:rPr>
        <w:t>это</w:t>
      </w:r>
      <w:r w:rsidRPr="00090538">
        <w:rPr>
          <w:rFonts w:ascii="Arial" w:hAnsi="Arial" w:cs="Arial"/>
          <w:sz w:val="22"/>
          <w:szCs w:val="22"/>
          <w:lang w:val="ru-RU"/>
        </w:rPr>
        <w:t xml:space="preserve"> </w:t>
      </w:r>
      <w:r w:rsidRPr="00A364AD">
        <w:rPr>
          <w:rFonts w:ascii="Arial" w:hAnsi="Arial" w:cs="Arial"/>
          <w:sz w:val="22"/>
          <w:szCs w:val="22"/>
          <w:lang w:val="ru-RU"/>
        </w:rPr>
        <w:t>возможно</w:t>
      </w:r>
      <w:r w:rsidR="00DF2ECD">
        <w:rPr>
          <w:rFonts w:ascii="Arial" w:hAnsi="Arial" w:cs="Arial"/>
          <w:sz w:val="22"/>
          <w:szCs w:val="22"/>
          <w:lang w:val="ru-RU"/>
        </w:rPr>
        <w:t xml:space="preserve">.  </w:t>
      </w:r>
      <w:r w:rsidRPr="00A364AD">
        <w:rPr>
          <w:rFonts w:ascii="Arial" w:hAnsi="Arial" w:cs="Arial"/>
          <w:sz w:val="22"/>
          <w:szCs w:val="22"/>
          <w:lang w:val="ru-RU"/>
        </w:rPr>
        <w:t>Времени</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обстоятельного</w:t>
      </w:r>
      <w:r w:rsidRPr="00090538">
        <w:rPr>
          <w:rFonts w:ascii="Arial" w:hAnsi="Arial" w:cs="Arial"/>
          <w:sz w:val="22"/>
          <w:szCs w:val="22"/>
          <w:lang w:val="ru-RU"/>
        </w:rPr>
        <w:t xml:space="preserve"> </w:t>
      </w:r>
      <w:r w:rsidRPr="00A364AD">
        <w:rPr>
          <w:rFonts w:ascii="Arial" w:hAnsi="Arial" w:cs="Arial"/>
          <w:sz w:val="22"/>
          <w:szCs w:val="22"/>
          <w:lang w:val="ru-RU"/>
        </w:rPr>
        <w:t>анализа</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Pr="00090538">
        <w:rPr>
          <w:rFonts w:ascii="Arial" w:hAnsi="Arial" w:cs="Arial"/>
          <w:sz w:val="22"/>
          <w:szCs w:val="22"/>
          <w:lang w:val="ru-RU"/>
        </w:rPr>
        <w:t xml:space="preserve"> </w:t>
      </w:r>
      <w:r w:rsidRPr="00A364AD">
        <w:rPr>
          <w:rFonts w:ascii="Arial" w:hAnsi="Arial" w:cs="Arial"/>
          <w:sz w:val="22"/>
          <w:szCs w:val="22"/>
          <w:lang w:val="ru-RU"/>
        </w:rPr>
        <w:t>было</w:t>
      </w:r>
      <w:r w:rsidRPr="00090538">
        <w:rPr>
          <w:rFonts w:ascii="Arial" w:hAnsi="Arial" w:cs="Arial"/>
          <w:sz w:val="22"/>
          <w:szCs w:val="22"/>
          <w:lang w:val="ru-RU"/>
        </w:rPr>
        <w:t xml:space="preserve"> </w:t>
      </w:r>
      <w:r w:rsidRPr="00A364AD">
        <w:rPr>
          <w:rFonts w:ascii="Arial" w:hAnsi="Arial" w:cs="Arial"/>
          <w:sz w:val="22"/>
          <w:szCs w:val="22"/>
          <w:lang w:val="ru-RU"/>
        </w:rPr>
        <w:t>не</w:t>
      </w:r>
      <w:r w:rsidRPr="00090538">
        <w:rPr>
          <w:rFonts w:ascii="Arial" w:hAnsi="Arial" w:cs="Arial"/>
          <w:sz w:val="22"/>
          <w:szCs w:val="22"/>
          <w:lang w:val="ru-RU"/>
        </w:rPr>
        <w:t xml:space="preserve"> </w:t>
      </w:r>
      <w:r w:rsidRPr="00A364AD">
        <w:rPr>
          <w:rFonts w:ascii="Arial" w:hAnsi="Arial" w:cs="Arial"/>
          <w:sz w:val="22"/>
          <w:szCs w:val="22"/>
          <w:lang w:val="ru-RU"/>
        </w:rPr>
        <w:t>так</w:t>
      </w:r>
      <w:r w:rsidRPr="00090538">
        <w:rPr>
          <w:rFonts w:ascii="Arial" w:hAnsi="Arial" w:cs="Arial"/>
          <w:sz w:val="22"/>
          <w:szCs w:val="22"/>
          <w:lang w:val="ru-RU"/>
        </w:rPr>
        <w:t xml:space="preserve"> </w:t>
      </w:r>
      <w:r w:rsidRPr="00A364AD">
        <w:rPr>
          <w:rFonts w:ascii="Arial" w:hAnsi="Arial" w:cs="Arial"/>
          <w:sz w:val="22"/>
          <w:szCs w:val="22"/>
          <w:lang w:val="ru-RU"/>
        </w:rPr>
        <w:t>много</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090538">
        <w:rPr>
          <w:rFonts w:ascii="Arial" w:hAnsi="Arial" w:cs="Arial"/>
          <w:sz w:val="22"/>
          <w:szCs w:val="22"/>
          <w:lang w:val="ru-RU"/>
        </w:rPr>
        <w:t xml:space="preserve"> </w:t>
      </w:r>
      <w:r w:rsidRPr="00A364AD">
        <w:rPr>
          <w:rFonts w:ascii="Arial" w:hAnsi="Arial" w:cs="Arial"/>
          <w:sz w:val="22"/>
          <w:szCs w:val="22"/>
          <w:lang w:val="ru-RU"/>
        </w:rPr>
        <w:t>выразила</w:t>
      </w:r>
      <w:r w:rsidRPr="00090538">
        <w:rPr>
          <w:rFonts w:ascii="Arial" w:hAnsi="Arial" w:cs="Arial"/>
          <w:sz w:val="22"/>
          <w:szCs w:val="22"/>
          <w:lang w:val="ru-RU"/>
        </w:rPr>
        <w:t xml:space="preserve"> </w:t>
      </w:r>
      <w:r w:rsidRPr="00A364AD">
        <w:rPr>
          <w:rFonts w:ascii="Arial" w:hAnsi="Arial" w:cs="Arial"/>
          <w:sz w:val="22"/>
          <w:szCs w:val="22"/>
          <w:lang w:val="ru-RU"/>
        </w:rPr>
        <w:t>желание</w:t>
      </w:r>
      <w:r w:rsidRPr="00090538">
        <w:rPr>
          <w:rFonts w:ascii="Arial" w:hAnsi="Arial" w:cs="Arial"/>
          <w:sz w:val="22"/>
          <w:szCs w:val="22"/>
          <w:lang w:val="ru-RU"/>
        </w:rPr>
        <w:t xml:space="preserve">, </w:t>
      </w:r>
      <w:r w:rsidRPr="00A364AD">
        <w:rPr>
          <w:rFonts w:ascii="Arial" w:hAnsi="Arial" w:cs="Arial"/>
          <w:sz w:val="22"/>
          <w:szCs w:val="22"/>
          <w:lang w:val="ru-RU"/>
        </w:rPr>
        <w:t>чтобы</w:t>
      </w:r>
      <w:r w:rsidRPr="00090538">
        <w:rPr>
          <w:rFonts w:ascii="Arial" w:hAnsi="Arial" w:cs="Arial"/>
          <w:sz w:val="22"/>
          <w:szCs w:val="22"/>
          <w:lang w:val="ru-RU"/>
        </w:rPr>
        <w:t xml:space="preserve"> </w:t>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Мексики</w:t>
      </w:r>
      <w:r w:rsidRPr="00090538">
        <w:rPr>
          <w:rFonts w:ascii="Arial" w:hAnsi="Arial" w:cs="Arial"/>
          <w:sz w:val="22"/>
          <w:szCs w:val="22"/>
          <w:lang w:val="ru-RU"/>
        </w:rPr>
        <w:t xml:space="preserve"> </w:t>
      </w:r>
      <w:r w:rsidRPr="00A364AD">
        <w:rPr>
          <w:rFonts w:ascii="Arial" w:hAnsi="Arial" w:cs="Arial"/>
          <w:sz w:val="22"/>
          <w:szCs w:val="22"/>
          <w:lang w:val="ru-RU"/>
        </w:rPr>
        <w:t>пояснила</w:t>
      </w:r>
      <w:r w:rsidRPr="00090538">
        <w:rPr>
          <w:rFonts w:ascii="Arial" w:hAnsi="Arial" w:cs="Arial"/>
          <w:sz w:val="22"/>
          <w:szCs w:val="22"/>
          <w:lang w:val="ru-RU"/>
        </w:rPr>
        <w:t xml:space="preserve"> </w:t>
      </w:r>
      <w:r w:rsidRPr="00A364AD">
        <w:rPr>
          <w:rFonts w:ascii="Arial" w:hAnsi="Arial" w:cs="Arial"/>
          <w:sz w:val="22"/>
          <w:szCs w:val="22"/>
          <w:lang w:val="ru-RU"/>
        </w:rPr>
        <w:t>идею</w:t>
      </w:r>
      <w:r w:rsidRPr="00090538">
        <w:rPr>
          <w:rFonts w:ascii="Arial" w:hAnsi="Arial" w:cs="Arial"/>
          <w:sz w:val="22"/>
          <w:szCs w:val="22"/>
          <w:lang w:val="ru-RU"/>
        </w:rPr>
        <w:t xml:space="preserve">, </w:t>
      </w:r>
      <w:r w:rsidRPr="00A364AD">
        <w:rPr>
          <w:rFonts w:ascii="Arial" w:hAnsi="Arial" w:cs="Arial"/>
          <w:sz w:val="22"/>
          <w:szCs w:val="22"/>
          <w:lang w:val="ru-RU"/>
        </w:rPr>
        <w:t>лежащую</w:t>
      </w:r>
      <w:r w:rsidRPr="00090538">
        <w:rPr>
          <w:rFonts w:ascii="Arial" w:hAnsi="Arial" w:cs="Arial"/>
          <w:sz w:val="22"/>
          <w:szCs w:val="22"/>
          <w:lang w:val="ru-RU"/>
        </w:rPr>
        <w:t xml:space="preserve"> </w:t>
      </w:r>
      <w:r w:rsidRPr="00A364AD">
        <w:rPr>
          <w:rFonts w:ascii="Arial" w:hAnsi="Arial" w:cs="Arial"/>
          <w:sz w:val="22"/>
          <w:szCs w:val="22"/>
          <w:lang w:val="ru-RU"/>
        </w:rPr>
        <w:t>в</w:t>
      </w:r>
      <w:r w:rsidRPr="00090538">
        <w:rPr>
          <w:rFonts w:ascii="Arial" w:hAnsi="Arial" w:cs="Arial"/>
          <w:sz w:val="22"/>
          <w:szCs w:val="22"/>
          <w:lang w:val="ru-RU"/>
        </w:rPr>
        <w:t xml:space="preserve"> </w:t>
      </w:r>
      <w:r w:rsidRPr="00A364AD">
        <w:rPr>
          <w:rFonts w:ascii="Arial" w:hAnsi="Arial" w:cs="Arial"/>
          <w:sz w:val="22"/>
          <w:szCs w:val="22"/>
          <w:lang w:val="ru-RU"/>
        </w:rPr>
        <w:t>основе</w:t>
      </w:r>
      <w:r w:rsidRPr="00090538">
        <w:rPr>
          <w:rFonts w:ascii="Arial" w:hAnsi="Arial" w:cs="Arial"/>
          <w:sz w:val="22"/>
          <w:szCs w:val="22"/>
          <w:lang w:val="ru-RU"/>
        </w:rPr>
        <w:t xml:space="preserve"> </w:t>
      </w:r>
      <w:r w:rsidRPr="00A364AD">
        <w:rPr>
          <w:rFonts w:ascii="Arial" w:hAnsi="Arial" w:cs="Arial"/>
          <w:sz w:val="22"/>
          <w:szCs w:val="22"/>
          <w:lang w:val="ru-RU"/>
        </w:rPr>
        <w:t>каждого</w:t>
      </w:r>
      <w:r w:rsidRPr="00090538">
        <w:rPr>
          <w:rFonts w:ascii="Arial" w:hAnsi="Arial" w:cs="Arial"/>
          <w:sz w:val="22"/>
          <w:szCs w:val="22"/>
          <w:lang w:val="ru-RU"/>
        </w:rPr>
        <w:t xml:space="preserve"> </w:t>
      </w:r>
      <w:r w:rsidRPr="00A364AD">
        <w:rPr>
          <w:rFonts w:ascii="Arial" w:hAnsi="Arial" w:cs="Arial"/>
          <w:sz w:val="22"/>
          <w:szCs w:val="22"/>
          <w:lang w:val="ru-RU"/>
        </w:rPr>
        <w:t>параграфа</w:t>
      </w:r>
      <w:r w:rsidRPr="00090538">
        <w:rPr>
          <w:rFonts w:ascii="Arial" w:hAnsi="Arial" w:cs="Arial"/>
          <w:sz w:val="22"/>
          <w:szCs w:val="22"/>
          <w:lang w:val="ru-RU"/>
        </w:rPr>
        <w:t xml:space="preserve"> </w:t>
      </w:r>
      <w:r w:rsidRPr="00A364AD">
        <w:rPr>
          <w:rFonts w:ascii="Arial" w:hAnsi="Arial" w:cs="Arial"/>
          <w:sz w:val="22"/>
          <w:szCs w:val="22"/>
          <w:lang w:val="ru-RU"/>
        </w:rPr>
        <w:t>ее</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p>
    <w:p w:rsidR="00526A59" w:rsidRPr="00090538" w:rsidRDefault="00526A59">
      <w:pPr>
        <w:pStyle w:val="Fixed"/>
        <w:spacing w:line="240" w:lineRule="auto"/>
        <w:ind w:right="0"/>
        <w:rPr>
          <w:rFonts w:ascii="Arial" w:hAnsi="Arial" w:cs="Arial"/>
          <w:sz w:val="22"/>
          <w:szCs w:val="22"/>
          <w:lang w:val="ru-RU"/>
        </w:rPr>
      </w:pPr>
    </w:p>
    <w:p w:rsidR="00526A59" w:rsidRPr="00090538"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090538">
        <w:rPr>
          <w:rFonts w:ascii="Arial" w:hAnsi="Arial" w:cs="Arial"/>
          <w:sz w:val="22"/>
          <w:szCs w:val="22"/>
          <w:lang w:val="ru-RU"/>
        </w:rPr>
        <w:instrText xml:space="preserve"> </w:instrText>
      </w:r>
      <w:r w:rsidRPr="00A364AD">
        <w:rPr>
          <w:rFonts w:ascii="Arial" w:hAnsi="Arial" w:cs="Arial"/>
          <w:sz w:val="22"/>
          <w:szCs w:val="22"/>
        </w:rPr>
        <w:instrText>AUTONUM</w:instrText>
      </w:r>
      <w:r w:rsidRPr="00090538">
        <w:rPr>
          <w:rFonts w:ascii="Arial" w:hAnsi="Arial" w:cs="Arial"/>
          <w:sz w:val="22"/>
          <w:szCs w:val="22"/>
          <w:lang w:val="ru-RU"/>
        </w:rPr>
        <w:instrText xml:space="preserve">  </w:instrText>
      </w:r>
      <w:r w:rsidRPr="00A364AD">
        <w:rPr>
          <w:rFonts w:ascii="Arial" w:hAnsi="Arial" w:cs="Arial"/>
          <w:sz w:val="22"/>
          <w:szCs w:val="22"/>
        </w:rPr>
        <w:fldChar w:fldCharType="end"/>
      </w:r>
      <w:r w:rsidRPr="00090538">
        <w:rPr>
          <w:rFonts w:ascii="Arial" w:hAnsi="Arial" w:cs="Arial"/>
          <w:sz w:val="22"/>
          <w:szCs w:val="22"/>
          <w:lang w:val="ru-RU"/>
        </w:rPr>
        <w:tab/>
      </w:r>
      <w:r w:rsidRPr="00A364AD">
        <w:rPr>
          <w:rFonts w:ascii="Arial" w:hAnsi="Arial" w:cs="Arial"/>
          <w:sz w:val="22"/>
          <w:szCs w:val="22"/>
          <w:lang w:val="ru-RU"/>
        </w:rPr>
        <w:t>Делегация</w:t>
      </w:r>
      <w:r w:rsidRPr="00090538">
        <w:rPr>
          <w:rFonts w:ascii="Arial" w:hAnsi="Arial" w:cs="Arial"/>
          <w:sz w:val="22"/>
          <w:szCs w:val="22"/>
          <w:lang w:val="ru-RU"/>
        </w:rPr>
        <w:t xml:space="preserve"> </w:t>
      </w:r>
      <w:r w:rsidRPr="00A364AD">
        <w:rPr>
          <w:rFonts w:ascii="Arial" w:hAnsi="Arial" w:cs="Arial"/>
          <w:sz w:val="22"/>
          <w:szCs w:val="22"/>
          <w:lang w:val="ru-RU"/>
        </w:rPr>
        <w:t>Никарагуа</w:t>
      </w:r>
      <w:r w:rsidRPr="00090538">
        <w:rPr>
          <w:rFonts w:ascii="Arial" w:hAnsi="Arial" w:cs="Arial"/>
          <w:sz w:val="22"/>
          <w:szCs w:val="22"/>
          <w:lang w:val="ru-RU"/>
        </w:rPr>
        <w:t xml:space="preserve"> </w:t>
      </w:r>
      <w:r w:rsidRPr="00A364AD">
        <w:rPr>
          <w:rFonts w:ascii="Arial" w:hAnsi="Arial" w:cs="Arial"/>
          <w:sz w:val="22"/>
          <w:szCs w:val="22"/>
          <w:lang w:val="ru-RU"/>
        </w:rPr>
        <w:t>присоединилась</w:t>
      </w:r>
      <w:r w:rsidRPr="00090538">
        <w:rPr>
          <w:rFonts w:ascii="Arial" w:hAnsi="Arial" w:cs="Arial"/>
          <w:sz w:val="22"/>
          <w:szCs w:val="22"/>
          <w:lang w:val="ru-RU"/>
        </w:rPr>
        <w:t xml:space="preserve"> </w:t>
      </w:r>
      <w:r w:rsidRPr="00A364AD">
        <w:rPr>
          <w:rFonts w:ascii="Arial" w:hAnsi="Arial" w:cs="Arial"/>
          <w:sz w:val="22"/>
          <w:szCs w:val="22"/>
          <w:lang w:val="ru-RU"/>
        </w:rPr>
        <w:t>к</w:t>
      </w:r>
      <w:r w:rsidRPr="00090538">
        <w:rPr>
          <w:rFonts w:ascii="Arial" w:hAnsi="Arial" w:cs="Arial"/>
          <w:sz w:val="22"/>
          <w:szCs w:val="22"/>
          <w:lang w:val="ru-RU"/>
        </w:rPr>
        <w:t xml:space="preserve"> </w:t>
      </w:r>
      <w:r w:rsidRPr="00A364AD">
        <w:rPr>
          <w:rFonts w:ascii="Arial" w:hAnsi="Arial" w:cs="Arial"/>
          <w:sz w:val="22"/>
          <w:szCs w:val="22"/>
          <w:lang w:val="ru-RU"/>
        </w:rPr>
        <w:t>заявлению</w:t>
      </w:r>
      <w:r w:rsidRPr="00090538">
        <w:rPr>
          <w:rFonts w:ascii="Arial" w:hAnsi="Arial" w:cs="Arial"/>
          <w:sz w:val="22"/>
          <w:szCs w:val="22"/>
          <w:lang w:val="ru-RU"/>
        </w:rPr>
        <w:t xml:space="preserve">, </w:t>
      </w:r>
      <w:r w:rsidRPr="00A364AD">
        <w:rPr>
          <w:rFonts w:ascii="Arial" w:hAnsi="Arial" w:cs="Arial"/>
          <w:sz w:val="22"/>
          <w:szCs w:val="22"/>
          <w:lang w:val="ru-RU"/>
        </w:rPr>
        <w:t>сделанному</w:t>
      </w:r>
      <w:r w:rsidRPr="00090538">
        <w:rPr>
          <w:rFonts w:ascii="Arial" w:hAnsi="Arial" w:cs="Arial"/>
          <w:sz w:val="22"/>
          <w:szCs w:val="22"/>
          <w:lang w:val="ru-RU"/>
        </w:rPr>
        <w:t xml:space="preserve"> </w:t>
      </w:r>
      <w:r w:rsidRPr="00A364AD">
        <w:rPr>
          <w:rFonts w:ascii="Arial" w:hAnsi="Arial" w:cs="Arial"/>
          <w:sz w:val="22"/>
          <w:szCs w:val="22"/>
          <w:lang w:val="ru-RU"/>
        </w:rPr>
        <w:t>делегацией</w:t>
      </w:r>
      <w:r w:rsidRPr="00090538">
        <w:rPr>
          <w:rFonts w:ascii="Arial" w:hAnsi="Arial" w:cs="Arial"/>
          <w:sz w:val="22"/>
          <w:szCs w:val="22"/>
          <w:lang w:val="ru-RU"/>
        </w:rPr>
        <w:t xml:space="preserve"> </w:t>
      </w:r>
      <w:r w:rsidRPr="00A364AD">
        <w:rPr>
          <w:rFonts w:ascii="Arial" w:hAnsi="Arial" w:cs="Arial"/>
          <w:sz w:val="22"/>
          <w:szCs w:val="22"/>
          <w:lang w:val="ru-RU"/>
        </w:rPr>
        <w:t>Аргентины</w:t>
      </w:r>
      <w:r w:rsidRPr="00090538">
        <w:rPr>
          <w:rFonts w:ascii="Arial" w:hAnsi="Arial" w:cs="Arial"/>
          <w:sz w:val="22"/>
          <w:szCs w:val="22"/>
          <w:lang w:val="ru-RU"/>
        </w:rPr>
        <w:t xml:space="preserve"> </w:t>
      </w:r>
      <w:r w:rsidRPr="00A364AD">
        <w:rPr>
          <w:rFonts w:ascii="Arial" w:hAnsi="Arial" w:cs="Arial"/>
          <w:sz w:val="22"/>
          <w:szCs w:val="22"/>
          <w:lang w:val="ru-RU"/>
        </w:rPr>
        <w:t>от</w:t>
      </w:r>
      <w:r w:rsidRPr="00090538">
        <w:rPr>
          <w:rFonts w:ascii="Arial" w:hAnsi="Arial" w:cs="Arial"/>
          <w:sz w:val="22"/>
          <w:szCs w:val="22"/>
          <w:lang w:val="ru-RU"/>
        </w:rPr>
        <w:t xml:space="preserve"> </w:t>
      </w:r>
      <w:r w:rsidRPr="00A364AD">
        <w:rPr>
          <w:rFonts w:ascii="Arial" w:hAnsi="Arial" w:cs="Arial"/>
          <w:sz w:val="22"/>
          <w:szCs w:val="22"/>
          <w:lang w:val="ru-RU"/>
        </w:rPr>
        <w:t>имени</w:t>
      </w:r>
      <w:r w:rsidRPr="00090538">
        <w:rPr>
          <w:rFonts w:ascii="Arial" w:hAnsi="Arial" w:cs="Arial"/>
          <w:sz w:val="22"/>
          <w:szCs w:val="22"/>
          <w:lang w:val="ru-RU"/>
        </w:rPr>
        <w:t xml:space="preserve"> </w:t>
      </w:r>
      <w:r w:rsidRPr="00A364AD">
        <w:rPr>
          <w:rFonts w:ascii="Arial" w:hAnsi="Arial" w:cs="Arial"/>
          <w:sz w:val="22"/>
          <w:szCs w:val="22"/>
          <w:lang w:val="ru-RU"/>
        </w:rPr>
        <w:t>ГРУЛАК</w:t>
      </w:r>
      <w:r w:rsidR="00DF2ECD">
        <w:rPr>
          <w:rFonts w:ascii="Arial" w:hAnsi="Arial" w:cs="Arial"/>
          <w:sz w:val="22"/>
          <w:szCs w:val="22"/>
          <w:lang w:val="ru-RU"/>
        </w:rPr>
        <w:t xml:space="preserve">.  </w:t>
      </w:r>
      <w:r w:rsidRPr="00A364AD">
        <w:rPr>
          <w:rFonts w:ascii="Arial" w:hAnsi="Arial" w:cs="Arial"/>
          <w:sz w:val="22"/>
          <w:szCs w:val="22"/>
          <w:lang w:val="ru-RU"/>
        </w:rPr>
        <w:t>Она</w:t>
      </w:r>
      <w:r w:rsidRPr="00090538">
        <w:rPr>
          <w:rFonts w:ascii="Arial" w:hAnsi="Arial" w:cs="Arial"/>
          <w:sz w:val="22"/>
          <w:szCs w:val="22"/>
          <w:lang w:val="ru-RU"/>
        </w:rPr>
        <w:t xml:space="preserve"> </w:t>
      </w:r>
      <w:r w:rsidRPr="00A364AD">
        <w:rPr>
          <w:rFonts w:ascii="Arial" w:hAnsi="Arial" w:cs="Arial"/>
          <w:sz w:val="22"/>
          <w:szCs w:val="22"/>
          <w:lang w:val="ru-RU"/>
        </w:rPr>
        <w:t>высоко</w:t>
      </w:r>
      <w:r w:rsidRPr="00090538">
        <w:rPr>
          <w:rFonts w:ascii="Arial" w:hAnsi="Arial" w:cs="Arial"/>
          <w:sz w:val="22"/>
          <w:szCs w:val="22"/>
          <w:lang w:val="ru-RU"/>
        </w:rPr>
        <w:t xml:space="preserve"> </w:t>
      </w:r>
      <w:r w:rsidRPr="00A364AD">
        <w:rPr>
          <w:rFonts w:ascii="Arial" w:hAnsi="Arial" w:cs="Arial"/>
          <w:sz w:val="22"/>
          <w:szCs w:val="22"/>
          <w:lang w:val="ru-RU"/>
        </w:rPr>
        <w:t>оценивает</w:t>
      </w:r>
      <w:r w:rsidRPr="00090538">
        <w:rPr>
          <w:rFonts w:ascii="Arial" w:hAnsi="Arial" w:cs="Arial"/>
          <w:sz w:val="22"/>
          <w:szCs w:val="22"/>
          <w:lang w:val="ru-RU"/>
        </w:rPr>
        <w:t xml:space="preserve"> </w:t>
      </w:r>
      <w:r w:rsidRPr="00A364AD">
        <w:rPr>
          <w:rFonts w:ascii="Arial" w:hAnsi="Arial" w:cs="Arial"/>
          <w:sz w:val="22"/>
          <w:szCs w:val="22"/>
          <w:lang w:val="ru-RU"/>
        </w:rPr>
        <w:t>различные</w:t>
      </w:r>
      <w:r w:rsidRPr="00090538">
        <w:rPr>
          <w:rFonts w:ascii="Arial" w:hAnsi="Arial" w:cs="Arial"/>
          <w:sz w:val="22"/>
          <w:szCs w:val="22"/>
          <w:lang w:val="ru-RU"/>
        </w:rPr>
        <w:t xml:space="preserve"> </w:t>
      </w:r>
      <w:r w:rsidRPr="00A364AD">
        <w:rPr>
          <w:rFonts w:ascii="Arial" w:hAnsi="Arial" w:cs="Arial"/>
          <w:sz w:val="22"/>
          <w:szCs w:val="22"/>
          <w:lang w:val="ru-RU"/>
        </w:rPr>
        <w:t>элементы</w:t>
      </w:r>
      <w:r w:rsidRPr="00090538">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Они</w:t>
      </w:r>
      <w:r w:rsidRPr="00090538">
        <w:rPr>
          <w:rFonts w:ascii="Arial" w:hAnsi="Arial" w:cs="Arial"/>
          <w:sz w:val="22"/>
          <w:szCs w:val="22"/>
          <w:lang w:val="ru-RU"/>
        </w:rPr>
        <w:t xml:space="preserve"> </w:t>
      </w:r>
      <w:r w:rsidRPr="00A364AD">
        <w:rPr>
          <w:rFonts w:ascii="Arial" w:hAnsi="Arial" w:cs="Arial"/>
          <w:sz w:val="22"/>
          <w:szCs w:val="22"/>
          <w:lang w:val="ru-RU"/>
        </w:rPr>
        <w:t>могут</w:t>
      </w:r>
      <w:r w:rsidRPr="00090538">
        <w:rPr>
          <w:rFonts w:ascii="Arial" w:hAnsi="Arial" w:cs="Arial"/>
          <w:sz w:val="22"/>
          <w:szCs w:val="22"/>
          <w:lang w:val="ru-RU"/>
        </w:rPr>
        <w:t xml:space="preserve"> </w:t>
      </w:r>
      <w:r w:rsidRPr="00A364AD">
        <w:rPr>
          <w:rFonts w:ascii="Arial" w:hAnsi="Arial" w:cs="Arial"/>
          <w:sz w:val="22"/>
          <w:szCs w:val="22"/>
          <w:lang w:val="ru-RU"/>
        </w:rPr>
        <w:t>обеспечить</w:t>
      </w:r>
      <w:r w:rsidRPr="00090538">
        <w:rPr>
          <w:rFonts w:ascii="Arial" w:hAnsi="Arial" w:cs="Arial"/>
          <w:sz w:val="22"/>
          <w:szCs w:val="22"/>
          <w:lang w:val="ru-RU"/>
        </w:rPr>
        <w:t xml:space="preserve"> </w:t>
      </w:r>
      <w:r w:rsidRPr="00A364AD">
        <w:rPr>
          <w:rFonts w:ascii="Arial" w:hAnsi="Arial" w:cs="Arial"/>
          <w:sz w:val="22"/>
          <w:szCs w:val="22"/>
          <w:lang w:val="ru-RU"/>
        </w:rPr>
        <w:t>основу</w:t>
      </w:r>
      <w:r w:rsidRPr="00090538">
        <w:rPr>
          <w:rFonts w:ascii="Arial" w:hAnsi="Arial" w:cs="Arial"/>
          <w:sz w:val="22"/>
          <w:szCs w:val="22"/>
          <w:lang w:val="ru-RU"/>
        </w:rPr>
        <w:t xml:space="preserve"> </w:t>
      </w:r>
      <w:r w:rsidRPr="00A364AD">
        <w:rPr>
          <w:rFonts w:ascii="Arial" w:hAnsi="Arial" w:cs="Arial"/>
          <w:sz w:val="22"/>
          <w:szCs w:val="22"/>
          <w:lang w:val="ru-RU"/>
        </w:rPr>
        <w:t>для</w:t>
      </w:r>
      <w:r w:rsidRPr="00090538">
        <w:rPr>
          <w:rFonts w:ascii="Arial" w:hAnsi="Arial" w:cs="Arial"/>
          <w:sz w:val="22"/>
          <w:szCs w:val="22"/>
          <w:lang w:val="ru-RU"/>
        </w:rPr>
        <w:t xml:space="preserve"> </w:t>
      </w:r>
      <w:r w:rsidRPr="00A364AD">
        <w:rPr>
          <w:rFonts w:ascii="Arial" w:hAnsi="Arial" w:cs="Arial"/>
          <w:sz w:val="22"/>
          <w:szCs w:val="22"/>
          <w:lang w:val="ru-RU"/>
        </w:rPr>
        <w:t>дальнейшего</w:t>
      </w:r>
      <w:r w:rsidRPr="00090538">
        <w:rPr>
          <w:rFonts w:ascii="Arial" w:hAnsi="Arial" w:cs="Arial"/>
          <w:sz w:val="22"/>
          <w:szCs w:val="22"/>
          <w:lang w:val="ru-RU"/>
        </w:rPr>
        <w:t xml:space="preserve"> </w:t>
      </w:r>
      <w:r w:rsidRPr="00A364AD">
        <w:rPr>
          <w:rFonts w:ascii="Arial" w:hAnsi="Arial" w:cs="Arial"/>
          <w:sz w:val="22"/>
          <w:szCs w:val="22"/>
          <w:lang w:val="ru-RU"/>
        </w:rPr>
        <w:t>обсуждения</w:t>
      </w:r>
      <w:r w:rsidRPr="00090538">
        <w:rPr>
          <w:rFonts w:ascii="Arial" w:hAnsi="Arial" w:cs="Arial"/>
          <w:sz w:val="22"/>
          <w:szCs w:val="22"/>
          <w:lang w:val="ru-RU"/>
        </w:rPr>
        <w:t xml:space="preserve"> </w:t>
      </w:r>
      <w:r w:rsidRPr="00A364AD">
        <w:rPr>
          <w:rFonts w:ascii="Arial" w:hAnsi="Arial" w:cs="Arial"/>
          <w:sz w:val="22"/>
          <w:szCs w:val="22"/>
          <w:lang w:val="ru-RU"/>
        </w:rPr>
        <w:t>данного</w:t>
      </w:r>
      <w:r w:rsidRPr="00090538">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p>
    <w:p w:rsidR="00526A59" w:rsidRPr="00090538"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ответить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присутствующих</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признала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некоторых</w:t>
      </w:r>
      <w:r w:rsidRPr="00714BD9">
        <w:rPr>
          <w:rFonts w:ascii="Arial" w:hAnsi="Arial" w:cs="Arial"/>
          <w:sz w:val="22"/>
          <w:szCs w:val="22"/>
          <w:lang w:val="ru-RU"/>
        </w:rPr>
        <w:t xml:space="preserve"> </w:t>
      </w:r>
      <w:r w:rsidRPr="00A364AD">
        <w:rPr>
          <w:rFonts w:ascii="Arial" w:hAnsi="Arial" w:cs="Arial"/>
          <w:sz w:val="22"/>
          <w:szCs w:val="22"/>
          <w:lang w:val="ru-RU"/>
        </w:rPr>
        <w:t>частях</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обязательно</w:t>
      </w:r>
      <w:r w:rsidRPr="00714BD9">
        <w:rPr>
          <w:rFonts w:ascii="Arial" w:hAnsi="Arial" w:cs="Arial"/>
          <w:sz w:val="22"/>
          <w:szCs w:val="22"/>
          <w:lang w:val="ru-RU"/>
        </w:rPr>
        <w:t xml:space="preserve"> </w:t>
      </w:r>
      <w:r w:rsidRPr="00A364AD">
        <w:rPr>
          <w:rFonts w:ascii="Arial" w:hAnsi="Arial" w:cs="Arial"/>
          <w:sz w:val="22"/>
          <w:szCs w:val="22"/>
          <w:lang w:val="ru-RU"/>
        </w:rPr>
        <w:t>учтены</w:t>
      </w:r>
      <w:r w:rsidRPr="00714BD9">
        <w:rPr>
          <w:rFonts w:ascii="Arial" w:hAnsi="Arial" w:cs="Arial"/>
          <w:sz w:val="22"/>
          <w:szCs w:val="22"/>
          <w:lang w:val="ru-RU"/>
        </w:rPr>
        <w:t xml:space="preserve"> </w:t>
      </w:r>
      <w:r w:rsidRPr="00A364AD">
        <w:rPr>
          <w:rFonts w:ascii="Arial" w:hAnsi="Arial" w:cs="Arial"/>
          <w:sz w:val="22"/>
          <w:szCs w:val="22"/>
          <w:lang w:val="ru-RU"/>
        </w:rPr>
        <w:t>интересы</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назначение</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путь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решению</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приняла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обеспокоенности</w:t>
      </w:r>
      <w:r w:rsidRPr="00714BD9">
        <w:rPr>
          <w:rFonts w:ascii="Arial" w:hAnsi="Arial" w:cs="Arial"/>
          <w:sz w:val="22"/>
          <w:szCs w:val="22"/>
          <w:lang w:val="ru-RU"/>
        </w:rPr>
        <w:t xml:space="preserve">, </w:t>
      </w:r>
      <w:r w:rsidRPr="00A364AD">
        <w:rPr>
          <w:rFonts w:ascii="Arial" w:hAnsi="Arial" w:cs="Arial"/>
          <w:sz w:val="22"/>
          <w:szCs w:val="22"/>
          <w:lang w:val="ru-RU"/>
        </w:rPr>
        <w:t>выраженные</w:t>
      </w:r>
      <w:r w:rsidRPr="00714BD9">
        <w:rPr>
          <w:rFonts w:ascii="Arial" w:hAnsi="Arial" w:cs="Arial"/>
          <w:sz w:val="22"/>
          <w:szCs w:val="22"/>
          <w:lang w:val="ru-RU"/>
        </w:rPr>
        <w:t xml:space="preserve"> </w:t>
      </w:r>
      <w:r w:rsidRPr="00A364AD">
        <w:rPr>
          <w:rFonts w:ascii="Arial" w:hAnsi="Arial" w:cs="Arial"/>
          <w:sz w:val="22"/>
          <w:szCs w:val="22"/>
          <w:lang w:val="ru-RU"/>
        </w:rPr>
        <w:t>Группой</w:t>
      </w:r>
      <w:r w:rsidRPr="00714BD9">
        <w:rPr>
          <w:rFonts w:ascii="Arial" w:hAnsi="Arial" w:cs="Arial"/>
          <w:sz w:val="22"/>
          <w:szCs w:val="22"/>
          <w:lang w:val="ru-RU"/>
        </w:rPr>
        <w:t xml:space="preserve"> </w:t>
      </w:r>
      <w:r w:rsidRPr="00A364AD">
        <w:rPr>
          <w:rFonts w:ascii="Arial" w:hAnsi="Arial" w:cs="Arial"/>
          <w:sz w:val="22"/>
          <w:szCs w:val="22"/>
        </w:rPr>
        <w:t>B</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формулировке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указывается</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механизм</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применяться</w:t>
      </w:r>
      <w:r w:rsidRPr="00714BD9">
        <w:rPr>
          <w:rFonts w:ascii="Arial" w:hAnsi="Arial" w:cs="Arial"/>
          <w:sz w:val="22"/>
          <w:szCs w:val="22"/>
          <w:lang w:val="ru-RU"/>
        </w:rPr>
        <w:t xml:space="preserve"> </w:t>
      </w:r>
      <w:r w:rsidRPr="00A364AD">
        <w:rPr>
          <w:rFonts w:ascii="Arial" w:hAnsi="Arial" w:cs="Arial"/>
          <w:sz w:val="22"/>
          <w:szCs w:val="22"/>
          <w:lang w:val="ru-RU"/>
        </w:rPr>
        <w:t>ко</w:t>
      </w:r>
      <w:r w:rsidRPr="00714BD9">
        <w:rPr>
          <w:rFonts w:ascii="Arial" w:hAnsi="Arial" w:cs="Arial"/>
          <w:sz w:val="22"/>
          <w:szCs w:val="22"/>
          <w:lang w:val="ru-RU"/>
        </w:rPr>
        <w:t xml:space="preserve"> </w:t>
      </w:r>
      <w:r w:rsidRPr="00A364AD">
        <w:rPr>
          <w:rFonts w:ascii="Arial" w:hAnsi="Arial" w:cs="Arial"/>
          <w:sz w:val="22"/>
          <w:szCs w:val="22"/>
          <w:lang w:val="ru-RU"/>
        </w:rPr>
        <w:t>всем</w:t>
      </w:r>
      <w:r w:rsidRPr="00714BD9">
        <w:rPr>
          <w:rFonts w:ascii="Arial" w:hAnsi="Arial" w:cs="Arial"/>
          <w:sz w:val="22"/>
          <w:szCs w:val="22"/>
          <w:lang w:val="ru-RU"/>
        </w:rPr>
        <w:t xml:space="preserve"> </w:t>
      </w:r>
      <w:r w:rsidRPr="00A364AD">
        <w:rPr>
          <w:rFonts w:ascii="Arial" w:hAnsi="Arial" w:cs="Arial"/>
          <w:sz w:val="22"/>
          <w:szCs w:val="22"/>
          <w:lang w:val="ru-RU"/>
        </w:rPr>
        <w:t>комитетам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ущерба</w:t>
      </w:r>
      <w:r w:rsidRPr="00714BD9">
        <w:rPr>
          <w:rFonts w:ascii="Arial" w:hAnsi="Arial" w:cs="Arial"/>
          <w:sz w:val="22"/>
          <w:szCs w:val="22"/>
          <w:lang w:val="ru-RU"/>
        </w:rPr>
        <w:t xml:space="preserve"> </w:t>
      </w:r>
      <w:r w:rsidRPr="00A364AD">
        <w:rPr>
          <w:rFonts w:ascii="Arial" w:hAnsi="Arial" w:cs="Arial"/>
          <w:sz w:val="22"/>
          <w:szCs w:val="22"/>
          <w:lang w:val="ru-RU"/>
        </w:rPr>
        <w:t>тому</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введения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комитетах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разногласия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введении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проходит</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способов</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введения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предлагается</w:t>
      </w:r>
      <w:r w:rsidRPr="00714BD9">
        <w:rPr>
          <w:rFonts w:ascii="Arial" w:hAnsi="Arial" w:cs="Arial"/>
          <w:sz w:val="22"/>
          <w:szCs w:val="22"/>
          <w:lang w:val="ru-RU"/>
        </w:rPr>
        <w:t xml:space="preserve"> </w:t>
      </w:r>
      <w:r w:rsidRPr="00A364AD">
        <w:rPr>
          <w:rFonts w:ascii="Arial" w:hAnsi="Arial" w:cs="Arial"/>
          <w:sz w:val="22"/>
          <w:szCs w:val="22"/>
          <w:lang w:val="ru-RU"/>
        </w:rPr>
        <w:t>возможный</w:t>
      </w:r>
      <w:r w:rsidRPr="00714BD9">
        <w:rPr>
          <w:rFonts w:ascii="Arial" w:hAnsi="Arial" w:cs="Arial"/>
          <w:sz w:val="22"/>
          <w:szCs w:val="22"/>
          <w:lang w:val="ru-RU"/>
        </w:rPr>
        <w:t xml:space="preserve"> </w:t>
      </w:r>
      <w:r w:rsidRPr="00A364AD">
        <w:rPr>
          <w:rFonts w:ascii="Arial" w:hAnsi="Arial" w:cs="Arial"/>
          <w:sz w:val="22"/>
          <w:szCs w:val="22"/>
          <w:lang w:val="ru-RU"/>
        </w:rPr>
        <w:t>способ</w:t>
      </w:r>
      <w:r w:rsidRPr="00714BD9">
        <w:rPr>
          <w:rFonts w:ascii="Arial" w:hAnsi="Arial" w:cs="Arial"/>
          <w:sz w:val="22"/>
          <w:szCs w:val="22"/>
          <w:lang w:val="ru-RU"/>
        </w:rPr>
        <w:t xml:space="preserve"> </w:t>
      </w:r>
      <w:r w:rsidRPr="00A364AD">
        <w:rPr>
          <w:rFonts w:ascii="Arial" w:hAnsi="Arial" w:cs="Arial"/>
          <w:sz w:val="22"/>
          <w:szCs w:val="22"/>
          <w:lang w:val="ru-RU"/>
        </w:rPr>
        <w:t>введения</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комитетах</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предполагает</w:t>
      </w:r>
      <w:r w:rsidRPr="00714BD9">
        <w:rPr>
          <w:rFonts w:ascii="Arial" w:hAnsi="Arial" w:cs="Arial"/>
          <w:sz w:val="22"/>
          <w:szCs w:val="22"/>
          <w:lang w:val="ru-RU"/>
        </w:rPr>
        <w:t xml:space="preserve"> </w:t>
      </w:r>
      <w:r w:rsidRPr="00A364AD">
        <w:rPr>
          <w:rFonts w:ascii="Arial" w:hAnsi="Arial" w:cs="Arial"/>
          <w:sz w:val="22"/>
          <w:szCs w:val="22"/>
          <w:lang w:val="ru-RU"/>
        </w:rPr>
        <w:t>верховенства</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над</w:t>
      </w:r>
      <w:r w:rsidRPr="00714BD9">
        <w:rPr>
          <w:rFonts w:ascii="Arial" w:hAnsi="Arial" w:cs="Arial"/>
          <w:sz w:val="22"/>
          <w:szCs w:val="22"/>
          <w:lang w:val="ru-RU"/>
        </w:rPr>
        <w:t xml:space="preserve"> </w:t>
      </w:r>
      <w:r w:rsidRPr="00A364AD">
        <w:rPr>
          <w:rFonts w:ascii="Arial" w:hAnsi="Arial" w:cs="Arial"/>
          <w:sz w:val="22"/>
          <w:szCs w:val="22"/>
          <w:lang w:val="ru-RU"/>
        </w:rPr>
        <w:t>другими</w:t>
      </w:r>
      <w:r w:rsidRPr="00714BD9">
        <w:rPr>
          <w:rFonts w:ascii="Arial" w:hAnsi="Arial" w:cs="Arial"/>
          <w:sz w:val="22"/>
          <w:szCs w:val="22"/>
          <w:lang w:val="ru-RU"/>
        </w:rPr>
        <w:t xml:space="preserve"> </w:t>
      </w:r>
      <w:r w:rsidRPr="00A364AD">
        <w:rPr>
          <w:rFonts w:ascii="Arial" w:hAnsi="Arial" w:cs="Arial"/>
          <w:sz w:val="22"/>
          <w:szCs w:val="22"/>
          <w:lang w:val="ru-RU"/>
        </w:rPr>
        <w:t>комитетами</w:t>
      </w:r>
      <w:r w:rsidR="00DF2ECD">
        <w:rPr>
          <w:rFonts w:ascii="Arial" w:hAnsi="Arial" w:cs="Arial"/>
          <w:sz w:val="22"/>
          <w:szCs w:val="22"/>
          <w:lang w:val="ru-RU"/>
        </w:rPr>
        <w:t xml:space="preserve">.  </w:t>
      </w:r>
      <w:r w:rsidRPr="00A364AD">
        <w:rPr>
          <w:rFonts w:ascii="Arial" w:hAnsi="Arial" w:cs="Arial"/>
          <w:sz w:val="22"/>
          <w:szCs w:val="22"/>
          <w:lang w:val="ru-RU"/>
        </w:rPr>
        <w:t>Она выражает согласие с тем, что принятие решения о своем соответствии находится в компетенции каждого из комитетов</w:t>
      </w:r>
      <w:r w:rsidR="00DF2ECD">
        <w:rPr>
          <w:rFonts w:ascii="Arial" w:hAnsi="Arial" w:cs="Arial"/>
          <w:sz w:val="22"/>
          <w:szCs w:val="22"/>
          <w:lang w:val="ru-RU"/>
        </w:rPr>
        <w:t xml:space="preserve">.  </w:t>
      </w:r>
      <w:r w:rsidRPr="00A364AD">
        <w:rPr>
          <w:rFonts w:ascii="Arial" w:hAnsi="Arial" w:cs="Arial"/>
          <w:sz w:val="22"/>
          <w:szCs w:val="22"/>
          <w:lang w:val="ru-RU"/>
        </w:rPr>
        <w:t>В параграфе 1 предпринята попытка отразить практику введения в действие механизма координации, принятую в других комитетах</w:t>
      </w:r>
      <w:r w:rsidR="00DF2ECD">
        <w:rPr>
          <w:rFonts w:ascii="Arial" w:hAnsi="Arial" w:cs="Arial"/>
          <w:sz w:val="22"/>
          <w:szCs w:val="22"/>
          <w:lang w:val="ru-RU"/>
        </w:rPr>
        <w:t xml:space="preserve">.  </w:t>
      </w:r>
      <w:r w:rsidRPr="00A364AD">
        <w:rPr>
          <w:rFonts w:ascii="Arial" w:hAnsi="Arial" w:cs="Arial"/>
          <w:sz w:val="22"/>
          <w:szCs w:val="22"/>
          <w:lang w:val="ru-RU"/>
        </w:rPr>
        <w:t>По завершении работы по содержательным вопросам на каждой сессии того или иного комитета государствам-членам, желающим обсудить деятельность этого комитета, которая вносит вклад в выполнение рекомендаций ПДР, следует предоставить такую возможность</w:t>
      </w:r>
      <w:r w:rsidR="00DF2ECD">
        <w:rPr>
          <w:rFonts w:ascii="Arial" w:hAnsi="Arial" w:cs="Arial"/>
          <w:sz w:val="22"/>
          <w:szCs w:val="22"/>
          <w:lang w:val="ru-RU"/>
        </w:rPr>
        <w:t xml:space="preserve">.  </w:t>
      </w:r>
      <w:r w:rsidRPr="00A364AD">
        <w:rPr>
          <w:rFonts w:ascii="Arial" w:hAnsi="Arial" w:cs="Arial"/>
          <w:sz w:val="22"/>
          <w:szCs w:val="22"/>
          <w:lang w:val="ru-RU"/>
        </w:rPr>
        <w:t>В параграфе</w:t>
      </w:r>
      <w:r w:rsidR="00290E19">
        <w:rPr>
          <w:rFonts w:ascii="Arial" w:hAnsi="Arial" w:cs="Arial"/>
          <w:sz w:val="22"/>
          <w:szCs w:val="22"/>
          <w:lang w:val="ru-RU"/>
        </w:rPr>
        <w:t> </w:t>
      </w:r>
      <w:r w:rsidRPr="00A364AD">
        <w:rPr>
          <w:rFonts w:ascii="Arial" w:hAnsi="Arial" w:cs="Arial"/>
          <w:sz w:val="22"/>
          <w:szCs w:val="22"/>
          <w:lang w:val="ru-RU"/>
        </w:rPr>
        <w:t>2 предлагается постоянный пункт повестки дня на основании существующей практики</w:t>
      </w:r>
      <w:r w:rsidR="00DF2ECD">
        <w:rPr>
          <w:rFonts w:ascii="Arial" w:hAnsi="Arial" w:cs="Arial"/>
          <w:sz w:val="22"/>
          <w:szCs w:val="22"/>
          <w:lang w:val="ru-RU"/>
        </w:rPr>
        <w:t xml:space="preserve">.  </w:t>
      </w:r>
      <w:r w:rsidRPr="00A364AD">
        <w:rPr>
          <w:rFonts w:ascii="Arial" w:hAnsi="Arial" w:cs="Arial"/>
          <w:sz w:val="22"/>
          <w:szCs w:val="22"/>
          <w:lang w:val="ru-RU"/>
        </w:rPr>
        <w:t>Делегация осведомлена о том, что заголовок пункта повестки дня может нанести ущерб решению каждого из комитетов</w:t>
      </w:r>
      <w:r w:rsidR="00DF2ECD">
        <w:rPr>
          <w:rFonts w:ascii="Arial" w:hAnsi="Arial" w:cs="Arial"/>
          <w:sz w:val="22"/>
          <w:szCs w:val="22"/>
          <w:lang w:val="ru-RU"/>
        </w:rPr>
        <w:t xml:space="preserve">.  </w:t>
      </w:r>
      <w:r w:rsidRPr="00A364AD">
        <w:rPr>
          <w:rFonts w:ascii="Arial" w:hAnsi="Arial" w:cs="Arial"/>
          <w:sz w:val="22"/>
          <w:szCs w:val="22"/>
          <w:lang w:val="ru-RU"/>
        </w:rPr>
        <w:t>Она проработает формулировку</w:t>
      </w:r>
      <w:r w:rsidR="00DF2ECD">
        <w:rPr>
          <w:rFonts w:ascii="Arial" w:hAnsi="Arial" w:cs="Arial"/>
          <w:sz w:val="22"/>
          <w:szCs w:val="22"/>
          <w:lang w:val="ru-RU"/>
        </w:rPr>
        <w:t xml:space="preserve">.  </w:t>
      </w:r>
      <w:r w:rsidRPr="00A364AD">
        <w:rPr>
          <w:rFonts w:ascii="Arial" w:hAnsi="Arial" w:cs="Arial"/>
          <w:sz w:val="22"/>
          <w:szCs w:val="22"/>
          <w:lang w:val="ru-RU"/>
        </w:rPr>
        <w:t>Делегация вновь заявила о том, что она открыта для того, чтобы учесть в предложении обеспокоенности государств-членов</w:t>
      </w:r>
      <w:r w:rsidR="00DF2ECD">
        <w:rPr>
          <w:rFonts w:ascii="Arial" w:hAnsi="Arial" w:cs="Arial"/>
          <w:sz w:val="22"/>
          <w:szCs w:val="22"/>
          <w:lang w:val="ru-RU"/>
        </w:rPr>
        <w:t xml:space="preserve">.  </w:t>
      </w:r>
      <w:r w:rsidRPr="00A364AD">
        <w:rPr>
          <w:rFonts w:ascii="Arial" w:hAnsi="Arial" w:cs="Arial"/>
          <w:sz w:val="22"/>
          <w:szCs w:val="22"/>
          <w:lang w:val="ru-RU"/>
        </w:rPr>
        <w:t>В параграфе 3 заявлено о том, что пункт повестки дня будет лаконичным</w:t>
      </w:r>
      <w:r w:rsidR="00DF2ECD">
        <w:rPr>
          <w:rFonts w:ascii="Arial" w:hAnsi="Arial" w:cs="Arial"/>
          <w:sz w:val="22"/>
          <w:szCs w:val="22"/>
          <w:lang w:val="ru-RU"/>
        </w:rPr>
        <w:t xml:space="preserve">.  </w:t>
      </w:r>
      <w:r w:rsidRPr="00A364AD">
        <w:rPr>
          <w:rFonts w:ascii="Arial" w:hAnsi="Arial" w:cs="Arial"/>
          <w:sz w:val="22"/>
          <w:szCs w:val="22"/>
          <w:lang w:val="ru-RU"/>
        </w:rPr>
        <w:t>Его включение не будет открыто для обсуждения государствами-членами</w:t>
      </w:r>
      <w:r w:rsidR="00DF2ECD">
        <w:rPr>
          <w:rFonts w:ascii="Arial" w:hAnsi="Arial" w:cs="Arial"/>
          <w:sz w:val="22"/>
          <w:szCs w:val="22"/>
          <w:lang w:val="ru-RU"/>
        </w:rPr>
        <w:t xml:space="preserve">.  </w:t>
      </w:r>
      <w:r w:rsidRPr="00A364AD">
        <w:rPr>
          <w:rFonts w:ascii="Arial" w:hAnsi="Arial" w:cs="Arial"/>
          <w:sz w:val="22"/>
          <w:szCs w:val="22"/>
          <w:lang w:val="ru-RU"/>
        </w:rPr>
        <w:t>Смысл этого заключается всего лишь в том, чтобы достичь понимания того, что, как только пункт будет включен в повестку дня, делегации более не будут выдвигать возражения против него</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параграфа</w:t>
      </w:r>
      <w:r w:rsidRPr="00714BD9">
        <w:rPr>
          <w:rFonts w:ascii="Arial" w:hAnsi="Arial" w:cs="Arial"/>
          <w:sz w:val="22"/>
          <w:szCs w:val="22"/>
          <w:lang w:val="ru-RU"/>
        </w:rPr>
        <w:t xml:space="preserve"> 4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лежит</w:t>
      </w:r>
      <w:r w:rsidRPr="00714BD9">
        <w:rPr>
          <w:rFonts w:ascii="Arial" w:hAnsi="Arial" w:cs="Arial"/>
          <w:sz w:val="22"/>
          <w:szCs w:val="22"/>
          <w:lang w:val="ru-RU"/>
        </w:rPr>
        <w:t xml:space="preserve"> </w:t>
      </w:r>
      <w:r w:rsidRPr="00A364AD">
        <w:rPr>
          <w:rFonts w:ascii="Arial" w:hAnsi="Arial" w:cs="Arial"/>
          <w:sz w:val="22"/>
          <w:szCs w:val="22"/>
          <w:lang w:val="ru-RU"/>
        </w:rPr>
        <w:t>практика</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направляемый</w:t>
      </w:r>
      <w:r w:rsidRPr="00714BD9">
        <w:rPr>
          <w:rFonts w:ascii="Arial" w:hAnsi="Arial" w:cs="Arial"/>
          <w:sz w:val="22"/>
          <w:szCs w:val="22"/>
          <w:lang w:val="ru-RU"/>
        </w:rPr>
        <w:t xml:space="preserve"> </w:t>
      </w:r>
      <w:r w:rsidRPr="00A364AD">
        <w:rPr>
          <w:rFonts w:ascii="Arial" w:hAnsi="Arial" w:cs="Arial"/>
          <w:sz w:val="22"/>
          <w:szCs w:val="22"/>
          <w:lang w:val="ru-RU"/>
        </w:rPr>
        <w:t>каждым</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Ассамблеи</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включать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резюме</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открыт</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государствами</w:t>
      </w:r>
      <w:r w:rsidRPr="00714BD9">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основном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предложении</w:t>
      </w:r>
      <w:r w:rsidRPr="00714BD9">
        <w:rPr>
          <w:rFonts w:ascii="Arial" w:hAnsi="Arial" w:cs="Arial"/>
          <w:sz w:val="22"/>
          <w:szCs w:val="22"/>
          <w:lang w:val="ru-RU"/>
        </w:rPr>
        <w:t xml:space="preserve"> </w:t>
      </w:r>
      <w:r w:rsidRPr="00A364AD">
        <w:rPr>
          <w:rFonts w:ascii="Arial" w:hAnsi="Arial" w:cs="Arial"/>
          <w:sz w:val="22"/>
          <w:szCs w:val="22"/>
          <w:lang w:val="ru-RU"/>
        </w:rPr>
        <w:t>предпринята</w:t>
      </w:r>
      <w:r w:rsidRPr="00714BD9">
        <w:rPr>
          <w:rFonts w:ascii="Arial" w:hAnsi="Arial" w:cs="Arial"/>
          <w:sz w:val="22"/>
          <w:szCs w:val="22"/>
          <w:lang w:val="ru-RU"/>
        </w:rPr>
        <w:t xml:space="preserve"> </w:t>
      </w:r>
      <w:r w:rsidRPr="00A364AD">
        <w:rPr>
          <w:rFonts w:ascii="Arial" w:hAnsi="Arial" w:cs="Arial"/>
          <w:sz w:val="22"/>
          <w:szCs w:val="22"/>
          <w:lang w:val="ru-RU"/>
        </w:rPr>
        <w:t>попытка</w:t>
      </w:r>
      <w:r w:rsidRPr="00714BD9">
        <w:rPr>
          <w:rFonts w:ascii="Arial" w:hAnsi="Arial" w:cs="Arial"/>
          <w:sz w:val="22"/>
          <w:szCs w:val="22"/>
          <w:lang w:val="ru-RU"/>
        </w:rPr>
        <w:t xml:space="preserve"> </w:t>
      </w:r>
      <w:r w:rsidRPr="00A364AD">
        <w:rPr>
          <w:rFonts w:ascii="Arial" w:hAnsi="Arial" w:cs="Arial"/>
          <w:sz w:val="22"/>
          <w:szCs w:val="22"/>
          <w:lang w:val="ru-RU"/>
        </w:rPr>
        <w:t>одобрить</w:t>
      </w:r>
      <w:r w:rsidRPr="00714BD9">
        <w:rPr>
          <w:rFonts w:ascii="Arial" w:hAnsi="Arial" w:cs="Arial"/>
          <w:sz w:val="22"/>
          <w:szCs w:val="22"/>
          <w:lang w:val="ru-RU"/>
        </w:rPr>
        <w:t xml:space="preserve"> </w:t>
      </w:r>
      <w:r w:rsidRPr="00A364AD">
        <w:rPr>
          <w:rFonts w:ascii="Arial" w:hAnsi="Arial" w:cs="Arial"/>
          <w:sz w:val="22"/>
          <w:szCs w:val="22"/>
          <w:lang w:val="ru-RU"/>
        </w:rPr>
        <w:t>существующую</w:t>
      </w:r>
      <w:r w:rsidRPr="00714BD9">
        <w:rPr>
          <w:rFonts w:ascii="Arial" w:hAnsi="Arial" w:cs="Arial"/>
          <w:sz w:val="22"/>
          <w:szCs w:val="22"/>
          <w:lang w:val="ru-RU"/>
        </w:rPr>
        <w:t xml:space="preserve"> </w:t>
      </w:r>
      <w:r w:rsidRPr="00A364AD">
        <w:rPr>
          <w:rFonts w:ascii="Arial" w:hAnsi="Arial" w:cs="Arial"/>
          <w:sz w:val="22"/>
          <w:szCs w:val="22"/>
          <w:lang w:val="ru-RU"/>
        </w:rPr>
        <w:t>практику</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сознает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резюме</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входит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обязанности</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параграфе</w:t>
      </w:r>
      <w:r w:rsidRPr="00714BD9">
        <w:rPr>
          <w:rFonts w:ascii="Arial" w:hAnsi="Arial" w:cs="Arial"/>
          <w:sz w:val="22"/>
          <w:szCs w:val="22"/>
          <w:lang w:val="ru-RU"/>
        </w:rPr>
        <w:t xml:space="preserve"> 5 </w:t>
      </w:r>
      <w:r w:rsidRPr="00A364AD">
        <w:rPr>
          <w:rFonts w:ascii="Arial" w:hAnsi="Arial" w:cs="Arial"/>
          <w:sz w:val="22"/>
          <w:szCs w:val="22"/>
          <w:lang w:val="ru-RU"/>
        </w:rPr>
        <w:t>указано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механизме</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таковом</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обсуждаться</w:t>
      </w:r>
      <w:r w:rsidRPr="00714BD9">
        <w:rPr>
          <w:rFonts w:ascii="Arial" w:hAnsi="Arial" w:cs="Arial"/>
          <w:sz w:val="22"/>
          <w:szCs w:val="22"/>
          <w:lang w:val="ru-RU"/>
        </w:rPr>
        <w:t xml:space="preserve"> </w:t>
      </w:r>
      <w:r w:rsidRPr="00A364AD">
        <w:rPr>
          <w:rFonts w:ascii="Arial" w:hAnsi="Arial" w:cs="Arial"/>
          <w:sz w:val="22"/>
          <w:szCs w:val="22"/>
          <w:lang w:val="ru-RU"/>
        </w:rPr>
        <w:t>только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Style w:val="hps"/>
          <w:rFonts w:ascii="Arial" w:hAnsi="Arial" w:cs="Arial"/>
          <w:sz w:val="22"/>
          <w:szCs w:val="22"/>
          <w:lang w:val="ru-RU"/>
        </w:rPr>
        <w:t>Обсуждения</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по</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его</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применению</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в</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других</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комитетах</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ВОИС</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организованы</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не</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будут</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поскольку</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они</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не</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подходят</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для</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этой</w:t>
      </w:r>
      <w:r w:rsidRPr="00714BD9">
        <w:rPr>
          <w:rStyle w:val="hps"/>
          <w:rFonts w:ascii="Arial" w:hAnsi="Arial" w:cs="Arial"/>
          <w:sz w:val="22"/>
          <w:szCs w:val="22"/>
          <w:lang w:val="ru-RU"/>
        </w:rPr>
        <w:t xml:space="preserve"> </w:t>
      </w:r>
      <w:r w:rsidRPr="00A364AD">
        <w:rPr>
          <w:rStyle w:val="hps"/>
          <w:rFonts w:ascii="Arial" w:hAnsi="Arial" w:cs="Arial"/>
          <w:sz w:val="22"/>
          <w:szCs w:val="22"/>
          <w:lang w:val="ru-RU"/>
        </w:rPr>
        <w:t>цели</w:t>
      </w:r>
      <w:r w:rsidR="00DF2ECD">
        <w:rPr>
          <w:rStyle w:val="hps"/>
          <w:rFonts w:ascii="Arial" w:hAnsi="Arial" w:cs="Arial"/>
          <w:sz w:val="22"/>
          <w:szCs w:val="22"/>
          <w:lang w:val="ru-RU"/>
        </w:rPr>
        <w:t xml:space="preserve">.  </w:t>
      </w:r>
      <w:r w:rsidRPr="00A364AD">
        <w:rPr>
          <w:rFonts w:ascii="Arial" w:hAnsi="Arial" w:cs="Arial"/>
          <w:sz w:val="22"/>
          <w:szCs w:val="22"/>
          <w:lang w:val="ru-RU"/>
        </w:rPr>
        <w:t>Важно</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вводиться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Pr="00714BD9">
        <w:rPr>
          <w:rFonts w:ascii="Arial" w:hAnsi="Arial" w:cs="Arial"/>
          <w:sz w:val="22"/>
          <w:szCs w:val="22"/>
          <w:lang w:val="ru-RU"/>
        </w:rPr>
        <w:t xml:space="preserve"> </w:t>
      </w:r>
      <w:r w:rsidRPr="00A364AD">
        <w:rPr>
          <w:rFonts w:ascii="Arial" w:hAnsi="Arial" w:cs="Arial"/>
          <w:sz w:val="22"/>
          <w:szCs w:val="22"/>
          <w:lang w:val="ru-RU"/>
        </w:rPr>
        <w:t>примут</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вводить</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A364AD"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сделала</w:t>
      </w:r>
      <w:r w:rsidRPr="00714BD9">
        <w:rPr>
          <w:rFonts w:ascii="Arial" w:hAnsi="Arial" w:cs="Arial"/>
          <w:sz w:val="22"/>
          <w:szCs w:val="22"/>
          <w:lang w:val="ru-RU"/>
        </w:rPr>
        <w:t xml:space="preserve"> </w:t>
      </w:r>
      <w:r w:rsidRPr="00A364AD">
        <w:rPr>
          <w:rFonts w:ascii="Arial" w:hAnsi="Arial" w:cs="Arial"/>
          <w:sz w:val="22"/>
          <w:szCs w:val="22"/>
          <w:lang w:val="ru-RU"/>
        </w:rPr>
        <w:t>несколько</w:t>
      </w:r>
      <w:r w:rsidRPr="00714BD9">
        <w:rPr>
          <w:rFonts w:ascii="Arial" w:hAnsi="Arial" w:cs="Arial"/>
          <w:sz w:val="22"/>
          <w:szCs w:val="22"/>
          <w:lang w:val="ru-RU"/>
        </w:rPr>
        <w:t xml:space="preserve"> </w:t>
      </w:r>
      <w:r w:rsidRPr="00A364AD">
        <w:rPr>
          <w:rFonts w:ascii="Arial" w:hAnsi="Arial" w:cs="Arial"/>
          <w:sz w:val="22"/>
          <w:szCs w:val="22"/>
          <w:lang w:val="ru-RU"/>
        </w:rPr>
        <w:t>предварительных</w:t>
      </w:r>
      <w:r w:rsidRPr="00714BD9">
        <w:rPr>
          <w:rFonts w:ascii="Arial" w:hAnsi="Arial" w:cs="Arial"/>
          <w:sz w:val="22"/>
          <w:szCs w:val="22"/>
          <w:lang w:val="ru-RU"/>
        </w:rPr>
        <w:t xml:space="preserve"> </w:t>
      </w:r>
      <w:r w:rsidRPr="00A364AD">
        <w:rPr>
          <w:rFonts w:ascii="Arial" w:hAnsi="Arial" w:cs="Arial"/>
          <w:sz w:val="22"/>
          <w:szCs w:val="22"/>
          <w:lang w:val="ru-RU"/>
        </w:rPr>
        <w:t>замечаний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предложению</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рядом</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изменить</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изложить</w:t>
      </w:r>
      <w:r w:rsidRPr="00714BD9">
        <w:rPr>
          <w:rFonts w:ascii="Arial" w:hAnsi="Arial" w:cs="Arial"/>
          <w:sz w:val="22"/>
          <w:szCs w:val="22"/>
          <w:lang w:val="ru-RU"/>
        </w:rPr>
        <w:t xml:space="preserve"> </w:t>
      </w:r>
      <w:r w:rsidRPr="00A364AD">
        <w:rPr>
          <w:rFonts w:ascii="Arial" w:hAnsi="Arial" w:cs="Arial"/>
          <w:sz w:val="22"/>
          <w:szCs w:val="22"/>
          <w:lang w:val="ru-RU"/>
        </w:rPr>
        <w:t>параграф</w:t>
      </w:r>
      <w:r w:rsidRPr="00714BD9">
        <w:rPr>
          <w:rFonts w:ascii="Arial" w:hAnsi="Arial" w:cs="Arial"/>
          <w:sz w:val="22"/>
          <w:szCs w:val="22"/>
          <w:lang w:val="ru-RU"/>
        </w:rPr>
        <w:t xml:space="preserve"> 1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редакции</w:t>
      </w:r>
      <w:r w:rsidR="00FD64DE" w:rsidRPr="00714BD9">
        <w:rPr>
          <w:rFonts w:ascii="Arial" w:hAnsi="Arial" w:cs="Arial"/>
          <w:sz w:val="22"/>
          <w:szCs w:val="22"/>
          <w:lang w:val="ru-RU"/>
        </w:rPr>
        <w:t>:</w:t>
      </w:r>
      <w:r w:rsidR="00FD64DE">
        <w:rPr>
          <w:rFonts w:ascii="Arial" w:hAnsi="Arial" w:cs="Arial"/>
          <w:sz w:val="22"/>
          <w:szCs w:val="22"/>
          <w:lang w:val="ru-RU"/>
        </w:rPr>
        <w:t xml:space="preserve">  </w:t>
      </w:r>
      <w:r w:rsidRPr="00714BD9">
        <w:rPr>
          <w:rFonts w:ascii="Arial" w:hAnsi="Arial" w:cs="Arial"/>
          <w:sz w:val="22"/>
          <w:szCs w:val="22"/>
          <w:lang w:val="ru-RU"/>
        </w:rPr>
        <w:t>«</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завершении</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содержательным</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каждой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Pr="00714BD9">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тех</w:t>
      </w:r>
      <w:r w:rsidRPr="00714BD9">
        <w:rPr>
          <w:rFonts w:ascii="Arial" w:hAnsi="Arial" w:cs="Arial"/>
          <w:sz w:val="22"/>
          <w:szCs w:val="22"/>
          <w:lang w:val="ru-RU"/>
        </w:rPr>
        <w:t xml:space="preserve"> </w:t>
      </w:r>
      <w:r w:rsidRPr="00A364AD">
        <w:rPr>
          <w:rFonts w:ascii="Arial" w:hAnsi="Arial" w:cs="Arial"/>
          <w:sz w:val="22"/>
          <w:szCs w:val="22"/>
          <w:lang w:val="ru-RU"/>
        </w:rPr>
        <w:t>видов</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вносят</w:t>
      </w:r>
      <w:r w:rsidRPr="00714BD9">
        <w:rPr>
          <w:rFonts w:ascii="Arial" w:hAnsi="Arial" w:cs="Arial"/>
          <w:sz w:val="22"/>
          <w:szCs w:val="22"/>
          <w:lang w:val="ru-RU"/>
        </w:rPr>
        <w:t xml:space="preserve"> </w:t>
      </w:r>
      <w:r w:rsidRPr="00A364AD">
        <w:rPr>
          <w:rFonts w:ascii="Arial" w:hAnsi="Arial" w:cs="Arial"/>
          <w:sz w:val="22"/>
          <w:szCs w:val="22"/>
          <w:lang w:val="ru-RU"/>
        </w:rPr>
        <w:t>вклад</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выполнение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занимает</w:t>
      </w:r>
      <w:r w:rsidRPr="00714BD9">
        <w:rPr>
          <w:rFonts w:ascii="Arial" w:hAnsi="Arial" w:cs="Arial"/>
          <w:sz w:val="22"/>
          <w:szCs w:val="22"/>
          <w:lang w:val="ru-RU"/>
        </w:rPr>
        <w:t xml:space="preserve"> </w:t>
      </w:r>
      <w:r w:rsidRPr="00A364AD">
        <w:rPr>
          <w:rFonts w:ascii="Arial" w:hAnsi="Arial" w:cs="Arial"/>
          <w:sz w:val="22"/>
          <w:szCs w:val="22"/>
          <w:lang w:val="ru-RU"/>
        </w:rPr>
        <w:t>гибкую</w:t>
      </w:r>
      <w:r w:rsidRPr="00714BD9">
        <w:rPr>
          <w:rFonts w:ascii="Arial" w:hAnsi="Arial" w:cs="Arial"/>
          <w:sz w:val="22"/>
          <w:szCs w:val="22"/>
          <w:lang w:val="ru-RU"/>
        </w:rPr>
        <w:t xml:space="preserve"> </w:t>
      </w:r>
      <w:r w:rsidRPr="00A364AD">
        <w:rPr>
          <w:rFonts w:ascii="Arial" w:hAnsi="Arial" w:cs="Arial"/>
          <w:sz w:val="22"/>
          <w:szCs w:val="22"/>
          <w:lang w:val="ru-RU"/>
        </w:rPr>
        <w:t>позицию</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lastRenderedPageBreak/>
        <w:t>параграфу</w:t>
      </w:r>
      <w:r w:rsidR="00FD64DE">
        <w:rPr>
          <w:rFonts w:ascii="Arial" w:hAnsi="Arial" w:cs="Arial"/>
          <w:sz w:val="22"/>
          <w:szCs w:val="22"/>
          <w:lang w:val="ru-RU"/>
        </w:rPr>
        <w:t> </w:t>
      </w:r>
      <w:r w:rsidRPr="00714BD9">
        <w:rPr>
          <w:rFonts w:ascii="Arial" w:hAnsi="Arial" w:cs="Arial"/>
          <w:sz w:val="22"/>
          <w:szCs w:val="22"/>
          <w:lang w:val="ru-RU"/>
        </w:rPr>
        <w:t xml:space="preserve">2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готовность</w:t>
      </w:r>
      <w:r w:rsidRPr="00714BD9">
        <w:rPr>
          <w:rFonts w:ascii="Arial" w:hAnsi="Arial" w:cs="Arial"/>
          <w:sz w:val="22"/>
          <w:szCs w:val="22"/>
          <w:lang w:val="ru-RU"/>
        </w:rPr>
        <w:t xml:space="preserve"> </w:t>
      </w:r>
      <w:r w:rsidRPr="00A364AD">
        <w:rPr>
          <w:rFonts w:ascii="Arial" w:hAnsi="Arial" w:cs="Arial"/>
          <w:sz w:val="22"/>
          <w:szCs w:val="22"/>
          <w:lang w:val="ru-RU"/>
        </w:rPr>
        <w:t>участвовать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00FD64DE">
        <w:rPr>
          <w:rFonts w:ascii="Arial" w:hAnsi="Arial" w:cs="Arial"/>
          <w:sz w:val="22"/>
          <w:szCs w:val="22"/>
          <w:lang w:val="ru-RU"/>
        </w:rPr>
        <w:t>е</w:t>
      </w:r>
      <w:r w:rsidRPr="00A364AD">
        <w:rPr>
          <w:rFonts w:ascii="Arial" w:hAnsi="Arial" w:cs="Arial"/>
          <w:sz w:val="22"/>
          <w:szCs w:val="22"/>
          <w:lang w:val="ru-RU"/>
        </w:rPr>
        <w:t>го</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00DF2ECD">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интересы</w:t>
      </w:r>
      <w:r w:rsidRPr="00714BD9">
        <w:rPr>
          <w:rFonts w:ascii="Arial" w:hAnsi="Arial" w:cs="Arial"/>
          <w:sz w:val="22"/>
          <w:szCs w:val="22"/>
          <w:lang w:val="ru-RU"/>
        </w:rPr>
        <w:t xml:space="preserve"> </w:t>
      </w:r>
      <w:r w:rsidRPr="00A364AD">
        <w:rPr>
          <w:rFonts w:ascii="Arial" w:hAnsi="Arial" w:cs="Arial"/>
          <w:sz w:val="22"/>
          <w:szCs w:val="22"/>
          <w:lang w:val="ru-RU"/>
        </w:rPr>
        <w:t>удовлетворены</w:t>
      </w:r>
      <w:r w:rsidRPr="00714BD9">
        <w:rPr>
          <w:rFonts w:ascii="Arial" w:hAnsi="Arial" w:cs="Arial"/>
          <w:sz w:val="22"/>
          <w:szCs w:val="22"/>
          <w:lang w:val="ru-RU"/>
        </w:rPr>
        <w:t xml:space="preserve"> </w:t>
      </w:r>
      <w:r w:rsidRPr="00A364AD">
        <w:rPr>
          <w:rFonts w:ascii="Arial" w:hAnsi="Arial" w:cs="Arial"/>
          <w:sz w:val="22"/>
          <w:szCs w:val="22"/>
          <w:lang w:val="ru-RU"/>
        </w:rPr>
        <w:t>надлежащим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части</w:t>
      </w:r>
      <w:r w:rsidRPr="00714BD9">
        <w:rPr>
          <w:rFonts w:ascii="Arial" w:hAnsi="Arial" w:cs="Arial"/>
          <w:sz w:val="22"/>
          <w:szCs w:val="22"/>
          <w:lang w:val="ru-RU"/>
        </w:rPr>
        <w:t xml:space="preserve"> </w:t>
      </w:r>
      <w:r w:rsidRPr="00A364AD">
        <w:rPr>
          <w:rFonts w:ascii="Arial" w:hAnsi="Arial" w:cs="Arial"/>
          <w:sz w:val="22"/>
          <w:szCs w:val="22"/>
          <w:lang w:val="ru-RU"/>
        </w:rPr>
        <w:t>стремления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полному</w:t>
      </w:r>
      <w:r w:rsidRPr="00714BD9">
        <w:rPr>
          <w:rFonts w:ascii="Arial" w:hAnsi="Arial" w:cs="Arial"/>
          <w:sz w:val="22"/>
          <w:szCs w:val="22"/>
          <w:lang w:val="ru-RU"/>
        </w:rPr>
        <w:t xml:space="preserve"> </w:t>
      </w:r>
      <w:r w:rsidRPr="00A364AD">
        <w:rPr>
          <w:rFonts w:ascii="Arial" w:hAnsi="Arial" w:cs="Arial"/>
          <w:sz w:val="22"/>
          <w:szCs w:val="22"/>
          <w:lang w:val="ru-RU"/>
        </w:rPr>
        <w:t>выполнению</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представления</w:t>
      </w:r>
      <w:r w:rsidRPr="00714BD9">
        <w:rPr>
          <w:rFonts w:ascii="Arial" w:hAnsi="Arial" w:cs="Arial"/>
          <w:sz w:val="22"/>
          <w:szCs w:val="22"/>
          <w:lang w:val="ru-RU"/>
        </w:rPr>
        <w:t xml:space="preserve"> </w:t>
      </w:r>
      <w:r w:rsidRPr="00A364AD">
        <w:rPr>
          <w:rFonts w:ascii="Arial" w:hAnsi="Arial" w:cs="Arial"/>
          <w:sz w:val="22"/>
          <w:szCs w:val="22"/>
          <w:lang w:val="ru-RU"/>
        </w:rPr>
        <w:t>отчетов</w:t>
      </w:r>
      <w:r w:rsidRPr="00714BD9">
        <w:rPr>
          <w:rFonts w:ascii="Arial" w:hAnsi="Arial" w:cs="Arial"/>
          <w:sz w:val="22"/>
          <w:szCs w:val="22"/>
          <w:lang w:val="ru-RU"/>
        </w:rPr>
        <w:t xml:space="preserve"> </w:t>
      </w:r>
      <w:r w:rsidRPr="00A364AD">
        <w:rPr>
          <w:rFonts w:ascii="Arial" w:hAnsi="Arial" w:cs="Arial"/>
          <w:sz w:val="22"/>
          <w:szCs w:val="22"/>
          <w:lang w:val="ru-RU"/>
        </w:rPr>
        <w:t>всеми</w:t>
      </w:r>
      <w:r w:rsidRPr="00714BD9">
        <w:rPr>
          <w:rFonts w:ascii="Arial" w:hAnsi="Arial" w:cs="Arial"/>
          <w:sz w:val="22"/>
          <w:szCs w:val="22"/>
          <w:lang w:val="ru-RU"/>
        </w:rPr>
        <w:t xml:space="preserve"> </w:t>
      </w:r>
      <w:r w:rsidRPr="00A364AD">
        <w:rPr>
          <w:rFonts w:ascii="Arial" w:hAnsi="Arial" w:cs="Arial"/>
          <w:sz w:val="22"/>
          <w:szCs w:val="22"/>
          <w:lang w:val="ru-RU"/>
        </w:rPr>
        <w:t>комитетами</w:t>
      </w:r>
      <w:r w:rsidR="00DF2ECD">
        <w:rPr>
          <w:rFonts w:ascii="Arial" w:hAnsi="Arial" w:cs="Arial"/>
          <w:sz w:val="22"/>
          <w:szCs w:val="22"/>
          <w:lang w:val="ru-RU"/>
        </w:rPr>
        <w:t xml:space="preserve">.  </w:t>
      </w:r>
      <w:r w:rsidRPr="00A364AD">
        <w:rPr>
          <w:rFonts w:ascii="Arial" w:hAnsi="Arial" w:cs="Arial"/>
          <w:sz w:val="22"/>
          <w:szCs w:val="22"/>
          <w:lang w:val="ru-RU"/>
        </w:rPr>
        <w:t>Группа оставляет за собой право высказать комментарии по параграфам 3 и 4</w:t>
      </w:r>
      <w:r w:rsidR="00DF2ECD">
        <w:rPr>
          <w:rFonts w:ascii="Arial" w:hAnsi="Arial" w:cs="Arial"/>
          <w:sz w:val="22"/>
          <w:szCs w:val="22"/>
          <w:lang w:val="ru-RU"/>
        </w:rPr>
        <w:t xml:space="preserve">.  </w:t>
      </w:r>
      <w:r w:rsidRPr="00A364AD">
        <w:rPr>
          <w:rFonts w:ascii="Arial" w:hAnsi="Arial" w:cs="Arial"/>
          <w:sz w:val="22"/>
          <w:szCs w:val="22"/>
          <w:lang w:val="ru-RU"/>
        </w:rPr>
        <w:t>Группа высказала предварительный комментарий по параграфу 5</w:t>
      </w:r>
      <w:r w:rsidR="00DF2ECD">
        <w:rPr>
          <w:rFonts w:ascii="Arial" w:hAnsi="Arial" w:cs="Arial"/>
          <w:sz w:val="22"/>
          <w:szCs w:val="22"/>
          <w:lang w:val="ru-RU"/>
        </w:rPr>
        <w:t xml:space="preserve">.  </w:t>
      </w:r>
      <w:r w:rsidRPr="00A364AD">
        <w:rPr>
          <w:rFonts w:ascii="Arial" w:hAnsi="Arial" w:cs="Arial"/>
          <w:sz w:val="22"/>
          <w:szCs w:val="22"/>
          <w:lang w:val="ru-RU"/>
        </w:rPr>
        <w:t>По ее мнению, параграф может вызвать возражения, поскольку механизм координации является инструментом более широкого характера</w:t>
      </w:r>
      <w:r w:rsidR="00DF2ECD">
        <w:rPr>
          <w:rFonts w:ascii="Arial" w:hAnsi="Arial" w:cs="Arial"/>
          <w:sz w:val="22"/>
          <w:szCs w:val="22"/>
          <w:lang w:val="ru-RU"/>
        </w:rPr>
        <w:t xml:space="preserve">.  </w:t>
      </w:r>
      <w:r w:rsidRPr="00A364AD">
        <w:rPr>
          <w:rFonts w:ascii="Arial" w:hAnsi="Arial" w:cs="Arial"/>
          <w:sz w:val="22"/>
          <w:szCs w:val="22"/>
          <w:lang w:val="ru-RU"/>
        </w:rPr>
        <w:t>Поэтому Группа предлагает изложить его в следующей редакции: «Вопрос о механизме координации как таковом будет обсуждаться в основном в рамках КРИС»</w:t>
      </w:r>
      <w:r w:rsidR="00DF2ECD">
        <w:rPr>
          <w:rFonts w:ascii="Arial" w:hAnsi="Arial" w:cs="Arial"/>
          <w:sz w:val="22"/>
          <w:szCs w:val="22"/>
          <w:lang w:val="ru-RU"/>
        </w:rPr>
        <w:t xml:space="preserve">.  </w:t>
      </w:r>
    </w:p>
    <w:p w:rsidR="00526A59" w:rsidRPr="00A364AD"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Венесуэлы обратилась к замечаниям, сделанным делегациями Японии и Нигерии от имени Группы B и Африканской группы</w:t>
      </w:r>
      <w:r w:rsidR="00DF2ECD">
        <w:rPr>
          <w:rFonts w:ascii="Arial" w:hAnsi="Arial" w:cs="Arial"/>
          <w:sz w:val="22"/>
          <w:szCs w:val="22"/>
          <w:lang w:val="ru-RU"/>
        </w:rPr>
        <w:t xml:space="preserve">.  </w:t>
      </w:r>
      <w:r w:rsidRPr="00A364AD">
        <w:rPr>
          <w:rFonts w:ascii="Arial" w:hAnsi="Arial" w:cs="Arial"/>
          <w:sz w:val="22"/>
          <w:szCs w:val="22"/>
          <w:lang w:val="ru-RU"/>
        </w:rPr>
        <w:t xml:space="preserve">Параграф 2 предложения Мексики </w:t>
      </w:r>
      <w:r w:rsidRPr="004A22A7">
        <w:rPr>
          <w:rFonts w:ascii="Arial" w:hAnsi="Arial" w:cs="Arial"/>
          <w:spacing w:val="-2"/>
          <w:sz w:val="22"/>
          <w:szCs w:val="22"/>
          <w:lang w:val="ru-RU"/>
        </w:rPr>
        <w:t>относится к способу введения в действие механизма координации в том или ином комитете</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Он не наносит ущерба тому, является ли тот или иной комитет соответствующим для введения в действие механизма координации или нет</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В параграфе 5 заявляется, что вопрос о механизме координации как таковом будет обсуждаться только в рамках КРИС, а обсуждения по его применению в других комитетах ВОИС организованы не будут, поскольку они не подходят для этой цели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Делегация подчеркнула, что механизм координации не следует обсуждать в других комитетах, поскольку это парализует их работу по содержательным вопросам</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ГА требует, чтобы КРИС представил рекомендации по введению в действие механизма координации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Окончательное решение будет принято ГА</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У государств-членов есть право принимать решения</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Решение может быть принято только в том случае, если позиции будут более гибкими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По мнению делегации, параграфы 2 и 5 предложения Мексики помогут делегациям добиться этого</w:t>
      </w:r>
      <w:r w:rsidR="00DF2ECD" w:rsidRPr="004A22A7">
        <w:rPr>
          <w:rFonts w:ascii="Arial" w:hAnsi="Arial" w:cs="Arial"/>
          <w:spacing w:val="-2"/>
          <w:sz w:val="22"/>
          <w:szCs w:val="22"/>
          <w:lang w:val="ru-RU"/>
        </w:rPr>
        <w:t>.</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Румынии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ГЦЕБ</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формулировка</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параграфов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отражает</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обеспокоенность</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решении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упоминаются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тексте</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отсутствует</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приняла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высказанные</w:t>
      </w:r>
      <w:r w:rsidRPr="00714BD9">
        <w:rPr>
          <w:rFonts w:ascii="Arial" w:hAnsi="Arial" w:cs="Arial"/>
          <w:sz w:val="22"/>
          <w:szCs w:val="22"/>
          <w:lang w:val="ru-RU"/>
        </w:rPr>
        <w:t xml:space="preserve"> </w:t>
      </w:r>
      <w:r w:rsidRPr="00A364AD">
        <w:rPr>
          <w:rFonts w:ascii="Arial" w:hAnsi="Arial" w:cs="Arial"/>
          <w:sz w:val="22"/>
          <w:szCs w:val="22"/>
          <w:lang w:val="ru-RU"/>
        </w:rPr>
        <w:t>другими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намеревается</w:t>
      </w:r>
      <w:r w:rsidRPr="00714BD9">
        <w:rPr>
          <w:rFonts w:ascii="Arial" w:hAnsi="Arial" w:cs="Arial"/>
          <w:sz w:val="22"/>
          <w:szCs w:val="22"/>
          <w:lang w:val="ru-RU"/>
        </w:rPr>
        <w:t xml:space="preserve"> </w:t>
      </w:r>
      <w:r w:rsidRPr="00A364AD">
        <w:rPr>
          <w:rFonts w:ascii="Arial" w:hAnsi="Arial" w:cs="Arial"/>
          <w:sz w:val="22"/>
          <w:szCs w:val="22"/>
          <w:lang w:val="ru-RU"/>
        </w:rPr>
        <w:t>выслушать</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пояснения</w:t>
      </w:r>
      <w:r w:rsidRPr="00714BD9">
        <w:rPr>
          <w:rFonts w:ascii="Arial" w:hAnsi="Arial" w:cs="Arial"/>
          <w:sz w:val="22"/>
          <w:szCs w:val="22"/>
          <w:lang w:val="ru-RU"/>
        </w:rPr>
        <w:t xml:space="preserve">, </w:t>
      </w:r>
      <w:r w:rsidRPr="00A364AD">
        <w:rPr>
          <w:rFonts w:ascii="Arial" w:hAnsi="Arial" w:cs="Arial"/>
          <w:sz w:val="22"/>
          <w:szCs w:val="22"/>
          <w:lang w:val="ru-RU"/>
        </w:rPr>
        <w:t>предоставленного</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назначение</w:t>
      </w:r>
      <w:r w:rsidRPr="00714BD9">
        <w:rPr>
          <w:rFonts w:ascii="Arial" w:hAnsi="Arial" w:cs="Arial"/>
          <w:sz w:val="22"/>
          <w:szCs w:val="22"/>
          <w:lang w:val="ru-RU"/>
        </w:rPr>
        <w:t xml:space="preserve"> </w:t>
      </w:r>
      <w:r w:rsidRPr="00A364AD">
        <w:rPr>
          <w:rFonts w:ascii="Arial" w:hAnsi="Arial" w:cs="Arial"/>
          <w:sz w:val="22"/>
          <w:szCs w:val="22"/>
          <w:lang w:val="ru-RU"/>
        </w:rPr>
        <w:t>заключалось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вначале</w:t>
      </w:r>
      <w:r w:rsidRPr="00714BD9">
        <w:rPr>
          <w:rFonts w:ascii="Arial" w:hAnsi="Arial" w:cs="Arial"/>
          <w:sz w:val="22"/>
          <w:szCs w:val="22"/>
          <w:lang w:val="ru-RU"/>
        </w:rPr>
        <w:t xml:space="preserve"> </w:t>
      </w:r>
      <w:r w:rsidRPr="00A364AD">
        <w:rPr>
          <w:rFonts w:ascii="Arial" w:hAnsi="Arial" w:cs="Arial"/>
          <w:sz w:val="22"/>
          <w:szCs w:val="22"/>
          <w:lang w:val="ru-RU"/>
        </w:rPr>
        <w:t>достичь</w:t>
      </w:r>
      <w:r w:rsidRPr="00714BD9">
        <w:rPr>
          <w:rFonts w:ascii="Arial" w:hAnsi="Arial" w:cs="Arial"/>
          <w:sz w:val="22"/>
          <w:szCs w:val="22"/>
          <w:lang w:val="ru-RU"/>
        </w:rPr>
        <w:t xml:space="preserve"> </w:t>
      </w:r>
      <w:r w:rsidRPr="00A364AD">
        <w:rPr>
          <w:rFonts w:ascii="Arial" w:hAnsi="Arial" w:cs="Arial"/>
          <w:sz w:val="22"/>
          <w:szCs w:val="22"/>
          <w:lang w:val="ru-RU"/>
        </w:rPr>
        <w:t>договоренности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способе</w:t>
      </w:r>
      <w:r w:rsidRPr="00714BD9">
        <w:rPr>
          <w:rFonts w:ascii="Arial" w:hAnsi="Arial" w:cs="Arial"/>
          <w:sz w:val="22"/>
          <w:szCs w:val="22"/>
          <w:lang w:val="ru-RU"/>
        </w:rPr>
        <w:t xml:space="preserve"> </w:t>
      </w:r>
      <w:r w:rsidRPr="00A364AD">
        <w:rPr>
          <w:rFonts w:ascii="Arial" w:hAnsi="Arial" w:cs="Arial"/>
          <w:sz w:val="22"/>
          <w:szCs w:val="22"/>
          <w:lang w:val="ru-RU"/>
        </w:rPr>
        <w:t>введения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714BD9">
        <w:rPr>
          <w:rFonts w:ascii="Arial" w:hAnsi="Arial" w:cs="Arial"/>
          <w:sz w:val="22"/>
          <w:szCs w:val="22"/>
          <w:lang w:val="ru-RU"/>
        </w:rPr>
        <w:t xml:space="preserve"> </w:t>
      </w:r>
      <w:r w:rsidRPr="00A364AD">
        <w:rPr>
          <w:rFonts w:ascii="Arial" w:hAnsi="Arial" w:cs="Arial"/>
          <w:sz w:val="22"/>
          <w:szCs w:val="22"/>
          <w:lang w:val="ru-RU"/>
        </w:rPr>
        <w:t>каждый</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примет</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ему</w:t>
      </w:r>
      <w:r w:rsidRPr="00714BD9">
        <w:rPr>
          <w:rFonts w:ascii="Arial" w:hAnsi="Arial" w:cs="Arial"/>
          <w:sz w:val="22"/>
          <w:szCs w:val="22"/>
          <w:lang w:val="ru-RU"/>
        </w:rPr>
        <w:t xml:space="preserve"> </w:t>
      </w:r>
      <w:r w:rsidRPr="00A364AD">
        <w:rPr>
          <w:rFonts w:ascii="Arial" w:hAnsi="Arial" w:cs="Arial"/>
          <w:sz w:val="22"/>
          <w:szCs w:val="22"/>
          <w:lang w:val="ru-RU"/>
        </w:rPr>
        <w:t>вводить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согласованную</w:t>
      </w:r>
      <w:r w:rsidRPr="00714BD9">
        <w:rPr>
          <w:rFonts w:ascii="Arial" w:hAnsi="Arial" w:cs="Arial"/>
          <w:sz w:val="22"/>
          <w:szCs w:val="22"/>
          <w:lang w:val="ru-RU"/>
        </w:rPr>
        <w:t xml:space="preserve"> </w:t>
      </w:r>
      <w:r w:rsidRPr="00A364AD">
        <w:rPr>
          <w:rFonts w:ascii="Arial" w:hAnsi="Arial" w:cs="Arial"/>
          <w:sz w:val="22"/>
          <w:szCs w:val="22"/>
          <w:lang w:val="ru-RU"/>
        </w:rPr>
        <w:t>методику</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предусматривает</w:t>
      </w:r>
      <w:r w:rsidRPr="00714BD9">
        <w:rPr>
          <w:rFonts w:ascii="Arial" w:hAnsi="Arial" w:cs="Arial"/>
          <w:sz w:val="22"/>
          <w:szCs w:val="22"/>
          <w:lang w:val="ru-RU"/>
        </w:rPr>
        <w:t xml:space="preserve"> </w:t>
      </w:r>
      <w:r w:rsidRPr="00A364AD">
        <w:rPr>
          <w:rFonts w:ascii="Arial" w:hAnsi="Arial" w:cs="Arial"/>
          <w:sz w:val="22"/>
          <w:szCs w:val="22"/>
          <w:lang w:val="ru-RU"/>
        </w:rPr>
        <w:t>включение</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число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соответствующих</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отражен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предложении</w:t>
      </w:r>
      <w:r w:rsidRPr="00714BD9">
        <w:rPr>
          <w:rFonts w:ascii="Arial" w:hAnsi="Arial" w:cs="Arial"/>
          <w:sz w:val="22"/>
          <w:szCs w:val="22"/>
          <w:lang w:val="ru-RU"/>
        </w:rPr>
        <w:t xml:space="preserve"> </w:t>
      </w:r>
      <w:r w:rsidRPr="00A364AD">
        <w:rPr>
          <w:rFonts w:ascii="Arial" w:hAnsi="Arial" w:cs="Arial"/>
          <w:sz w:val="22"/>
          <w:szCs w:val="22"/>
          <w:lang w:val="ru-RU"/>
        </w:rPr>
        <w:t>должным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обратить</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предложению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заменить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первом</w:t>
      </w:r>
      <w:r w:rsidRPr="00714BD9">
        <w:rPr>
          <w:rFonts w:ascii="Arial" w:hAnsi="Arial" w:cs="Arial"/>
          <w:sz w:val="22"/>
          <w:szCs w:val="22"/>
          <w:lang w:val="ru-RU"/>
        </w:rPr>
        <w:t xml:space="preserve"> </w:t>
      </w:r>
      <w:r w:rsidRPr="00A364AD">
        <w:rPr>
          <w:rFonts w:ascii="Arial" w:hAnsi="Arial" w:cs="Arial"/>
          <w:sz w:val="22"/>
          <w:szCs w:val="22"/>
          <w:lang w:val="ru-RU"/>
        </w:rPr>
        <w:t>параграфе</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Группы, это изменит решение ГА по механизму координации, в котором четко указаны «соответствующие органы», а не «все органы»</w:t>
      </w:r>
      <w:r w:rsidR="00DF2ECD">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рассмотрении</w:t>
      </w:r>
      <w:r w:rsidRPr="00714BD9">
        <w:rPr>
          <w:rFonts w:ascii="Arial" w:hAnsi="Arial" w:cs="Arial"/>
          <w:sz w:val="22"/>
          <w:szCs w:val="22"/>
          <w:lang w:val="ru-RU"/>
        </w:rPr>
        <w:t xml:space="preserve"> </w:t>
      </w:r>
      <w:r w:rsidRPr="00A364AD">
        <w:rPr>
          <w:rFonts w:ascii="Arial" w:hAnsi="Arial" w:cs="Arial"/>
          <w:sz w:val="22"/>
          <w:szCs w:val="22"/>
          <w:lang w:val="ru-RU"/>
        </w:rPr>
        <w:t>способа</w:t>
      </w:r>
      <w:r w:rsidRPr="00714BD9">
        <w:rPr>
          <w:rFonts w:ascii="Arial" w:hAnsi="Arial" w:cs="Arial"/>
          <w:sz w:val="22"/>
          <w:szCs w:val="22"/>
          <w:lang w:val="ru-RU"/>
        </w:rPr>
        <w:t xml:space="preserve"> </w:t>
      </w:r>
      <w:r w:rsidRPr="00A364AD">
        <w:rPr>
          <w:rFonts w:ascii="Arial" w:hAnsi="Arial" w:cs="Arial"/>
          <w:sz w:val="22"/>
          <w:szCs w:val="22"/>
          <w:lang w:val="ru-RU"/>
        </w:rPr>
        <w:t>введения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считаться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решением</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служит</w:t>
      </w:r>
      <w:r w:rsidRPr="00714BD9">
        <w:rPr>
          <w:rFonts w:ascii="Arial" w:hAnsi="Arial" w:cs="Arial"/>
          <w:sz w:val="22"/>
          <w:szCs w:val="22"/>
          <w:lang w:val="ru-RU"/>
        </w:rPr>
        <w:t xml:space="preserve"> </w:t>
      </w:r>
      <w:r w:rsidRPr="00A364AD">
        <w:rPr>
          <w:rFonts w:ascii="Arial" w:hAnsi="Arial" w:cs="Arial"/>
          <w:sz w:val="22"/>
          <w:szCs w:val="22"/>
          <w:lang w:val="ru-RU"/>
        </w:rPr>
        <w:t>хорошей</w:t>
      </w:r>
      <w:r w:rsidRPr="00714BD9">
        <w:rPr>
          <w:rFonts w:ascii="Arial" w:hAnsi="Arial" w:cs="Arial"/>
          <w:sz w:val="22"/>
          <w:szCs w:val="22"/>
          <w:lang w:val="ru-RU"/>
        </w:rPr>
        <w:t xml:space="preserve"> </w:t>
      </w:r>
      <w:r w:rsidRPr="00A364AD">
        <w:rPr>
          <w:rFonts w:ascii="Arial" w:hAnsi="Arial" w:cs="Arial"/>
          <w:sz w:val="22"/>
          <w:szCs w:val="22"/>
          <w:lang w:val="ru-RU"/>
        </w:rPr>
        <w:t>отправной</w:t>
      </w:r>
      <w:r w:rsidRPr="00714BD9">
        <w:rPr>
          <w:rFonts w:ascii="Arial" w:hAnsi="Arial" w:cs="Arial"/>
          <w:sz w:val="22"/>
          <w:szCs w:val="22"/>
          <w:lang w:val="ru-RU"/>
        </w:rPr>
        <w:t xml:space="preserve"> </w:t>
      </w:r>
      <w:r w:rsidRPr="00A364AD">
        <w:rPr>
          <w:rFonts w:ascii="Arial" w:hAnsi="Arial" w:cs="Arial"/>
          <w:sz w:val="22"/>
          <w:szCs w:val="22"/>
          <w:lang w:val="ru-RU"/>
        </w:rPr>
        <w:t>точкой</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попыткой</w:t>
      </w:r>
      <w:r w:rsidRPr="00714BD9">
        <w:rPr>
          <w:rFonts w:ascii="Arial" w:hAnsi="Arial" w:cs="Arial"/>
          <w:sz w:val="22"/>
          <w:szCs w:val="22"/>
          <w:lang w:val="ru-RU"/>
        </w:rPr>
        <w:t xml:space="preserve"> </w:t>
      </w:r>
      <w:r w:rsidRPr="00A364AD">
        <w:rPr>
          <w:rFonts w:ascii="Arial" w:hAnsi="Arial" w:cs="Arial"/>
          <w:sz w:val="22"/>
          <w:szCs w:val="22"/>
          <w:lang w:val="ru-RU"/>
        </w:rPr>
        <w:t>преодолеть</w:t>
      </w:r>
      <w:r w:rsidRPr="00714BD9">
        <w:rPr>
          <w:rFonts w:ascii="Arial" w:hAnsi="Arial" w:cs="Arial"/>
          <w:sz w:val="22"/>
          <w:szCs w:val="22"/>
          <w:lang w:val="ru-RU"/>
        </w:rPr>
        <w:t xml:space="preserve"> </w:t>
      </w:r>
      <w:r w:rsidRPr="00A364AD">
        <w:rPr>
          <w:rFonts w:ascii="Arial" w:hAnsi="Arial" w:cs="Arial"/>
          <w:sz w:val="22"/>
          <w:szCs w:val="22"/>
          <w:lang w:val="ru-RU"/>
        </w:rPr>
        <w:t>разногласия</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преодоления</w:t>
      </w:r>
      <w:r w:rsidRPr="00714BD9">
        <w:rPr>
          <w:rFonts w:ascii="Arial" w:hAnsi="Arial" w:cs="Arial"/>
          <w:sz w:val="22"/>
          <w:szCs w:val="22"/>
          <w:lang w:val="ru-RU"/>
        </w:rPr>
        <w:t xml:space="preserve"> </w:t>
      </w:r>
      <w:r w:rsidRPr="00A364AD">
        <w:rPr>
          <w:rFonts w:ascii="Arial" w:hAnsi="Arial" w:cs="Arial"/>
          <w:sz w:val="22"/>
          <w:szCs w:val="22"/>
          <w:lang w:val="ru-RU"/>
        </w:rPr>
        <w:t>необходимы</w:t>
      </w:r>
      <w:r w:rsidRPr="00714BD9">
        <w:rPr>
          <w:rFonts w:ascii="Arial" w:hAnsi="Arial" w:cs="Arial"/>
          <w:sz w:val="22"/>
          <w:szCs w:val="22"/>
          <w:lang w:val="ru-RU"/>
        </w:rPr>
        <w:t xml:space="preserve"> </w:t>
      </w:r>
      <w:r w:rsidRPr="00A364AD">
        <w:rPr>
          <w:rFonts w:ascii="Arial" w:hAnsi="Arial" w:cs="Arial"/>
          <w:sz w:val="22"/>
          <w:szCs w:val="22"/>
          <w:lang w:val="ru-RU"/>
        </w:rPr>
        <w:t>компромиссы</w:t>
      </w:r>
      <w:r w:rsidR="00DF2ECD">
        <w:rPr>
          <w:rFonts w:ascii="Arial" w:hAnsi="Arial" w:cs="Arial"/>
          <w:sz w:val="22"/>
          <w:szCs w:val="22"/>
          <w:lang w:val="ru-RU"/>
        </w:rPr>
        <w:t xml:space="preserve">.  </w:t>
      </w:r>
      <w:r w:rsidRPr="00A364AD">
        <w:rPr>
          <w:rFonts w:ascii="Arial" w:hAnsi="Arial" w:cs="Arial"/>
          <w:sz w:val="22"/>
          <w:szCs w:val="22"/>
          <w:lang w:val="ru-RU"/>
        </w:rPr>
        <w:t>Одним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принципов</w:t>
      </w:r>
      <w:r w:rsidRPr="00714BD9">
        <w:rPr>
          <w:rFonts w:ascii="Arial" w:hAnsi="Arial" w:cs="Arial"/>
          <w:sz w:val="22"/>
          <w:szCs w:val="22"/>
          <w:lang w:val="ru-RU"/>
        </w:rPr>
        <w:t xml:space="preserve">, </w:t>
      </w:r>
      <w:r w:rsidRPr="00A364AD">
        <w:rPr>
          <w:rFonts w:ascii="Arial" w:hAnsi="Arial" w:cs="Arial"/>
          <w:sz w:val="22"/>
          <w:szCs w:val="22"/>
          <w:lang w:val="ru-RU"/>
        </w:rPr>
        <w:t>которыми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руководствоваться</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компромиссов</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устранения</w:t>
      </w:r>
      <w:r w:rsidRPr="00714BD9">
        <w:rPr>
          <w:rFonts w:ascii="Arial" w:hAnsi="Arial" w:cs="Arial"/>
          <w:sz w:val="22"/>
          <w:szCs w:val="22"/>
          <w:lang w:val="ru-RU"/>
        </w:rPr>
        <w:t xml:space="preserve"> </w:t>
      </w:r>
      <w:r w:rsidRPr="00A364AD">
        <w:rPr>
          <w:rFonts w:ascii="Arial" w:hAnsi="Arial" w:cs="Arial"/>
          <w:sz w:val="22"/>
          <w:szCs w:val="22"/>
          <w:lang w:val="ru-RU"/>
        </w:rPr>
        <w:t>двусмысленности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обеспокоенность</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вызывает</w:t>
      </w:r>
      <w:r w:rsidRPr="00714BD9">
        <w:rPr>
          <w:rFonts w:ascii="Arial" w:hAnsi="Arial" w:cs="Arial"/>
          <w:sz w:val="22"/>
          <w:szCs w:val="22"/>
          <w:lang w:val="ru-RU"/>
        </w:rPr>
        <w:t xml:space="preserve"> </w:t>
      </w:r>
      <w:r w:rsidRPr="00A364AD">
        <w:rPr>
          <w:rFonts w:ascii="Arial" w:hAnsi="Arial" w:cs="Arial"/>
          <w:sz w:val="22"/>
          <w:szCs w:val="22"/>
          <w:lang w:val="ru-RU"/>
        </w:rPr>
        <w:t>замечание</w:t>
      </w:r>
      <w:r w:rsidRPr="00714BD9">
        <w:rPr>
          <w:rFonts w:ascii="Arial" w:hAnsi="Arial" w:cs="Arial"/>
          <w:sz w:val="22"/>
          <w:szCs w:val="22"/>
          <w:lang w:val="ru-RU"/>
        </w:rPr>
        <w:t xml:space="preserve">, </w:t>
      </w:r>
      <w:r w:rsidRPr="00A364AD">
        <w:rPr>
          <w:rFonts w:ascii="Arial" w:hAnsi="Arial" w:cs="Arial"/>
          <w:sz w:val="22"/>
          <w:szCs w:val="22"/>
          <w:lang w:val="ru-RU"/>
        </w:rPr>
        <w:t>сделанное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Румынии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ГЦЕБ</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тексте</w:t>
      </w:r>
      <w:r w:rsidRPr="00714BD9">
        <w:rPr>
          <w:rFonts w:ascii="Arial" w:hAnsi="Arial" w:cs="Arial"/>
          <w:sz w:val="22"/>
          <w:szCs w:val="22"/>
          <w:lang w:val="ru-RU"/>
        </w:rPr>
        <w:t xml:space="preserve"> </w:t>
      </w:r>
      <w:r w:rsidRPr="00A364AD">
        <w:rPr>
          <w:rFonts w:ascii="Arial" w:hAnsi="Arial" w:cs="Arial"/>
          <w:sz w:val="22"/>
          <w:szCs w:val="22"/>
          <w:lang w:val="ru-RU"/>
        </w:rPr>
        <w:t>должно</w:t>
      </w:r>
      <w:r w:rsidRPr="00714BD9">
        <w:rPr>
          <w:rFonts w:ascii="Arial" w:hAnsi="Arial" w:cs="Arial"/>
          <w:sz w:val="22"/>
          <w:szCs w:val="22"/>
          <w:lang w:val="ru-RU"/>
        </w:rPr>
        <w:t xml:space="preserve"> </w:t>
      </w:r>
      <w:r w:rsidRPr="00A364AD">
        <w:rPr>
          <w:rFonts w:ascii="Arial" w:hAnsi="Arial" w:cs="Arial"/>
          <w:sz w:val="22"/>
          <w:szCs w:val="22"/>
          <w:lang w:val="ru-RU"/>
        </w:rPr>
        <w:t>присутствовать</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одним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Pr="00714BD9">
        <w:rPr>
          <w:rFonts w:ascii="Arial" w:hAnsi="Arial" w:cs="Arial"/>
          <w:sz w:val="22"/>
          <w:szCs w:val="22"/>
          <w:lang w:val="ru-RU"/>
        </w:rPr>
        <w:t xml:space="preserve"> </w:t>
      </w:r>
      <w:r w:rsidRPr="00A364AD">
        <w:rPr>
          <w:rFonts w:ascii="Arial" w:hAnsi="Arial" w:cs="Arial"/>
          <w:sz w:val="22"/>
          <w:szCs w:val="22"/>
          <w:lang w:val="ru-RU"/>
        </w:rPr>
        <w:t>двусмысленности</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интерпретировать</w:t>
      </w:r>
      <w:r w:rsidRPr="00714BD9">
        <w:rPr>
          <w:rFonts w:ascii="Arial" w:hAnsi="Arial" w:cs="Arial"/>
          <w:sz w:val="22"/>
          <w:szCs w:val="22"/>
          <w:lang w:val="ru-RU"/>
        </w:rPr>
        <w:t xml:space="preserve"> </w:t>
      </w:r>
      <w:r w:rsidRPr="00A364AD">
        <w:rPr>
          <w:rFonts w:ascii="Arial" w:hAnsi="Arial" w:cs="Arial"/>
          <w:sz w:val="22"/>
          <w:szCs w:val="22"/>
          <w:lang w:val="ru-RU"/>
        </w:rPr>
        <w:t>различными</w:t>
      </w:r>
      <w:r w:rsidRPr="00714BD9">
        <w:rPr>
          <w:rFonts w:ascii="Arial" w:hAnsi="Arial" w:cs="Arial"/>
          <w:sz w:val="22"/>
          <w:szCs w:val="22"/>
          <w:lang w:val="ru-RU"/>
        </w:rPr>
        <w:t xml:space="preserve"> </w:t>
      </w:r>
      <w:r w:rsidRPr="00A364AD">
        <w:rPr>
          <w:rFonts w:ascii="Arial" w:hAnsi="Arial" w:cs="Arial"/>
          <w:sz w:val="22"/>
          <w:szCs w:val="22"/>
          <w:lang w:val="ru-RU"/>
        </w:rPr>
        <w:t>способами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результате</w:t>
      </w:r>
      <w:r w:rsidRPr="00714BD9">
        <w:rPr>
          <w:rFonts w:ascii="Arial" w:hAnsi="Arial" w:cs="Arial"/>
          <w:sz w:val="22"/>
          <w:szCs w:val="22"/>
          <w:lang w:val="ru-RU"/>
        </w:rPr>
        <w:t xml:space="preserve"> </w:t>
      </w:r>
      <w:r w:rsidRPr="00A364AD">
        <w:rPr>
          <w:rFonts w:ascii="Arial" w:hAnsi="Arial" w:cs="Arial"/>
          <w:sz w:val="22"/>
          <w:szCs w:val="22"/>
          <w:lang w:val="ru-RU"/>
        </w:rPr>
        <w:t>чего</w:t>
      </w:r>
      <w:r w:rsidRPr="00714BD9">
        <w:rPr>
          <w:rFonts w:ascii="Arial" w:hAnsi="Arial" w:cs="Arial"/>
          <w:sz w:val="22"/>
          <w:szCs w:val="22"/>
          <w:lang w:val="ru-RU"/>
        </w:rPr>
        <w:t xml:space="preserve"> </w:t>
      </w:r>
      <w:r w:rsidRPr="00A364AD">
        <w:rPr>
          <w:rFonts w:ascii="Arial" w:hAnsi="Arial" w:cs="Arial"/>
          <w:sz w:val="22"/>
          <w:szCs w:val="22"/>
          <w:lang w:val="ru-RU"/>
        </w:rPr>
        <w:t>корректное</w:t>
      </w:r>
      <w:r w:rsidRPr="00714BD9">
        <w:rPr>
          <w:rFonts w:ascii="Arial" w:hAnsi="Arial" w:cs="Arial"/>
          <w:sz w:val="22"/>
          <w:szCs w:val="22"/>
          <w:lang w:val="ru-RU"/>
        </w:rPr>
        <w:t xml:space="preserve"> </w:t>
      </w:r>
      <w:r w:rsidRPr="00A364AD">
        <w:rPr>
          <w:rFonts w:ascii="Arial" w:hAnsi="Arial" w:cs="Arial"/>
          <w:sz w:val="22"/>
          <w:szCs w:val="22"/>
          <w:lang w:val="ru-RU"/>
        </w:rPr>
        <w:t>выполнение</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принятого</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становится</w:t>
      </w:r>
      <w:r w:rsidRPr="00714BD9">
        <w:rPr>
          <w:rFonts w:ascii="Arial" w:hAnsi="Arial" w:cs="Arial"/>
          <w:sz w:val="22"/>
          <w:szCs w:val="22"/>
          <w:lang w:val="ru-RU"/>
        </w:rPr>
        <w:t xml:space="preserve"> </w:t>
      </w:r>
      <w:r w:rsidRPr="00A364AD">
        <w:rPr>
          <w:rFonts w:ascii="Arial" w:hAnsi="Arial" w:cs="Arial"/>
          <w:sz w:val="22"/>
          <w:szCs w:val="22"/>
          <w:lang w:val="ru-RU"/>
        </w:rPr>
        <w:t>невозможным</w:t>
      </w:r>
      <w:r w:rsidR="00DF2ECD">
        <w:rPr>
          <w:rFonts w:ascii="Arial" w:hAnsi="Arial" w:cs="Arial"/>
          <w:sz w:val="22"/>
          <w:szCs w:val="22"/>
          <w:lang w:val="ru-RU"/>
        </w:rPr>
        <w:t xml:space="preserve">.  </w:t>
      </w:r>
      <w:r w:rsidRPr="00A364AD">
        <w:rPr>
          <w:rFonts w:ascii="Arial" w:hAnsi="Arial" w:cs="Arial"/>
          <w:sz w:val="22"/>
          <w:szCs w:val="22"/>
          <w:lang w:val="ru-RU"/>
        </w:rPr>
        <w:t>Полезными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Данную</w:t>
      </w:r>
      <w:r w:rsidRPr="00714BD9">
        <w:rPr>
          <w:rFonts w:ascii="Arial" w:hAnsi="Arial" w:cs="Arial"/>
          <w:sz w:val="22"/>
          <w:szCs w:val="22"/>
          <w:lang w:val="ru-RU"/>
        </w:rPr>
        <w:t xml:space="preserve"> </w:t>
      </w:r>
      <w:r w:rsidRPr="00A364AD">
        <w:rPr>
          <w:rFonts w:ascii="Arial" w:hAnsi="Arial" w:cs="Arial"/>
          <w:sz w:val="22"/>
          <w:szCs w:val="22"/>
          <w:lang w:val="ru-RU"/>
        </w:rPr>
        <w:t>часть</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изменить</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lastRenderedPageBreak/>
        <w:t>внести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нее</w:t>
      </w:r>
      <w:r w:rsidRPr="00714BD9">
        <w:rPr>
          <w:rFonts w:ascii="Arial" w:hAnsi="Arial" w:cs="Arial"/>
          <w:sz w:val="22"/>
          <w:szCs w:val="22"/>
          <w:lang w:val="ru-RU"/>
        </w:rPr>
        <w:t xml:space="preserve"> </w:t>
      </w:r>
      <w:r w:rsidRPr="00A364AD">
        <w:rPr>
          <w:rFonts w:ascii="Arial" w:hAnsi="Arial" w:cs="Arial"/>
          <w:sz w:val="22"/>
          <w:szCs w:val="22"/>
          <w:lang w:val="ru-RU"/>
        </w:rPr>
        <w:t>ясность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устранить</w:t>
      </w:r>
      <w:r w:rsidRPr="00714BD9">
        <w:rPr>
          <w:rFonts w:ascii="Arial" w:hAnsi="Arial" w:cs="Arial"/>
          <w:sz w:val="22"/>
          <w:szCs w:val="22"/>
          <w:lang w:val="ru-RU"/>
        </w:rPr>
        <w:t xml:space="preserve"> </w:t>
      </w:r>
      <w:r w:rsidRPr="00A364AD">
        <w:rPr>
          <w:rFonts w:ascii="Arial" w:hAnsi="Arial" w:cs="Arial"/>
          <w:sz w:val="22"/>
          <w:szCs w:val="22"/>
          <w:lang w:val="ru-RU"/>
        </w:rPr>
        <w:t>двусмысленность</w:t>
      </w:r>
      <w:r w:rsidRPr="00714BD9">
        <w:rPr>
          <w:rFonts w:ascii="Arial" w:hAnsi="Arial" w:cs="Arial"/>
          <w:sz w:val="22"/>
          <w:szCs w:val="22"/>
          <w:lang w:val="ru-RU"/>
        </w:rPr>
        <w:t xml:space="preserve">, </w:t>
      </w:r>
      <w:r w:rsidRPr="00A364AD">
        <w:rPr>
          <w:rFonts w:ascii="Arial" w:hAnsi="Arial" w:cs="Arial"/>
          <w:sz w:val="22"/>
          <w:szCs w:val="22"/>
          <w:lang w:val="ru-RU"/>
        </w:rPr>
        <w:t>которая</w:t>
      </w:r>
      <w:r w:rsidRPr="00714BD9">
        <w:rPr>
          <w:rFonts w:ascii="Arial" w:hAnsi="Arial" w:cs="Arial"/>
          <w:sz w:val="22"/>
          <w:szCs w:val="22"/>
          <w:lang w:val="ru-RU"/>
        </w:rPr>
        <w:t xml:space="preserve"> </w:t>
      </w:r>
      <w:r w:rsidRPr="00A364AD">
        <w:rPr>
          <w:rFonts w:ascii="Arial" w:hAnsi="Arial" w:cs="Arial"/>
          <w:sz w:val="22"/>
          <w:szCs w:val="22"/>
          <w:lang w:val="ru-RU"/>
        </w:rPr>
        <w:t>делает</w:t>
      </w:r>
      <w:r w:rsidRPr="00714BD9">
        <w:rPr>
          <w:rFonts w:ascii="Arial" w:hAnsi="Arial" w:cs="Arial"/>
          <w:sz w:val="22"/>
          <w:szCs w:val="22"/>
          <w:lang w:val="ru-RU"/>
        </w:rPr>
        <w:t xml:space="preserve"> </w:t>
      </w:r>
      <w:r w:rsidRPr="00A364AD">
        <w:rPr>
          <w:rFonts w:ascii="Arial" w:hAnsi="Arial" w:cs="Arial"/>
          <w:sz w:val="22"/>
          <w:szCs w:val="22"/>
          <w:lang w:val="ru-RU"/>
        </w:rPr>
        <w:t>невозможной</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прочих</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проработать</w:t>
      </w:r>
      <w:r w:rsidRPr="00714BD9">
        <w:rPr>
          <w:rFonts w:ascii="Arial" w:hAnsi="Arial" w:cs="Arial"/>
          <w:sz w:val="22"/>
          <w:szCs w:val="22"/>
          <w:lang w:val="ru-RU"/>
        </w:rPr>
        <w:t xml:space="preserve"> </w:t>
      </w:r>
      <w:r w:rsidRPr="00A364AD">
        <w:rPr>
          <w:rFonts w:ascii="Arial" w:hAnsi="Arial" w:cs="Arial"/>
          <w:sz w:val="22"/>
          <w:szCs w:val="22"/>
          <w:lang w:val="ru-RU"/>
        </w:rPr>
        <w:t>двусмысленные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прежде</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остальные</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параграфу</w:t>
      </w:r>
      <w:r w:rsidRPr="00714BD9">
        <w:rPr>
          <w:rFonts w:ascii="Arial" w:hAnsi="Arial" w:cs="Arial"/>
          <w:sz w:val="22"/>
          <w:szCs w:val="22"/>
          <w:lang w:val="ru-RU"/>
        </w:rPr>
        <w:t xml:space="preserve"> 5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смысл</w:t>
      </w:r>
      <w:r w:rsidR="00DF2ECD">
        <w:rPr>
          <w:rFonts w:ascii="Arial" w:hAnsi="Arial" w:cs="Arial"/>
          <w:sz w:val="22"/>
          <w:szCs w:val="22"/>
          <w:lang w:val="ru-RU"/>
        </w:rPr>
        <w:t xml:space="preserve">.  </w:t>
      </w:r>
      <w:r w:rsidRPr="00A364AD">
        <w:rPr>
          <w:rFonts w:ascii="Arial" w:hAnsi="Arial" w:cs="Arial"/>
          <w:sz w:val="22"/>
          <w:szCs w:val="22"/>
          <w:lang w:val="ru-RU"/>
        </w:rPr>
        <w:t>Механизм</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обширен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затрагивает</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субъектов</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ограничивать</w:t>
      </w:r>
      <w:r w:rsidRPr="00714BD9">
        <w:rPr>
          <w:rFonts w:ascii="Arial" w:hAnsi="Arial" w:cs="Arial"/>
          <w:sz w:val="22"/>
          <w:szCs w:val="22"/>
          <w:lang w:val="ru-RU"/>
        </w:rPr>
        <w:t xml:space="preserve"> </w:t>
      </w:r>
      <w:r w:rsidRPr="00A364AD">
        <w:rPr>
          <w:rFonts w:ascii="Arial" w:hAnsi="Arial" w:cs="Arial"/>
          <w:sz w:val="22"/>
          <w:szCs w:val="22"/>
          <w:lang w:val="ru-RU"/>
        </w:rPr>
        <w:t>рамками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никому</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известно</w:t>
      </w:r>
      <w:r w:rsidRPr="00714BD9">
        <w:rPr>
          <w:rFonts w:ascii="Arial" w:hAnsi="Arial" w:cs="Arial"/>
          <w:sz w:val="22"/>
          <w:szCs w:val="22"/>
          <w:lang w:val="ru-RU"/>
        </w:rPr>
        <w:t xml:space="preserve">, </w:t>
      </w:r>
      <w:r w:rsidRPr="00A364AD">
        <w:rPr>
          <w:rFonts w:ascii="Arial" w:hAnsi="Arial" w:cs="Arial"/>
          <w:sz w:val="22"/>
          <w:szCs w:val="22"/>
          <w:lang w:val="ru-RU"/>
        </w:rPr>
        <w:t>куда</w:t>
      </w:r>
      <w:r w:rsidRPr="00714BD9">
        <w:rPr>
          <w:rFonts w:ascii="Arial" w:hAnsi="Arial" w:cs="Arial"/>
          <w:sz w:val="22"/>
          <w:szCs w:val="22"/>
          <w:lang w:val="ru-RU"/>
        </w:rPr>
        <w:t xml:space="preserve"> </w:t>
      </w:r>
      <w:r w:rsidRPr="00A364AD">
        <w:rPr>
          <w:rFonts w:ascii="Arial" w:hAnsi="Arial" w:cs="Arial"/>
          <w:sz w:val="22"/>
          <w:szCs w:val="22"/>
          <w:lang w:val="ru-RU"/>
        </w:rPr>
        <w:t>приведет</w:t>
      </w:r>
      <w:r w:rsidRPr="00714BD9">
        <w:rPr>
          <w:rFonts w:ascii="Arial" w:hAnsi="Arial" w:cs="Arial"/>
          <w:sz w:val="22"/>
          <w:szCs w:val="22"/>
          <w:lang w:val="ru-RU"/>
        </w:rPr>
        <w:t xml:space="preserve"> </w:t>
      </w:r>
      <w:r w:rsidRPr="00A364AD">
        <w:rPr>
          <w:rFonts w:ascii="Arial" w:hAnsi="Arial" w:cs="Arial"/>
          <w:sz w:val="22"/>
          <w:szCs w:val="22"/>
          <w:lang w:val="ru-RU"/>
        </w:rPr>
        <w:t>введение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дверь</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оставить</w:t>
      </w:r>
      <w:r w:rsidRPr="00714BD9">
        <w:rPr>
          <w:rFonts w:ascii="Arial" w:hAnsi="Arial" w:cs="Arial"/>
          <w:sz w:val="22"/>
          <w:szCs w:val="22"/>
          <w:lang w:val="ru-RU"/>
        </w:rPr>
        <w:t xml:space="preserve"> </w:t>
      </w:r>
      <w:r w:rsidRPr="00A364AD">
        <w:rPr>
          <w:rFonts w:ascii="Arial" w:hAnsi="Arial" w:cs="Arial"/>
          <w:sz w:val="22"/>
          <w:szCs w:val="22"/>
          <w:lang w:val="ru-RU"/>
        </w:rPr>
        <w:t>открытой</w:t>
      </w:r>
      <w:r w:rsidR="00DF2ECD">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сделать</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основной</w:t>
      </w:r>
      <w:r w:rsidRPr="00714BD9">
        <w:rPr>
          <w:rFonts w:ascii="Arial" w:hAnsi="Arial" w:cs="Arial"/>
          <w:sz w:val="22"/>
          <w:szCs w:val="22"/>
          <w:lang w:val="ru-RU"/>
        </w:rPr>
        <w:t xml:space="preserve"> </w:t>
      </w:r>
      <w:r w:rsidRPr="00A364AD">
        <w:rPr>
          <w:rFonts w:ascii="Arial" w:hAnsi="Arial" w:cs="Arial"/>
          <w:sz w:val="22"/>
          <w:szCs w:val="22"/>
          <w:lang w:val="ru-RU"/>
        </w:rPr>
        <w:t>площадкой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Сальвадора</w:t>
      </w:r>
      <w:r w:rsidRPr="00714BD9">
        <w:rPr>
          <w:rFonts w:ascii="Arial" w:hAnsi="Arial" w:cs="Arial"/>
          <w:sz w:val="22"/>
          <w:szCs w:val="22"/>
          <w:lang w:val="ru-RU"/>
        </w:rPr>
        <w:t xml:space="preserve"> </w:t>
      </w:r>
      <w:r w:rsidRPr="00A364AD">
        <w:rPr>
          <w:rFonts w:ascii="Arial" w:hAnsi="Arial" w:cs="Arial"/>
          <w:sz w:val="22"/>
          <w:szCs w:val="22"/>
          <w:lang w:val="ru-RU"/>
        </w:rPr>
        <w:t>присоединилась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заявлению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Аргентины</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ГРУЛАК</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создает</w:t>
      </w:r>
      <w:r w:rsidRPr="00714BD9">
        <w:rPr>
          <w:rFonts w:ascii="Arial" w:hAnsi="Arial" w:cs="Arial"/>
          <w:sz w:val="22"/>
          <w:szCs w:val="22"/>
          <w:lang w:val="ru-RU"/>
        </w:rPr>
        <w:t xml:space="preserve"> </w:t>
      </w:r>
      <w:r w:rsidRPr="00A364AD">
        <w:rPr>
          <w:rFonts w:ascii="Arial" w:hAnsi="Arial" w:cs="Arial"/>
          <w:sz w:val="22"/>
          <w:szCs w:val="22"/>
          <w:lang w:val="ru-RU"/>
        </w:rPr>
        <w:t>надежную</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будущего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важно</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другими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частности</w:t>
      </w:r>
      <w:r w:rsidRPr="00714BD9">
        <w:rPr>
          <w:rFonts w:ascii="Arial" w:hAnsi="Arial" w:cs="Arial"/>
          <w:sz w:val="22"/>
          <w:szCs w:val="22"/>
          <w:lang w:val="ru-RU"/>
        </w:rPr>
        <w:t xml:space="preserve"> </w:t>
      </w:r>
      <w:r w:rsidRPr="00A364AD">
        <w:rPr>
          <w:rFonts w:ascii="Arial" w:hAnsi="Arial" w:cs="Arial"/>
          <w:sz w:val="22"/>
          <w:szCs w:val="22"/>
          <w:lang w:val="ru-RU"/>
        </w:rPr>
        <w:t>положения</w:t>
      </w:r>
      <w:r w:rsidRPr="00714BD9">
        <w:rPr>
          <w:rFonts w:ascii="Arial" w:hAnsi="Arial" w:cs="Arial"/>
          <w:sz w:val="22"/>
          <w:szCs w:val="22"/>
          <w:lang w:val="ru-RU"/>
        </w:rPr>
        <w:t xml:space="preserve">, </w:t>
      </w:r>
      <w:r w:rsidRPr="00A364AD">
        <w:rPr>
          <w:rFonts w:ascii="Arial" w:hAnsi="Arial" w:cs="Arial"/>
          <w:sz w:val="22"/>
          <w:szCs w:val="22"/>
          <w:lang w:val="ru-RU"/>
        </w:rPr>
        <w:t>озвученные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параграфу</w:t>
      </w:r>
      <w:r w:rsidRPr="00714BD9">
        <w:rPr>
          <w:rFonts w:ascii="Arial" w:hAnsi="Arial" w:cs="Arial"/>
          <w:sz w:val="22"/>
          <w:szCs w:val="22"/>
          <w:lang w:val="ru-RU"/>
        </w:rPr>
        <w:t xml:space="preserve"> 5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группой</w:t>
      </w:r>
      <w:r w:rsidR="00DF2ECD">
        <w:rPr>
          <w:rFonts w:ascii="Arial" w:hAnsi="Arial" w:cs="Arial"/>
          <w:sz w:val="22"/>
          <w:szCs w:val="22"/>
          <w:lang w:val="ru-RU"/>
        </w:rPr>
        <w:t xml:space="preserve">.  </w:t>
      </w:r>
      <w:r w:rsidRPr="00A364AD">
        <w:rPr>
          <w:rFonts w:ascii="Arial" w:hAnsi="Arial" w:cs="Arial"/>
          <w:sz w:val="22"/>
          <w:szCs w:val="22"/>
          <w:lang w:val="ru-RU"/>
        </w:rPr>
        <w:t>Механизм</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применять</w:t>
      </w:r>
      <w:r w:rsidRPr="00714BD9">
        <w:rPr>
          <w:rFonts w:ascii="Arial" w:hAnsi="Arial" w:cs="Arial"/>
          <w:sz w:val="22"/>
          <w:szCs w:val="22"/>
          <w:lang w:val="ru-RU"/>
        </w:rPr>
        <w:t xml:space="preserve"> </w:t>
      </w:r>
      <w:r w:rsidRPr="00A364AD">
        <w:rPr>
          <w:rFonts w:ascii="Arial" w:hAnsi="Arial" w:cs="Arial"/>
          <w:sz w:val="22"/>
          <w:szCs w:val="22"/>
          <w:lang w:val="ru-RU"/>
        </w:rPr>
        <w:t>горизонтально</w:t>
      </w:r>
      <w:r w:rsidRPr="00714BD9">
        <w:rPr>
          <w:rFonts w:ascii="Arial" w:hAnsi="Arial" w:cs="Arial"/>
          <w:sz w:val="22"/>
          <w:szCs w:val="22"/>
          <w:lang w:val="ru-RU"/>
        </w:rPr>
        <w:t xml:space="preserve"> </w:t>
      </w:r>
      <w:r w:rsidRPr="00A364AD">
        <w:rPr>
          <w:rFonts w:ascii="Arial" w:hAnsi="Arial" w:cs="Arial"/>
          <w:sz w:val="22"/>
          <w:szCs w:val="22"/>
          <w:lang w:val="ru-RU"/>
        </w:rPr>
        <w:t>ко</w:t>
      </w:r>
      <w:r w:rsidRPr="00714BD9">
        <w:rPr>
          <w:rFonts w:ascii="Arial" w:hAnsi="Arial" w:cs="Arial"/>
          <w:sz w:val="22"/>
          <w:szCs w:val="22"/>
          <w:lang w:val="ru-RU"/>
        </w:rPr>
        <w:t xml:space="preserve"> </w:t>
      </w:r>
      <w:r w:rsidRPr="00A364AD">
        <w:rPr>
          <w:rFonts w:ascii="Arial" w:hAnsi="Arial" w:cs="Arial"/>
          <w:sz w:val="22"/>
          <w:szCs w:val="22"/>
          <w:lang w:val="ru-RU"/>
        </w:rPr>
        <w:t>всем</w:t>
      </w:r>
      <w:r w:rsidRPr="00714BD9">
        <w:rPr>
          <w:rFonts w:ascii="Arial" w:hAnsi="Arial" w:cs="Arial"/>
          <w:sz w:val="22"/>
          <w:szCs w:val="22"/>
          <w:lang w:val="ru-RU"/>
        </w:rPr>
        <w:t xml:space="preserve"> </w:t>
      </w:r>
      <w:r w:rsidRPr="00A364AD">
        <w:rPr>
          <w:rFonts w:ascii="Arial" w:hAnsi="Arial" w:cs="Arial"/>
          <w:sz w:val="22"/>
          <w:szCs w:val="22"/>
          <w:lang w:val="ru-RU"/>
        </w:rPr>
        <w:t>комитетам</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сделанное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согласиться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рядом</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параграфа</w:t>
      </w:r>
      <w:r w:rsidRPr="00714BD9">
        <w:rPr>
          <w:rFonts w:ascii="Arial" w:hAnsi="Arial" w:cs="Arial"/>
          <w:sz w:val="22"/>
          <w:szCs w:val="22"/>
          <w:lang w:val="ru-RU"/>
        </w:rPr>
        <w:t xml:space="preserve"> 4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являться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просто</w:t>
      </w:r>
      <w:r w:rsidRPr="00714BD9">
        <w:rPr>
          <w:rFonts w:ascii="Arial" w:hAnsi="Arial" w:cs="Arial"/>
          <w:sz w:val="22"/>
          <w:szCs w:val="22"/>
          <w:lang w:val="ru-RU"/>
        </w:rPr>
        <w:t xml:space="preserve"> </w:t>
      </w:r>
      <w:r w:rsidRPr="00A364AD">
        <w:rPr>
          <w:rFonts w:ascii="Arial" w:hAnsi="Arial" w:cs="Arial"/>
          <w:sz w:val="22"/>
          <w:szCs w:val="22"/>
          <w:lang w:val="ru-RU"/>
        </w:rPr>
        <w:t>сборником</w:t>
      </w:r>
      <w:r w:rsidRPr="00714BD9">
        <w:rPr>
          <w:rFonts w:ascii="Arial" w:hAnsi="Arial" w:cs="Arial"/>
          <w:sz w:val="22"/>
          <w:szCs w:val="22"/>
          <w:lang w:val="ru-RU"/>
        </w:rPr>
        <w:t xml:space="preserve"> </w:t>
      </w:r>
      <w:r w:rsidRPr="00A364AD">
        <w:rPr>
          <w:rFonts w:ascii="Arial" w:hAnsi="Arial" w:cs="Arial"/>
          <w:sz w:val="22"/>
          <w:szCs w:val="22"/>
          <w:lang w:val="ru-RU"/>
        </w:rPr>
        <w:t>взглядов</w:t>
      </w:r>
      <w:r w:rsidRPr="00714BD9">
        <w:rPr>
          <w:rFonts w:ascii="Arial" w:hAnsi="Arial" w:cs="Arial"/>
          <w:sz w:val="22"/>
          <w:szCs w:val="22"/>
          <w:lang w:val="ru-RU"/>
        </w:rPr>
        <w:t xml:space="preserve">, </w:t>
      </w:r>
      <w:r w:rsidRPr="00A364AD">
        <w:rPr>
          <w:rFonts w:ascii="Arial" w:hAnsi="Arial" w:cs="Arial"/>
          <w:sz w:val="22"/>
          <w:szCs w:val="22"/>
          <w:lang w:val="ru-RU"/>
        </w:rPr>
        <w:t>выраженных</w:t>
      </w:r>
      <w:r w:rsidRPr="00714BD9">
        <w:rPr>
          <w:rFonts w:ascii="Arial" w:hAnsi="Arial" w:cs="Arial"/>
          <w:sz w:val="22"/>
          <w:szCs w:val="22"/>
          <w:lang w:val="ru-RU"/>
        </w:rPr>
        <w:t xml:space="preserve"> </w:t>
      </w:r>
      <w:r w:rsidRPr="00A364AD">
        <w:rPr>
          <w:rFonts w:ascii="Arial" w:hAnsi="Arial" w:cs="Arial"/>
          <w:sz w:val="22"/>
          <w:szCs w:val="22"/>
          <w:lang w:val="ru-RU"/>
        </w:rPr>
        <w:t>государствами</w:t>
      </w:r>
      <w:r w:rsidRPr="00714BD9">
        <w:rPr>
          <w:rFonts w:ascii="Arial" w:hAnsi="Arial" w:cs="Arial"/>
          <w:sz w:val="22"/>
          <w:szCs w:val="22"/>
          <w:lang w:val="ru-RU"/>
        </w:rPr>
        <w:t>-</w:t>
      </w:r>
      <w:r w:rsidRPr="00A364AD">
        <w:rPr>
          <w:rFonts w:ascii="Arial" w:hAnsi="Arial" w:cs="Arial"/>
          <w:sz w:val="22"/>
          <w:szCs w:val="22"/>
          <w:lang w:val="ru-RU"/>
        </w:rPr>
        <w:t>членами</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являться</w:t>
      </w:r>
      <w:r w:rsidRPr="00714BD9">
        <w:rPr>
          <w:rFonts w:ascii="Arial" w:hAnsi="Arial" w:cs="Arial"/>
          <w:sz w:val="22"/>
          <w:szCs w:val="22"/>
          <w:lang w:val="ru-RU"/>
        </w:rPr>
        <w:t xml:space="preserve"> </w:t>
      </w:r>
      <w:r w:rsidRPr="00A364AD">
        <w:rPr>
          <w:rFonts w:ascii="Arial" w:hAnsi="Arial" w:cs="Arial"/>
          <w:sz w:val="22"/>
          <w:szCs w:val="22"/>
          <w:lang w:val="ru-RU"/>
        </w:rPr>
        <w:t>аналитическим</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параграфу</w:t>
      </w:r>
      <w:r w:rsidRPr="00714BD9">
        <w:rPr>
          <w:rFonts w:ascii="Arial" w:hAnsi="Arial" w:cs="Arial"/>
          <w:sz w:val="22"/>
          <w:szCs w:val="22"/>
          <w:lang w:val="ru-RU"/>
        </w:rPr>
        <w:t xml:space="preserve"> 5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замечанием</w:t>
      </w:r>
      <w:r w:rsidRPr="00714BD9">
        <w:rPr>
          <w:rFonts w:ascii="Arial" w:hAnsi="Arial" w:cs="Arial"/>
          <w:sz w:val="22"/>
          <w:szCs w:val="22"/>
          <w:lang w:val="ru-RU"/>
        </w:rPr>
        <w:t xml:space="preserve">, </w:t>
      </w:r>
      <w:r w:rsidRPr="00A364AD">
        <w:rPr>
          <w:rFonts w:ascii="Arial" w:hAnsi="Arial" w:cs="Arial"/>
          <w:sz w:val="22"/>
          <w:szCs w:val="22"/>
          <w:lang w:val="ru-RU"/>
        </w:rPr>
        <w:t>сделанным</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вызвать</w:t>
      </w:r>
      <w:r w:rsidRPr="00714BD9">
        <w:rPr>
          <w:rFonts w:ascii="Arial" w:hAnsi="Arial" w:cs="Arial"/>
          <w:sz w:val="22"/>
          <w:szCs w:val="22"/>
          <w:lang w:val="ru-RU"/>
        </w:rPr>
        <w:t xml:space="preserve"> </w:t>
      </w:r>
      <w:r w:rsidRPr="00A364AD">
        <w:rPr>
          <w:rFonts w:ascii="Arial" w:hAnsi="Arial" w:cs="Arial"/>
          <w:sz w:val="22"/>
          <w:szCs w:val="22"/>
          <w:lang w:val="ru-RU"/>
        </w:rPr>
        <w:t>возражения</w:t>
      </w:r>
      <w:r w:rsidR="00DF2ECD">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различия</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мнениях</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органы</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своем</w:t>
      </w:r>
      <w:r w:rsidRPr="00714BD9">
        <w:rPr>
          <w:rFonts w:ascii="Arial" w:hAnsi="Arial" w:cs="Arial"/>
          <w:sz w:val="22"/>
          <w:szCs w:val="22"/>
          <w:lang w:val="ru-RU"/>
        </w:rPr>
        <w:t xml:space="preserve"> </w:t>
      </w:r>
      <w:r w:rsidRPr="00A364AD">
        <w:rPr>
          <w:rFonts w:ascii="Arial" w:hAnsi="Arial" w:cs="Arial"/>
          <w:sz w:val="22"/>
          <w:szCs w:val="22"/>
          <w:lang w:val="ru-RU"/>
        </w:rPr>
        <w:t>решении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требует</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соответствующих</w:t>
      </w:r>
      <w:r w:rsidRPr="00714BD9">
        <w:rPr>
          <w:rFonts w:ascii="Arial" w:hAnsi="Arial" w:cs="Arial"/>
          <w:sz w:val="22"/>
          <w:szCs w:val="22"/>
          <w:lang w:val="ru-RU"/>
        </w:rPr>
        <w:t xml:space="preserve"> </w:t>
      </w:r>
      <w:r w:rsidRPr="00A364AD">
        <w:rPr>
          <w:rFonts w:ascii="Arial" w:hAnsi="Arial" w:cs="Arial"/>
          <w:sz w:val="22"/>
          <w:szCs w:val="22"/>
          <w:lang w:val="ru-RU"/>
        </w:rPr>
        <w:t>органов</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включать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ежегодный</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Ассамблеям</w:t>
      </w:r>
      <w:r w:rsidRPr="00714BD9">
        <w:rPr>
          <w:rFonts w:ascii="Arial" w:hAnsi="Arial" w:cs="Arial"/>
          <w:sz w:val="22"/>
          <w:szCs w:val="22"/>
          <w:lang w:val="ru-RU"/>
        </w:rPr>
        <w:t xml:space="preserve"> </w:t>
      </w:r>
      <w:r w:rsidRPr="00A364AD">
        <w:rPr>
          <w:rFonts w:ascii="Arial" w:hAnsi="Arial" w:cs="Arial"/>
          <w:sz w:val="22"/>
          <w:szCs w:val="22"/>
          <w:lang w:val="ru-RU"/>
        </w:rPr>
        <w:t>описание</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вклада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реализацию</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Толкование</w:t>
      </w:r>
      <w:r w:rsidRPr="00714BD9">
        <w:rPr>
          <w:rFonts w:ascii="Arial" w:hAnsi="Arial" w:cs="Arial"/>
          <w:sz w:val="22"/>
          <w:szCs w:val="22"/>
          <w:lang w:val="ru-RU"/>
        </w:rPr>
        <w:t xml:space="preserve"> </w:t>
      </w:r>
      <w:r w:rsidRPr="00A364AD">
        <w:rPr>
          <w:rFonts w:ascii="Arial" w:hAnsi="Arial" w:cs="Arial"/>
          <w:sz w:val="22"/>
          <w:szCs w:val="22"/>
          <w:lang w:val="ru-RU"/>
        </w:rPr>
        <w:t>слова</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должна</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устранить</w:t>
      </w:r>
      <w:r w:rsidRPr="00714BD9">
        <w:rPr>
          <w:rFonts w:ascii="Arial" w:hAnsi="Arial" w:cs="Arial"/>
          <w:sz w:val="22"/>
          <w:szCs w:val="22"/>
          <w:lang w:val="ru-RU"/>
        </w:rPr>
        <w:t xml:space="preserve"> </w:t>
      </w:r>
      <w:r w:rsidRPr="00A364AD">
        <w:rPr>
          <w:rFonts w:ascii="Arial" w:hAnsi="Arial" w:cs="Arial"/>
          <w:sz w:val="22"/>
          <w:szCs w:val="22"/>
          <w:lang w:val="ru-RU"/>
        </w:rPr>
        <w:t>двусмысленность</w:t>
      </w:r>
      <w:r w:rsidRPr="00714BD9">
        <w:rPr>
          <w:rFonts w:ascii="Arial" w:hAnsi="Arial" w:cs="Arial"/>
          <w:sz w:val="22"/>
          <w:szCs w:val="22"/>
          <w:lang w:val="ru-RU"/>
        </w:rPr>
        <w:t xml:space="preserve">, </w:t>
      </w:r>
      <w:r w:rsidRPr="00A364AD">
        <w:rPr>
          <w:rFonts w:ascii="Arial" w:hAnsi="Arial" w:cs="Arial"/>
          <w:sz w:val="22"/>
          <w:szCs w:val="22"/>
          <w:lang w:val="ru-RU"/>
        </w:rPr>
        <w:t>которая</w:t>
      </w:r>
      <w:r w:rsidRPr="00714BD9">
        <w:rPr>
          <w:rFonts w:ascii="Arial" w:hAnsi="Arial" w:cs="Arial"/>
          <w:sz w:val="22"/>
          <w:szCs w:val="22"/>
          <w:lang w:val="ru-RU"/>
        </w:rPr>
        <w:t xml:space="preserve"> </w:t>
      </w:r>
      <w:r w:rsidRPr="00A364AD">
        <w:rPr>
          <w:rFonts w:ascii="Arial" w:hAnsi="Arial" w:cs="Arial"/>
          <w:sz w:val="22"/>
          <w:szCs w:val="22"/>
          <w:lang w:val="ru-RU"/>
        </w:rPr>
        <w:t>окружает</w:t>
      </w:r>
      <w:r w:rsidRPr="00714BD9">
        <w:rPr>
          <w:rFonts w:ascii="Arial" w:hAnsi="Arial" w:cs="Arial"/>
          <w:sz w:val="22"/>
          <w:szCs w:val="22"/>
          <w:lang w:val="ru-RU"/>
        </w:rPr>
        <w:t xml:space="preserve"> </w:t>
      </w:r>
      <w:r w:rsidRPr="00A364AD">
        <w:rPr>
          <w:rFonts w:ascii="Arial" w:hAnsi="Arial" w:cs="Arial"/>
          <w:sz w:val="22"/>
          <w:szCs w:val="22"/>
          <w:lang w:val="ru-RU"/>
        </w:rPr>
        <w:t>указанную</w:t>
      </w:r>
      <w:r w:rsidRPr="00714BD9">
        <w:rPr>
          <w:rFonts w:ascii="Arial" w:hAnsi="Arial" w:cs="Arial"/>
          <w:sz w:val="22"/>
          <w:szCs w:val="22"/>
          <w:lang w:val="ru-RU"/>
        </w:rPr>
        <w:t xml:space="preserve"> </w:t>
      </w:r>
      <w:r w:rsidRPr="00A364AD">
        <w:rPr>
          <w:rFonts w:ascii="Arial" w:hAnsi="Arial" w:cs="Arial"/>
          <w:sz w:val="22"/>
          <w:szCs w:val="22"/>
          <w:lang w:val="ru-RU"/>
        </w:rPr>
        <w:t>выше</w:t>
      </w:r>
      <w:r w:rsidRPr="00714BD9">
        <w:rPr>
          <w:rFonts w:ascii="Arial" w:hAnsi="Arial" w:cs="Arial"/>
          <w:sz w:val="22"/>
          <w:szCs w:val="22"/>
          <w:lang w:val="ru-RU"/>
        </w:rPr>
        <w:t xml:space="preserve"> </w:t>
      </w:r>
      <w:r w:rsidRPr="00A364AD">
        <w:rPr>
          <w:rFonts w:ascii="Arial" w:hAnsi="Arial" w:cs="Arial"/>
          <w:sz w:val="22"/>
          <w:szCs w:val="22"/>
          <w:lang w:val="ru-RU"/>
        </w:rPr>
        <w:t>фразу</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Российской</w:t>
      </w:r>
      <w:r w:rsidRPr="00714BD9">
        <w:rPr>
          <w:rFonts w:ascii="Arial" w:hAnsi="Arial" w:cs="Arial"/>
          <w:sz w:val="22"/>
          <w:szCs w:val="22"/>
          <w:lang w:val="ru-RU"/>
        </w:rPr>
        <w:t xml:space="preserve"> </w:t>
      </w:r>
      <w:r w:rsidRPr="00A364AD">
        <w:rPr>
          <w:rFonts w:ascii="Arial" w:hAnsi="Arial" w:cs="Arial"/>
          <w:sz w:val="22"/>
          <w:szCs w:val="22"/>
          <w:lang w:val="ru-RU"/>
        </w:rPr>
        <w:t>Федерации</w:t>
      </w:r>
      <w:r w:rsidRPr="00714BD9">
        <w:rPr>
          <w:rFonts w:ascii="Arial" w:hAnsi="Arial" w:cs="Arial"/>
          <w:sz w:val="22"/>
          <w:szCs w:val="22"/>
          <w:lang w:val="ru-RU"/>
        </w:rPr>
        <w:t xml:space="preserve"> </w:t>
      </w:r>
      <w:r w:rsidRPr="00A364AD">
        <w:rPr>
          <w:rFonts w:ascii="Arial" w:hAnsi="Arial" w:cs="Arial"/>
          <w:sz w:val="22"/>
          <w:szCs w:val="22"/>
          <w:lang w:val="ru-RU"/>
        </w:rPr>
        <w:t>всегда</w:t>
      </w:r>
      <w:r w:rsidRPr="00714BD9">
        <w:rPr>
          <w:rFonts w:ascii="Arial" w:hAnsi="Arial" w:cs="Arial"/>
          <w:sz w:val="22"/>
          <w:szCs w:val="22"/>
          <w:lang w:val="ru-RU"/>
        </w:rPr>
        <w:t xml:space="preserve"> </w:t>
      </w:r>
      <w:r w:rsidRPr="00A364AD">
        <w:rPr>
          <w:rFonts w:ascii="Arial" w:hAnsi="Arial" w:cs="Arial"/>
          <w:sz w:val="22"/>
          <w:szCs w:val="22"/>
          <w:lang w:val="ru-RU"/>
        </w:rPr>
        <w:t>выступала</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создание</w:t>
      </w:r>
      <w:r w:rsidRPr="00714BD9">
        <w:rPr>
          <w:rFonts w:ascii="Arial" w:hAnsi="Arial" w:cs="Arial"/>
          <w:sz w:val="22"/>
          <w:szCs w:val="22"/>
          <w:lang w:val="ru-RU"/>
        </w:rPr>
        <w:t xml:space="preserve"> </w:t>
      </w:r>
      <w:r w:rsidRPr="00A364AD">
        <w:rPr>
          <w:rFonts w:ascii="Arial" w:hAnsi="Arial" w:cs="Arial"/>
          <w:sz w:val="22"/>
          <w:szCs w:val="22"/>
          <w:lang w:val="ru-RU"/>
        </w:rPr>
        <w:t>эффективного</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обеспечения</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контроля</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00DF2ECD">
        <w:rPr>
          <w:rFonts w:ascii="Arial" w:hAnsi="Arial" w:cs="Arial"/>
          <w:sz w:val="22"/>
          <w:szCs w:val="22"/>
          <w:lang w:val="ru-RU"/>
        </w:rPr>
        <w:t xml:space="preserve">.  </w:t>
      </w:r>
      <w:r w:rsidRPr="00A364AD">
        <w:rPr>
          <w:rFonts w:ascii="Arial" w:hAnsi="Arial" w:cs="Arial"/>
          <w:sz w:val="22"/>
          <w:szCs w:val="22"/>
          <w:lang w:val="ru-RU"/>
        </w:rPr>
        <w:t>Позиция</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известна</w:t>
      </w:r>
      <w:r w:rsidR="00DF2ECD">
        <w:rPr>
          <w:rFonts w:ascii="Arial" w:hAnsi="Arial" w:cs="Arial"/>
          <w:sz w:val="22"/>
          <w:szCs w:val="22"/>
          <w:lang w:val="ru-RU"/>
        </w:rPr>
        <w:t xml:space="preserve">.  </w:t>
      </w:r>
      <w:r w:rsidRPr="00A364AD">
        <w:rPr>
          <w:rFonts w:ascii="Arial" w:hAnsi="Arial" w:cs="Arial"/>
          <w:sz w:val="22"/>
          <w:szCs w:val="22"/>
          <w:lang w:val="ru-RU"/>
        </w:rPr>
        <w:t>Каждый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право</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наиболее</w:t>
      </w:r>
      <w:r w:rsidRPr="00714BD9">
        <w:rPr>
          <w:rFonts w:ascii="Arial" w:hAnsi="Arial" w:cs="Arial"/>
          <w:sz w:val="22"/>
          <w:szCs w:val="22"/>
          <w:lang w:val="ru-RU"/>
        </w:rPr>
        <w:t xml:space="preserve"> </w:t>
      </w:r>
      <w:r w:rsidRPr="00A364AD">
        <w:rPr>
          <w:rFonts w:ascii="Arial" w:hAnsi="Arial" w:cs="Arial"/>
          <w:sz w:val="22"/>
          <w:szCs w:val="22"/>
          <w:lang w:val="ru-RU"/>
        </w:rPr>
        <w:t>подходящем</w:t>
      </w:r>
      <w:r w:rsidRPr="00714BD9">
        <w:rPr>
          <w:rFonts w:ascii="Arial" w:hAnsi="Arial" w:cs="Arial"/>
          <w:sz w:val="22"/>
          <w:szCs w:val="22"/>
          <w:lang w:val="ru-RU"/>
        </w:rPr>
        <w:t xml:space="preserve"> </w:t>
      </w:r>
      <w:r w:rsidRPr="00A364AD">
        <w:rPr>
          <w:rFonts w:ascii="Arial" w:hAnsi="Arial" w:cs="Arial"/>
          <w:sz w:val="22"/>
          <w:szCs w:val="22"/>
          <w:lang w:val="ru-RU"/>
        </w:rPr>
        <w:t>методе</w:t>
      </w:r>
      <w:r w:rsidRPr="00714BD9">
        <w:rPr>
          <w:rFonts w:ascii="Arial" w:hAnsi="Arial" w:cs="Arial"/>
          <w:sz w:val="22"/>
          <w:szCs w:val="22"/>
          <w:lang w:val="ru-RU"/>
        </w:rPr>
        <w:t xml:space="preserve"> </w:t>
      </w:r>
      <w:r w:rsidRPr="00A364AD">
        <w:rPr>
          <w:rFonts w:ascii="Arial" w:hAnsi="Arial" w:cs="Arial"/>
          <w:sz w:val="22"/>
          <w:szCs w:val="22"/>
          <w:lang w:val="ru-RU"/>
        </w:rPr>
        <w:t>представления</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отчетов</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выполнению</w:t>
      </w:r>
      <w:r w:rsidRPr="00714BD9">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углубленного</w:t>
      </w:r>
      <w:r w:rsidRPr="00714BD9">
        <w:rPr>
          <w:rFonts w:ascii="Arial" w:hAnsi="Arial" w:cs="Arial"/>
          <w:sz w:val="22"/>
          <w:szCs w:val="22"/>
          <w:lang w:val="ru-RU"/>
        </w:rPr>
        <w:t xml:space="preserve"> </w:t>
      </w:r>
      <w:r w:rsidRPr="00A364AD">
        <w:rPr>
          <w:rFonts w:ascii="Arial" w:hAnsi="Arial" w:cs="Arial"/>
          <w:sz w:val="22"/>
          <w:szCs w:val="22"/>
          <w:lang w:val="ru-RU"/>
        </w:rPr>
        <w:t>изучения</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носят</w:t>
      </w:r>
      <w:r w:rsidRPr="00714BD9">
        <w:rPr>
          <w:rFonts w:ascii="Arial" w:hAnsi="Arial" w:cs="Arial"/>
          <w:sz w:val="22"/>
          <w:szCs w:val="22"/>
          <w:lang w:val="ru-RU"/>
        </w:rPr>
        <w:t xml:space="preserve"> </w:t>
      </w:r>
      <w:r w:rsidRPr="00A364AD">
        <w:rPr>
          <w:rFonts w:ascii="Arial" w:hAnsi="Arial" w:cs="Arial"/>
          <w:sz w:val="22"/>
          <w:szCs w:val="22"/>
          <w:lang w:val="ru-RU"/>
        </w:rPr>
        <w:t>предварительный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приложила</w:t>
      </w:r>
      <w:r w:rsidRPr="00714BD9">
        <w:rPr>
          <w:rFonts w:ascii="Arial" w:hAnsi="Arial" w:cs="Arial"/>
          <w:sz w:val="22"/>
          <w:szCs w:val="22"/>
          <w:lang w:val="ru-RU"/>
        </w:rPr>
        <w:t xml:space="preserve"> </w:t>
      </w:r>
      <w:r w:rsidRPr="00A364AD">
        <w:rPr>
          <w:rFonts w:ascii="Arial" w:hAnsi="Arial" w:cs="Arial"/>
          <w:sz w:val="22"/>
          <w:szCs w:val="22"/>
          <w:lang w:val="ru-RU"/>
        </w:rPr>
        <w:t>усилия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тому</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преодолеть</w:t>
      </w:r>
      <w:r w:rsidRPr="00714BD9">
        <w:rPr>
          <w:rFonts w:ascii="Arial" w:hAnsi="Arial" w:cs="Arial"/>
          <w:sz w:val="22"/>
          <w:szCs w:val="22"/>
          <w:lang w:val="ru-RU"/>
        </w:rPr>
        <w:t xml:space="preserve"> </w:t>
      </w:r>
      <w:r w:rsidRPr="00A364AD">
        <w:rPr>
          <w:rFonts w:ascii="Arial" w:hAnsi="Arial" w:cs="Arial"/>
          <w:sz w:val="22"/>
          <w:szCs w:val="22"/>
          <w:lang w:val="ru-RU"/>
        </w:rPr>
        <w:t>различия</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точками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мнениями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механизме</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введении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аспектов</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двусмысленными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внимательно</w:t>
      </w:r>
      <w:r w:rsidRPr="00714BD9">
        <w:rPr>
          <w:rFonts w:ascii="Arial" w:hAnsi="Arial" w:cs="Arial"/>
          <w:sz w:val="22"/>
          <w:szCs w:val="22"/>
          <w:lang w:val="ru-RU"/>
        </w:rPr>
        <w:t xml:space="preserve"> </w:t>
      </w:r>
      <w:r w:rsidRPr="00A364AD">
        <w:rPr>
          <w:rFonts w:ascii="Arial" w:hAnsi="Arial" w:cs="Arial"/>
          <w:sz w:val="22"/>
          <w:szCs w:val="22"/>
          <w:lang w:val="ru-RU"/>
        </w:rPr>
        <w:t>выслушала</w:t>
      </w:r>
      <w:r w:rsidRPr="00714BD9">
        <w:rPr>
          <w:rFonts w:ascii="Arial" w:hAnsi="Arial" w:cs="Arial"/>
          <w:sz w:val="22"/>
          <w:szCs w:val="22"/>
          <w:lang w:val="ru-RU"/>
        </w:rPr>
        <w:t xml:space="preserve"> </w:t>
      </w:r>
      <w:r w:rsidRPr="00A364AD">
        <w:rPr>
          <w:rFonts w:ascii="Arial" w:hAnsi="Arial" w:cs="Arial"/>
          <w:sz w:val="22"/>
          <w:szCs w:val="22"/>
          <w:lang w:val="ru-RU"/>
        </w:rPr>
        <w:t>пояснения</w:t>
      </w:r>
      <w:r w:rsidRPr="00714BD9">
        <w:rPr>
          <w:rFonts w:ascii="Arial" w:hAnsi="Arial" w:cs="Arial"/>
          <w:sz w:val="22"/>
          <w:szCs w:val="22"/>
          <w:lang w:val="ru-RU"/>
        </w:rPr>
        <w:t xml:space="preserve">, </w:t>
      </w:r>
      <w:r w:rsidRPr="00A364AD">
        <w:rPr>
          <w:rFonts w:ascii="Arial" w:hAnsi="Arial" w:cs="Arial"/>
          <w:sz w:val="22"/>
          <w:szCs w:val="22"/>
          <w:lang w:val="ru-RU"/>
        </w:rPr>
        <w:t>предоставленные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элементам</w:t>
      </w:r>
      <w:r w:rsidRPr="00714BD9">
        <w:rPr>
          <w:rFonts w:ascii="Arial" w:hAnsi="Arial" w:cs="Arial"/>
          <w:sz w:val="22"/>
          <w:szCs w:val="22"/>
          <w:lang w:val="ru-RU"/>
        </w:rPr>
        <w:t xml:space="preserve"> </w:t>
      </w:r>
      <w:r w:rsidRPr="00A364AD">
        <w:rPr>
          <w:rFonts w:ascii="Arial" w:hAnsi="Arial" w:cs="Arial"/>
          <w:sz w:val="22"/>
          <w:szCs w:val="22"/>
          <w:lang w:val="ru-RU"/>
        </w:rPr>
        <w:t>своего</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минимум</w:t>
      </w:r>
      <w:r w:rsidRPr="00714BD9">
        <w:rPr>
          <w:rFonts w:ascii="Arial" w:hAnsi="Arial" w:cs="Arial"/>
          <w:sz w:val="22"/>
          <w:szCs w:val="22"/>
          <w:lang w:val="ru-RU"/>
        </w:rPr>
        <w:t xml:space="preserve"> </w:t>
      </w:r>
      <w:r w:rsidRPr="00A364AD">
        <w:rPr>
          <w:rFonts w:ascii="Arial" w:hAnsi="Arial" w:cs="Arial"/>
          <w:sz w:val="22"/>
          <w:szCs w:val="22"/>
          <w:lang w:val="ru-RU"/>
        </w:rPr>
        <w:t>два</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толкования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параграфов</w:t>
      </w:r>
      <w:r w:rsidRPr="00714BD9">
        <w:rPr>
          <w:rFonts w:ascii="Arial" w:hAnsi="Arial" w:cs="Arial"/>
          <w:sz w:val="22"/>
          <w:szCs w:val="22"/>
          <w:lang w:val="ru-RU"/>
        </w:rPr>
        <w:t xml:space="preserve"> 2 </w:t>
      </w:r>
      <w:r w:rsidRPr="00A364AD">
        <w:rPr>
          <w:rFonts w:ascii="Arial" w:hAnsi="Arial" w:cs="Arial"/>
          <w:sz w:val="22"/>
          <w:szCs w:val="22"/>
          <w:lang w:val="ru-RU"/>
        </w:rPr>
        <w:t>и</w:t>
      </w:r>
      <w:r w:rsidRPr="00714BD9">
        <w:rPr>
          <w:rFonts w:ascii="Arial" w:hAnsi="Arial" w:cs="Arial"/>
          <w:sz w:val="22"/>
          <w:szCs w:val="22"/>
          <w:lang w:val="ru-RU"/>
        </w:rPr>
        <w:t xml:space="preserve"> 5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предложении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предпринимается</w:t>
      </w:r>
      <w:r w:rsidRPr="00714BD9">
        <w:rPr>
          <w:rFonts w:ascii="Arial" w:hAnsi="Arial" w:cs="Arial"/>
          <w:sz w:val="22"/>
          <w:szCs w:val="22"/>
          <w:lang w:val="ru-RU"/>
        </w:rPr>
        <w:t xml:space="preserve"> </w:t>
      </w:r>
      <w:r w:rsidRPr="00A364AD">
        <w:rPr>
          <w:rFonts w:ascii="Arial" w:hAnsi="Arial" w:cs="Arial"/>
          <w:sz w:val="22"/>
          <w:szCs w:val="22"/>
          <w:lang w:val="ru-RU"/>
        </w:rPr>
        <w:t>попытка</w:t>
      </w:r>
      <w:r w:rsidRPr="00714BD9">
        <w:rPr>
          <w:rFonts w:ascii="Arial" w:hAnsi="Arial" w:cs="Arial"/>
          <w:sz w:val="22"/>
          <w:szCs w:val="22"/>
          <w:lang w:val="ru-RU"/>
        </w:rPr>
        <w:t xml:space="preserve"> </w:t>
      </w:r>
      <w:r w:rsidRPr="00A364AD">
        <w:rPr>
          <w:rFonts w:ascii="Arial" w:hAnsi="Arial" w:cs="Arial"/>
          <w:sz w:val="22"/>
          <w:szCs w:val="22"/>
          <w:lang w:val="ru-RU"/>
        </w:rPr>
        <w:t>создания</w:t>
      </w:r>
      <w:r w:rsidRPr="00714BD9">
        <w:rPr>
          <w:rFonts w:ascii="Arial" w:hAnsi="Arial" w:cs="Arial"/>
          <w:sz w:val="22"/>
          <w:szCs w:val="22"/>
          <w:lang w:val="ru-RU"/>
        </w:rPr>
        <w:t xml:space="preserve"> </w:t>
      </w:r>
      <w:r w:rsidRPr="00A364AD">
        <w:rPr>
          <w:rFonts w:ascii="Arial" w:hAnsi="Arial" w:cs="Arial"/>
          <w:sz w:val="22"/>
          <w:szCs w:val="22"/>
          <w:lang w:val="ru-RU"/>
        </w:rPr>
        <w:t>какой</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иерархии</w:t>
      </w:r>
      <w:r w:rsidRPr="00714BD9">
        <w:rPr>
          <w:rFonts w:ascii="Arial" w:hAnsi="Arial" w:cs="Arial"/>
          <w:sz w:val="22"/>
          <w:szCs w:val="22"/>
          <w:lang w:val="ru-RU"/>
        </w:rPr>
        <w:t xml:space="preserve"> </w:t>
      </w:r>
      <w:r w:rsidRPr="00A364AD">
        <w:rPr>
          <w:rFonts w:ascii="Arial" w:hAnsi="Arial" w:cs="Arial"/>
          <w:sz w:val="22"/>
          <w:szCs w:val="22"/>
          <w:lang w:val="ru-RU"/>
        </w:rPr>
        <w:t>среди</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Pr="00714BD9">
        <w:rPr>
          <w:rFonts w:ascii="Arial" w:hAnsi="Arial" w:cs="Arial"/>
          <w:sz w:val="22"/>
          <w:szCs w:val="22"/>
          <w:lang w:val="ru-RU"/>
        </w:rPr>
        <w:t xml:space="preserve"> </w:t>
      </w:r>
      <w:r w:rsidRPr="00A364AD">
        <w:rPr>
          <w:rFonts w:ascii="Arial" w:hAnsi="Arial" w:cs="Arial"/>
          <w:sz w:val="22"/>
          <w:szCs w:val="22"/>
          <w:lang w:val="ru-RU"/>
        </w:rPr>
        <w:t>равны</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имеют</w:t>
      </w:r>
      <w:r w:rsidRPr="00714BD9">
        <w:rPr>
          <w:rFonts w:ascii="Arial" w:hAnsi="Arial" w:cs="Arial"/>
          <w:sz w:val="22"/>
          <w:szCs w:val="22"/>
          <w:lang w:val="ru-RU"/>
        </w:rPr>
        <w:t xml:space="preserve"> </w:t>
      </w:r>
      <w:r w:rsidRPr="00A364AD">
        <w:rPr>
          <w:rFonts w:ascii="Arial" w:hAnsi="Arial" w:cs="Arial"/>
          <w:sz w:val="22"/>
          <w:szCs w:val="22"/>
          <w:lang w:val="ru-RU"/>
        </w:rPr>
        <w:t>право</w:t>
      </w:r>
      <w:r w:rsidRPr="00714BD9">
        <w:rPr>
          <w:rFonts w:ascii="Arial" w:hAnsi="Arial" w:cs="Arial"/>
          <w:sz w:val="22"/>
          <w:szCs w:val="22"/>
          <w:lang w:val="ru-RU"/>
        </w:rPr>
        <w:t xml:space="preserve"> </w:t>
      </w:r>
      <w:r w:rsidRPr="00A364AD">
        <w:rPr>
          <w:rFonts w:ascii="Arial" w:hAnsi="Arial" w:cs="Arial"/>
          <w:sz w:val="22"/>
          <w:szCs w:val="22"/>
          <w:lang w:val="ru-RU"/>
        </w:rPr>
        <w:t>принимать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им</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представлять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обращается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дополнительных</w:t>
      </w:r>
      <w:r w:rsidRPr="00714BD9">
        <w:rPr>
          <w:rFonts w:ascii="Arial" w:hAnsi="Arial" w:cs="Arial"/>
          <w:sz w:val="22"/>
          <w:szCs w:val="22"/>
          <w:lang w:val="ru-RU"/>
        </w:rPr>
        <w:t xml:space="preserve"> </w:t>
      </w:r>
      <w:r w:rsidRPr="00A364AD">
        <w:rPr>
          <w:rFonts w:ascii="Arial" w:hAnsi="Arial" w:cs="Arial"/>
          <w:sz w:val="22"/>
          <w:szCs w:val="22"/>
          <w:lang w:val="ru-RU"/>
        </w:rPr>
        <w:t>пояснениях</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самом</w:t>
      </w:r>
      <w:r w:rsidRPr="00714BD9">
        <w:rPr>
          <w:rFonts w:ascii="Arial" w:hAnsi="Arial" w:cs="Arial"/>
          <w:sz w:val="22"/>
          <w:szCs w:val="22"/>
          <w:lang w:val="ru-RU"/>
        </w:rPr>
        <w:t xml:space="preserve"> </w:t>
      </w:r>
      <w:r w:rsidRPr="00A364AD">
        <w:rPr>
          <w:rFonts w:ascii="Arial" w:hAnsi="Arial" w:cs="Arial"/>
          <w:sz w:val="22"/>
          <w:szCs w:val="22"/>
          <w:lang w:val="ru-RU"/>
        </w:rPr>
        <w:t>деле</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реализовываться</w:t>
      </w:r>
      <w:r w:rsidRPr="00714BD9">
        <w:rPr>
          <w:rFonts w:ascii="Arial" w:hAnsi="Arial" w:cs="Arial"/>
          <w:sz w:val="22"/>
          <w:szCs w:val="22"/>
          <w:lang w:val="ru-RU"/>
        </w:rPr>
        <w:t xml:space="preserve"> </w:t>
      </w:r>
      <w:r w:rsidRPr="00A364AD">
        <w:rPr>
          <w:rFonts w:ascii="Arial" w:hAnsi="Arial" w:cs="Arial"/>
          <w:sz w:val="22"/>
          <w:szCs w:val="22"/>
          <w:lang w:val="ru-RU"/>
        </w:rPr>
        <w:t>параграфы</w:t>
      </w:r>
      <w:r w:rsidRPr="00714BD9">
        <w:rPr>
          <w:rFonts w:ascii="Arial" w:hAnsi="Arial" w:cs="Arial"/>
          <w:sz w:val="22"/>
          <w:szCs w:val="22"/>
          <w:lang w:val="ru-RU"/>
        </w:rPr>
        <w:t xml:space="preserve"> 2 </w:t>
      </w:r>
      <w:r w:rsidRPr="00A364AD">
        <w:rPr>
          <w:rFonts w:ascii="Arial" w:hAnsi="Arial" w:cs="Arial"/>
          <w:sz w:val="22"/>
          <w:szCs w:val="22"/>
          <w:lang w:val="ru-RU"/>
        </w:rPr>
        <w:t>и</w:t>
      </w:r>
      <w:r w:rsidRPr="00714BD9">
        <w:rPr>
          <w:rFonts w:ascii="Arial" w:hAnsi="Arial" w:cs="Arial"/>
          <w:sz w:val="22"/>
          <w:szCs w:val="22"/>
          <w:lang w:val="ru-RU"/>
        </w:rPr>
        <w:t xml:space="preserve"> 5</w:t>
      </w:r>
      <w:r w:rsidR="00DF2ECD">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w:t>
      </w:r>
      <w:r w:rsidRPr="00A364AD">
        <w:rPr>
          <w:rFonts w:ascii="Arial" w:hAnsi="Arial" w:cs="Arial"/>
          <w:sz w:val="22"/>
          <w:szCs w:val="22"/>
          <w:lang w:val="ru-RU"/>
        </w:rPr>
        <w:t>прочтения</w:t>
      </w:r>
      <w:r w:rsidRPr="00714BD9">
        <w:rPr>
          <w:rFonts w:ascii="Arial" w:hAnsi="Arial" w:cs="Arial"/>
          <w:sz w:val="22"/>
          <w:szCs w:val="22"/>
          <w:lang w:val="ru-RU"/>
        </w:rPr>
        <w:t xml:space="preserve"> </w:t>
      </w:r>
      <w:r w:rsidRPr="00A364AD">
        <w:rPr>
          <w:rFonts w:ascii="Arial" w:hAnsi="Arial" w:cs="Arial"/>
          <w:sz w:val="22"/>
          <w:szCs w:val="22"/>
          <w:lang w:val="ru-RU"/>
        </w:rPr>
        <w:t>параграфа</w:t>
      </w:r>
      <w:r w:rsidRPr="00714BD9">
        <w:rPr>
          <w:rFonts w:ascii="Arial" w:hAnsi="Arial" w:cs="Arial"/>
          <w:sz w:val="22"/>
          <w:szCs w:val="22"/>
          <w:lang w:val="ru-RU"/>
        </w:rPr>
        <w:t xml:space="preserve"> 2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сложилось</w:t>
      </w:r>
      <w:r w:rsidRPr="00714BD9">
        <w:rPr>
          <w:rFonts w:ascii="Arial" w:hAnsi="Arial" w:cs="Arial"/>
          <w:sz w:val="22"/>
          <w:szCs w:val="22"/>
          <w:lang w:val="ru-RU"/>
        </w:rPr>
        <w:t xml:space="preserve"> </w:t>
      </w:r>
      <w:r w:rsidRPr="00A364AD">
        <w:rPr>
          <w:rFonts w:ascii="Arial" w:hAnsi="Arial" w:cs="Arial"/>
          <w:sz w:val="22"/>
          <w:szCs w:val="22"/>
          <w:lang w:val="ru-RU"/>
        </w:rPr>
        <w:t>впечатление</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введение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обязательным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включение</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подлежать</w:t>
      </w:r>
      <w:r w:rsidRPr="00714BD9">
        <w:rPr>
          <w:rFonts w:ascii="Arial" w:hAnsi="Arial" w:cs="Arial"/>
          <w:sz w:val="22"/>
          <w:szCs w:val="22"/>
          <w:lang w:val="ru-RU"/>
        </w:rPr>
        <w:t xml:space="preserve"> </w:t>
      </w:r>
      <w:r w:rsidRPr="00A364AD">
        <w:rPr>
          <w:rFonts w:ascii="Arial" w:hAnsi="Arial" w:cs="Arial"/>
          <w:sz w:val="22"/>
          <w:szCs w:val="22"/>
          <w:lang w:val="ru-RU"/>
        </w:rPr>
        <w:t>обсуждению</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комитетах</w:t>
      </w:r>
      <w:r w:rsidR="00DF2ECD">
        <w:rPr>
          <w:rFonts w:ascii="Arial" w:hAnsi="Arial" w:cs="Arial"/>
          <w:sz w:val="22"/>
          <w:szCs w:val="22"/>
          <w:lang w:val="ru-RU"/>
        </w:rPr>
        <w:t xml:space="preserve">.  </w:t>
      </w:r>
      <w:r w:rsidRPr="00A364AD">
        <w:rPr>
          <w:rFonts w:ascii="Arial" w:hAnsi="Arial" w:cs="Arial"/>
          <w:sz w:val="22"/>
          <w:szCs w:val="22"/>
          <w:lang w:val="ru-RU"/>
        </w:rPr>
        <w:t>Таково</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толкование</w:t>
      </w:r>
      <w:r w:rsidRPr="00714BD9">
        <w:rPr>
          <w:rFonts w:ascii="Arial" w:hAnsi="Arial" w:cs="Arial"/>
          <w:sz w:val="22"/>
          <w:szCs w:val="22"/>
          <w:lang w:val="ru-RU"/>
        </w:rPr>
        <w:t xml:space="preserve"> </w:t>
      </w:r>
      <w:r w:rsidRPr="00A364AD">
        <w:rPr>
          <w:rFonts w:ascii="Arial" w:hAnsi="Arial" w:cs="Arial"/>
          <w:sz w:val="22"/>
          <w:szCs w:val="22"/>
          <w:lang w:val="ru-RU"/>
        </w:rPr>
        <w:t>параграфа</w:t>
      </w:r>
      <w:r w:rsidR="00290E19">
        <w:rPr>
          <w:rFonts w:ascii="Arial" w:hAnsi="Arial" w:cs="Arial"/>
          <w:sz w:val="22"/>
          <w:szCs w:val="22"/>
          <w:lang w:val="ru-RU"/>
        </w:rPr>
        <w:t> </w:t>
      </w:r>
      <w:r w:rsidRPr="00714BD9">
        <w:rPr>
          <w:rFonts w:ascii="Arial" w:hAnsi="Arial" w:cs="Arial"/>
          <w:sz w:val="22"/>
          <w:szCs w:val="22"/>
          <w:lang w:val="ru-RU"/>
        </w:rPr>
        <w:t xml:space="preserve">2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пояснить</w:t>
      </w:r>
      <w:r w:rsidRPr="00714BD9">
        <w:rPr>
          <w:rFonts w:ascii="Arial" w:hAnsi="Arial" w:cs="Arial"/>
          <w:sz w:val="22"/>
          <w:szCs w:val="22"/>
          <w:lang w:val="ru-RU"/>
        </w:rPr>
        <w:t xml:space="preserve">, </w:t>
      </w:r>
      <w:r w:rsidRPr="00A364AD">
        <w:rPr>
          <w:rFonts w:ascii="Arial" w:hAnsi="Arial" w:cs="Arial"/>
          <w:sz w:val="22"/>
          <w:szCs w:val="22"/>
          <w:lang w:val="ru-RU"/>
        </w:rPr>
        <w:t>каким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соотнести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решением</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отчеты</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предоставляться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соответствии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работой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решениями</w:t>
      </w:r>
      <w:r w:rsidRPr="00714BD9">
        <w:rPr>
          <w:rFonts w:ascii="Arial" w:hAnsi="Arial" w:cs="Arial"/>
          <w:sz w:val="22"/>
          <w:szCs w:val="22"/>
          <w:lang w:val="ru-RU"/>
        </w:rPr>
        <w:t xml:space="preserve"> </w:t>
      </w:r>
      <w:r w:rsidRPr="00A364AD">
        <w:rPr>
          <w:rFonts w:ascii="Arial" w:hAnsi="Arial" w:cs="Arial"/>
          <w:sz w:val="22"/>
          <w:szCs w:val="22"/>
          <w:lang w:val="ru-RU"/>
        </w:rPr>
        <w:t>каждого</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замечанию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термин</w:t>
      </w:r>
      <w:r w:rsidRPr="00714BD9">
        <w:rPr>
          <w:rFonts w:ascii="Arial" w:hAnsi="Arial" w:cs="Arial"/>
          <w:sz w:val="22"/>
          <w:szCs w:val="22"/>
          <w:lang w:val="ru-RU"/>
        </w:rPr>
        <w:t xml:space="preserve"> «</w:t>
      </w:r>
      <w:r w:rsidRPr="00A364AD">
        <w:rPr>
          <w:rFonts w:ascii="Arial" w:hAnsi="Arial" w:cs="Arial"/>
          <w:sz w:val="22"/>
          <w:szCs w:val="22"/>
          <w:lang w:val="ru-RU"/>
        </w:rPr>
        <w:t>соответствие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двусмысленным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скорректировать</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этот</w:t>
      </w:r>
      <w:r w:rsidRPr="00714BD9">
        <w:rPr>
          <w:rFonts w:ascii="Arial" w:hAnsi="Arial" w:cs="Arial"/>
          <w:sz w:val="22"/>
          <w:szCs w:val="22"/>
          <w:lang w:val="ru-RU"/>
        </w:rPr>
        <w:t xml:space="preserve"> </w:t>
      </w:r>
      <w:r w:rsidRPr="00A364AD">
        <w:rPr>
          <w:rFonts w:ascii="Arial" w:hAnsi="Arial" w:cs="Arial"/>
          <w:sz w:val="22"/>
          <w:szCs w:val="22"/>
          <w:lang w:val="ru-RU"/>
        </w:rPr>
        <w:t>термин</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двусмысленным</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субъективным</w:t>
      </w:r>
      <w:r w:rsidR="00DF2ECD">
        <w:rPr>
          <w:rFonts w:ascii="Arial" w:hAnsi="Arial" w:cs="Arial"/>
          <w:sz w:val="22"/>
          <w:szCs w:val="22"/>
          <w:lang w:val="ru-RU"/>
        </w:rPr>
        <w:t xml:space="preserve">.  </w:t>
      </w:r>
      <w:r w:rsidRPr="00A364AD">
        <w:rPr>
          <w:rFonts w:ascii="Arial" w:hAnsi="Arial" w:cs="Arial"/>
          <w:sz w:val="22"/>
          <w:szCs w:val="22"/>
          <w:lang w:val="ru-RU"/>
        </w:rPr>
        <w:t>Когда</w:t>
      </w:r>
      <w:r w:rsidRPr="00714BD9">
        <w:rPr>
          <w:rFonts w:ascii="Arial" w:hAnsi="Arial" w:cs="Arial"/>
          <w:sz w:val="22"/>
          <w:szCs w:val="22"/>
          <w:lang w:val="ru-RU"/>
        </w:rPr>
        <w:t xml:space="preserve"> </w:t>
      </w:r>
      <w:r w:rsidRPr="00A364AD">
        <w:rPr>
          <w:rFonts w:ascii="Arial" w:hAnsi="Arial" w:cs="Arial"/>
          <w:sz w:val="22"/>
          <w:szCs w:val="22"/>
          <w:lang w:val="ru-RU"/>
        </w:rPr>
        <w:t>данные</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поступили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lastRenderedPageBreak/>
        <w:t>комитеты</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могли</w:t>
      </w:r>
      <w:r w:rsidRPr="00714BD9">
        <w:rPr>
          <w:rFonts w:ascii="Arial" w:hAnsi="Arial" w:cs="Arial"/>
          <w:sz w:val="22"/>
          <w:szCs w:val="22"/>
          <w:lang w:val="ru-RU"/>
        </w:rPr>
        <w:t xml:space="preserve"> </w:t>
      </w:r>
      <w:r w:rsidRPr="00A364AD">
        <w:rPr>
          <w:rFonts w:ascii="Arial" w:hAnsi="Arial" w:cs="Arial"/>
          <w:sz w:val="22"/>
          <w:szCs w:val="22"/>
          <w:lang w:val="ru-RU"/>
        </w:rPr>
        <w:t>заявить</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выполнении</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могли</w:t>
      </w:r>
      <w:r w:rsidRPr="00714BD9">
        <w:rPr>
          <w:rFonts w:ascii="Arial" w:hAnsi="Arial" w:cs="Arial"/>
          <w:sz w:val="22"/>
          <w:szCs w:val="22"/>
          <w:lang w:val="ru-RU"/>
        </w:rPr>
        <w:t xml:space="preserve"> </w:t>
      </w:r>
      <w:r w:rsidRPr="00A364AD">
        <w:rPr>
          <w:rFonts w:ascii="Arial" w:hAnsi="Arial" w:cs="Arial"/>
          <w:sz w:val="22"/>
          <w:szCs w:val="22"/>
          <w:lang w:val="ru-RU"/>
        </w:rPr>
        <w:t>заявить</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00DF2ECD">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особенности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КСВ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препятствовать</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органов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содержательным</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00DF2ECD">
        <w:rPr>
          <w:rFonts w:ascii="Arial" w:hAnsi="Arial" w:cs="Arial"/>
          <w:sz w:val="22"/>
          <w:szCs w:val="22"/>
          <w:lang w:val="ru-RU"/>
        </w:rPr>
        <w:t xml:space="preserve">.  </w:t>
      </w:r>
      <w:r w:rsidRPr="00A364AD">
        <w:rPr>
          <w:rFonts w:ascii="Arial" w:hAnsi="Arial" w:cs="Arial"/>
          <w:sz w:val="22"/>
          <w:szCs w:val="22"/>
          <w:lang w:val="ru-RU"/>
        </w:rPr>
        <w:t>Данную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00DF2ECD">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оставаться</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своих</w:t>
      </w:r>
      <w:r w:rsidRPr="00714BD9">
        <w:rPr>
          <w:rFonts w:ascii="Arial" w:hAnsi="Arial" w:cs="Arial"/>
          <w:sz w:val="22"/>
          <w:szCs w:val="22"/>
          <w:lang w:val="ru-RU"/>
        </w:rPr>
        <w:t xml:space="preserve"> </w:t>
      </w:r>
      <w:r w:rsidRPr="00A364AD">
        <w:rPr>
          <w:rFonts w:ascii="Arial" w:hAnsi="Arial" w:cs="Arial"/>
          <w:sz w:val="22"/>
          <w:szCs w:val="22"/>
          <w:lang w:val="ru-RU"/>
        </w:rPr>
        <w:t>мнениях</w:t>
      </w:r>
      <w:r w:rsidR="00DF2ECD">
        <w:rPr>
          <w:rFonts w:ascii="Arial" w:hAnsi="Arial" w:cs="Arial"/>
          <w:sz w:val="22"/>
          <w:szCs w:val="22"/>
          <w:lang w:val="ru-RU"/>
        </w:rPr>
        <w:t xml:space="preserve">.  </w:t>
      </w:r>
      <w:r w:rsidRPr="00A364AD">
        <w:rPr>
          <w:rFonts w:ascii="Arial" w:hAnsi="Arial" w:cs="Arial"/>
          <w:sz w:val="22"/>
          <w:szCs w:val="22"/>
          <w:lang w:val="ru-RU"/>
        </w:rPr>
        <w:t>Делегацию</w:t>
      </w:r>
      <w:r w:rsidRPr="00714BD9">
        <w:rPr>
          <w:rFonts w:ascii="Arial" w:hAnsi="Arial" w:cs="Arial"/>
          <w:sz w:val="22"/>
          <w:szCs w:val="22"/>
          <w:lang w:val="ru-RU"/>
        </w:rPr>
        <w:t xml:space="preserve"> </w:t>
      </w:r>
      <w:r w:rsidRPr="00A364AD">
        <w:rPr>
          <w:rFonts w:ascii="Arial" w:hAnsi="Arial" w:cs="Arial"/>
          <w:sz w:val="22"/>
          <w:szCs w:val="22"/>
          <w:lang w:val="ru-RU"/>
        </w:rPr>
        <w:t>вполне</w:t>
      </w:r>
      <w:r w:rsidRPr="00714BD9">
        <w:rPr>
          <w:rFonts w:ascii="Arial" w:hAnsi="Arial" w:cs="Arial"/>
          <w:sz w:val="22"/>
          <w:szCs w:val="22"/>
          <w:lang w:val="ru-RU"/>
        </w:rPr>
        <w:t xml:space="preserve"> </w:t>
      </w:r>
      <w:r w:rsidRPr="00A364AD">
        <w:rPr>
          <w:rFonts w:ascii="Arial" w:hAnsi="Arial" w:cs="Arial"/>
          <w:sz w:val="22"/>
          <w:szCs w:val="22"/>
          <w:lang w:val="ru-RU"/>
        </w:rPr>
        <w:t>устраивает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продолжаться</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тех</w:t>
      </w:r>
      <w:r w:rsidRPr="00714BD9">
        <w:rPr>
          <w:rFonts w:ascii="Arial" w:hAnsi="Arial" w:cs="Arial"/>
          <w:sz w:val="22"/>
          <w:szCs w:val="22"/>
          <w:lang w:val="ru-RU"/>
        </w:rPr>
        <w:t xml:space="preserve"> </w:t>
      </w:r>
      <w:r w:rsidRPr="00A364AD">
        <w:rPr>
          <w:rFonts w:ascii="Arial" w:hAnsi="Arial" w:cs="Arial"/>
          <w:sz w:val="22"/>
          <w:szCs w:val="22"/>
          <w:lang w:val="ru-RU"/>
        </w:rPr>
        <w:t>пор</w:t>
      </w:r>
      <w:r w:rsidRPr="00714BD9">
        <w:rPr>
          <w:rFonts w:ascii="Arial" w:hAnsi="Arial" w:cs="Arial"/>
          <w:sz w:val="22"/>
          <w:szCs w:val="22"/>
          <w:lang w:val="ru-RU"/>
        </w:rPr>
        <w:t xml:space="preserve">, </w:t>
      </w:r>
      <w:r w:rsidRPr="00A364AD">
        <w:rPr>
          <w:rFonts w:ascii="Arial" w:hAnsi="Arial" w:cs="Arial"/>
          <w:sz w:val="22"/>
          <w:szCs w:val="22"/>
          <w:lang w:val="ru-RU"/>
        </w:rPr>
        <w:t>пока</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найдено</w:t>
      </w:r>
      <w:r w:rsidR="00DF2ECD">
        <w:rPr>
          <w:rFonts w:ascii="Arial" w:hAnsi="Arial" w:cs="Arial"/>
          <w:sz w:val="22"/>
          <w:szCs w:val="22"/>
          <w:lang w:val="ru-RU"/>
        </w:rPr>
        <w:t xml:space="preserve">.  </w:t>
      </w:r>
      <w:r w:rsidRPr="00A364AD">
        <w:rPr>
          <w:rFonts w:ascii="Arial" w:hAnsi="Arial" w:cs="Arial"/>
          <w:sz w:val="22"/>
          <w:szCs w:val="22"/>
          <w:lang w:val="ru-RU"/>
        </w:rPr>
        <w:t>Органы</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Pr="00714BD9">
        <w:rPr>
          <w:rFonts w:ascii="Arial" w:hAnsi="Arial" w:cs="Arial"/>
          <w:sz w:val="22"/>
          <w:szCs w:val="22"/>
          <w:lang w:val="ru-RU"/>
        </w:rPr>
        <w:t xml:space="preserve"> </w:t>
      </w:r>
      <w:r w:rsidRPr="00A364AD">
        <w:rPr>
          <w:rFonts w:ascii="Arial" w:hAnsi="Arial" w:cs="Arial"/>
          <w:sz w:val="22"/>
          <w:szCs w:val="22"/>
          <w:lang w:val="ru-RU"/>
        </w:rPr>
        <w:t>свою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00DF2ECD">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ничего</w:t>
      </w:r>
      <w:r w:rsidRPr="00714BD9">
        <w:rPr>
          <w:rFonts w:ascii="Arial" w:hAnsi="Arial" w:cs="Arial"/>
          <w:sz w:val="22"/>
          <w:szCs w:val="22"/>
          <w:lang w:val="ru-RU"/>
        </w:rPr>
        <w:t xml:space="preserve"> </w:t>
      </w:r>
      <w:r w:rsidRPr="00A364AD">
        <w:rPr>
          <w:rFonts w:ascii="Arial" w:hAnsi="Arial" w:cs="Arial"/>
          <w:sz w:val="22"/>
          <w:szCs w:val="22"/>
          <w:lang w:val="ru-RU"/>
        </w:rPr>
        <w:t>блокировать</w:t>
      </w:r>
      <w:r w:rsidR="00DF2ECD">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никогда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предусматривала</w:t>
      </w:r>
      <w:r w:rsidRPr="00714BD9">
        <w:rPr>
          <w:rFonts w:ascii="Arial" w:hAnsi="Arial" w:cs="Arial"/>
          <w:sz w:val="22"/>
          <w:szCs w:val="22"/>
          <w:lang w:val="ru-RU"/>
        </w:rPr>
        <w:t xml:space="preserve"> </w:t>
      </w:r>
      <w:r w:rsidRPr="00A364AD">
        <w:rPr>
          <w:rFonts w:ascii="Arial" w:hAnsi="Arial" w:cs="Arial"/>
          <w:sz w:val="22"/>
          <w:szCs w:val="22"/>
          <w:lang w:val="ru-RU"/>
        </w:rPr>
        <w:t>блокирования</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содержательным</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желание</w:t>
      </w:r>
      <w:r w:rsidRPr="00714BD9">
        <w:rPr>
          <w:rFonts w:ascii="Arial" w:hAnsi="Arial" w:cs="Arial"/>
          <w:sz w:val="22"/>
          <w:szCs w:val="22"/>
          <w:lang w:val="ru-RU"/>
        </w:rPr>
        <w:t xml:space="preserve"> </w:t>
      </w:r>
      <w:r w:rsidRPr="00A364AD">
        <w:rPr>
          <w:rFonts w:ascii="Arial" w:hAnsi="Arial" w:cs="Arial"/>
          <w:sz w:val="22"/>
          <w:szCs w:val="22"/>
          <w:lang w:val="ru-RU"/>
        </w:rPr>
        <w:t>увидеть</w:t>
      </w:r>
      <w:r w:rsidRPr="00714BD9">
        <w:rPr>
          <w:rFonts w:ascii="Arial" w:hAnsi="Arial" w:cs="Arial"/>
          <w:sz w:val="22"/>
          <w:szCs w:val="22"/>
          <w:lang w:val="ru-RU"/>
        </w:rPr>
        <w:t xml:space="preserve"> </w:t>
      </w:r>
      <w:r w:rsidRPr="00A364AD">
        <w:rPr>
          <w:rFonts w:ascii="Arial" w:hAnsi="Arial" w:cs="Arial"/>
          <w:sz w:val="22"/>
          <w:szCs w:val="22"/>
          <w:lang w:val="ru-RU"/>
        </w:rPr>
        <w:t>изменения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сфере</w:t>
      </w:r>
      <w:r w:rsidR="00DF2ECD">
        <w:rPr>
          <w:rFonts w:ascii="Arial" w:hAnsi="Arial" w:cs="Arial"/>
          <w:sz w:val="22"/>
          <w:szCs w:val="22"/>
          <w:lang w:val="ru-RU"/>
        </w:rPr>
        <w:t xml:space="preserve">.  </w:t>
      </w:r>
      <w:r w:rsidRPr="00A364AD">
        <w:rPr>
          <w:rFonts w:ascii="Arial" w:hAnsi="Arial" w:cs="Arial"/>
          <w:sz w:val="22"/>
          <w:szCs w:val="22"/>
          <w:lang w:val="ru-RU"/>
        </w:rPr>
        <w:t>Она вновь заявляет о том, что соответствие не является двусмысленным</w:t>
      </w:r>
      <w:r w:rsidR="00DF2ECD">
        <w:rPr>
          <w:rFonts w:ascii="Arial" w:hAnsi="Arial" w:cs="Arial"/>
          <w:sz w:val="22"/>
          <w:szCs w:val="22"/>
          <w:lang w:val="ru-RU"/>
        </w:rPr>
        <w:t xml:space="preserve">.  </w:t>
      </w:r>
      <w:r w:rsidRPr="00A364AD">
        <w:rPr>
          <w:rFonts w:ascii="Arial" w:hAnsi="Arial" w:cs="Arial"/>
          <w:sz w:val="22"/>
          <w:szCs w:val="22"/>
          <w:lang w:val="ru-RU"/>
        </w:rPr>
        <w:t>Оно является субъективным</w:t>
      </w:r>
      <w:r w:rsidR="00DF2ECD">
        <w:rPr>
          <w:rFonts w:ascii="Arial" w:hAnsi="Arial" w:cs="Arial"/>
          <w:sz w:val="22"/>
          <w:szCs w:val="22"/>
          <w:lang w:val="ru-RU"/>
        </w:rPr>
        <w:t xml:space="preserve">.  </w:t>
      </w:r>
      <w:r w:rsidRPr="00A364AD">
        <w:rPr>
          <w:rFonts w:ascii="Arial" w:hAnsi="Arial" w:cs="Arial"/>
          <w:sz w:val="22"/>
          <w:szCs w:val="22"/>
          <w:lang w:val="ru-RU"/>
        </w:rPr>
        <w:t>Государствам-членам необходимо лишь проработать данные вопросы</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Гватемалы</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сделанное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Аргентины</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ГРУЛАК</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содержит</w:t>
      </w:r>
      <w:r w:rsidRPr="00714BD9">
        <w:rPr>
          <w:rFonts w:ascii="Arial" w:hAnsi="Arial" w:cs="Arial"/>
          <w:sz w:val="22"/>
          <w:szCs w:val="22"/>
          <w:lang w:val="ru-RU"/>
        </w:rPr>
        <w:t xml:space="preserve"> </w:t>
      </w:r>
      <w:r w:rsidRPr="00A364AD">
        <w:rPr>
          <w:rFonts w:ascii="Arial" w:hAnsi="Arial" w:cs="Arial"/>
          <w:sz w:val="22"/>
          <w:szCs w:val="22"/>
          <w:lang w:val="ru-RU"/>
        </w:rPr>
        <w:t>интересные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помочь</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достичь</w:t>
      </w:r>
      <w:r w:rsidRPr="00714BD9">
        <w:rPr>
          <w:rFonts w:ascii="Arial" w:hAnsi="Arial" w:cs="Arial"/>
          <w:sz w:val="22"/>
          <w:szCs w:val="22"/>
          <w:lang w:val="ru-RU"/>
        </w:rPr>
        <w:t xml:space="preserve"> </w:t>
      </w:r>
      <w:r w:rsidRPr="00A364AD">
        <w:rPr>
          <w:rFonts w:ascii="Arial" w:hAnsi="Arial" w:cs="Arial"/>
          <w:sz w:val="22"/>
          <w:szCs w:val="22"/>
          <w:lang w:val="ru-RU"/>
        </w:rPr>
        <w:t>прогресса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Соединенного</w:t>
      </w:r>
      <w:r w:rsidRPr="00714BD9">
        <w:rPr>
          <w:rFonts w:ascii="Arial" w:hAnsi="Arial" w:cs="Arial"/>
          <w:sz w:val="22"/>
          <w:szCs w:val="22"/>
          <w:lang w:val="ru-RU"/>
        </w:rPr>
        <w:t xml:space="preserve"> </w:t>
      </w:r>
      <w:r w:rsidRPr="00A364AD">
        <w:rPr>
          <w:rFonts w:ascii="Arial" w:hAnsi="Arial" w:cs="Arial"/>
          <w:sz w:val="22"/>
          <w:szCs w:val="22"/>
          <w:lang w:val="ru-RU"/>
        </w:rPr>
        <w:t>Королевства</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готовности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проработке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этому</w:t>
      </w:r>
      <w:r w:rsidRPr="00714BD9">
        <w:rPr>
          <w:rFonts w:ascii="Arial" w:hAnsi="Arial" w:cs="Arial"/>
          <w:sz w:val="22"/>
          <w:szCs w:val="22"/>
          <w:lang w:val="ru-RU"/>
        </w:rPr>
        <w:t xml:space="preserve"> </w:t>
      </w:r>
      <w:r w:rsidRPr="00A364AD">
        <w:rPr>
          <w:rFonts w:ascii="Arial" w:hAnsi="Arial" w:cs="Arial"/>
          <w:sz w:val="22"/>
          <w:szCs w:val="22"/>
          <w:lang w:val="ru-RU"/>
        </w:rPr>
        <w:t>готова</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указала</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заслушав</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опасения</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основные</w:t>
      </w:r>
      <w:r w:rsidRPr="00714BD9">
        <w:rPr>
          <w:rFonts w:ascii="Arial" w:hAnsi="Arial" w:cs="Arial"/>
          <w:sz w:val="22"/>
          <w:szCs w:val="22"/>
          <w:lang w:val="ru-RU"/>
        </w:rPr>
        <w:t xml:space="preserve"> </w:t>
      </w:r>
      <w:r w:rsidRPr="00A364AD">
        <w:rPr>
          <w:rFonts w:ascii="Arial" w:hAnsi="Arial" w:cs="Arial"/>
          <w:sz w:val="22"/>
          <w:szCs w:val="22"/>
          <w:lang w:val="ru-RU"/>
        </w:rPr>
        <w:t>концептуальные</w:t>
      </w:r>
      <w:r w:rsidRPr="00714BD9">
        <w:rPr>
          <w:rFonts w:ascii="Arial" w:hAnsi="Arial" w:cs="Arial"/>
          <w:sz w:val="22"/>
          <w:szCs w:val="22"/>
          <w:lang w:val="ru-RU"/>
        </w:rPr>
        <w:t xml:space="preserve"> </w:t>
      </w:r>
      <w:r w:rsidRPr="00A364AD">
        <w:rPr>
          <w:rFonts w:ascii="Arial" w:hAnsi="Arial" w:cs="Arial"/>
          <w:sz w:val="22"/>
          <w:szCs w:val="22"/>
          <w:lang w:val="ru-RU"/>
        </w:rPr>
        <w:t>расхождения</w:t>
      </w:r>
      <w:r w:rsidRPr="00714BD9">
        <w:rPr>
          <w:rFonts w:ascii="Arial" w:hAnsi="Arial" w:cs="Arial"/>
          <w:sz w:val="22"/>
          <w:szCs w:val="22"/>
          <w:lang w:val="ru-RU"/>
        </w:rPr>
        <w:t xml:space="preserve"> </w:t>
      </w:r>
      <w:r w:rsidRPr="00A364AD">
        <w:rPr>
          <w:rFonts w:ascii="Arial" w:hAnsi="Arial" w:cs="Arial"/>
          <w:sz w:val="22"/>
          <w:szCs w:val="22"/>
          <w:lang w:val="ru-RU"/>
        </w:rPr>
        <w:t>сохраняются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разделяют</w:t>
      </w:r>
      <w:r w:rsidRPr="00714BD9">
        <w:rPr>
          <w:rFonts w:ascii="Arial" w:hAnsi="Arial" w:cs="Arial"/>
          <w:sz w:val="22"/>
          <w:szCs w:val="22"/>
          <w:lang w:val="ru-RU"/>
        </w:rPr>
        <w:t xml:space="preserve"> </w:t>
      </w:r>
      <w:r w:rsidRPr="00A364AD">
        <w:rPr>
          <w:rFonts w:ascii="Arial" w:hAnsi="Arial" w:cs="Arial"/>
          <w:sz w:val="22"/>
          <w:szCs w:val="22"/>
          <w:lang w:val="ru-RU"/>
        </w:rPr>
        <w:t>принципы</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включить</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двусмысленность</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приносит</w:t>
      </w:r>
      <w:r w:rsidRPr="00714BD9">
        <w:rPr>
          <w:rFonts w:ascii="Arial" w:hAnsi="Arial" w:cs="Arial"/>
          <w:sz w:val="22"/>
          <w:szCs w:val="22"/>
          <w:lang w:val="ru-RU"/>
        </w:rPr>
        <w:t xml:space="preserve"> </w:t>
      </w:r>
      <w:r w:rsidRPr="00A364AD">
        <w:rPr>
          <w:rFonts w:ascii="Arial" w:hAnsi="Arial" w:cs="Arial"/>
          <w:sz w:val="22"/>
          <w:szCs w:val="22"/>
          <w:lang w:val="ru-RU"/>
        </w:rPr>
        <w:t>пользы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избегать</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привести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различным</w:t>
      </w:r>
      <w:r w:rsidRPr="00714BD9">
        <w:rPr>
          <w:rFonts w:ascii="Arial" w:hAnsi="Arial" w:cs="Arial"/>
          <w:sz w:val="22"/>
          <w:szCs w:val="22"/>
          <w:lang w:val="ru-RU"/>
        </w:rPr>
        <w:t xml:space="preserve"> </w:t>
      </w:r>
      <w:r w:rsidRPr="00A364AD">
        <w:rPr>
          <w:rFonts w:ascii="Arial" w:hAnsi="Arial" w:cs="Arial"/>
          <w:sz w:val="22"/>
          <w:szCs w:val="22"/>
          <w:lang w:val="ru-RU"/>
        </w:rPr>
        <w:t>толкованиям</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случае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механизмом</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употребляется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двусмысленность</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осведомлена</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участвовала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текста</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употребляется</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отразить</w:t>
      </w:r>
      <w:r w:rsidRPr="00714BD9">
        <w:rPr>
          <w:rFonts w:ascii="Arial" w:hAnsi="Arial" w:cs="Arial"/>
          <w:sz w:val="22"/>
          <w:szCs w:val="22"/>
          <w:lang w:val="ru-RU"/>
        </w:rPr>
        <w:t xml:space="preserve"> </w:t>
      </w:r>
      <w:r w:rsidRPr="00A364AD">
        <w:rPr>
          <w:rFonts w:ascii="Arial" w:hAnsi="Arial" w:cs="Arial"/>
          <w:sz w:val="22"/>
          <w:szCs w:val="22"/>
          <w:lang w:val="ru-RU"/>
        </w:rPr>
        <w:t>ситуацию</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714BD9">
        <w:rPr>
          <w:rFonts w:ascii="Arial" w:hAnsi="Arial" w:cs="Arial"/>
          <w:sz w:val="22"/>
          <w:szCs w:val="22"/>
          <w:lang w:val="ru-RU"/>
        </w:rPr>
        <w:t xml:space="preserve"> </w:t>
      </w:r>
      <w:r w:rsidRPr="00A364AD">
        <w:rPr>
          <w:rFonts w:ascii="Arial" w:hAnsi="Arial" w:cs="Arial"/>
          <w:sz w:val="22"/>
          <w:szCs w:val="22"/>
          <w:lang w:val="ru-RU"/>
        </w:rPr>
        <w:t>фактически</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00DF2ECD">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целью</w:t>
      </w:r>
      <w:r w:rsidRPr="00714BD9">
        <w:rPr>
          <w:rFonts w:ascii="Arial" w:hAnsi="Arial" w:cs="Arial"/>
          <w:sz w:val="22"/>
          <w:szCs w:val="22"/>
          <w:lang w:val="ru-RU"/>
        </w:rPr>
        <w:t xml:space="preserve">  </w:t>
      </w:r>
      <w:r w:rsidRPr="00A364AD">
        <w:rPr>
          <w:rFonts w:ascii="Arial" w:hAnsi="Arial" w:cs="Arial"/>
          <w:sz w:val="22"/>
          <w:szCs w:val="22"/>
          <w:lang w:val="ru-RU"/>
        </w:rPr>
        <w:t>включено</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полезно</w:t>
      </w:r>
      <w:r w:rsidRPr="00714BD9">
        <w:rPr>
          <w:rFonts w:ascii="Arial" w:hAnsi="Arial" w:cs="Arial"/>
          <w:sz w:val="22"/>
          <w:szCs w:val="22"/>
          <w:lang w:val="ru-RU"/>
        </w:rPr>
        <w:t xml:space="preserve"> </w:t>
      </w:r>
      <w:r w:rsidRPr="00A364AD">
        <w:rPr>
          <w:rFonts w:ascii="Arial" w:hAnsi="Arial" w:cs="Arial"/>
          <w:sz w:val="22"/>
          <w:szCs w:val="22"/>
          <w:lang w:val="ru-RU"/>
        </w:rPr>
        <w:t>зачитать</w:t>
      </w:r>
      <w:r w:rsidRPr="00714BD9">
        <w:rPr>
          <w:rFonts w:ascii="Arial" w:hAnsi="Arial" w:cs="Arial"/>
          <w:sz w:val="22"/>
          <w:szCs w:val="22"/>
          <w:lang w:val="ru-RU"/>
        </w:rPr>
        <w:t xml:space="preserve"> </w:t>
      </w:r>
      <w:r w:rsidRPr="00A364AD">
        <w:rPr>
          <w:rFonts w:ascii="Arial" w:hAnsi="Arial" w:cs="Arial"/>
          <w:sz w:val="22"/>
          <w:szCs w:val="22"/>
          <w:lang w:val="ru-RU"/>
        </w:rPr>
        <w:t>данную</w:t>
      </w:r>
      <w:r w:rsidRPr="00714BD9">
        <w:rPr>
          <w:rFonts w:ascii="Arial" w:hAnsi="Arial" w:cs="Arial"/>
          <w:sz w:val="22"/>
          <w:szCs w:val="22"/>
          <w:lang w:val="ru-RU"/>
        </w:rPr>
        <w:t xml:space="preserve"> </w:t>
      </w:r>
      <w:r w:rsidRPr="00A364AD">
        <w:rPr>
          <w:rFonts w:ascii="Arial" w:hAnsi="Arial" w:cs="Arial"/>
          <w:sz w:val="22"/>
          <w:szCs w:val="22"/>
          <w:lang w:val="ru-RU"/>
        </w:rPr>
        <w:t>часть</w:t>
      </w:r>
      <w:r w:rsidRPr="00714BD9">
        <w:rPr>
          <w:rFonts w:ascii="Arial" w:hAnsi="Arial" w:cs="Arial"/>
          <w:sz w:val="22"/>
          <w:szCs w:val="22"/>
          <w:lang w:val="ru-RU"/>
        </w:rPr>
        <w:t xml:space="preserve"> </w:t>
      </w:r>
      <w:r w:rsidRPr="00A364AD">
        <w:rPr>
          <w:rFonts w:ascii="Arial" w:hAnsi="Arial" w:cs="Arial"/>
          <w:sz w:val="22"/>
          <w:szCs w:val="22"/>
          <w:lang w:val="ru-RU"/>
        </w:rPr>
        <w:t>текста</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напомнить</w:t>
      </w:r>
      <w:r w:rsidRPr="00714BD9">
        <w:rPr>
          <w:rFonts w:ascii="Arial" w:hAnsi="Arial" w:cs="Arial"/>
          <w:sz w:val="22"/>
          <w:szCs w:val="22"/>
          <w:lang w:val="ru-RU"/>
        </w:rPr>
        <w:t xml:space="preserve"> </w:t>
      </w:r>
      <w:r w:rsidRPr="00A364AD">
        <w:rPr>
          <w:rFonts w:ascii="Arial" w:hAnsi="Arial" w:cs="Arial"/>
          <w:sz w:val="22"/>
          <w:szCs w:val="22"/>
          <w:lang w:val="ru-RU"/>
        </w:rPr>
        <w:t>всем</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использовано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целью</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тексте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говорится</w:t>
      </w:r>
      <w:r w:rsidRPr="00714BD9">
        <w:rPr>
          <w:rFonts w:ascii="Arial" w:hAnsi="Arial" w:cs="Arial"/>
          <w:sz w:val="22"/>
          <w:szCs w:val="22"/>
          <w:lang w:val="ru-RU"/>
        </w:rPr>
        <w:t xml:space="preserve"> </w:t>
      </w:r>
      <w:r w:rsidRPr="00A364AD">
        <w:rPr>
          <w:rFonts w:ascii="Arial" w:hAnsi="Arial" w:cs="Arial"/>
          <w:sz w:val="22"/>
          <w:szCs w:val="22"/>
          <w:lang w:val="ru-RU"/>
        </w:rPr>
        <w:t>обо</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комитетах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Швейцарии</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сожаление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поводу</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некоторых</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Pr="00714BD9">
        <w:rPr>
          <w:rFonts w:ascii="Arial" w:hAnsi="Arial" w:cs="Arial"/>
          <w:sz w:val="22"/>
          <w:szCs w:val="22"/>
          <w:lang w:val="ru-RU"/>
        </w:rPr>
        <w:t xml:space="preserve"> </w:t>
      </w:r>
      <w:r w:rsidRPr="00A364AD">
        <w:rPr>
          <w:rFonts w:ascii="Arial" w:hAnsi="Arial" w:cs="Arial"/>
          <w:sz w:val="22"/>
          <w:szCs w:val="22"/>
          <w:lang w:val="ru-RU"/>
        </w:rPr>
        <w:t>блокирована</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согласия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механизму</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готова</w:t>
      </w:r>
      <w:r w:rsidRPr="00714BD9">
        <w:rPr>
          <w:rFonts w:ascii="Arial" w:hAnsi="Arial" w:cs="Arial"/>
          <w:sz w:val="22"/>
          <w:szCs w:val="22"/>
          <w:lang w:val="ru-RU"/>
        </w:rPr>
        <w:t xml:space="preserve"> </w:t>
      </w:r>
      <w:r w:rsidRPr="00A364AD">
        <w:rPr>
          <w:rFonts w:ascii="Arial" w:hAnsi="Arial" w:cs="Arial"/>
          <w:sz w:val="22"/>
          <w:szCs w:val="22"/>
          <w:lang w:val="ru-RU"/>
        </w:rPr>
        <w:t>работать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решении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создании</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заявлено</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предоставлять</w:t>
      </w:r>
      <w:r w:rsidRPr="00714BD9">
        <w:rPr>
          <w:rFonts w:ascii="Arial" w:hAnsi="Arial" w:cs="Arial"/>
          <w:sz w:val="22"/>
          <w:szCs w:val="22"/>
          <w:lang w:val="ru-RU"/>
        </w:rPr>
        <w:t xml:space="preserve"> </w:t>
      </w:r>
      <w:r w:rsidRPr="00A364AD">
        <w:rPr>
          <w:rFonts w:ascii="Arial" w:hAnsi="Arial" w:cs="Arial"/>
          <w:sz w:val="22"/>
          <w:szCs w:val="22"/>
          <w:lang w:val="ru-RU"/>
        </w:rPr>
        <w:t>отчеты</w:t>
      </w:r>
      <w:r w:rsidRPr="00714BD9">
        <w:rPr>
          <w:rFonts w:ascii="Arial" w:hAnsi="Arial" w:cs="Arial"/>
          <w:sz w:val="22"/>
          <w:szCs w:val="22"/>
          <w:lang w:val="ru-RU"/>
        </w:rPr>
        <w:t xml:space="preserve"> </w:t>
      </w:r>
      <w:r w:rsidRPr="00A364AD">
        <w:rPr>
          <w:rFonts w:ascii="Arial" w:hAnsi="Arial" w:cs="Arial"/>
          <w:sz w:val="22"/>
          <w:szCs w:val="22"/>
          <w:lang w:val="ru-RU"/>
        </w:rPr>
        <w:t>согласно</w:t>
      </w:r>
      <w:r w:rsidRPr="00714BD9">
        <w:rPr>
          <w:rFonts w:ascii="Arial" w:hAnsi="Arial" w:cs="Arial"/>
          <w:sz w:val="22"/>
          <w:szCs w:val="22"/>
          <w:lang w:val="ru-RU"/>
        </w:rPr>
        <w:t xml:space="preserve"> </w:t>
      </w:r>
      <w:r w:rsidR="00A45D5F" w:rsidRPr="00A364AD">
        <w:rPr>
          <w:rFonts w:ascii="Arial" w:hAnsi="Arial" w:cs="Arial"/>
          <w:sz w:val="22"/>
          <w:szCs w:val="22"/>
          <w:lang w:val="ru-RU"/>
        </w:rPr>
        <w:t>это</w:t>
      </w:r>
      <w:r w:rsidR="00A45D5F">
        <w:rPr>
          <w:rFonts w:ascii="Arial" w:hAnsi="Arial" w:cs="Arial"/>
          <w:sz w:val="22"/>
          <w:szCs w:val="22"/>
          <w:lang w:val="ru-RU"/>
        </w:rPr>
        <w:t>му</w:t>
      </w:r>
      <w:r w:rsidR="00A45D5F" w:rsidRPr="00714BD9">
        <w:rPr>
          <w:rFonts w:ascii="Arial" w:hAnsi="Arial" w:cs="Arial"/>
          <w:sz w:val="22"/>
          <w:szCs w:val="22"/>
          <w:lang w:val="ru-RU"/>
        </w:rPr>
        <w:t xml:space="preserve"> </w:t>
      </w:r>
      <w:r w:rsidRPr="00A364AD">
        <w:rPr>
          <w:rFonts w:ascii="Arial" w:hAnsi="Arial" w:cs="Arial"/>
          <w:sz w:val="22"/>
          <w:szCs w:val="22"/>
          <w:lang w:val="ru-RU"/>
        </w:rPr>
        <w:t>механизм</w:t>
      </w:r>
      <w:r w:rsidR="00A45D5F">
        <w:rPr>
          <w:rFonts w:ascii="Arial" w:hAnsi="Arial" w:cs="Arial"/>
          <w:sz w:val="22"/>
          <w:szCs w:val="22"/>
          <w:lang w:val="ru-RU"/>
        </w:rPr>
        <w:t>у</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связи</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принимать</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Каждому</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самостоятельно</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соответствующей</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подчеркнули</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Pr="00714BD9">
        <w:rPr>
          <w:rFonts w:ascii="Arial" w:hAnsi="Arial" w:cs="Arial"/>
          <w:sz w:val="22"/>
          <w:szCs w:val="22"/>
          <w:lang w:val="ru-RU"/>
        </w:rPr>
        <w:t xml:space="preserve"> </w:t>
      </w:r>
      <w:r w:rsidRPr="00A364AD">
        <w:rPr>
          <w:rFonts w:ascii="Arial" w:hAnsi="Arial" w:cs="Arial"/>
          <w:sz w:val="22"/>
          <w:szCs w:val="22"/>
          <w:lang w:val="ru-RU"/>
        </w:rPr>
        <w:t>равны</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решении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заявлено</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механизм</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соответствовать</w:t>
      </w:r>
      <w:r w:rsidRPr="00714BD9">
        <w:rPr>
          <w:rFonts w:ascii="Arial" w:hAnsi="Arial" w:cs="Arial"/>
          <w:sz w:val="22"/>
          <w:szCs w:val="22"/>
          <w:lang w:val="ru-RU"/>
        </w:rPr>
        <w:t xml:space="preserve"> </w:t>
      </w:r>
      <w:r w:rsidRPr="00A364AD">
        <w:rPr>
          <w:rFonts w:ascii="Arial" w:hAnsi="Arial" w:cs="Arial"/>
          <w:sz w:val="22"/>
          <w:szCs w:val="22"/>
          <w:lang w:val="ru-RU"/>
        </w:rPr>
        <w:t>существующим</w:t>
      </w:r>
      <w:r w:rsidRPr="00714BD9">
        <w:rPr>
          <w:rFonts w:ascii="Arial" w:hAnsi="Arial" w:cs="Arial"/>
          <w:sz w:val="22"/>
          <w:szCs w:val="22"/>
          <w:lang w:val="ru-RU"/>
        </w:rPr>
        <w:t xml:space="preserve"> </w:t>
      </w:r>
      <w:r w:rsidRPr="00A364AD">
        <w:rPr>
          <w:rFonts w:ascii="Arial" w:hAnsi="Arial" w:cs="Arial"/>
          <w:sz w:val="22"/>
          <w:szCs w:val="22"/>
          <w:lang w:val="ru-RU"/>
        </w:rPr>
        <w:t>структурам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процедурам</w:t>
      </w:r>
      <w:r w:rsidRPr="00714BD9">
        <w:rPr>
          <w:rFonts w:ascii="Arial" w:hAnsi="Arial" w:cs="Arial"/>
          <w:sz w:val="22"/>
          <w:szCs w:val="22"/>
          <w:lang w:val="ru-RU"/>
        </w:rPr>
        <w:t xml:space="preserve"> </w:t>
      </w:r>
      <w:r w:rsidRPr="00A364AD">
        <w:rPr>
          <w:rFonts w:ascii="Arial" w:hAnsi="Arial" w:cs="Arial"/>
          <w:sz w:val="22"/>
          <w:szCs w:val="22"/>
          <w:lang w:val="ru-RU"/>
        </w:rPr>
        <w:t>управления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там</w:t>
      </w:r>
      <w:r w:rsidRPr="00714BD9">
        <w:rPr>
          <w:rFonts w:ascii="Arial" w:hAnsi="Arial" w:cs="Arial"/>
          <w:sz w:val="22"/>
          <w:szCs w:val="22"/>
          <w:lang w:val="ru-RU"/>
        </w:rPr>
        <w:t xml:space="preserve">, </w:t>
      </w:r>
      <w:r w:rsidRPr="00A364AD">
        <w:rPr>
          <w:rFonts w:ascii="Arial" w:hAnsi="Arial" w:cs="Arial"/>
          <w:sz w:val="22"/>
          <w:szCs w:val="22"/>
          <w:lang w:val="ru-RU"/>
        </w:rPr>
        <w:t>где</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применимо</w:t>
      </w:r>
      <w:r w:rsidRPr="00714BD9">
        <w:rPr>
          <w:rFonts w:ascii="Arial" w:hAnsi="Arial" w:cs="Arial"/>
          <w:sz w:val="22"/>
          <w:szCs w:val="22"/>
          <w:lang w:val="ru-RU"/>
        </w:rPr>
        <w:t xml:space="preserve">, </w:t>
      </w:r>
      <w:r w:rsidRPr="00A364AD">
        <w:rPr>
          <w:rFonts w:ascii="Arial" w:hAnsi="Arial" w:cs="Arial"/>
          <w:sz w:val="22"/>
          <w:szCs w:val="22"/>
          <w:lang w:val="ru-RU"/>
        </w:rPr>
        <w:t>использовать</w:t>
      </w:r>
      <w:r w:rsidRPr="00714BD9">
        <w:rPr>
          <w:rFonts w:ascii="Arial" w:hAnsi="Arial" w:cs="Arial"/>
          <w:sz w:val="22"/>
          <w:szCs w:val="22"/>
          <w:lang w:val="ru-RU"/>
        </w:rPr>
        <w:t xml:space="preserve"> </w:t>
      </w:r>
      <w:r w:rsidRPr="00A364AD">
        <w:rPr>
          <w:rFonts w:ascii="Arial" w:hAnsi="Arial" w:cs="Arial"/>
          <w:sz w:val="22"/>
          <w:szCs w:val="22"/>
          <w:lang w:val="ru-RU"/>
        </w:rPr>
        <w:t>их</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успешно</w:t>
      </w:r>
      <w:r w:rsidRPr="00714BD9">
        <w:rPr>
          <w:rFonts w:ascii="Arial" w:hAnsi="Arial" w:cs="Arial"/>
          <w:sz w:val="22"/>
          <w:szCs w:val="22"/>
          <w:lang w:val="ru-RU"/>
        </w:rPr>
        <w:t xml:space="preserve"> </w:t>
      </w:r>
      <w:r w:rsidRPr="00A364AD">
        <w:rPr>
          <w:rFonts w:ascii="Arial" w:hAnsi="Arial" w:cs="Arial"/>
          <w:sz w:val="22"/>
          <w:szCs w:val="22"/>
          <w:lang w:val="ru-RU"/>
        </w:rPr>
        <w:t>функционируют</w:t>
      </w:r>
      <w:r w:rsidR="00DF2ECD">
        <w:rPr>
          <w:rFonts w:ascii="Arial" w:hAnsi="Arial" w:cs="Arial"/>
          <w:sz w:val="22"/>
          <w:szCs w:val="22"/>
          <w:lang w:val="ru-RU"/>
        </w:rPr>
        <w:t xml:space="preserve">.  </w:t>
      </w:r>
      <w:r w:rsidRPr="00A364AD">
        <w:rPr>
          <w:rFonts w:ascii="Arial" w:hAnsi="Arial" w:cs="Arial"/>
          <w:sz w:val="22"/>
          <w:szCs w:val="22"/>
          <w:lang w:val="ru-RU"/>
        </w:rPr>
        <w:t>Структура</w:t>
      </w:r>
      <w:r w:rsidRPr="00714BD9">
        <w:rPr>
          <w:rFonts w:ascii="Arial" w:hAnsi="Arial" w:cs="Arial"/>
          <w:sz w:val="22"/>
          <w:szCs w:val="22"/>
          <w:lang w:val="ru-RU"/>
        </w:rPr>
        <w:t xml:space="preserve"> </w:t>
      </w:r>
      <w:r w:rsidRPr="00A364AD">
        <w:rPr>
          <w:rFonts w:ascii="Arial" w:hAnsi="Arial" w:cs="Arial"/>
          <w:sz w:val="22"/>
          <w:szCs w:val="22"/>
          <w:lang w:val="ru-RU"/>
        </w:rPr>
        <w:t>УКР</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применяется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проектам</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Генерального</w:t>
      </w:r>
      <w:r w:rsidRPr="00714BD9">
        <w:rPr>
          <w:rFonts w:ascii="Arial" w:hAnsi="Arial" w:cs="Arial"/>
          <w:sz w:val="22"/>
          <w:szCs w:val="22"/>
          <w:lang w:val="ru-RU"/>
        </w:rPr>
        <w:t xml:space="preserve"> </w:t>
      </w:r>
      <w:r w:rsidRPr="00A364AD">
        <w:rPr>
          <w:rFonts w:ascii="Arial" w:hAnsi="Arial" w:cs="Arial"/>
          <w:sz w:val="22"/>
          <w:szCs w:val="22"/>
          <w:lang w:val="ru-RU"/>
        </w:rPr>
        <w:t>директора</w:t>
      </w:r>
      <w:r w:rsidRPr="00714BD9">
        <w:rPr>
          <w:rFonts w:ascii="Arial" w:hAnsi="Arial" w:cs="Arial"/>
          <w:sz w:val="22"/>
          <w:szCs w:val="22"/>
          <w:lang w:val="ru-RU"/>
        </w:rPr>
        <w:t xml:space="preserve"> </w:t>
      </w:r>
      <w:r w:rsidRPr="00A364AD">
        <w:rPr>
          <w:rFonts w:ascii="Arial" w:hAnsi="Arial" w:cs="Arial"/>
          <w:sz w:val="22"/>
          <w:szCs w:val="22"/>
          <w:lang w:val="ru-RU"/>
        </w:rPr>
        <w:t>указано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выполняется</w:t>
      </w:r>
      <w:r w:rsidRPr="00714BD9">
        <w:rPr>
          <w:rFonts w:ascii="Arial" w:hAnsi="Arial" w:cs="Arial"/>
          <w:sz w:val="22"/>
          <w:szCs w:val="22"/>
          <w:lang w:val="ru-RU"/>
        </w:rPr>
        <w:t xml:space="preserve"> </w:t>
      </w:r>
      <w:r w:rsidRPr="00A364AD">
        <w:rPr>
          <w:rFonts w:ascii="Arial" w:hAnsi="Arial" w:cs="Arial"/>
          <w:sz w:val="22"/>
          <w:szCs w:val="22"/>
          <w:lang w:val="ru-RU"/>
        </w:rPr>
        <w:t>всеми</w:t>
      </w:r>
      <w:r w:rsidRPr="00714BD9">
        <w:rPr>
          <w:rFonts w:ascii="Arial" w:hAnsi="Arial" w:cs="Arial"/>
          <w:sz w:val="22"/>
          <w:szCs w:val="22"/>
          <w:lang w:val="ru-RU"/>
        </w:rPr>
        <w:t xml:space="preserve"> </w:t>
      </w:r>
      <w:r w:rsidRPr="00A364AD">
        <w:rPr>
          <w:rFonts w:ascii="Arial" w:hAnsi="Arial" w:cs="Arial"/>
          <w:sz w:val="22"/>
          <w:szCs w:val="22"/>
          <w:lang w:val="ru-RU"/>
        </w:rPr>
        <w:t>подразделениями</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решении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заявлено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координация</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другими</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714BD9">
        <w:rPr>
          <w:rFonts w:ascii="Arial" w:hAnsi="Arial" w:cs="Arial"/>
          <w:sz w:val="22"/>
          <w:szCs w:val="22"/>
          <w:lang w:val="ru-RU"/>
        </w:rPr>
        <w:t xml:space="preserve"> </w:t>
      </w:r>
      <w:r w:rsidRPr="00A364AD">
        <w:rPr>
          <w:rFonts w:ascii="Arial" w:hAnsi="Arial" w:cs="Arial"/>
          <w:sz w:val="22"/>
          <w:szCs w:val="22"/>
          <w:lang w:val="ru-RU"/>
        </w:rPr>
        <w:t>органами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должна</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гибкой</w:t>
      </w:r>
      <w:r w:rsidRPr="00714BD9">
        <w:rPr>
          <w:rFonts w:ascii="Arial" w:hAnsi="Arial" w:cs="Arial"/>
          <w:sz w:val="22"/>
          <w:szCs w:val="22"/>
          <w:lang w:val="ru-RU"/>
        </w:rPr>
        <w:t xml:space="preserve">, </w:t>
      </w:r>
      <w:r w:rsidRPr="00A364AD">
        <w:rPr>
          <w:rFonts w:ascii="Arial" w:hAnsi="Arial" w:cs="Arial"/>
          <w:sz w:val="22"/>
          <w:szCs w:val="22"/>
          <w:lang w:val="ru-RU"/>
        </w:rPr>
        <w:t>эффективной</w:t>
      </w:r>
      <w:r w:rsidRPr="00714BD9">
        <w:rPr>
          <w:rFonts w:ascii="Arial" w:hAnsi="Arial" w:cs="Arial"/>
          <w:sz w:val="22"/>
          <w:szCs w:val="22"/>
          <w:lang w:val="ru-RU"/>
        </w:rPr>
        <w:t xml:space="preserve">, </w:t>
      </w:r>
      <w:r w:rsidRPr="00A364AD">
        <w:rPr>
          <w:rFonts w:ascii="Arial" w:hAnsi="Arial" w:cs="Arial"/>
          <w:sz w:val="22"/>
          <w:szCs w:val="22"/>
          <w:lang w:val="ru-RU"/>
        </w:rPr>
        <w:t>действенной</w:t>
      </w:r>
      <w:r w:rsidRPr="00714BD9">
        <w:rPr>
          <w:rFonts w:ascii="Arial" w:hAnsi="Arial" w:cs="Arial"/>
          <w:sz w:val="22"/>
          <w:szCs w:val="22"/>
          <w:lang w:val="ru-RU"/>
        </w:rPr>
        <w:t xml:space="preserve">, </w:t>
      </w:r>
      <w:r w:rsidRPr="00A364AD">
        <w:rPr>
          <w:rFonts w:ascii="Arial" w:hAnsi="Arial" w:cs="Arial"/>
          <w:sz w:val="22"/>
          <w:szCs w:val="22"/>
          <w:lang w:val="ru-RU"/>
        </w:rPr>
        <w:t>прозрачной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прагматичной</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должна</w:t>
      </w:r>
      <w:r w:rsidRPr="00714BD9">
        <w:rPr>
          <w:rFonts w:ascii="Arial" w:hAnsi="Arial" w:cs="Arial"/>
          <w:sz w:val="22"/>
          <w:szCs w:val="22"/>
          <w:lang w:val="ru-RU"/>
        </w:rPr>
        <w:t xml:space="preserve"> </w:t>
      </w:r>
      <w:r w:rsidRPr="00A364AD">
        <w:rPr>
          <w:rFonts w:ascii="Arial" w:hAnsi="Arial" w:cs="Arial"/>
          <w:sz w:val="22"/>
          <w:szCs w:val="22"/>
          <w:lang w:val="ru-RU"/>
        </w:rPr>
        <w:t>содействовать</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соответствующих</w:t>
      </w:r>
      <w:r w:rsidRPr="00714BD9">
        <w:rPr>
          <w:rFonts w:ascii="Arial" w:hAnsi="Arial" w:cs="Arial"/>
          <w:sz w:val="22"/>
          <w:szCs w:val="22"/>
          <w:lang w:val="ru-RU"/>
        </w:rPr>
        <w:t xml:space="preserve"> </w:t>
      </w:r>
      <w:r w:rsidRPr="00A364AD">
        <w:rPr>
          <w:rFonts w:ascii="Arial" w:hAnsi="Arial" w:cs="Arial"/>
          <w:sz w:val="22"/>
          <w:szCs w:val="22"/>
          <w:lang w:val="ru-RU"/>
        </w:rPr>
        <w:t>органов</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Китая</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требует</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параграфы</w:t>
      </w:r>
      <w:r w:rsidRPr="00714BD9">
        <w:rPr>
          <w:rFonts w:ascii="Arial" w:hAnsi="Arial" w:cs="Arial"/>
          <w:sz w:val="22"/>
          <w:szCs w:val="22"/>
          <w:lang w:val="ru-RU"/>
        </w:rPr>
        <w:t xml:space="preserve"> 4 </w:t>
      </w:r>
      <w:r w:rsidRPr="00A364AD">
        <w:rPr>
          <w:rFonts w:ascii="Arial" w:hAnsi="Arial" w:cs="Arial"/>
          <w:sz w:val="22"/>
          <w:szCs w:val="22"/>
          <w:lang w:val="ru-RU"/>
        </w:rPr>
        <w:t>и</w:t>
      </w:r>
      <w:r w:rsidRPr="00714BD9">
        <w:rPr>
          <w:rFonts w:ascii="Arial" w:hAnsi="Arial" w:cs="Arial"/>
          <w:sz w:val="22"/>
          <w:szCs w:val="22"/>
          <w:lang w:val="ru-RU"/>
        </w:rPr>
        <w:t xml:space="preserve"> 5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менее</w:t>
      </w:r>
      <w:r w:rsidRPr="00714BD9">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lastRenderedPageBreak/>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Уругвая</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Ей</w:t>
      </w:r>
      <w:r w:rsidRPr="00714BD9">
        <w:rPr>
          <w:rFonts w:ascii="Arial" w:hAnsi="Arial" w:cs="Arial"/>
          <w:sz w:val="22"/>
          <w:szCs w:val="22"/>
          <w:lang w:val="ru-RU"/>
        </w:rPr>
        <w:t xml:space="preserve"> </w:t>
      </w:r>
      <w:r w:rsidRPr="00A364AD">
        <w:rPr>
          <w:rFonts w:ascii="Arial" w:hAnsi="Arial" w:cs="Arial"/>
          <w:sz w:val="22"/>
          <w:szCs w:val="22"/>
          <w:lang w:val="ru-RU"/>
        </w:rPr>
        <w:t>понятны</w:t>
      </w:r>
      <w:r w:rsidRPr="00714BD9">
        <w:rPr>
          <w:rFonts w:ascii="Arial" w:hAnsi="Arial" w:cs="Arial"/>
          <w:sz w:val="22"/>
          <w:szCs w:val="22"/>
          <w:lang w:val="ru-RU"/>
        </w:rPr>
        <w:t xml:space="preserve"> </w:t>
      </w:r>
      <w:r w:rsidRPr="00A364AD">
        <w:rPr>
          <w:rFonts w:ascii="Arial" w:hAnsi="Arial" w:cs="Arial"/>
          <w:sz w:val="22"/>
          <w:szCs w:val="22"/>
          <w:lang w:val="ru-RU"/>
        </w:rPr>
        <w:t>прагматичные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включенные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надежду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удастся</w:t>
      </w:r>
      <w:r w:rsidRPr="00714BD9">
        <w:rPr>
          <w:rFonts w:ascii="Arial" w:hAnsi="Arial" w:cs="Arial"/>
          <w:sz w:val="22"/>
          <w:szCs w:val="22"/>
          <w:lang w:val="ru-RU"/>
        </w:rPr>
        <w:t xml:space="preserve"> </w:t>
      </w:r>
      <w:r w:rsidRPr="00A364AD">
        <w:rPr>
          <w:rFonts w:ascii="Arial" w:hAnsi="Arial" w:cs="Arial"/>
          <w:sz w:val="22"/>
          <w:szCs w:val="22"/>
          <w:lang w:val="ru-RU"/>
        </w:rPr>
        <w:t>достичь</w:t>
      </w:r>
      <w:r w:rsidRPr="00714BD9">
        <w:rPr>
          <w:rFonts w:ascii="Arial" w:hAnsi="Arial" w:cs="Arial"/>
          <w:sz w:val="22"/>
          <w:szCs w:val="22"/>
          <w:lang w:val="ru-RU"/>
        </w:rPr>
        <w:t xml:space="preserve"> </w:t>
      </w:r>
      <w:r w:rsidRPr="00A364AD">
        <w:rPr>
          <w:rFonts w:ascii="Arial" w:hAnsi="Arial" w:cs="Arial"/>
          <w:sz w:val="22"/>
          <w:szCs w:val="22"/>
          <w:lang w:val="ru-RU"/>
        </w:rPr>
        <w:t>прогресса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Перу</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Данный важный вопрос остается нерешенным в течение некоторого времени</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удается</w:t>
      </w:r>
      <w:r w:rsidRPr="00714BD9">
        <w:rPr>
          <w:rFonts w:ascii="Arial" w:hAnsi="Arial" w:cs="Arial"/>
          <w:sz w:val="22"/>
          <w:szCs w:val="22"/>
          <w:lang w:val="ru-RU"/>
        </w:rPr>
        <w:t xml:space="preserve"> </w:t>
      </w:r>
      <w:r w:rsidRPr="00A364AD">
        <w:rPr>
          <w:rFonts w:ascii="Arial" w:hAnsi="Arial" w:cs="Arial"/>
          <w:sz w:val="22"/>
          <w:szCs w:val="22"/>
          <w:lang w:val="ru-RU"/>
        </w:rPr>
        <w:t>решить</w:t>
      </w:r>
      <w:r w:rsidRPr="00714BD9">
        <w:rPr>
          <w:rFonts w:ascii="Arial" w:hAnsi="Arial" w:cs="Arial"/>
          <w:sz w:val="22"/>
          <w:szCs w:val="22"/>
          <w:lang w:val="ru-RU"/>
        </w:rPr>
        <w:t xml:space="preserve"> </w:t>
      </w:r>
      <w:r w:rsidRPr="00A364AD">
        <w:rPr>
          <w:rFonts w:ascii="Arial" w:hAnsi="Arial" w:cs="Arial"/>
          <w:sz w:val="22"/>
          <w:szCs w:val="22"/>
          <w:lang w:val="ru-RU"/>
        </w:rPr>
        <w:t>его</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создает</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надежду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найдено</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Индонезии</w:t>
      </w:r>
      <w:r w:rsidRPr="00714BD9">
        <w:rPr>
          <w:rFonts w:ascii="Arial" w:hAnsi="Arial" w:cs="Arial"/>
          <w:sz w:val="22"/>
          <w:szCs w:val="22"/>
          <w:lang w:val="ru-RU"/>
        </w:rPr>
        <w:t xml:space="preserve"> </w:t>
      </w:r>
      <w:r w:rsidRPr="00A364AD">
        <w:rPr>
          <w:rFonts w:ascii="Arial" w:hAnsi="Arial" w:cs="Arial"/>
          <w:sz w:val="22"/>
          <w:szCs w:val="22"/>
          <w:lang w:val="ru-RU"/>
        </w:rPr>
        <w:t>напомнила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просьбе</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конкретное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предложении</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имеется</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важных</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00DF2ECD">
        <w:rPr>
          <w:rFonts w:ascii="Arial" w:hAnsi="Arial" w:cs="Arial"/>
          <w:sz w:val="22"/>
          <w:szCs w:val="22"/>
          <w:lang w:val="ru-RU"/>
        </w:rPr>
        <w:t xml:space="preserve">.  </w:t>
      </w:r>
      <w:r w:rsidRPr="00A364AD">
        <w:rPr>
          <w:rFonts w:ascii="Arial" w:hAnsi="Arial" w:cs="Arial"/>
          <w:sz w:val="22"/>
          <w:szCs w:val="22"/>
          <w:lang w:val="ru-RU"/>
        </w:rPr>
        <w:t>Дальнейшее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состояться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перед</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сессией</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неофициальное</w:t>
      </w:r>
      <w:r w:rsidRPr="00714BD9">
        <w:rPr>
          <w:rFonts w:ascii="Arial" w:hAnsi="Arial" w:cs="Arial"/>
          <w:sz w:val="22"/>
          <w:szCs w:val="22"/>
          <w:lang w:val="ru-RU"/>
        </w:rPr>
        <w:t xml:space="preserve"> </w:t>
      </w:r>
      <w:r w:rsidRPr="00A364AD">
        <w:rPr>
          <w:rFonts w:ascii="Arial" w:hAnsi="Arial" w:cs="Arial"/>
          <w:sz w:val="22"/>
          <w:szCs w:val="22"/>
          <w:lang w:val="ru-RU"/>
        </w:rPr>
        <w:t>совещание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поддержку</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надежду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удастся</w:t>
      </w:r>
      <w:r w:rsidRPr="00714BD9">
        <w:rPr>
          <w:rFonts w:ascii="Arial" w:hAnsi="Arial" w:cs="Arial"/>
          <w:sz w:val="22"/>
          <w:szCs w:val="22"/>
          <w:lang w:val="ru-RU"/>
        </w:rPr>
        <w:t xml:space="preserve"> </w:t>
      </w:r>
      <w:r w:rsidRPr="00A364AD">
        <w:rPr>
          <w:rFonts w:ascii="Arial" w:hAnsi="Arial" w:cs="Arial"/>
          <w:sz w:val="22"/>
          <w:szCs w:val="22"/>
          <w:lang w:val="ru-RU"/>
        </w:rPr>
        <w:t>достичь</w:t>
      </w:r>
      <w:r w:rsidRPr="00714BD9">
        <w:rPr>
          <w:rFonts w:ascii="Arial" w:hAnsi="Arial" w:cs="Arial"/>
          <w:sz w:val="22"/>
          <w:szCs w:val="22"/>
          <w:lang w:val="ru-RU"/>
        </w:rPr>
        <w:t xml:space="preserve"> </w:t>
      </w:r>
      <w:r w:rsidRPr="00A364AD">
        <w:rPr>
          <w:rFonts w:ascii="Arial" w:hAnsi="Arial" w:cs="Arial"/>
          <w:sz w:val="22"/>
          <w:szCs w:val="22"/>
          <w:lang w:val="ru-RU"/>
        </w:rPr>
        <w:t>согласия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ряду</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желание</w:t>
      </w:r>
      <w:r w:rsidRPr="00714BD9">
        <w:rPr>
          <w:rFonts w:ascii="Arial" w:hAnsi="Arial" w:cs="Arial"/>
          <w:sz w:val="22"/>
          <w:szCs w:val="22"/>
          <w:lang w:val="ru-RU"/>
        </w:rPr>
        <w:t xml:space="preserve"> </w:t>
      </w:r>
      <w:r w:rsidRPr="00A364AD">
        <w:rPr>
          <w:rFonts w:ascii="Arial" w:hAnsi="Arial" w:cs="Arial"/>
          <w:sz w:val="22"/>
          <w:szCs w:val="22"/>
          <w:lang w:val="ru-RU"/>
        </w:rPr>
        <w:t>активно</w:t>
      </w:r>
      <w:r w:rsidRPr="00714BD9">
        <w:rPr>
          <w:rFonts w:ascii="Arial" w:hAnsi="Arial" w:cs="Arial"/>
          <w:sz w:val="22"/>
          <w:szCs w:val="22"/>
          <w:lang w:val="ru-RU"/>
        </w:rPr>
        <w:t xml:space="preserve"> </w:t>
      </w:r>
      <w:r w:rsidRPr="00A364AD">
        <w:rPr>
          <w:rFonts w:ascii="Arial" w:hAnsi="Arial" w:cs="Arial"/>
          <w:sz w:val="22"/>
          <w:szCs w:val="22"/>
          <w:lang w:val="ru-RU"/>
        </w:rPr>
        <w:t>участвовать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КСВ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КПБ</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соответствующими</w:t>
      </w:r>
      <w:r w:rsidRPr="00714BD9">
        <w:rPr>
          <w:rFonts w:ascii="Arial" w:hAnsi="Arial" w:cs="Arial"/>
          <w:sz w:val="22"/>
          <w:szCs w:val="22"/>
          <w:lang w:val="ru-RU"/>
        </w:rPr>
        <w:t xml:space="preserve"> </w:t>
      </w:r>
      <w:r w:rsidRPr="00A364AD">
        <w:rPr>
          <w:rFonts w:ascii="Arial" w:hAnsi="Arial" w:cs="Arial"/>
          <w:sz w:val="22"/>
          <w:szCs w:val="22"/>
          <w:lang w:val="ru-RU"/>
        </w:rPr>
        <w:t>органами</w:t>
      </w:r>
      <w:r w:rsidR="00DF2ECD">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менее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данные</w:t>
      </w:r>
      <w:r w:rsidRPr="00714BD9">
        <w:rPr>
          <w:rFonts w:ascii="Arial" w:hAnsi="Arial" w:cs="Arial"/>
          <w:sz w:val="22"/>
          <w:szCs w:val="22"/>
          <w:lang w:val="ru-RU"/>
        </w:rPr>
        <w:t xml:space="preserve"> </w:t>
      </w:r>
      <w:r w:rsidRPr="00A364AD">
        <w:rPr>
          <w:rFonts w:ascii="Arial" w:hAnsi="Arial" w:cs="Arial"/>
          <w:sz w:val="22"/>
          <w:szCs w:val="22"/>
          <w:lang w:val="ru-RU"/>
        </w:rPr>
        <w:t>комитеты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соответствующими</w:t>
      </w:r>
      <w:r w:rsidR="00DF2ECD">
        <w:rPr>
          <w:rFonts w:ascii="Arial" w:hAnsi="Arial" w:cs="Arial"/>
          <w:sz w:val="22"/>
          <w:szCs w:val="22"/>
          <w:lang w:val="ru-RU"/>
        </w:rPr>
        <w:t xml:space="preserve">.  </w:t>
      </w:r>
      <w:r w:rsidRPr="00A364AD">
        <w:rPr>
          <w:rFonts w:ascii="Arial" w:hAnsi="Arial" w:cs="Arial"/>
          <w:sz w:val="22"/>
          <w:szCs w:val="22"/>
          <w:lang w:val="ru-RU"/>
        </w:rPr>
        <w:t>Практическим</w:t>
      </w:r>
      <w:r w:rsidRPr="00714BD9">
        <w:rPr>
          <w:rFonts w:ascii="Arial" w:hAnsi="Arial" w:cs="Arial"/>
          <w:sz w:val="22"/>
          <w:szCs w:val="22"/>
          <w:lang w:val="ru-RU"/>
        </w:rPr>
        <w:t xml:space="preserve"> </w:t>
      </w:r>
      <w:r w:rsidRPr="00A364AD">
        <w:rPr>
          <w:rFonts w:ascii="Arial" w:hAnsi="Arial" w:cs="Arial"/>
          <w:sz w:val="22"/>
          <w:szCs w:val="22"/>
          <w:lang w:val="ru-RU"/>
        </w:rPr>
        <w:t>способом</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давней</w:t>
      </w:r>
      <w:r w:rsidRPr="00714BD9">
        <w:rPr>
          <w:rFonts w:ascii="Arial" w:hAnsi="Arial" w:cs="Arial"/>
          <w:sz w:val="22"/>
          <w:szCs w:val="22"/>
          <w:lang w:val="ru-RU"/>
        </w:rPr>
        <w:t xml:space="preserve"> </w:t>
      </w:r>
      <w:r w:rsidRPr="00A364AD">
        <w:rPr>
          <w:rFonts w:ascii="Arial" w:hAnsi="Arial" w:cs="Arial"/>
          <w:sz w:val="22"/>
          <w:szCs w:val="22"/>
          <w:lang w:val="ru-RU"/>
        </w:rPr>
        <w:t>проблемы</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обращение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вышестоящему</w:t>
      </w:r>
      <w:r w:rsidRPr="00714BD9">
        <w:rPr>
          <w:rFonts w:ascii="Arial" w:hAnsi="Arial" w:cs="Arial"/>
          <w:sz w:val="22"/>
          <w:szCs w:val="22"/>
          <w:lang w:val="ru-RU"/>
        </w:rPr>
        <w:t xml:space="preserve"> </w:t>
      </w:r>
      <w:r w:rsidRPr="00A364AD">
        <w:rPr>
          <w:rFonts w:ascii="Arial" w:hAnsi="Arial" w:cs="Arial"/>
          <w:sz w:val="22"/>
          <w:szCs w:val="22"/>
          <w:lang w:val="ru-RU"/>
        </w:rPr>
        <w:t>органу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пояснить</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поддержку</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предложению</w:t>
      </w:r>
      <w:r w:rsidRPr="00714BD9">
        <w:rPr>
          <w:rFonts w:ascii="Arial" w:hAnsi="Arial" w:cs="Arial"/>
          <w:sz w:val="22"/>
          <w:szCs w:val="22"/>
          <w:lang w:val="ru-RU"/>
        </w:rPr>
        <w:t xml:space="preserve"> </w:t>
      </w:r>
      <w:r w:rsidRPr="00A364AD">
        <w:rPr>
          <w:rFonts w:ascii="Arial" w:hAnsi="Arial" w:cs="Arial"/>
          <w:sz w:val="22"/>
          <w:szCs w:val="22"/>
          <w:lang w:val="ru-RU"/>
        </w:rPr>
        <w:t>Мексики и другим вопросам, связанным с данным предметом</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Чили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Генерального</w:t>
      </w:r>
      <w:r w:rsidRPr="00714BD9">
        <w:rPr>
          <w:rFonts w:ascii="Arial" w:hAnsi="Arial" w:cs="Arial"/>
          <w:sz w:val="22"/>
          <w:szCs w:val="22"/>
          <w:lang w:val="ru-RU"/>
        </w:rPr>
        <w:t xml:space="preserve"> </w:t>
      </w:r>
      <w:r w:rsidRPr="00A364AD">
        <w:rPr>
          <w:rFonts w:ascii="Arial" w:hAnsi="Arial" w:cs="Arial"/>
          <w:sz w:val="22"/>
          <w:szCs w:val="22"/>
          <w:lang w:val="ru-RU"/>
        </w:rPr>
        <w:t>директора</w:t>
      </w:r>
      <w:r w:rsidRPr="00714BD9">
        <w:rPr>
          <w:rFonts w:ascii="Arial" w:hAnsi="Arial" w:cs="Arial"/>
          <w:sz w:val="22"/>
          <w:szCs w:val="22"/>
          <w:lang w:val="ru-RU"/>
        </w:rPr>
        <w:t xml:space="preserve"> </w:t>
      </w:r>
      <w:r w:rsidRPr="00A364AD">
        <w:rPr>
          <w:rFonts w:ascii="Arial" w:hAnsi="Arial" w:cs="Arial"/>
          <w:sz w:val="22"/>
          <w:szCs w:val="22"/>
          <w:lang w:val="ru-RU"/>
        </w:rPr>
        <w:t>включает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значительное</w:t>
      </w:r>
      <w:r w:rsidRPr="00714BD9">
        <w:rPr>
          <w:rFonts w:ascii="Arial" w:hAnsi="Arial" w:cs="Arial"/>
          <w:sz w:val="22"/>
          <w:szCs w:val="22"/>
          <w:lang w:val="ru-RU"/>
        </w:rPr>
        <w:t xml:space="preserve"> </w:t>
      </w:r>
      <w:r w:rsidRPr="00A364AD">
        <w:rPr>
          <w:rFonts w:ascii="Arial" w:hAnsi="Arial" w:cs="Arial"/>
          <w:sz w:val="22"/>
          <w:szCs w:val="22"/>
          <w:lang w:val="ru-RU"/>
        </w:rPr>
        <w:t>количество</w:t>
      </w:r>
      <w:r w:rsidRPr="00714BD9">
        <w:rPr>
          <w:rFonts w:ascii="Arial" w:hAnsi="Arial" w:cs="Arial"/>
          <w:sz w:val="22"/>
          <w:szCs w:val="22"/>
          <w:lang w:val="ru-RU"/>
        </w:rPr>
        <w:t xml:space="preserve"> </w:t>
      </w:r>
      <w:r w:rsidRPr="00A364AD">
        <w:rPr>
          <w:rFonts w:ascii="Arial" w:hAnsi="Arial" w:cs="Arial"/>
          <w:sz w:val="22"/>
          <w:szCs w:val="22"/>
          <w:lang w:val="ru-RU"/>
        </w:rPr>
        <w:t>действий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мер</w:t>
      </w:r>
      <w:r w:rsidRPr="00714BD9">
        <w:rPr>
          <w:rFonts w:ascii="Arial" w:hAnsi="Arial" w:cs="Arial"/>
          <w:sz w:val="22"/>
          <w:szCs w:val="22"/>
          <w:lang w:val="ru-RU"/>
        </w:rPr>
        <w:t xml:space="preserve">, </w:t>
      </w:r>
      <w:r w:rsidRPr="00A364AD">
        <w:rPr>
          <w:rFonts w:ascii="Arial" w:hAnsi="Arial" w:cs="Arial"/>
          <w:sz w:val="22"/>
          <w:szCs w:val="22"/>
          <w:lang w:val="ru-RU"/>
        </w:rPr>
        <w:t>совершенных</w:t>
      </w:r>
      <w:r w:rsidRPr="00714BD9">
        <w:rPr>
          <w:rFonts w:ascii="Arial" w:hAnsi="Arial" w:cs="Arial"/>
          <w:sz w:val="22"/>
          <w:szCs w:val="22"/>
          <w:lang w:val="ru-RU"/>
        </w:rPr>
        <w:t xml:space="preserve"> </w:t>
      </w:r>
      <w:r w:rsidRPr="00A364AD">
        <w:rPr>
          <w:rFonts w:ascii="Arial" w:hAnsi="Arial" w:cs="Arial"/>
          <w:sz w:val="22"/>
          <w:szCs w:val="22"/>
          <w:lang w:val="ru-RU"/>
        </w:rPr>
        <w:t>Организацией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Это может быть полезно для определения направления обсуждения</w:t>
      </w:r>
      <w:r w:rsidR="00DF2ECD">
        <w:rPr>
          <w:rFonts w:ascii="Arial" w:hAnsi="Arial" w:cs="Arial"/>
          <w:sz w:val="22"/>
          <w:szCs w:val="22"/>
          <w:lang w:val="ru-RU"/>
        </w:rPr>
        <w:t xml:space="preserve">.  </w:t>
      </w:r>
      <w:r w:rsidRPr="00A364AD">
        <w:rPr>
          <w:rFonts w:ascii="Arial" w:hAnsi="Arial" w:cs="Arial"/>
          <w:sz w:val="22"/>
          <w:szCs w:val="22"/>
          <w:lang w:val="ru-RU"/>
        </w:rPr>
        <w:t>В решении ГА заявлено, что координация деятельности КРИС с другими соответствующими органами ВОИС должна быть гибкой, эффективной, действенной, прозрачной и прагматичной</w:t>
      </w:r>
      <w:r w:rsidR="00DF2ECD">
        <w:rPr>
          <w:rFonts w:ascii="Arial" w:hAnsi="Arial" w:cs="Arial"/>
          <w:sz w:val="22"/>
          <w:szCs w:val="22"/>
          <w:lang w:val="ru-RU"/>
        </w:rPr>
        <w:t xml:space="preserve">.  </w:t>
      </w:r>
      <w:r w:rsidRPr="00A364AD">
        <w:rPr>
          <w:rFonts w:ascii="Arial" w:hAnsi="Arial" w:cs="Arial"/>
          <w:sz w:val="22"/>
          <w:szCs w:val="22"/>
          <w:lang w:val="ru-RU"/>
        </w:rPr>
        <w:t>Данные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подчеркнула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Швейцарии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поддержку</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выполнению</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Pr="00714BD9">
        <w:rPr>
          <w:rFonts w:ascii="Arial" w:hAnsi="Arial" w:cs="Arial"/>
          <w:sz w:val="22"/>
          <w:szCs w:val="22"/>
          <w:lang w:val="ru-RU"/>
        </w:rPr>
        <w:t xml:space="preserve"> </w:t>
      </w:r>
      <w:r w:rsidRPr="00A364AD">
        <w:rPr>
          <w:rFonts w:ascii="Arial" w:hAnsi="Arial" w:cs="Arial"/>
          <w:sz w:val="22"/>
          <w:szCs w:val="22"/>
          <w:lang w:val="ru-RU"/>
        </w:rPr>
        <w:t>включение</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сфер</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повседневную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путь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достижению</w:t>
      </w:r>
      <w:r w:rsidRPr="00714BD9">
        <w:rPr>
          <w:rFonts w:ascii="Arial" w:hAnsi="Arial" w:cs="Arial"/>
          <w:sz w:val="22"/>
          <w:szCs w:val="22"/>
          <w:lang w:val="ru-RU"/>
        </w:rPr>
        <w:t xml:space="preserve"> </w:t>
      </w:r>
      <w:r w:rsidRPr="00A364AD">
        <w:rPr>
          <w:rFonts w:ascii="Arial" w:hAnsi="Arial" w:cs="Arial"/>
          <w:sz w:val="22"/>
          <w:szCs w:val="22"/>
          <w:lang w:val="ru-RU"/>
        </w:rPr>
        <w:t>адекватного</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Важно</w:t>
      </w:r>
      <w:r w:rsidRPr="00714BD9">
        <w:rPr>
          <w:rFonts w:ascii="Arial" w:hAnsi="Arial" w:cs="Arial"/>
          <w:sz w:val="22"/>
          <w:szCs w:val="22"/>
          <w:lang w:val="ru-RU"/>
        </w:rPr>
        <w:t xml:space="preserve"> </w:t>
      </w:r>
      <w:r w:rsidRPr="00A364AD">
        <w:rPr>
          <w:rFonts w:ascii="Arial" w:hAnsi="Arial" w:cs="Arial"/>
          <w:sz w:val="22"/>
          <w:szCs w:val="22"/>
          <w:lang w:val="ru-RU"/>
        </w:rPr>
        <w:t>обмениваться</w:t>
      </w:r>
      <w:r w:rsidRPr="00714BD9">
        <w:rPr>
          <w:rFonts w:ascii="Arial" w:hAnsi="Arial" w:cs="Arial"/>
          <w:sz w:val="22"/>
          <w:szCs w:val="22"/>
          <w:lang w:val="ru-RU"/>
        </w:rPr>
        <w:t xml:space="preserve"> </w:t>
      </w:r>
      <w:r w:rsidRPr="00A364AD">
        <w:rPr>
          <w:rFonts w:ascii="Arial" w:hAnsi="Arial" w:cs="Arial"/>
          <w:sz w:val="22"/>
          <w:szCs w:val="22"/>
          <w:lang w:val="ru-RU"/>
        </w:rPr>
        <w:t>идеями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введении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действие</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находить</w:t>
      </w:r>
      <w:r w:rsidRPr="00714BD9">
        <w:rPr>
          <w:rFonts w:ascii="Arial" w:hAnsi="Arial" w:cs="Arial"/>
          <w:sz w:val="22"/>
          <w:szCs w:val="22"/>
          <w:lang w:val="ru-RU"/>
        </w:rPr>
        <w:t xml:space="preserve"> </w:t>
      </w:r>
      <w:r w:rsidRPr="00A364AD">
        <w:rPr>
          <w:rFonts w:ascii="Arial" w:hAnsi="Arial" w:cs="Arial"/>
          <w:sz w:val="22"/>
          <w:szCs w:val="22"/>
          <w:lang w:val="ru-RU"/>
        </w:rPr>
        <w:t>общие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открыта</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изучения</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альтернатив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перед</w:t>
      </w:r>
      <w:r w:rsidRPr="00714BD9">
        <w:rPr>
          <w:rFonts w:ascii="Arial" w:hAnsi="Arial" w:cs="Arial"/>
          <w:sz w:val="22"/>
          <w:szCs w:val="22"/>
          <w:lang w:val="ru-RU"/>
        </w:rPr>
        <w:t xml:space="preserve"> </w:t>
      </w:r>
      <w:r w:rsidRPr="00A364AD">
        <w:rPr>
          <w:rFonts w:ascii="Arial" w:hAnsi="Arial" w:cs="Arial"/>
          <w:sz w:val="22"/>
          <w:szCs w:val="22"/>
          <w:lang w:val="ru-RU"/>
        </w:rPr>
        <w:t>следующим</w:t>
      </w:r>
      <w:r w:rsidRPr="00714BD9">
        <w:rPr>
          <w:rFonts w:ascii="Arial" w:hAnsi="Arial" w:cs="Arial"/>
          <w:sz w:val="22"/>
          <w:szCs w:val="22"/>
          <w:lang w:val="ru-RU"/>
        </w:rPr>
        <w:t xml:space="preserve"> </w:t>
      </w:r>
      <w:r w:rsidRPr="00A364AD">
        <w:rPr>
          <w:rFonts w:ascii="Arial" w:hAnsi="Arial" w:cs="Arial"/>
          <w:sz w:val="22"/>
          <w:szCs w:val="22"/>
          <w:lang w:val="ru-RU"/>
        </w:rPr>
        <w:t>заседанием</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усилий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решению</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Индонезии</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соответствие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интерпретировать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интеграции</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подчеркнула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сложности</w:t>
      </w:r>
      <w:r w:rsidRPr="00714BD9">
        <w:rPr>
          <w:rFonts w:ascii="Arial" w:hAnsi="Arial" w:cs="Arial"/>
          <w:sz w:val="22"/>
          <w:szCs w:val="22"/>
          <w:lang w:val="ru-RU"/>
        </w:rPr>
        <w:t xml:space="preserve">, </w:t>
      </w:r>
      <w:r w:rsidRPr="00A364AD">
        <w:rPr>
          <w:rFonts w:ascii="Arial" w:hAnsi="Arial" w:cs="Arial"/>
          <w:sz w:val="22"/>
          <w:szCs w:val="22"/>
          <w:lang w:val="ru-RU"/>
        </w:rPr>
        <w:t>окружающие</w:t>
      </w:r>
      <w:r w:rsidRPr="00714BD9">
        <w:rPr>
          <w:rFonts w:ascii="Arial" w:hAnsi="Arial" w:cs="Arial"/>
          <w:sz w:val="22"/>
          <w:szCs w:val="22"/>
          <w:lang w:val="ru-RU"/>
        </w:rPr>
        <w:t xml:space="preserve"> </w:t>
      </w:r>
      <w:r w:rsidRPr="00A364AD">
        <w:rPr>
          <w:rFonts w:ascii="Arial" w:hAnsi="Arial" w:cs="Arial"/>
          <w:sz w:val="22"/>
          <w:szCs w:val="22"/>
          <w:lang w:val="ru-RU"/>
        </w:rPr>
        <w:t>слова</w:t>
      </w:r>
      <w:r w:rsidRPr="00714BD9">
        <w:rPr>
          <w:rFonts w:ascii="Arial" w:hAnsi="Arial" w:cs="Arial"/>
          <w:sz w:val="22"/>
          <w:szCs w:val="22"/>
          <w:lang w:val="ru-RU"/>
        </w:rPr>
        <w:t xml:space="preserve"> «</w:t>
      </w:r>
      <w:r w:rsidRPr="00A364AD">
        <w:rPr>
          <w:rFonts w:ascii="Arial" w:hAnsi="Arial" w:cs="Arial"/>
          <w:sz w:val="22"/>
          <w:szCs w:val="22"/>
          <w:lang w:val="ru-RU"/>
        </w:rPr>
        <w:t>интеграция</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включает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готовность</w:t>
      </w:r>
      <w:r w:rsidRPr="00714BD9">
        <w:rPr>
          <w:rFonts w:ascii="Arial" w:hAnsi="Arial" w:cs="Arial"/>
          <w:sz w:val="22"/>
          <w:szCs w:val="22"/>
          <w:lang w:val="ru-RU"/>
        </w:rPr>
        <w:t xml:space="preserve"> </w:t>
      </w:r>
      <w:r w:rsidRPr="00A364AD">
        <w:rPr>
          <w:rFonts w:ascii="Arial" w:hAnsi="Arial" w:cs="Arial"/>
          <w:sz w:val="22"/>
          <w:szCs w:val="22"/>
          <w:lang w:val="ru-RU"/>
        </w:rPr>
        <w:t>участвовать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дальнейшем</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Эквадора</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полезным</w:t>
      </w:r>
      <w:r w:rsidRPr="00714BD9">
        <w:rPr>
          <w:rFonts w:ascii="Arial" w:hAnsi="Arial" w:cs="Arial"/>
          <w:sz w:val="22"/>
          <w:szCs w:val="22"/>
          <w:lang w:val="ru-RU"/>
        </w:rPr>
        <w:t xml:space="preserve"> </w:t>
      </w:r>
      <w:r w:rsidRPr="00A364AD">
        <w:rPr>
          <w:rFonts w:ascii="Arial" w:hAnsi="Arial" w:cs="Arial"/>
          <w:sz w:val="22"/>
          <w:szCs w:val="22"/>
          <w:lang w:val="ru-RU"/>
        </w:rPr>
        <w:t>документом</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создает</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Перу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проведении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перед</w:t>
      </w:r>
      <w:r w:rsidRPr="00714BD9">
        <w:rPr>
          <w:rFonts w:ascii="Arial" w:hAnsi="Arial" w:cs="Arial"/>
          <w:sz w:val="22"/>
          <w:szCs w:val="22"/>
          <w:lang w:val="ru-RU"/>
        </w:rPr>
        <w:t xml:space="preserve"> </w:t>
      </w:r>
      <w:r w:rsidRPr="00A364AD">
        <w:rPr>
          <w:rFonts w:ascii="Arial" w:hAnsi="Arial" w:cs="Arial"/>
          <w:sz w:val="22"/>
          <w:szCs w:val="22"/>
          <w:lang w:val="ru-RU"/>
        </w:rPr>
        <w:t>следующим</w:t>
      </w:r>
      <w:r w:rsidRPr="00714BD9">
        <w:rPr>
          <w:rFonts w:ascii="Arial" w:hAnsi="Arial" w:cs="Arial"/>
          <w:sz w:val="22"/>
          <w:szCs w:val="22"/>
          <w:lang w:val="ru-RU"/>
        </w:rPr>
        <w:t xml:space="preserve"> </w:t>
      </w:r>
      <w:r w:rsidRPr="00A364AD">
        <w:rPr>
          <w:rFonts w:ascii="Arial" w:hAnsi="Arial" w:cs="Arial"/>
          <w:sz w:val="22"/>
          <w:szCs w:val="22"/>
          <w:lang w:val="ru-RU"/>
        </w:rPr>
        <w:t>заседанием</w:t>
      </w:r>
      <w:r w:rsidRPr="00714BD9">
        <w:rPr>
          <w:rFonts w:ascii="Arial" w:hAnsi="Arial" w:cs="Arial"/>
          <w:sz w:val="22"/>
          <w:szCs w:val="22"/>
          <w:lang w:val="ru-RU"/>
        </w:rPr>
        <w:t xml:space="preserve"> </w:t>
      </w:r>
      <w:r w:rsidRPr="00A364AD">
        <w:rPr>
          <w:rFonts w:ascii="Arial" w:hAnsi="Arial" w:cs="Arial"/>
          <w:sz w:val="22"/>
          <w:szCs w:val="22"/>
          <w:lang w:val="ru-RU"/>
        </w:rPr>
        <w:t>ГА</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каким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решить</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Шри</w:t>
      </w:r>
      <w:r w:rsidRPr="00714BD9">
        <w:rPr>
          <w:rFonts w:ascii="Arial" w:hAnsi="Arial" w:cs="Arial"/>
          <w:sz w:val="22"/>
          <w:szCs w:val="22"/>
          <w:lang w:val="ru-RU"/>
        </w:rPr>
        <w:t>-</w:t>
      </w:r>
      <w:r w:rsidRPr="00A364AD">
        <w:rPr>
          <w:rFonts w:ascii="Arial" w:hAnsi="Arial" w:cs="Arial"/>
          <w:sz w:val="22"/>
          <w:szCs w:val="22"/>
          <w:lang w:val="ru-RU"/>
        </w:rPr>
        <w:t>Ланки</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Индонезии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Она поддерживает проведение неофициальных консультаций по данному проекту</w:t>
      </w:r>
      <w:r w:rsidR="00DF2ECD">
        <w:rPr>
          <w:rFonts w:ascii="Arial" w:hAnsi="Arial" w:cs="Arial"/>
          <w:sz w:val="22"/>
          <w:szCs w:val="22"/>
          <w:lang w:val="ru-RU"/>
        </w:rPr>
        <w:t xml:space="preserve">.  </w:t>
      </w:r>
      <w:r w:rsidRPr="00A364AD">
        <w:rPr>
          <w:rFonts w:ascii="Arial" w:hAnsi="Arial" w:cs="Arial"/>
          <w:sz w:val="22"/>
          <w:szCs w:val="22"/>
          <w:lang w:val="ru-RU"/>
        </w:rPr>
        <w:t xml:space="preserve">Кроме того, она также поддерживает замечания, </w:t>
      </w:r>
      <w:r w:rsidRPr="00A364AD">
        <w:rPr>
          <w:rFonts w:ascii="Arial" w:hAnsi="Arial" w:cs="Arial"/>
          <w:sz w:val="22"/>
          <w:szCs w:val="22"/>
          <w:lang w:val="ru-RU"/>
        </w:rPr>
        <w:lastRenderedPageBreak/>
        <w:t>сделанные делегацией Индонезии по вопросу об интеграции ПДР</w:t>
      </w:r>
      <w:r w:rsidR="00DF2ECD">
        <w:rPr>
          <w:rFonts w:ascii="Arial" w:hAnsi="Arial" w:cs="Arial"/>
          <w:sz w:val="22"/>
          <w:szCs w:val="22"/>
          <w:lang w:val="ru-RU"/>
        </w:rPr>
        <w:t xml:space="preserve">.  </w:t>
      </w:r>
      <w:r w:rsidRPr="00A364AD">
        <w:rPr>
          <w:rFonts w:ascii="Arial" w:hAnsi="Arial" w:cs="Arial"/>
          <w:sz w:val="22"/>
          <w:szCs w:val="22"/>
          <w:lang w:val="ru-RU"/>
        </w:rPr>
        <w:t>Данное предложение следует соотнести с работой всех комитетов ВОИС по существенным вопросам</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пояснениях</w:t>
      </w:r>
      <w:r w:rsidRPr="00714BD9">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стороны</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упомянули</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слово</w:t>
      </w:r>
      <w:r w:rsidRPr="00714BD9">
        <w:rPr>
          <w:rFonts w:ascii="Arial" w:hAnsi="Arial" w:cs="Arial"/>
          <w:sz w:val="22"/>
          <w:szCs w:val="22"/>
          <w:lang w:val="ru-RU"/>
        </w:rPr>
        <w:t xml:space="preserve"> «</w:t>
      </w:r>
      <w:r w:rsidRPr="00A364AD">
        <w:rPr>
          <w:rFonts w:ascii="Arial" w:hAnsi="Arial" w:cs="Arial"/>
          <w:sz w:val="22"/>
          <w:szCs w:val="22"/>
          <w:lang w:val="ru-RU"/>
        </w:rPr>
        <w:t>соответствие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четким</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заседании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обсуждаться</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Программа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бюджет</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следующий</w:t>
      </w:r>
      <w:r w:rsidRPr="00714BD9">
        <w:rPr>
          <w:rFonts w:ascii="Arial" w:hAnsi="Arial" w:cs="Arial"/>
          <w:sz w:val="22"/>
          <w:szCs w:val="22"/>
          <w:lang w:val="ru-RU"/>
        </w:rPr>
        <w:t xml:space="preserve"> </w:t>
      </w:r>
      <w:r w:rsidRPr="00A364AD">
        <w:rPr>
          <w:rFonts w:ascii="Arial" w:hAnsi="Arial" w:cs="Arial"/>
          <w:sz w:val="22"/>
          <w:szCs w:val="22"/>
          <w:lang w:val="ru-RU"/>
        </w:rPr>
        <w:t>двухлетний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избегать</w:t>
      </w:r>
      <w:r w:rsidRPr="00714BD9">
        <w:rPr>
          <w:rFonts w:ascii="Arial" w:hAnsi="Arial" w:cs="Arial"/>
          <w:sz w:val="22"/>
          <w:szCs w:val="22"/>
          <w:lang w:val="ru-RU"/>
        </w:rPr>
        <w:t xml:space="preserve"> </w:t>
      </w:r>
      <w:r w:rsidRPr="00A364AD">
        <w:rPr>
          <w:rFonts w:ascii="Arial" w:hAnsi="Arial" w:cs="Arial"/>
          <w:sz w:val="22"/>
          <w:szCs w:val="22"/>
          <w:lang w:val="ru-RU"/>
        </w:rPr>
        <w:t>чрезмерной</w:t>
      </w:r>
      <w:r w:rsidRPr="00714BD9">
        <w:rPr>
          <w:rFonts w:ascii="Arial" w:hAnsi="Arial" w:cs="Arial"/>
          <w:sz w:val="22"/>
          <w:szCs w:val="22"/>
          <w:lang w:val="ru-RU"/>
        </w:rPr>
        <w:t xml:space="preserve"> </w:t>
      </w:r>
      <w:r w:rsidRPr="00A364AD">
        <w:rPr>
          <w:rFonts w:ascii="Arial" w:hAnsi="Arial" w:cs="Arial"/>
          <w:sz w:val="22"/>
          <w:szCs w:val="22"/>
          <w:lang w:val="ru-RU"/>
        </w:rPr>
        <w:t>загрузки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году</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Pr="00714BD9">
        <w:rPr>
          <w:rFonts w:ascii="Arial" w:hAnsi="Arial" w:cs="Arial"/>
          <w:sz w:val="22"/>
          <w:szCs w:val="22"/>
          <w:lang w:val="ru-RU"/>
        </w:rPr>
        <w:t xml:space="preserve"> </w:t>
      </w:r>
      <w:r w:rsidRPr="00A364AD">
        <w:rPr>
          <w:rFonts w:ascii="Arial" w:hAnsi="Arial" w:cs="Arial"/>
          <w:sz w:val="22"/>
          <w:szCs w:val="22"/>
          <w:lang w:val="ru-RU"/>
        </w:rPr>
        <w:t>институционализации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избегать</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перед</w:t>
      </w:r>
      <w:r w:rsidRPr="00714BD9">
        <w:rPr>
          <w:rFonts w:ascii="Arial" w:hAnsi="Arial" w:cs="Arial"/>
          <w:sz w:val="22"/>
          <w:szCs w:val="22"/>
          <w:lang w:val="ru-RU"/>
        </w:rPr>
        <w:t xml:space="preserve"> </w:t>
      </w:r>
      <w:r w:rsidRPr="00A364AD">
        <w:rPr>
          <w:rFonts w:ascii="Arial" w:hAnsi="Arial" w:cs="Arial"/>
          <w:sz w:val="22"/>
          <w:szCs w:val="22"/>
          <w:lang w:val="ru-RU"/>
        </w:rPr>
        <w:t>следующим</w:t>
      </w:r>
      <w:r w:rsidRPr="00714BD9">
        <w:rPr>
          <w:rFonts w:ascii="Arial" w:hAnsi="Arial" w:cs="Arial"/>
          <w:sz w:val="22"/>
          <w:szCs w:val="22"/>
          <w:lang w:val="ru-RU"/>
        </w:rPr>
        <w:t xml:space="preserve"> </w:t>
      </w:r>
      <w:r w:rsidRPr="00A364AD">
        <w:rPr>
          <w:rFonts w:ascii="Arial" w:hAnsi="Arial" w:cs="Arial"/>
          <w:sz w:val="22"/>
          <w:szCs w:val="22"/>
          <w:lang w:val="ru-RU"/>
        </w:rPr>
        <w:t>заседанием</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проведено</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заседаний</w:t>
      </w:r>
      <w:r w:rsidRPr="00714BD9">
        <w:rPr>
          <w:rFonts w:ascii="Arial" w:hAnsi="Arial" w:cs="Arial"/>
          <w:sz w:val="22"/>
          <w:szCs w:val="22"/>
          <w:lang w:val="ru-RU"/>
        </w:rPr>
        <w:t xml:space="preserve"> </w:t>
      </w:r>
      <w:r w:rsidRPr="00A364AD">
        <w:rPr>
          <w:rFonts w:ascii="Arial" w:hAnsi="Arial" w:cs="Arial"/>
          <w:sz w:val="22"/>
          <w:szCs w:val="22"/>
          <w:lang w:val="ru-RU"/>
        </w:rPr>
        <w:t>комитетов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Программой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бюджетом</w:t>
      </w:r>
      <w:r w:rsidR="00DF2ECD">
        <w:rPr>
          <w:rFonts w:ascii="Arial" w:hAnsi="Arial" w:cs="Arial"/>
          <w:sz w:val="22"/>
          <w:szCs w:val="22"/>
          <w:lang w:val="ru-RU"/>
        </w:rPr>
        <w:t xml:space="preserve">.  </w:t>
      </w:r>
      <w:r w:rsidRPr="00A364AD">
        <w:rPr>
          <w:rFonts w:ascii="Arial" w:hAnsi="Arial" w:cs="Arial"/>
          <w:sz w:val="22"/>
          <w:szCs w:val="22"/>
          <w:lang w:val="ru-RU"/>
        </w:rPr>
        <w:t>Приоритеты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устанавливаться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учетом</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всей</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данном</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институционализация</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конкретному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предпочтительной</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хорошо</w:t>
      </w:r>
      <w:r w:rsidRPr="00714BD9">
        <w:rPr>
          <w:rFonts w:ascii="Arial" w:hAnsi="Arial" w:cs="Arial"/>
          <w:sz w:val="22"/>
          <w:szCs w:val="22"/>
          <w:lang w:val="ru-RU"/>
        </w:rPr>
        <w:t xml:space="preserve"> </w:t>
      </w:r>
      <w:r w:rsidRPr="00A364AD">
        <w:rPr>
          <w:rFonts w:ascii="Arial" w:hAnsi="Arial" w:cs="Arial"/>
          <w:sz w:val="22"/>
          <w:szCs w:val="22"/>
          <w:lang w:val="ru-RU"/>
        </w:rPr>
        <w:t>подготовлена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рассмотрению</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вынесенных</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рассмотрение</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зависит</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уровня</w:t>
      </w:r>
      <w:r w:rsidRPr="00714BD9">
        <w:rPr>
          <w:rFonts w:ascii="Arial" w:hAnsi="Arial" w:cs="Arial"/>
          <w:sz w:val="22"/>
          <w:szCs w:val="22"/>
          <w:lang w:val="ru-RU"/>
        </w:rPr>
        <w:t xml:space="preserve"> </w:t>
      </w:r>
      <w:r w:rsidRPr="00A364AD">
        <w:rPr>
          <w:rFonts w:ascii="Arial" w:hAnsi="Arial" w:cs="Arial"/>
          <w:sz w:val="22"/>
          <w:szCs w:val="22"/>
          <w:lang w:val="ru-RU"/>
        </w:rPr>
        <w:t>интереса</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связан</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обеспокоенностью</w:t>
      </w:r>
      <w:r w:rsidRPr="00714BD9">
        <w:rPr>
          <w:rFonts w:ascii="Arial" w:hAnsi="Arial" w:cs="Arial"/>
          <w:sz w:val="22"/>
          <w:szCs w:val="22"/>
          <w:lang w:val="ru-RU"/>
        </w:rPr>
        <w:t xml:space="preserve"> </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органа</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приветствует</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пункту</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прошлом</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процесс</w:t>
      </w:r>
      <w:r w:rsidRPr="00714BD9">
        <w:rPr>
          <w:rFonts w:ascii="Arial" w:hAnsi="Arial" w:cs="Arial"/>
          <w:sz w:val="22"/>
          <w:szCs w:val="22"/>
          <w:lang w:val="ru-RU"/>
        </w:rPr>
        <w:t xml:space="preserve"> </w:t>
      </w:r>
      <w:r w:rsidRPr="00A364AD">
        <w:rPr>
          <w:rFonts w:ascii="Arial" w:hAnsi="Arial" w:cs="Arial"/>
          <w:sz w:val="22"/>
          <w:szCs w:val="22"/>
          <w:lang w:val="ru-RU"/>
        </w:rPr>
        <w:t>использовался</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многих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принял</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поддержали</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сделали</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озвучили</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конструктивных</w:t>
      </w:r>
      <w:r w:rsidRPr="00714BD9">
        <w:rPr>
          <w:rFonts w:ascii="Arial" w:hAnsi="Arial" w:cs="Arial"/>
          <w:sz w:val="22"/>
          <w:szCs w:val="22"/>
          <w:lang w:val="ru-RU"/>
        </w:rPr>
        <w:t xml:space="preserve"> </w:t>
      </w:r>
      <w:r w:rsidRPr="00A364AD">
        <w:rPr>
          <w:rFonts w:ascii="Arial" w:hAnsi="Arial" w:cs="Arial"/>
          <w:sz w:val="22"/>
          <w:szCs w:val="22"/>
          <w:lang w:val="ru-RU"/>
        </w:rPr>
        <w:t>критических</w:t>
      </w:r>
      <w:r w:rsidRPr="00714BD9">
        <w:rPr>
          <w:rFonts w:ascii="Arial" w:hAnsi="Arial" w:cs="Arial"/>
          <w:sz w:val="22"/>
          <w:szCs w:val="22"/>
          <w:lang w:val="ru-RU"/>
        </w:rPr>
        <w:t xml:space="preserve"> </w:t>
      </w:r>
      <w:r w:rsidRPr="00A364AD">
        <w:rPr>
          <w:rFonts w:ascii="Arial" w:hAnsi="Arial" w:cs="Arial"/>
          <w:sz w:val="22"/>
          <w:szCs w:val="22"/>
          <w:lang w:val="ru-RU"/>
        </w:rPr>
        <w:t>высказываний</w:t>
      </w:r>
      <w:r w:rsidR="00DF2ECD">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менее</w:t>
      </w:r>
      <w:r w:rsidRPr="00714BD9">
        <w:rPr>
          <w:rFonts w:ascii="Arial" w:hAnsi="Arial" w:cs="Arial"/>
          <w:sz w:val="22"/>
          <w:szCs w:val="22"/>
          <w:lang w:val="ru-RU"/>
        </w:rPr>
        <w:t xml:space="preserve"> </w:t>
      </w:r>
      <w:r w:rsidRPr="00A364AD">
        <w:rPr>
          <w:rFonts w:ascii="Arial" w:hAnsi="Arial" w:cs="Arial"/>
          <w:sz w:val="22"/>
          <w:szCs w:val="22"/>
          <w:lang w:val="ru-RU"/>
        </w:rPr>
        <w:t>остается</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решить</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сложно</w:t>
      </w:r>
      <w:r w:rsidR="00DF2ECD">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окончании</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предлагает</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Перу</w:t>
      </w:r>
      <w:r w:rsidRPr="00714BD9">
        <w:rPr>
          <w:rFonts w:ascii="Arial" w:hAnsi="Arial" w:cs="Arial"/>
          <w:sz w:val="22"/>
          <w:szCs w:val="22"/>
          <w:lang w:val="ru-RU"/>
        </w:rPr>
        <w:t xml:space="preserve">, </w:t>
      </w:r>
      <w:r w:rsidRPr="00A364AD">
        <w:rPr>
          <w:rFonts w:ascii="Arial" w:hAnsi="Arial" w:cs="Arial"/>
          <w:sz w:val="22"/>
          <w:szCs w:val="22"/>
          <w:lang w:val="ru-RU"/>
        </w:rPr>
        <w:t>которую</w:t>
      </w:r>
      <w:r w:rsidRPr="00714BD9">
        <w:rPr>
          <w:rFonts w:ascii="Arial" w:hAnsi="Arial" w:cs="Arial"/>
          <w:sz w:val="22"/>
          <w:szCs w:val="22"/>
          <w:lang w:val="ru-RU"/>
        </w:rPr>
        <w:t xml:space="preserve"> </w:t>
      </w:r>
      <w:r w:rsidRPr="00A364AD">
        <w:rPr>
          <w:rFonts w:ascii="Arial" w:hAnsi="Arial" w:cs="Arial"/>
          <w:sz w:val="22"/>
          <w:szCs w:val="22"/>
          <w:lang w:val="ru-RU"/>
        </w:rPr>
        <w:t>поддержали</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второй</w:t>
      </w:r>
      <w:r w:rsidRPr="00714BD9">
        <w:rPr>
          <w:rFonts w:ascii="Arial" w:hAnsi="Arial" w:cs="Arial"/>
          <w:sz w:val="22"/>
          <w:szCs w:val="22"/>
          <w:lang w:val="ru-RU"/>
        </w:rPr>
        <w:t xml:space="preserve"> </w:t>
      </w:r>
      <w:r w:rsidRPr="00A364AD">
        <w:rPr>
          <w:rFonts w:ascii="Arial" w:hAnsi="Arial" w:cs="Arial"/>
          <w:sz w:val="22"/>
          <w:szCs w:val="22"/>
          <w:lang w:val="ru-RU"/>
        </w:rPr>
        <w:t>половине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достигнут</w:t>
      </w:r>
      <w:r w:rsidRPr="00714BD9">
        <w:rPr>
          <w:rFonts w:ascii="Arial" w:hAnsi="Arial" w:cs="Arial"/>
          <w:sz w:val="22"/>
          <w:szCs w:val="22"/>
          <w:lang w:val="ru-RU"/>
        </w:rPr>
        <w:t xml:space="preserve"> </w:t>
      </w:r>
      <w:r w:rsidRPr="00A364AD">
        <w:rPr>
          <w:rFonts w:ascii="Arial" w:hAnsi="Arial" w:cs="Arial"/>
          <w:sz w:val="22"/>
          <w:szCs w:val="22"/>
          <w:lang w:val="ru-RU"/>
        </w:rPr>
        <w:t>прогресс</w:t>
      </w:r>
      <w:r w:rsidR="00DF2ECD">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открыт</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обеих</w:t>
      </w:r>
      <w:r w:rsidRPr="00714BD9">
        <w:rPr>
          <w:rFonts w:ascii="Arial" w:hAnsi="Arial" w:cs="Arial"/>
          <w:sz w:val="22"/>
          <w:szCs w:val="22"/>
          <w:lang w:val="ru-RU"/>
        </w:rPr>
        <w:t xml:space="preserve"> </w:t>
      </w:r>
      <w:r w:rsidRPr="00A364AD">
        <w:rPr>
          <w:rFonts w:ascii="Arial" w:hAnsi="Arial" w:cs="Arial"/>
          <w:sz w:val="22"/>
          <w:szCs w:val="22"/>
          <w:lang w:val="ru-RU"/>
        </w:rPr>
        <w:t>идей</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готовности</w:t>
      </w:r>
      <w:r w:rsidRPr="00714BD9">
        <w:rPr>
          <w:rFonts w:ascii="Arial" w:hAnsi="Arial" w:cs="Arial"/>
          <w:sz w:val="22"/>
          <w:szCs w:val="22"/>
          <w:lang w:val="ru-RU"/>
        </w:rPr>
        <w:t xml:space="preserve"> </w:t>
      </w:r>
      <w:r w:rsidRPr="00A364AD">
        <w:rPr>
          <w:rFonts w:ascii="Arial" w:hAnsi="Arial" w:cs="Arial"/>
          <w:sz w:val="22"/>
          <w:szCs w:val="22"/>
          <w:lang w:val="ru-RU"/>
        </w:rPr>
        <w:t>участвовать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принципе</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проводить</w:t>
      </w:r>
      <w:r w:rsidRPr="00714BD9">
        <w:rPr>
          <w:rFonts w:ascii="Arial" w:hAnsi="Arial" w:cs="Arial"/>
          <w:sz w:val="22"/>
          <w:szCs w:val="22"/>
          <w:lang w:val="ru-RU"/>
        </w:rPr>
        <w:t xml:space="preserve"> </w:t>
      </w:r>
      <w:r w:rsidRPr="00A364AD">
        <w:rPr>
          <w:rFonts w:ascii="Arial" w:hAnsi="Arial" w:cs="Arial"/>
          <w:sz w:val="22"/>
          <w:szCs w:val="22"/>
          <w:lang w:val="ru-RU"/>
        </w:rPr>
        <w:t>только</w:t>
      </w:r>
      <w:r w:rsidRPr="00714BD9">
        <w:rPr>
          <w:rFonts w:ascii="Arial" w:hAnsi="Arial" w:cs="Arial"/>
          <w:sz w:val="22"/>
          <w:szCs w:val="22"/>
          <w:lang w:val="ru-RU"/>
        </w:rPr>
        <w:t xml:space="preserve"> </w:t>
      </w:r>
      <w:r w:rsidRPr="00A364AD">
        <w:rPr>
          <w:rFonts w:ascii="Arial" w:hAnsi="Arial" w:cs="Arial"/>
          <w:sz w:val="22"/>
          <w:szCs w:val="22"/>
          <w:lang w:val="ru-RU"/>
        </w:rPr>
        <w:t>тогда</w:t>
      </w:r>
      <w:r w:rsidRPr="00714BD9">
        <w:rPr>
          <w:rFonts w:ascii="Arial" w:hAnsi="Arial" w:cs="Arial"/>
          <w:sz w:val="22"/>
          <w:szCs w:val="22"/>
          <w:lang w:val="ru-RU"/>
        </w:rPr>
        <w:t xml:space="preserve">, </w:t>
      </w:r>
      <w:r w:rsidRPr="00A364AD">
        <w:rPr>
          <w:rFonts w:ascii="Arial" w:hAnsi="Arial" w:cs="Arial"/>
          <w:sz w:val="22"/>
          <w:szCs w:val="22"/>
          <w:lang w:val="ru-RU"/>
        </w:rPr>
        <w:t>когда</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вступает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заключительную</w:t>
      </w:r>
      <w:r w:rsidRPr="00714BD9">
        <w:rPr>
          <w:rFonts w:ascii="Arial" w:hAnsi="Arial" w:cs="Arial"/>
          <w:sz w:val="22"/>
          <w:szCs w:val="22"/>
          <w:lang w:val="ru-RU"/>
        </w:rPr>
        <w:t xml:space="preserve"> </w:t>
      </w:r>
      <w:r w:rsidRPr="00A364AD">
        <w:rPr>
          <w:rFonts w:ascii="Arial" w:hAnsi="Arial" w:cs="Arial"/>
          <w:sz w:val="22"/>
          <w:szCs w:val="22"/>
          <w:lang w:val="ru-RU"/>
        </w:rPr>
        <w:t>стадию</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проявить</w:t>
      </w:r>
      <w:r w:rsidRPr="00714BD9">
        <w:rPr>
          <w:rFonts w:ascii="Arial" w:hAnsi="Arial" w:cs="Arial"/>
          <w:sz w:val="22"/>
          <w:szCs w:val="22"/>
          <w:lang w:val="ru-RU"/>
        </w:rPr>
        <w:t xml:space="preserve"> </w:t>
      </w:r>
      <w:r w:rsidRPr="00A364AD">
        <w:rPr>
          <w:rFonts w:ascii="Arial" w:hAnsi="Arial" w:cs="Arial"/>
          <w:sz w:val="22"/>
          <w:szCs w:val="22"/>
          <w:lang w:val="ru-RU"/>
        </w:rPr>
        <w:t>значительную</w:t>
      </w:r>
      <w:r w:rsidRPr="00714BD9">
        <w:rPr>
          <w:rFonts w:ascii="Arial" w:hAnsi="Arial" w:cs="Arial"/>
          <w:sz w:val="22"/>
          <w:szCs w:val="22"/>
          <w:lang w:val="ru-RU"/>
        </w:rPr>
        <w:t xml:space="preserve"> </w:t>
      </w:r>
      <w:r w:rsidRPr="00A364AD">
        <w:rPr>
          <w:rFonts w:ascii="Arial" w:hAnsi="Arial" w:cs="Arial"/>
          <w:sz w:val="22"/>
          <w:szCs w:val="22"/>
          <w:lang w:val="ru-RU"/>
        </w:rPr>
        <w:t>гибкость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Институционализацию</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сессиями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установления</w:t>
      </w:r>
      <w:r w:rsidRPr="00714BD9">
        <w:rPr>
          <w:rFonts w:ascii="Arial" w:hAnsi="Arial" w:cs="Arial"/>
          <w:sz w:val="22"/>
          <w:szCs w:val="22"/>
          <w:lang w:val="ru-RU"/>
        </w:rPr>
        <w:t xml:space="preserve"> </w:t>
      </w:r>
      <w:r w:rsidRPr="00A364AD">
        <w:rPr>
          <w:rFonts w:ascii="Arial" w:hAnsi="Arial" w:cs="Arial"/>
          <w:sz w:val="22"/>
          <w:szCs w:val="22"/>
          <w:lang w:val="ru-RU"/>
        </w:rPr>
        <w:t>приоритетов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данном</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Группе</w:t>
      </w:r>
      <w:r w:rsidRPr="00714BD9">
        <w:rPr>
          <w:rFonts w:ascii="Arial" w:hAnsi="Arial" w:cs="Arial"/>
          <w:sz w:val="22"/>
          <w:szCs w:val="22"/>
          <w:lang w:val="ru-RU"/>
        </w:rPr>
        <w:t xml:space="preserve"> </w:t>
      </w:r>
      <w:r w:rsidRPr="00A364AD">
        <w:rPr>
          <w:rFonts w:ascii="Arial" w:hAnsi="Arial" w:cs="Arial"/>
          <w:sz w:val="22"/>
          <w:szCs w:val="22"/>
          <w:lang w:val="ru-RU"/>
        </w:rPr>
        <w:t>трудно</w:t>
      </w:r>
      <w:r w:rsidRPr="00714BD9">
        <w:rPr>
          <w:rFonts w:ascii="Arial" w:hAnsi="Arial" w:cs="Arial"/>
          <w:sz w:val="22"/>
          <w:szCs w:val="22"/>
          <w:lang w:val="ru-RU"/>
        </w:rPr>
        <w:t xml:space="preserve"> </w:t>
      </w:r>
      <w:r w:rsidRPr="00A364AD">
        <w:rPr>
          <w:rFonts w:ascii="Arial" w:hAnsi="Arial" w:cs="Arial"/>
          <w:sz w:val="22"/>
          <w:szCs w:val="22"/>
          <w:lang w:val="ru-RU"/>
        </w:rPr>
        <w:t>согласиться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институционализацией</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этому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Pr="00714BD9">
        <w:rPr>
          <w:rFonts w:ascii="Arial" w:hAnsi="Arial" w:cs="Arial"/>
          <w:sz w:val="22"/>
          <w:szCs w:val="22"/>
          <w:lang w:val="ru-RU"/>
        </w:rPr>
        <w:t xml:space="preserve">, </w:t>
      </w:r>
      <w:r w:rsidRPr="00A364AD">
        <w:rPr>
          <w:rFonts w:ascii="Arial" w:hAnsi="Arial" w:cs="Arial"/>
          <w:sz w:val="22"/>
          <w:szCs w:val="22"/>
          <w:lang w:val="ru-RU"/>
        </w:rPr>
        <w:t>учитывая</w:t>
      </w:r>
      <w:r w:rsidRPr="00714BD9">
        <w:rPr>
          <w:rFonts w:ascii="Arial" w:hAnsi="Arial" w:cs="Arial"/>
          <w:sz w:val="22"/>
          <w:szCs w:val="22"/>
          <w:lang w:val="ru-RU"/>
        </w:rPr>
        <w:t xml:space="preserve"> </w:t>
      </w:r>
      <w:r w:rsidRPr="00A364AD">
        <w:rPr>
          <w:rFonts w:ascii="Arial" w:hAnsi="Arial" w:cs="Arial"/>
          <w:sz w:val="22"/>
          <w:szCs w:val="22"/>
          <w:lang w:val="ru-RU"/>
        </w:rPr>
        <w:t>установление</w:t>
      </w:r>
      <w:r w:rsidRPr="00714BD9">
        <w:rPr>
          <w:rFonts w:ascii="Arial" w:hAnsi="Arial" w:cs="Arial"/>
          <w:sz w:val="22"/>
          <w:szCs w:val="22"/>
          <w:lang w:val="ru-RU"/>
        </w:rPr>
        <w:t xml:space="preserve"> </w:t>
      </w:r>
      <w:r w:rsidRPr="00A364AD">
        <w:rPr>
          <w:rFonts w:ascii="Arial" w:hAnsi="Arial" w:cs="Arial"/>
          <w:sz w:val="22"/>
          <w:szCs w:val="22"/>
          <w:lang w:val="ru-RU"/>
        </w:rPr>
        <w:t>приоритетов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следующий</w:t>
      </w:r>
      <w:r w:rsidRPr="00714BD9">
        <w:rPr>
          <w:rFonts w:ascii="Arial" w:hAnsi="Arial" w:cs="Arial"/>
          <w:sz w:val="22"/>
          <w:szCs w:val="22"/>
          <w:lang w:val="ru-RU"/>
        </w:rPr>
        <w:t xml:space="preserve"> </w:t>
      </w:r>
      <w:r w:rsidRPr="00A364AD">
        <w:rPr>
          <w:rFonts w:ascii="Arial" w:hAnsi="Arial" w:cs="Arial"/>
          <w:sz w:val="22"/>
          <w:szCs w:val="22"/>
          <w:lang w:val="ru-RU"/>
        </w:rPr>
        <w:t>день</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второй</w:t>
      </w:r>
      <w:r w:rsidRPr="00714BD9">
        <w:rPr>
          <w:rFonts w:ascii="Arial" w:hAnsi="Arial" w:cs="Arial"/>
          <w:sz w:val="22"/>
          <w:szCs w:val="22"/>
          <w:lang w:val="ru-RU"/>
        </w:rPr>
        <w:t xml:space="preserve"> </w:t>
      </w:r>
      <w:r w:rsidRPr="00A364AD">
        <w:rPr>
          <w:rFonts w:ascii="Arial" w:hAnsi="Arial" w:cs="Arial"/>
          <w:sz w:val="22"/>
          <w:szCs w:val="22"/>
          <w:lang w:val="ru-RU"/>
        </w:rPr>
        <w:t>половине</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даст</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Pr="00714BD9">
        <w:rPr>
          <w:rFonts w:ascii="Arial" w:hAnsi="Arial" w:cs="Arial"/>
          <w:sz w:val="22"/>
          <w:szCs w:val="22"/>
          <w:lang w:val="ru-RU"/>
        </w:rPr>
        <w:t xml:space="preserve"> </w:t>
      </w:r>
      <w:r w:rsidRPr="00A364AD">
        <w:rPr>
          <w:rFonts w:ascii="Arial" w:hAnsi="Arial" w:cs="Arial"/>
          <w:sz w:val="22"/>
          <w:szCs w:val="22"/>
          <w:lang w:val="ru-RU"/>
        </w:rPr>
        <w:t>больше</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рассмотрение</w:t>
      </w:r>
      <w:r w:rsidRPr="00714BD9">
        <w:rPr>
          <w:rFonts w:ascii="Arial" w:hAnsi="Arial" w:cs="Arial"/>
          <w:sz w:val="22"/>
          <w:szCs w:val="22"/>
          <w:lang w:val="ru-RU"/>
        </w:rPr>
        <w:t xml:space="preserve"> </w:t>
      </w:r>
      <w:r w:rsidRPr="00A364AD">
        <w:rPr>
          <w:rFonts w:ascii="Arial" w:hAnsi="Arial" w:cs="Arial"/>
          <w:sz w:val="22"/>
          <w:szCs w:val="22"/>
          <w:lang w:val="ru-RU"/>
        </w:rPr>
        <w:t>текста</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00DF2ECD">
        <w:rPr>
          <w:rFonts w:ascii="Arial" w:hAnsi="Arial" w:cs="Arial"/>
          <w:sz w:val="22"/>
          <w:szCs w:val="22"/>
          <w:lang w:val="ru-RU"/>
        </w:rPr>
        <w:t xml:space="preserve">.  </w:t>
      </w:r>
      <w:r w:rsidRPr="00A364AD">
        <w:rPr>
          <w:rFonts w:ascii="Arial" w:hAnsi="Arial" w:cs="Arial"/>
          <w:sz w:val="22"/>
          <w:szCs w:val="22"/>
          <w:lang w:val="ru-RU"/>
        </w:rPr>
        <w:t>Многие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заявили</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них</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достаточно</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изучить</w:t>
      </w:r>
      <w:r w:rsidRPr="00714BD9">
        <w:rPr>
          <w:rFonts w:ascii="Arial" w:hAnsi="Arial" w:cs="Arial"/>
          <w:sz w:val="22"/>
          <w:szCs w:val="22"/>
          <w:lang w:val="ru-RU"/>
        </w:rPr>
        <w:t xml:space="preserve"> </w:t>
      </w:r>
      <w:r w:rsidRPr="00A364AD">
        <w:rPr>
          <w:rFonts w:ascii="Arial" w:hAnsi="Arial" w:cs="Arial"/>
          <w:sz w:val="22"/>
          <w:szCs w:val="22"/>
          <w:lang w:val="ru-RU"/>
        </w:rPr>
        <w:t>текст</w:t>
      </w:r>
      <w:r w:rsidR="00DF2ECD">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проводить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целеустремленной</w:t>
      </w:r>
      <w:r w:rsidRPr="00714BD9">
        <w:rPr>
          <w:rFonts w:ascii="Arial" w:hAnsi="Arial" w:cs="Arial"/>
          <w:sz w:val="22"/>
          <w:szCs w:val="22"/>
          <w:lang w:val="ru-RU"/>
        </w:rPr>
        <w:t xml:space="preserve"> </w:t>
      </w:r>
      <w:r w:rsidRPr="00A364AD">
        <w:rPr>
          <w:rFonts w:ascii="Arial" w:hAnsi="Arial" w:cs="Arial"/>
          <w:sz w:val="22"/>
          <w:szCs w:val="22"/>
          <w:lang w:val="ru-RU"/>
        </w:rPr>
        <w:t>манере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определенного</w:t>
      </w:r>
      <w:r w:rsidRPr="00714BD9">
        <w:rPr>
          <w:rFonts w:ascii="Arial" w:hAnsi="Arial" w:cs="Arial"/>
          <w:sz w:val="22"/>
          <w:szCs w:val="22"/>
          <w:lang w:val="ru-RU"/>
        </w:rPr>
        <w:t xml:space="preserve"> </w:t>
      </w:r>
      <w:r w:rsidRPr="00A364AD">
        <w:rPr>
          <w:rFonts w:ascii="Arial" w:hAnsi="Arial" w:cs="Arial"/>
          <w:sz w:val="22"/>
          <w:szCs w:val="22"/>
          <w:lang w:val="ru-RU"/>
        </w:rPr>
        <w:t>периода</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повестке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остается</w:t>
      </w:r>
      <w:r w:rsidRPr="00714BD9">
        <w:rPr>
          <w:rFonts w:ascii="Arial" w:hAnsi="Arial" w:cs="Arial"/>
          <w:sz w:val="22"/>
          <w:szCs w:val="22"/>
          <w:lang w:val="ru-RU"/>
        </w:rPr>
        <w:t xml:space="preserve"> </w:t>
      </w:r>
      <w:r w:rsidRPr="00A364AD">
        <w:rPr>
          <w:rFonts w:ascii="Arial" w:hAnsi="Arial" w:cs="Arial"/>
          <w:sz w:val="22"/>
          <w:szCs w:val="22"/>
          <w:lang w:val="ru-RU"/>
        </w:rPr>
        <w:t>еще</w:t>
      </w:r>
      <w:r w:rsidRPr="00714BD9">
        <w:rPr>
          <w:rFonts w:ascii="Arial" w:hAnsi="Arial" w:cs="Arial"/>
          <w:sz w:val="22"/>
          <w:szCs w:val="22"/>
          <w:lang w:val="ru-RU"/>
        </w:rPr>
        <w:t xml:space="preserve"> </w:t>
      </w:r>
      <w:r w:rsidRPr="00A364AD">
        <w:rPr>
          <w:rFonts w:ascii="Arial" w:hAnsi="Arial" w:cs="Arial"/>
          <w:sz w:val="22"/>
          <w:szCs w:val="22"/>
          <w:lang w:val="ru-RU"/>
        </w:rPr>
        <w:t>много</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требующих</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должна</w:t>
      </w:r>
      <w:r w:rsidRPr="00714BD9">
        <w:rPr>
          <w:rFonts w:ascii="Arial" w:hAnsi="Arial" w:cs="Arial"/>
          <w:sz w:val="22"/>
          <w:szCs w:val="22"/>
          <w:lang w:val="ru-RU"/>
        </w:rPr>
        <w:t xml:space="preserve"> </w:t>
      </w:r>
      <w:r w:rsidRPr="00A364AD">
        <w:rPr>
          <w:rFonts w:ascii="Arial" w:hAnsi="Arial" w:cs="Arial"/>
          <w:sz w:val="22"/>
          <w:szCs w:val="22"/>
          <w:lang w:val="ru-RU"/>
        </w:rPr>
        <w:t>завершиться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позднее</w:t>
      </w:r>
      <w:r w:rsidRPr="00714BD9">
        <w:rPr>
          <w:rFonts w:ascii="Arial" w:hAnsi="Arial" w:cs="Arial"/>
          <w:sz w:val="22"/>
          <w:szCs w:val="22"/>
          <w:lang w:val="ru-RU"/>
        </w:rPr>
        <w:t xml:space="preserve"> 18:00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пятницу</w:t>
      </w:r>
      <w:r w:rsidR="00DF2ECD">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факты</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выделении</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лучше</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ней</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присутствуют</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прибывшие</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столиц</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выдвинул</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следующее</w:t>
      </w:r>
      <w:r w:rsidRPr="00714BD9">
        <w:rPr>
          <w:rFonts w:ascii="Arial" w:hAnsi="Arial" w:cs="Arial"/>
          <w:sz w:val="22"/>
          <w:szCs w:val="22"/>
          <w:lang w:val="ru-RU"/>
        </w:rPr>
        <w:t xml:space="preserve"> </w:t>
      </w:r>
      <w:r w:rsidRPr="00A364AD">
        <w:rPr>
          <w:rFonts w:ascii="Arial" w:hAnsi="Arial" w:cs="Arial"/>
          <w:sz w:val="22"/>
          <w:szCs w:val="22"/>
          <w:lang w:val="ru-RU"/>
        </w:rPr>
        <w:t>утро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10:00</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даст</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заранее</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lastRenderedPageBreak/>
        <w:t>предложение</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поинтересовался</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согласиться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продолжением</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данном</w:t>
      </w:r>
      <w:r w:rsidRPr="00714BD9">
        <w:rPr>
          <w:rFonts w:ascii="Arial" w:hAnsi="Arial" w:cs="Arial"/>
          <w:sz w:val="22"/>
          <w:szCs w:val="22"/>
          <w:lang w:val="ru-RU"/>
        </w:rPr>
        <w:t xml:space="preserve"> </w:t>
      </w:r>
      <w:r w:rsidRPr="00A364AD">
        <w:rPr>
          <w:rFonts w:ascii="Arial" w:hAnsi="Arial" w:cs="Arial"/>
          <w:sz w:val="22"/>
          <w:szCs w:val="22"/>
          <w:lang w:val="ru-RU"/>
        </w:rPr>
        <w:t>формате</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возражений</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Соединенного</w:t>
      </w:r>
      <w:r w:rsidRPr="00714BD9">
        <w:rPr>
          <w:rFonts w:ascii="Arial" w:hAnsi="Arial" w:cs="Arial"/>
          <w:sz w:val="22"/>
          <w:szCs w:val="22"/>
          <w:lang w:val="ru-RU"/>
        </w:rPr>
        <w:t xml:space="preserve"> </w:t>
      </w:r>
      <w:r w:rsidRPr="00A364AD">
        <w:rPr>
          <w:rFonts w:ascii="Arial" w:hAnsi="Arial" w:cs="Arial"/>
          <w:sz w:val="22"/>
          <w:szCs w:val="22"/>
          <w:lang w:val="ru-RU"/>
        </w:rPr>
        <w:t>Королевства</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носить</w:t>
      </w:r>
      <w:r w:rsidRPr="00714BD9">
        <w:rPr>
          <w:rFonts w:ascii="Arial" w:hAnsi="Arial" w:cs="Arial"/>
          <w:sz w:val="22"/>
          <w:szCs w:val="22"/>
          <w:lang w:val="ru-RU"/>
        </w:rPr>
        <w:t xml:space="preserve"> </w:t>
      </w:r>
      <w:r w:rsidRPr="00A364AD">
        <w:rPr>
          <w:rFonts w:ascii="Arial" w:hAnsi="Arial" w:cs="Arial"/>
          <w:sz w:val="22"/>
          <w:szCs w:val="22"/>
          <w:lang w:val="ru-RU"/>
        </w:rPr>
        <w:t>целенаправленный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выдвинула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отвести</w:t>
      </w:r>
      <w:r w:rsidRPr="00714BD9">
        <w:rPr>
          <w:rFonts w:ascii="Arial" w:hAnsi="Arial" w:cs="Arial"/>
          <w:sz w:val="22"/>
          <w:szCs w:val="22"/>
          <w:lang w:val="ru-RU"/>
        </w:rPr>
        <w:t xml:space="preserve"> </w:t>
      </w:r>
      <w:r w:rsidRPr="00A364AD">
        <w:rPr>
          <w:rFonts w:ascii="Arial" w:hAnsi="Arial" w:cs="Arial"/>
          <w:sz w:val="22"/>
          <w:szCs w:val="22"/>
          <w:lang w:val="ru-RU"/>
        </w:rPr>
        <w:t>один</w:t>
      </w:r>
      <w:r w:rsidRPr="00714BD9">
        <w:rPr>
          <w:rFonts w:ascii="Arial" w:hAnsi="Arial" w:cs="Arial"/>
          <w:sz w:val="22"/>
          <w:szCs w:val="22"/>
          <w:lang w:val="ru-RU"/>
        </w:rPr>
        <w:t xml:space="preserve"> </w:t>
      </w:r>
      <w:r w:rsidRPr="00A364AD">
        <w:rPr>
          <w:rFonts w:ascii="Arial" w:hAnsi="Arial" w:cs="Arial"/>
          <w:sz w:val="22"/>
          <w:szCs w:val="22"/>
          <w:lang w:val="ru-RU"/>
        </w:rPr>
        <w:t>час</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позднее</w:t>
      </w:r>
      <w:r w:rsidRPr="00714BD9">
        <w:rPr>
          <w:rFonts w:ascii="Arial" w:hAnsi="Arial" w:cs="Arial"/>
          <w:sz w:val="22"/>
          <w:szCs w:val="22"/>
          <w:lang w:val="ru-RU"/>
        </w:rPr>
        <w:t xml:space="preserve"> </w:t>
      </w:r>
      <w:r w:rsidRPr="00A364AD">
        <w:rPr>
          <w:rFonts w:ascii="Arial" w:hAnsi="Arial" w:cs="Arial"/>
          <w:sz w:val="22"/>
          <w:szCs w:val="22"/>
          <w:lang w:val="ru-RU"/>
        </w:rPr>
        <w:t>проинформировал</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обратился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заместителям</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проведении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заинтересованными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второй</w:t>
      </w:r>
      <w:r w:rsidRPr="00714BD9">
        <w:rPr>
          <w:rFonts w:ascii="Arial" w:hAnsi="Arial" w:cs="Arial"/>
          <w:sz w:val="22"/>
          <w:szCs w:val="22"/>
          <w:lang w:val="ru-RU"/>
        </w:rPr>
        <w:t xml:space="preserve"> </w:t>
      </w:r>
      <w:r w:rsidRPr="00A364AD">
        <w:rPr>
          <w:rFonts w:ascii="Arial" w:hAnsi="Arial" w:cs="Arial"/>
          <w:sz w:val="22"/>
          <w:szCs w:val="22"/>
          <w:lang w:val="ru-RU"/>
        </w:rPr>
        <w:t>половине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какая</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создания</w:t>
      </w:r>
      <w:r w:rsidRPr="00714BD9">
        <w:rPr>
          <w:rFonts w:ascii="Arial" w:hAnsi="Arial" w:cs="Arial"/>
          <w:sz w:val="22"/>
          <w:szCs w:val="22"/>
          <w:lang w:val="ru-RU"/>
        </w:rPr>
        <w:t xml:space="preserve"> </w:t>
      </w:r>
      <w:r w:rsidRPr="00A364AD">
        <w:rPr>
          <w:rFonts w:ascii="Arial" w:hAnsi="Arial" w:cs="Arial"/>
          <w:sz w:val="22"/>
          <w:szCs w:val="22"/>
          <w:lang w:val="ru-RU"/>
        </w:rPr>
        <w:t>основы</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достижения</w:t>
      </w:r>
      <w:r w:rsidRPr="00714BD9">
        <w:rPr>
          <w:rFonts w:ascii="Arial" w:hAnsi="Arial" w:cs="Arial"/>
          <w:sz w:val="22"/>
          <w:szCs w:val="22"/>
          <w:lang w:val="ru-RU"/>
        </w:rPr>
        <w:t xml:space="preserve"> </w:t>
      </w:r>
      <w:r w:rsidRPr="00A364AD">
        <w:rPr>
          <w:rFonts w:ascii="Arial" w:hAnsi="Arial" w:cs="Arial"/>
          <w:sz w:val="22"/>
          <w:szCs w:val="22"/>
          <w:lang w:val="ru-RU"/>
        </w:rPr>
        <w:t>согласия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механизме</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проинформирует</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результате</w:t>
      </w:r>
      <w:r w:rsidR="00A6693E">
        <w:rPr>
          <w:rFonts w:ascii="Arial" w:hAnsi="Arial" w:cs="Arial"/>
          <w:sz w:val="22"/>
          <w:szCs w:val="22"/>
          <w:lang w:val="ru-RU"/>
        </w:rPr>
        <w:t>,</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следующее</w:t>
      </w:r>
      <w:r w:rsidRPr="00714BD9">
        <w:rPr>
          <w:rFonts w:ascii="Arial" w:hAnsi="Arial" w:cs="Arial"/>
          <w:sz w:val="22"/>
          <w:szCs w:val="22"/>
          <w:lang w:val="ru-RU"/>
        </w:rPr>
        <w:t xml:space="preserve"> </w:t>
      </w:r>
      <w:r w:rsidRPr="00A364AD">
        <w:rPr>
          <w:rFonts w:ascii="Arial" w:hAnsi="Arial" w:cs="Arial"/>
          <w:sz w:val="22"/>
          <w:szCs w:val="22"/>
          <w:lang w:val="ru-RU"/>
        </w:rPr>
        <w:t>утро</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rPr>
          <w:rFonts w:eastAsia="Times New Roman"/>
          <w:szCs w:val="22"/>
          <w:u w:val="single"/>
          <w:lang w:val="ru-RU"/>
        </w:rPr>
      </w:pPr>
      <w:r w:rsidRPr="00A364AD">
        <w:rPr>
          <w:rFonts w:eastAsia="Times New Roman"/>
          <w:szCs w:val="22"/>
          <w:u w:val="single"/>
          <w:lang w:val="ru-RU"/>
        </w:rPr>
        <w:t>Рассмотрение</w:t>
      </w:r>
      <w:r w:rsidRPr="00714BD9">
        <w:rPr>
          <w:rFonts w:eastAsia="Times New Roman"/>
          <w:szCs w:val="22"/>
          <w:u w:val="single"/>
          <w:lang w:val="ru-RU"/>
        </w:rPr>
        <w:t xml:space="preserve"> </w:t>
      </w:r>
      <w:r w:rsidRPr="00A364AD">
        <w:rPr>
          <w:rFonts w:eastAsia="Times New Roman"/>
          <w:szCs w:val="22"/>
          <w:u w:val="single"/>
          <w:lang w:val="ru-RU"/>
        </w:rPr>
        <w:t>документа</w:t>
      </w:r>
      <w:r w:rsidRPr="00714BD9">
        <w:rPr>
          <w:rFonts w:eastAsia="Times New Roman"/>
          <w:szCs w:val="22"/>
          <w:u w:val="single"/>
          <w:lang w:val="ru-RU"/>
        </w:rPr>
        <w:t xml:space="preserve"> </w:t>
      </w:r>
      <w:r w:rsidRPr="00A364AD">
        <w:rPr>
          <w:rFonts w:eastAsia="Times New Roman"/>
          <w:szCs w:val="22"/>
          <w:u w:val="single"/>
          <w:lang w:val="en-GB"/>
        </w:rPr>
        <w:t>CDIP</w:t>
      </w:r>
      <w:r w:rsidRPr="00714BD9">
        <w:rPr>
          <w:rFonts w:eastAsia="Times New Roman"/>
          <w:szCs w:val="22"/>
          <w:u w:val="single"/>
          <w:lang w:val="ru-RU"/>
        </w:rPr>
        <w:t xml:space="preserve">/15/5 – </w:t>
      </w:r>
      <w:r w:rsidRPr="00A364AD">
        <w:rPr>
          <w:rFonts w:eastAsia="Times New Roman"/>
          <w:szCs w:val="22"/>
          <w:u w:val="single"/>
          <w:lang w:val="ru-RU"/>
        </w:rPr>
        <w:t>Отчет</w:t>
      </w:r>
      <w:r w:rsidRPr="00714BD9">
        <w:rPr>
          <w:rFonts w:eastAsia="Times New Roman"/>
          <w:szCs w:val="22"/>
          <w:u w:val="single"/>
          <w:lang w:val="ru-RU"/>
        </w:rPr>
        <w:t xml:space="preserve"> </w:t>
      </w:r>
      <w:r w:rsidRPr="00A364AD">
        <w:rPr>
          <w:rFonts w:eastAsia="Times New Roman"/>
          <w:szCs w:val="22"/>
          <w:u w:val="single"/>
          <w:lang w:val="ru-RU"/>
        </w:rPr>
        <w:t>о</w:t>
      </w:r>
      <w:r w:rsidRPr="00714BD9">
        <w:rPr>
          <w:rFonts w:eastAsia="Times New Roman"/>
          <w:szCs w:val="22"/>
          <w:u w:val="single"/>
          <w:lang w:val="ru-RU"/>
        </w:rPr>
        <w:t xml:space="preserve"> </w:t>
      </w:r>
      <w:r w:rsidRPr="00A364AD">
        <w:rPr>
          <w:rFonts w:eastAsia="Times New Roman"/>
          <w:szCs w:val="22"/>
          <w:u w:val="single"/>
          <w:lang w:val="ru-RU"/>
        </w:rPr>
        <w:t>Форуме</w:t>
      </w:r>
      <w:r w:rsidRPr="00714BD9">
        <w:rPr>
          <w:rFonts w:eastAsia="Times New Roman"/>
          <w:szCs w:val="22"/>
          <w:u w:val="single"/>
          <w:lang w:val="ru-RU"/>
        </w:rPr>
        <w:t xml:space="preserve"> </w:t>
      </w:r>
      <w:r w:rsidRPr="00A364AD">
        <w:rPr>
          <w:rFonts w:eastAsia="Times New Roman"/>
          <w:szCs w:val="22"/>
          <w:u w:val="single"/>
          <w:lang w:val="ru-RU"/>
        </w:rPr>
        <w:t>экспертов</w:t>
      </w:r>
      <w:r w:rsidRPr="00714BD9">
        <w:rPr>
          <w:rFonts w:eastAsia="Times New Roman"/>
          <w:szCs w:val="22"/>
          <w:u w:val="single"/>
          <w:lang w:val="ru-RU"/>
        </w:rPr>
        <w:t xml:space="preserve"> </w:t>
      </w:r>
      <w:r w:rsidRPr="00A364AD">
        <w:rPr>
          <w:rFonts w:eastAsia="Times New Roman"/>
          <w:szCs w:val="22"/>
          <w:u w:val="single"/>
          <w:lang w:val="ru-RU"/>
        </w:rPr>
        <w:t>по</w:t>
      </w:r>
      <w:r w:rsidRPr="00714BD9">
        <w:rPr>
          <w:rFonts w:eastAsia="Times New Roman"/>
          <w:szCs w:val="22"/>
          <w:u w:val="single"/>
          <w:lang w:val="ru-RU"/>
        </w:rPr>
        <w:t xml:space="preserve"> </w:t>
      </w:r>
      <w:r w:rsidRPr="00A364AD">
        <w:rPr>
          <w:rFonts w:eastAsia="Times New Roman"/>
          <w:szCs w:val="22"/>
          <w:u w:val="single"/>
          <w:lang w:val="ru-RU"/>
        </w:rPr>
        <w:t>вопросам</w:t>
      </w:r>
      <w:r w:rsidRPr="00714BD9">
        <w:rPr>
          <w:rFonts w:eastAsia="Times New Roman"/>
          <w:szCs w:val="22"/>
          <w:u w:val="single"/>
          <w:lang w:val="ru-RU"/>
        </w:rPr>
        <w:t xml:space="preserve"> </w:t>
      </w:r>
      <w:r w:rsidRPr="00A364AD">
        <w:rPr>
          <w:rFonts w:eastAsia="Times New Roman"/>
          <w:szCs w:val="22"/>
          <w:u w:val="single"/>
          <w:lang w:val="ru-RU"/>
        </w:rPr>
        <w:t>международной</w:t>
      </w:r>
      <w:r w:rsidRPr="00714BD9">
        <w:rPr>
          <w:rFonts w:eastAsia="Times New Roman"/>
          <w:szCs w:val="22"/>
          <w:u w:val="single"/>
          <w:lang w:val="ru-RU"/>
        </w:rPr>
        <w:t xml:space="preserve"> </w:t>
      </w:r>
      <w:r w:rsidRPr="00A364AD">
        <w:rPr>
          <w:rFonts w:eastAsia="Times New Roman"/>
          <w:szCs w:val="22"/>
          <w:u w:val="single"/>
          <w:lang w:val="ru-RU"/>
        </w:rPr>
        <w:t>передачи</w:t>
      </w:r>
      <w:r w:rsidRPr="00714BD9">
        <w:rPr>
          <w:rFonts w:eastAsia="Times New Roman"/>
          <w:szCs w:val="22"/>
          <w:u w:val="single"/>
          <w:lang w:val="ru-RU"/>
        </w:rPr>
        <w:t xml:space="preserve"> </w:t>
      </w:r>
      <w:r w:rsidRPr="00A364AD">
        <w:rPr>
          <w:rFonts w:eastAsia="Times New Roman"/>
          <w:szCs w:val="22"/>
          <w:u w:val="single"/>
          <w:lang w:val="ru-RU"/>
        </w:rPr>
        <w:t>технологии</w:t>
      </w:r>
      <w:r w:rsidRPr="00714BD9">
        <w:rPr>
          <w:rFonts w:eastAsia="Times New Roman"/>
          <w:szCs w:val="22"/>
          <w:u w:val="single"/>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Председатель</w:t>
      </w:r>
      <w:r w:rsidRPr="00714BD9">
        <w:rPr>
          <w:szCs w:val="22"/>
          <w:lang w:val="ru-RU"/>
        </w:rPr>
        <w:t xml:space="preserve"> </w:t>
      </w:r>
      <w:r w:rsidRPr="00A364AD">
        <w:rPr>
          <w:szCs w:val="22"/>
          <w:lang w:val="ru-RU"/>
        </w:rPr>
        <w:t>открыл</w:t>
      </w:r>
      <w:r w:rsidRPr="00714BD9">
        <w:rPr>
          <w:szCs w:val="22"/>
          <w:lang w:val="ru-RU"/>
        </w:rPr>
        <w:t xml:space="preserve"> </w:t>
      </w:r>
      <w:r w:rsidRPr="00A364AD">
        <w:rPr>
          <w:szCs w:val="22"/>
          <w:lang w:val="ru-RU"/>
        </w:rPr>
        <w:t>обсуждение</w:t>
      </w:r>
      <w:r w:rsidRPr="00714BD9">
        <w:rPr>
          <w:szCs w:val="22"/>
          <w:lang w:val="ru-RU"/>
        </w:rPr>
        <w:t xml:space="preserve"> </w:t>
      </w:r>
      <w:r w:rsidRPr="00A364AD">
        <w:rPr>
          <w:szCs w:val="22"/>
          <w:lang w:val="ru-RU"/>
        </w:rPr>
        <w:t>отчета</w:t>
      </w:r>
      <w:r w:rsidR="00DF2ECD">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напомнил</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вопросам</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был</w:t>
      </w:r>
      <w:r w:rsidRPr="00714BD9">
        <w:rPr>
          <w:szCs w:val="22"/>
          <w:lang w:val="ru-RU"/>
        </w:rPr>
        <w:t xml:space="preserve"> </w:t>
      </w:r>
      <w:r w:rsidRPr="00A364AD">
        <w:rPr>
          <w:szCs w:val="22"/>
          <w:lang w:val="ru-RU"/>
        </w:rPr>
        <w:t>проведен</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штаб</w:t>
      </w:r>
      <w:r w:rsidRPr="00714BD9">
        <w:rPr>
          <w:szCs w:val="22"/>
          <w:lang w:val="ru-RU"/>
        </w:rPr>
        <w:t>-</w:t>
      </w:r>
      <w:r w:rsidRPr="00A364AD">
        <w:rPr>
          <w:szCs w:val="22"/>
          <w:lang w:val="ru-RU"/>
        </w:rPr>
        <w:t>квартире</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Женеве</w:t>
      </w:r>
      <w:r w:rsidRPr="00714BD9">
        <w:rPr>
          <w:szCs w:val="22"/>
          <w:lang w:val="ru-RU"/>
        </w:rPr>
        <w:t xml:space="preserve"> </w:t>
      </w:r>
      <w:r w:rsidR="00290E19">
        <w:rPr>
          <w:szCs w:val="22"/>
          <w:lang w:val="ru-RU"/>
        </w:rPr>
        <w:br/>
      </w:r>
      <w:r w:rsidRPr="00714BD9">
        <w:rPr>
          <w:szCs w:val="22"/>
          <w:lang w:val="ru-RU"/>
        </w:rPr>
        <w:t xml:space="preserve">16–18 </w:t>
      </w:r>
      <w:r w:rsidRPr="00A364AD">
        <w:rPr>
          <w:szCs w:val="22"/>
          <w:lang w:val="ru-RU"/>
        </w:rPr>
        <w:t>февраля</w:t>
      </w:r>
      <w:r w:rsidRPr="00714BD9">
        <w:rPr>
          <w:szCs w:val="22"/>
          <w:lang w:val="ru-RU"/>
        </w:rPr>
        <w:t xml:space="preserve"> 2015 </w:t>
      </w:r>
      <w:r w:rsidR="00E04876">
        <w:rPr>
          <w:szCs w:val="22"/>
          <w:lang w:val="ru-RU"/>
        </w:rPr>
        <w:t>г</w:t>
      </w:r>
      <w:r w:rsidR="00DF2ECD">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стал</w:t>
      </w:r>
      <w:r w:rsidRPr="00714BD9">
        <w:rPr>
          <w:szCs w:val="22"/>
          <w:lang w:val="ru-RU"/>
        </w:rPr>
        <w:t xml:space="preserve"> </w:t>
      </w:r>
      <w:r w:rsidRPr="00A364AD">
        <w:rPr>
          <w:szCs w:val="22"/>
          <w:lang w:val="ru-RU"/>
        </w:rPr>
        <w:t>итогом</w:t>
      </w:r>
      <w:r w:rsidRPr="00714BD9">
        <w:rPr>
          <w:szCs w:val="22"/>
          <w:lang w:val="ru-RU"/>
        </w:rPr>
        <w:t xml:space="preserve"> </w:t>
      </w:r>
      <w:r w:rsidRPr="00A364AD">
        <w:rPr>
          <w:szCs w:val="22"/>
          <w:lang w:val="ru-RU"/>
        </w:rPr>
        <w:t>проекта</w:t>
      </w:r>
      <w:r w:rsidRPr="00714BD9">
        <w:rPr>
          <w:szCs w:val="22"/>
          <w:lang w:val="ru-RU"/>
        </w:rPr>
        <w:t xml:space="preserve"> «</w:t>
      </w:r>
      <w:r w:rsidRPr="00A364AD">
        <w:rPr>
          <w:szCs w:val="22"/>
          <w:lang w:val="ru-RU"/>
        </w:rPr>
        <w:t>Интеллектуальная</w:t>
      </w:r>
      <w:r w:rsidRPr="00714BD9">
        <w:rPr>
          <w:szCs w:val="22"/>
          <w:lang w:val="ru-RU"/>
        </w:rPr>
        <w:t xml:space="preserve"> </w:t>
      </w:r>
      <w:r w:rsidRPr="00A364AD">
        <w:rPr>
          <w:szCs w:val="22"/>
          <w:lang w:val="ru-RU"/>
        </w:rPr>
        <w:t>собственность</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передача</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общие</w:t>
      </w:r>
      <w:r w:rsidRPr="00714BD9">
        <w:rPr>
          <w:szCs w:val="22"/>
          <w:lang w:val="ru-RU"/>
        </w:rPr>
        <w:t xml:space="preserve"> </w:t>
      </w:r>
      <w:r w:rsidRPr="00A364AD">
        <w:rPr>
          <w:szCs w:val="22"/>
          <w:lang w:val="ru-RU"/>
        </w:rPr>
        <w:t>проблемы</w:t>
      </w:r>
      <w:r w:rsidRPr="00714BD9">
        <w:rPr>
          <w:szCs w:val="22"/>
          <w:lang w:val="ru-RU"/>
        </w:rPr>
        <w:t xml:space="preserve"> – </w:t>
      </w:r>
      <w:r w:rsidRPr="00A364AD">
        <w:rPr>
          <w:szCs w:val="22"/>
          <w:lang w:val="ru-RU"/>
        </w:rPr>
        <w:t>построение</w:t>
      </w:r>
      <w:r w:rsidRPr="00714BD9">
        <w:rPr>
          <w:szCs w:val="22"/>
          <w:lang w:val="ru-RU"/>
        </w:rPr>
        <w:t xml:space="preserve"> </w:t>
      </w:r>
      <w:r w:rsidRPr="00A364AD">
        <w:rPr>
          <w:szCs w:val="22"/>
          <w:lang w:val="ru-RU"/>
        </w:rPr>
        <w:t>решений</w:t>
      </w:r>
      <w:r w:rsidRPr="00714BD9">
        <w:rPr>
          <w:szCs w:val="22"/>
          <w:lang w:val="ru-RU"/>
        </w:rPr>
        <w:t>»</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отчете</w:t>
      </w:r>
      <w:r w:rsidRPr="00714BD9">
        <w:rPr>
          <w:szCs w:val="22"/>
          <w:lang w:val="ru-RU"/>
        </w:rPr>
        <w:t xml:space="preserve"> </w:t>
      </w:r>
      <w:r w:rsidRPr="00A364AD">
        <w:rPr>
          <w:szCs w:val="22"/>
          <w:lang w:val="ru-RU"/>
        </w:rPr>
        <w:t>кратко</w:t>
      </w:r>
      <w:r w:rsidRPr="00714BD9">
        <w:rPr>
          <w:szCs w:val="22"/>
          <w:lang w:val="ru-RU"/>
        </w:rPr>
        <w:t xml:space="preserve"> </w:t>
      </w:r>
      <w:r w:rsidRPr="00A364AD">
        <w:rPr>
          <w:szCs w:val="22"/>
          <w:lang w:val="ru-RU"/>
        </w:rPr>
        <w:t>описан</w:t>
      </w:r>
      <w:r w:rsidRPr="00714BD9">
        <w:rPr>
          <w:szCs w:val="22"/>
          <w:lang w:val="ru-RU"/>
        </w:rPr>
        <w:t xml:space="preserve"> </w:t>
      </w:r>
      <w:r w:rsidRPr="00A364AD">
        <w:rPr>
          <w:szCs w:val="22"/>
          <w:lang w:val="ru-RU"/>
        </w:rPr>
        <w:t>ход</w:t>
      </w:r>
      <w:r w:rsidRPr="00714BD9">
        <w:rPr>
          <w:szCs w:val="22"/>
          <w:lang w:val="ru-RU"/>
        </w:rPr>
        <w:t xml:space="preserve"> </w:t>
      </w:r>
      <w:r w:rsidRPr="00A364AD">
        <w:rPr>
          <w:szCs w:val="22"/>
          <w:lang w:val="ru-RU"/>
        </w:rPr>
        <w:t>состоявшегося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рамках</w:t>
      </w:r>
      <w:r w:rsidRPr="00714BD9">
        <w:rPr>
          <w:szCs w:val="22"/>
          <w:lang w:val="ru-RU"/>
        </w:rPr>
        <w:t xml:space="preserve">  </w:t>
      </w:r>
      <w:r w:rsidRPr="00A364AD">
        <w:rPr>
          <w:szCs w:val="22"/>
          <w:lang w:val="ru-RU"/>
        </w:rPr>
        <w:t>Форума</w:t>
      </w:r>
      <w:r w:rsidRPr="00714BD9">
        <w:rPr>
          <w:szCs w:val="22"/>
          <w:lang w:val="ru-RU"/>
        </w:rPr>
        <w:t xml:space="preserve"> </w:t>
      </w:r>
      <w:r w:rsidRPr="00A364AD">
        <w:rPr>
          <w:szCs w:val="22"/>
          <w:lang w:val="ru-RU"/>
        </w:rPr>
        <w:t>обсуждения</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приводятся</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КРИС</w:t>
      </w:r>
      <w:r w:rsidRPr="00714BD9">
        <w:rPr>
          <w:szCs w:val="22"/>
          <w:lang w:val="ru-RU"/>
        </w:rPr>
        <w:t xml:space="preserve"> </w:t>
      </w:r>
      <w:r w:rsidRPr="00A364AD">
        <w:rPr>
          <w:szCs w:val="22"/>
          <w:lang w:val="ru-RU"/>
        </w:rPr>
        <w:t>предлагается</w:t>
      </w:r>
      <w:r w:rsidRPr="00714BD9">
        <w:rPr>
          <w:szCs w:val="22"/>
          <w:lang w:val="ru-RU"/>
        </w:rPr>
        <w:t xml:space="preserve"> </w:t>
      </w:r>
      <w:r w:rsidRPr="00A364AD">
        <w:rPr>
          <w:szCs w:val="22"/>
          <w:lang w:val="ru-RU"/>
        </w:rPr>
        <w:t>рассмотреть</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утвердить</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целях</w:t>
      </w:r>
      <w:r w:rsidRPr="00714BD9">
        <w:rPr>
          <w:szCs w:val="22"/>
          <w:lang w:val="ru-RU"/>
        </w:rPr>
        <w:t xml:space="preserve"> </w:t>
      </w:r>
      <w:r w:rsidRPr="00A364AD">
        <w:rPr>
          <w:szCs w:val="22"/>
          <w:lang w:val="ru-RU"/>
        </w:rPr>
        <w:t>включения</w:t>
      </w:r>
      <w:r w:rsidRPr="00714BD9">
        <w:rPr>
          <w:szCs w:val="22"/>
          <w:lang w:val="ru-RU"/>
        </w:rPr>
        <w:t xml:space="preserve"> </w:t>
      </w:r>
      <w:r w:rsidRPr="00A364AD">
        <w:rPr>
          <w:szCs w:val="22"/>
          <w:lang w:val="ru-RU"/>
        </w:rPr>
        <w:t>мер</w:t>
      </w:r>
      <w:r w:rsidRPr="00714BD9">
        <w:rPr>
          <w:szCs w:val="22"/>
          <w:lang w:val="ru-RU"/>
        </w:rPr>
        <w:t xml:space="preserve">, </w:t>
      </w:r>
      <w:r w:rsidRPr="00A364AD">
        <w:rPr>
          <w:szCs w:val="22"/>
          <w:lang w:val="ru-RU"/>
        </w:rPr>
        <w:t>направленных</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реализацию</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программы</w:t>
      </w:r>
      <w:r w:rsidRPr="00714BD9">
        <w:rPr>
          <w:szCs w:val="22"/>
          <w:lang w:val="ru-RU"/>
        </w:rPr>
        <w:t xml:space="preserve"> </w:t>
      </w:r>
      <w:r w:rsidRPr="00A364AD">
        <w:rPr>
          <w:szCs w:val="22"/>
          <w:lang w:val="ru-RU"/>
        </w:rPr>
        <w:t>работы</w:t>
      </w:r>
      <w:r w:rsidRPr="00714BD9">
        <w:rPr>
          <w:szCs w:val="22"/>
          <w:lang w:val="ru-RU"/>
        </w:rPr>
        <w:t xml:space="preserve"> </w:t>
      </w:r>
      <w:r w:rsidRPr="00A364AD">
        <w:rPr>
          <w:szCs w:val="22"/>
          <w:lang w:val="ru-RU"/>
        </w:rPr>
        <w:t>ВОИС</w:t>
      </w:r>
      <w:r w:rsidR="00DF2ECD">
        <w:rPr>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Активное</w:t>
      </w:r>
      <w:r w:rsidRPr="00714BD9">
        <w:rPr>
          <w:szCs w:val="22"/>
          <w:lang w:val="ru-RU"/>
        </w:rPr>
        <w:t xml:space="preserve"> </w:t>
      </w:r>
      <w:r w:rsidRPr="00A364AD">
        <w:rPr>
          <w:szCs w:val="22"/>
          <w:lang w:val="ru-RU"/>
        </w:rPr>
        <w:t>участие</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Форуме</w:t>
      </w:r>
      <w:r w:rsidRPr="00714BD9">
        <w:rPr>
          <w:szCs w:val="22"/>
          <w:lang w:val="ru-RU"/>
        </w:rPr>
        <w:t xml:space="preserve"> </w:t>
      </w:r>
      <w:r w:rsidRPr="00A364AD">
        <w:rPr>
          <w:szCs w:val="22"/>
          <w:lang w:val="ru-RU"/>
        </w:rPr>
        <w:t>приняла</w:t>
      </w:r>
      <w:r w:rsidRPr="00714BD9">
        <w:rPr>
          <w:szCs w:val="22"/>
          <w:lang w:val="ru-RU"/>
        </w:rPr>
        <w:t xml:space="preserve"> </w:t>
      </w:r>
      <w:r w:rsidRPr="00A364AD">
        <w:rPr>
          <w:szCs w:val="22"/>
          <w:lang w:val="ru-RU"/>
        </w:rPr>
        <w:t>делегация</w:t>
      </w:r>
      <w:r w:rsidRPr="00714BD9">
        <w:rPr>
          <w:szCs w:val="22"/>
          <w:lang w:val="ru-RU"/>
        </w:rPr>
        <w:t xml:space="preserve"> </w:t>
      </w:r>
      <w:r w:rsidRPr="00A364AD">
        <w:rPr>
          <w:szCs w:val="22"/>
          <w:lang w:val="ru-RU"/>
        </w:rPr>
        <w:t>Мексики</w:t>
      </w:r>
      <w:r w:rsidR="00DF2ECD">
        <w:rPr>
          <w:szCs w:val="22"/>
          <w:lang w:val="ru-RU"/>
        </w:rPr>
        <w:t xml:space="preserve">.  </w:t>
      </w:r>
      <w:r w:rsidRPr="00A364AD">
        <w:rPr>
          <w:szCs w:val="22"/>
          <w:lang w:val="ru-RU"/>
        </w:rPr>
        <w:t>Она</w:t>
      </w:r>
      <w:r w:rsidRPr="00714BD9">
        <w:rPr>
          <w:szCs w:val="22"/>
          <w:lang w:val="ru-RU"/>
        </w:rPr>
        <w:t xml:space="preserve"> </w:t>
      </w:r>
      <w:r w:rsidRPr="00A364AD">
        <w:rPr>
          <w:szCs w:val="22"/>
          <w:lang w:val="ru-RU"/>
        </w:rPr>
        <w:t>одобрила</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предложила</w:t>
      </w:r>
      <w:r w:rsidRPr="00714BD9">
        <w:rPr>
          <w:szCs w:val="22"/>
          <w:lang w:val="ru-RU"/>
        </w:rPr>
        <w:t xml:space="preserve"> </w:t>
      </w:r>
      <w:r w:rsidRPr="00A364AD">
        <w:rPr>
          <w:szCs w:val="22"/>
          <w:lang w:val="ru-RU"/>
        </w:rPr>
        <w:t>КРИС</w:t>
      </w:r>
      <w:r w:rsidRPr="00714BD9">
        <w:rPr>
          <w:szCs w:val="22"/>
          <w:lang w:val="ru-RU"/>
        </w:rPr>
        <w:t xml:space="preserve"> </w:t>
      </w:r>
      <w:r w:rsidRPr="00A364AD">
        <w:rPr>
          <w:szCs w:val="22"/>
          <w:lang w:val="ru-RU"/>
        </w:rPr>
        <w:t>проанализировать</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целях</w:t>
      </w:r>
      <w:r w:rsidRPr="00714BD9">
        <w:rPr>
          <w:szCs w:val="22"/>
          <w:lang w:val="ru-RU"/>
        </w:rPr>
        <w:t xml:space="preserve"> </w:t>
      </w:r>
      <w:r w:rsidRPr="00A364AD">
        <w:rPr>
          <w:szCs w:val="22"/>
          <w:lang w:val="ru-RU"/>
        </w:rPr>
        <w:t>включения</w:t>
      </w:r>
      <w:r w:rsidRPr="00714BD9">
        <w:rPr>
          <w:szCs w:val="22"/>
          <w:lang w:val="ru-RU"/>
        </w:rPr>
        <w:t xml:space="preserve"> </w:t>
      </w:r>
      <w:r w:rsidRPr="00A364AD">
        <w:rPr>
          <w:szCs w:val="22"/>
          <w:lang w:val="ru-RU"/>
        </w:rPr>
        <w:t>мер</w:t>
      </w:r>
      <w:r w:rsidRPr="00714BD9">
        <w:rPr>
          <w:szCs w:val="22"/>
          <w:lang w:val="ru-RU"/>
        </w:rPr>
        <w:t xml:space="preserve">, </w:t>
      </w:r>
      <w:r w:rsidRPr="00A364AD">
        <w:rPr>
          <w:szCs w:val="22"/>
          <w:lang w:val="ru-RU"/>
        </w:rPr>
        <w:t>направленных</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реализацию</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программы</w:t>
      </w:r>
      <w:r w:rsidRPr="00714BD9">
        <w:rPr>
          <w:szCs w:val="22"/>
          <w:lang w:val="ru-RU"/>
        </w:rPr>
        <w:t xml:space="preserve"> </w:t>
      </w:r>
      <w:r w:rsidRPr="00A364AD">
        <w:rPr>
          <w:szCs w:val="22"/>
          <w:lang w:val="ru-RU"/>
        </w:rPr>
        <w:t>работы</w:t>
      </w:r>
      <w:r w:rsidRPr="00714BD9">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Делегация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частности</w:t>
      </w:r>
      <w:r w:rsidRPr="00714BD9">
        <w:rPr>
          <w:szCs w:val="22"/>
          <w:lang w:val="ru-RU"/>
        </w:rPr>
        <w:t xml:space="preserve">, </w:t>
      </w:r>
      <w:r w:rsidRPr="00A364AD">
        <w:rPr>
          <w:szCs w:val="22"/>
          <w:lang w:val="ru-RU"/>
        </w:rPr>
        <w:t>поддержала</w:t>
      </w:r>
      <w:r w:rsidRPr="00714BD9">
        <w:rPr>
          <w:szCs w:val="22"/>
          <w:lang w:val="ru-RU"/>
        </w:rPr>
        <w:t xml:space="preserve"> </w:t>
      </w:r>
      <w:r w:rsidRPr="00A364AD">
        <w:rPr>
          <w:szCs w:val="22"/>
          <w:lang w:val="ru-RU"/>
        </w:rPr>
        <w:t>разработку</w:t>
      </w:r>
      <w:r w:rsidRPr="00714BD9">
        <w:rPr>
          <w:szCs w:val="22"/>
          <w:lang w:val="ru-RU"/>
        </w:rPr>
        <w:t xml:space="preserve"> </w:t>
      </w:r>
      <w:r w:rsidRPr="00A364AD">
        <w:rPr>
          <w:szCs w:val="22"/>
          <w:lang w:val="ru-RU"/>
        </w:rPr>
        <w:t>платформы</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которой</w:t>
      </w:r>
      <w:r w:rsidRPr="00714BD9">
        <w:rPr>
          <w:szCs w:val="22"/>
          <w:lang w:val="ru-RU"/>
        </w:rPr>
        <w:t xml:space="preserve"> </w:t>
      </w:r>
      <w:r w:rsidRPr="00A364AD">
        <w:rPr>
          <w:szCs w:val="22"/>
          <w:lang w:val="ru-RU"/>
        </w:rPr>
        <w:t>была</w:t>
      </w:r>
      <w:r w:rsidRPr="00714BD9">
        <w:rPr>
          <w:szCs w:val="22"/>
          <w:lang w:val="ru-RU"/>
        </w:rPr>
        <w:t xml:space="preserve"> </w:t>
      </w:r>
      <w:r w:rsidRPr="00A364AD">
        <w:rPr>
          <w:szCs w:val="22"/>
          <w:lang w:val="ru-RU"/>
        </w:rPr>
        <w:t>бы</w:t>
      </w:r>
      <w:r w:rsidRPr="00714BD9">
        <w:rPr>
          <w:szCs w:val="22"/>
          <w:lang w:val="ru-RU"/>
        </w:rPr>
        <w:t xml:space="preserve"> </w:t>
      </w:r>
      <w:r w:rsidRPr="00A364AD">
        <w:rPr>
          <w:szCs w:val="22"/>
          <w:lang w:val="ru-RU"/>
        </w:rPr>
        <w:t>размещена</w:t>
      </w:r>
      <w:r w:rsidRPr="00714BD9">
        <w:rPr>
          <w:szCs w:val="22"/>
          <w:lang w:val="ru-RU"/>
        </w:rPr>
        <w:t xml:space="preserve"> </w:t>
      </w:r>
      <w:r w:rsidRPr="00A364AD">
        <w:rPr>
          <w:szCs w:val="22"/>
          <w:lang w:val="ru-RU"/>
        </w:rPr>
        <w:t>информация</w:t>
      </w:r>
      <w:r w:rsidRPr="00714BD9">
        <w:rPr>
          <w:szCs w:val="22"/>
          <w:lang w:val="ru-RU"/>
        </w:rPr>
        <w:t xml:space="preserve"> </w:t>
      </w:r>
      <w:r w:rsidRPr="00A364AD">
        <w:rPr>
          <w:szCs w:val="22"/>
          <w:lang w:val="ru-RU"/>
        </w:rPr>
        <w:t>об</w:t>
      </w:r>
      <w:r w:rsidRPr="00714BD9">
        <w:rPr>
          <w:szCs w:val="22"/>
          <w:lang w:val="ru-RU"/>
        </w:rPr>
        <w:t xml:space="preserve"> </w:t>
      </w:r>
      <w:r w:rsidRPr="00A364AD">
        <w:rPr>
          <w:szCs w:val="22"/>
          <w:lang w:val="ru-RU"/>
        </w:rPr>
        <w:t>имеющихся</w:t>
      </w:r>
      <w:r w:rsidRPr="00714BD9">
        <w:rPr>
          <w:szCs w:val="22"/>
          <w:lang w:val="ru-RU"/>
        </w:rPr>
        <w:t xml:space="preserve"> </w:t>
      </w:r>
      <w:r w:rsidRPr="00A364AD">
        <w:rPr>
          <w:szCs w:val="22"/>
          <w:lang w:val="ru-RU"/>
        </w:rPr>
        <w:t>технологиях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необходимых</w:t>
      </w:r>
      <w:r w:rsidRPr="00714BD9">
        <w:rPr>
          <w:szCs w:val="22"/>
          <w:lang w:val="ru-RU"/>
        </w:rPr>
        <w:t xml:space="preserve"> </w:t>
      </w:r>
      <w:r w:rsidRPr="00A364AD">
        <w:rPr>
          <w:szCs w:val="22"/>
          <w:lang w:val="ru-RU"/>
        </w:rPr>
        <w:t>технологиях</w:t>
      </w:r>
      <w:r w:rsidR="00DF2ECD">
        <w:rPr>
          <w:szCs w:val="22"/>
          <w:lang w:val="ru-RU"/>
        </w:rPr>
        <w:t xml:space="preserve">.  </w:t>
      </w:r>
      <w:r w:rsidRPr="00A364AD">
        <w:rPr>
          <w:szCs w:val="22"/>
          <w:lang w:val="ru-RU"/>
        </w:rPr>
        <w:t>Такой</w:t>
      </w:r>
      <w:r w:rsidRPr="00714BD9">
        <w:rPr>
          <w:szCs w:val="22"/>
          <w:lang w:val="ru-RU"/>
        </w:rPr>
        <w:t xml:space="preserve"> </w:t>
      </w:r>
      <w:r w:rsidRPr="00A364AD">
        <w:rPr>
          <w:szCs w:val="22"/>
          <w:lang w:val="ru-RU"/>
        </w:rPr>
        <w:t>ресурс</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со</w:t>
      </w:r>
      <w:r w:rsidRPr="00714BD9">
        <w:rPr>
          <w:szCs w:val="22"/>
          <w:lang w:val="ru-RU"/>
        </w:rPr>
        <w:t xml:space="preserve"> </w:t>
      </w:r>
      <w:r w:rsidRPr="00A364AD">
        <w:rPr>
          <w:szCs w:val="22"/>
          <w:lang w:val="ru-RU"/>
        </w:rPr>
        <w:t>временем</w:t>
      </w:r>
      <w:r w:rsidRPr="00714BD9">
        <w:rPr>
          <w:szCs w:val="22"/>
          <w:lang w:val="ru-RU"/>
        </w:rPr>
        <w:t xml:space="preserve"> </w:t>
      </w:r>
      <w:r w:rsidRPr="00A364AD">
        <w:rPr>
          <w:szCs w:val="22"/>
          <w:lang w:val="ru-RU"/>
        </w:rPr>
        <w:t>превратиться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платформу</w:t>
      </w:r>
      <w:r w:rsidRPr="00714BD9">
        <w:rPr>
          <w:szCs w:val="22"/>
          <w:lang w:val="ru-RU"/>
        </w:rPr>
        <w:t xml:space="preserve"> </w:t>
      </w:r>
      <w:r w:rsidRPr="00A364AD">
        <w:rPr>
          <w:szCs w:val="22"/>
          <w:lang w:val="ru-RU"/>
        </w:rPr>
        <w:t>поиска</w:t>
      </w:r>
      <w:r w:rsidRPr="00714BD9">
        <w:rPr>
          <w:szCs w:val="22"/>
          <w:lang w:val="ru-RU"/>
        </w:rPr>
        <w:t xml:space="preserve"> </w:t>
      </w:r>
      <w:r w:rsidRPr="00A364AD">
        <w:rPr>
          <w:szCs w:val="22"/>
          <w:lang w:val="ru-RU"/>
        </w:rPr>
        <w:t>партнеров</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То</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был</w:t>
      </w:r>
      <w:r w:rsidRPr="00714BD9">
        <w:rPr>
          <w:szCs w:val="22"/>
          <w:lang w:val="ru-RU"/>
        </w:rPr>
        <w:t xml:space="preserve"> </w:t>
      </w:r>
      <w:r w:rsidRPr="00A364AD">
        <w:rPr>
          <w:szCs w:val="22"/>
          <w:lang w:val="ru-RU"/>
        </w:rPr>
        <w:t>организован</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проведен</w:t>
      </w:r>
      <w:r w:rsidRPr="00714BD9">
        <w:rPr>
          <w:szCs w:val="22"/>
          <w:lang w:val="ru-RU"/>
        </w:rPr>
        <w:t xml:space="preserve">, </w:t>
      </w:r>
      <w:r w:rsidRPr="00A364AD">
        <w:rPr>
          <w:szCs w:val="22"/>
          <w:lang w:val="ru-RU"/>
        </w:rPr>
        <w:t>способствовало</w:t>
      </w:r>
      <w:r w:rsidRPr="00714BD9">
        <w:rPr>
          <w:szCs w:val="22"/>
          <w:lang w:val="ru-RU"/>
        </w:rPr>
        <w:t xml:space="preserve"> </w:t>
      </w:r>
      <w:r w:rsidRPr="00A364AD">
        <w:rPr>
          <w:szCs w:val="22"/>
          <w:lang w:val="ru-RU"/>
        </w:rPr>
        <w:t>достижению</w:t>
      </w:r>
      <w:r w:rsidRPr="00714BD9">
        <w:rPr>
          <w:szCs w:val="22"/>
          <w:lang w:val="ru-RU"/>
        </w:rPr>
        <w:t xml:space="preserve"> </w:t>
      </w:r>
      <w:r w:rsidRPr="00A364AD">
        <w:rPr>
          <w:szCs w:val="22"/>
          <w:lang w:val="ru-RU"/>
        </w:rPr>
        <w:t>положительных</w:t>
      </w:r>
      <w:r w:rsidRPr="00714BD9">
        <w:rPr>
          <w:szCs w:val="22"/>
          <w:lang w:val="ru-RU"/>
        </w:rPr>
        <w:t xml:space="preserve"> </w:t>
      </w:r>
      <w:r w:rsidRPr="00A364AD">
        <w:rPr>
          <w:szCs w:val="22"/>
          <w:lang w:val="ru-RU"/>
        </w:rPr>
        <w:t>результатов</w:t>
      </w:r>
      <w:r w:rsidR="00DF2ECD">
        <w:rPr>
          <w:szCs w:val="22"/>
          <w:lang w:val="ru-RU"/>
        </w:rPr>
        <w:t xml:space="preserve">.  </w:t>
      </w:r>
      <w:r w:rsidRPr="00A364AD">
        <w:rPr>
          <w:szCs w:val="22"/>
          <w:lang w:val="ru-RU"/>
        </w:rPr>
        <w:t>Важное</w:t>
      </w:r>
      <w:r w:rsidRPr="00714BD9">
        <w:rPr>
          <w:szCs w:val="22"/>
          <w:lang w:val="ru-RU"/>
        </w:rPr>
        <w:t xml:space="preserve"> </w:t>
      </w:r>
      <w:r w:rsidRPr="00A364AD">
        <w:rPr>
          <w:szCs w:val="22"/>
          <w:lang w:val="ru-RU"/>
        </w:rPr>
        <w:t>значение</w:t>
      </w:r>
      <w:r w:rsidRPr="00714BD9">
        <w:rPr>
          <w:szCs w:val="22"/>
          <w:lang w:val="ru-RU"/>
        </w:rPr>
        <w:t xml:space="preserve"> </w:t>
      </w:r>
      <w:r w:rsidRPr="00A364AD">
        <w:rPr>
          <w:szCs w:val="22"/>
          <w:lang w:val="ru-RU"/>
        </w:rPr>
        <w:t>имеет</w:t>
      </w:r>
      <w:r w:rsidRPr="00714BD9">
        <w:rPr>
          <w:szCs w:val="22"/>
          <w:lang w:val="ru-RU"/>
        </w:rPr>
        <w:t xml:space="preserve"> </w:t>
      </w:r>
      <w:r w:rsidRPr="00A364AD">
        <w:rPr>
          <w:szCs w:val="22"/>
          <w:lang w:val="ru-RU"/>
        </w:rPr>
        <w:t>распространение</w:t>
      </w:r>
      <w:r w:rsidRPr="00714BD9">
        <w:rPr>
          <w:szCs w:val="22"/>
          <w:lang w:val="ru-RU"/>
        </w:rPr>
        <w:t xml:space="preserve"> </w:t>
      </w:r>
      <w:r w:rsidRPr="00A364AD">
        <w:rPr>
          <w:szCs w:val="22"/>
          <w:lang w:val="ru-RU"/>
        </w:rPr>
        <w:t>материалов</w:t>
      </w:r>
      <w:r w:rsidRPr="00714BD9">
        <w:rPr>
          <w:szCs w:val="22"/>
          <w:lang w:val="ru-RU"/>
        </w:rPr>
        <w:t xml:space="preserve"> </w:t>
      </w:r>
      <w:r w:rsidRPr="00A364AD">
        <w:rPr>
          <w:szCs w:val="22"/>
          <w:lang w:val="ru-RU"/>
        </w:rPr>
        <w:t>исследований</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обеспечения</w:t>
      </w:r>
      <w:r w:rsidRPr="00714BD9">
        <w:rPr>
          <w:szCs w:val="22"/>
          <w:lang w:val="ru-RU"/>
        </w:rPr>
        <w:t xml:space="preserve"> </w:t>
      </w:r>
      <w:r w:rsidRPr="00A364AD">
        <w:rPr>
          <w:szCs w:val="22"/>
          <w:lang w:val="ru-RU"/>
        </w:rPr>
        <w:t>преемственности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рассмотрение</w:t>
      </w:r>
      <w:r w:rsidRPr="00714BD9">
        <w:rPr>
          <w:szCs w:val="22"/>
          <w:lang w:val="ru-RU"/>
        </w:rPr>
        <w:t xml:space="preserve"> </w:t>
      </w:r>
      <w:r w:rsidRPr="00A364AD">
        <w:rPr>
          <w:szCs w:val="22"/>
          <w:lang w:val="ru-RU"/>
        </w:rPr>
        <w:t>Комитетом</w:t>
      </w:r>
      <w:r w:rsidRPr="00714BD9">
        <w:rPr>
          <w:szCs w:val="22"/>
          <w:lang w:val="ru-RU"/>
        </w:rPr>
        <w:t xml:space="preserve"> «</w:t>
      </w:r>
      <w:r w:rsidRPr="00A364AD">
        <w:rPr>
          <w:szCs w:val="22"/>
          <w:lang w:val="ru-RU"/>
        </w:rPr>
        <w:t>соображений</w:t>
      </w:r>
      <w:r w:rsidRPr="00714BD9">
        <w:rPr>
          <w:szCs w:val="22"/>
          <w:lang w:val="ru-RU"/>
        </w:rPr>
        <w:t xml:space="preserve"> </w:t>
      </w:r>
      <w:r w:rsidRPr="00A364AD">
        <w:rPr>
          <w:szCs w:val="22"/>
          <w:lang w:val="ru-RU"/>
        </w:rPr>
        <w:t>экспертов</w:t>
      </w:r>
      <w:r w:rsidRPr="00714BD9">
        <w:rPr>
          <w:szCs w:val="22"/>
          <w:lang w:val="ru-RU"/>
        </w:rPr>
        <w:t>»</w:t>
      </w:r>
      <w:r w:rsidR="00DF2ECD">
        <w:rPr>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выступившей</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был</w:t>
      </w:r>
      <w:r w:rsidRPr="00714BD9">
        <w:rPr>
          <w:rFonts w:ascii="Arial" w:hAnsi="Arial" w:cs="Arial"/>
          <w:sz w:val="22"/>
          <w:szCs w:val="22"/>
          <w:lang w:val="ru-RU"/>
        </w:rPr>
        <w:t xml:space="preserve"> </w:t>
      </w:r>
      <w:r w:rsidRPr="00A364AD">
        <w:rPr>
          <w:rFonts w:ascii="Arial" w:hAnsi="Arial" w:cs="Arial"/>
          <w:sz w:val="22"/>
          <w:szCs w:val="22"/>
          <w:lang w:val="ru-RU"/>
        </w:rPr>
        <w:t>проведен</w:t>
      </w:r>
      <w:r w:rsidRPr="00714BD9">
        <w:rPr>
          <w:rFonts w:ascii="Arial" w:hAnsi="Arial" w:cs="Arial"/>
          <w:sz w:val="22"/>
          <w:szCs w:val="22"/>
          <w:lang w:val="ru-RU"/>
        </w:rPr>
        <w:t xml:space="preserve"> </w:t>
      </w:r>
      <w:r w:rsidRPr="00A364AD">
        <w:rPr>
          <w:rFonts w:ascii="Arial" w:hAnsi="Arial" w:cs="Arial"/>
          <w:sz w:val="22"/>
          <w:szCs w:val="22"/>
          <w:lang w:val="ru-RU"/>
        </w:rPr>
        <w:t>успешно</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тематических</w:t>
      </w:r>
      <w:r w:rsidRPr="00714BD9">
        <w:rPr>
          <w:rFonts w:ascii="Arial" w:hAnsi="Arial" w:cs="Arial"/>
          <w:sz w:val="22"/>
          <w:szCs w:val="22"/>
          <w:lang w:val="ru-RU"/>
        </w:rPr>
        <w:t xml:space="preserve"> </w:t>
      </w:r>
      <w:r w:rsidRPr="00A364AD">
        <w:rPr>
          <w:rFonts w:ascii="Arial" w:hAnsi="Arial" w:cs="Arial"/>
          <w:sz w:val="22"/>
          <w:szCs w:val="22"/>
          <w:lang w:val="ru-RU"/>
        </w:rPr>
        <w:t>обсуждений</w:t>
      </w:r>
      <w:r w:rsidRPr="00714BD9">
        <w:rPr>
          <w:rFonts w:ascii="Arial" w:hAnsi="Arial" w:cs="Arial"/>
          <w:sz w:val="22"/>
          <w:szCs w:val="22"/>
          <w:lang w:val="ru-RU"/>
        </w:rPr>
        <w:t xml:space="preserve"> </w:t>
      </w:r>
      <w:r w:rsidRPr="00A364AD">
        <w:rPr>
          <w:rFonts w:ascii="Arial" w:hAnsi="Arial" w:cs="Arial"/>
          <w:sz w:val="22"/>
          <w:szCs w:val="22"/>
          <w:lang w:val="ru-RU"/>
        </w:rPr>
        <w:t>получены</w:t>
      </w:r>
      <w:r w:rsidRPr="00714BD9">
        <w:rPr>
          <w:rFonts w:ascii="Arial" w:hAnsi="Arial" w:cs="Arial"/>
          <w:sz w:val="22"/>
          <w:szCs w:val="22"/>
          <w:lang w:val="ru-RU"/>
        </w:rPr>
        <w:t xml:space="preserve"> </w:t>
      </w:r>
      <w:r w:rsidRPr="00A364AD">
        <w:rPr>
          <w:rFonts w:ascii="Arial" w:hAnsi="Arial" w:cs="Arial"/>
          <w:sz w:val="22"/>
          <w:szCs w:val="22"/>
          <w:lang w:val="ru-RU"/>
        </w:rPr>
        <w:t>полезные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информативные</w:t>
      </w:r>
      <w:r w:rsidRPr="00714BD9">
        <w:rPr>
          <w:rFonts w:ascii="Arial" w:hAnsi="Arial" w:cs="Arial"/>
          <w:sz w:val="22"/>
          <w:szCs w:val="22"/>
          <w:lang w:val="ru-RU"/>
        </w:rPr>
        <w:t xml:space="preserve"> </w:t>
      </w:r>
      <w:r w:rsidRPr="00A364AD">
        <w:rPr>
          <w:rFonts w:ascii="Arial" w:hAnsi="Arial" w:cs="Arial"/>
          <w:sz w:val="22"/>
          <w:szCs w:val="22"/>
          <w:lang w:val="ru-RU"/>
        </w:rPr>
        <w:t>сведения</w:t>
      </w:r>
      <w:r w:rsidRPr="00714BD9">
        <w:rPr>
          <w:rFonts w:ascii="Arial" w:hAnsi="Arial" w:cs="Arial"/>
          <w:sz w:val="22"/>
          <w:szCs w:val="22"/>
          <w:lang w:val="ru-RU"/>
        </w:rPr>
        <w:t xml:space="preserve">, </w:t>
      </w:r>
      <w:r w:rsidRPr="00A364AD">
        <w:rPr>
          <w:rFonts w:ascii="Arial" w:hAnsi="Arial" w:cs="Arial"/>
          <w:sz w:val="22"/>
          <w:szCs w:val="22"/>
          <w:lang w:val="ru-RU"/>
        </w:rPr>
        <w:t>подкрепленные</w:t>
      </w:r>
      <w:r w:rsidRPr="00714BD9">
        <w:rPr>
          <w:rFonts w:ascii="Arial" w:hAnsi="Arial" w:cs="Arial"/>
          <w:sz w:val="22"/>
          <w:szCs w:val="22"/>
          <w:lang w:val="ru-RU"/>
        </w:rPr>
        <w:t xml:space="preserve"> </w:t>
      </w:r>
      <w:r w:rsidRPr="00A364AD">
        <w:rPr>
          <w:rFonts w:ascii="Arial" w:hAnsi="Arial" w:cs="Arial"/>
          <w:sz w:val="22"/>
          <w:szCs w:val="22"/>
          <w:lang w:val="ru-RU"/>
        </w:rPr>
        <w:t>практическим</w:t>
      </w:r>
      <w:r w:rsidRPr="00714BD9">
        <w:rPr>
          <w:rFonts w:ascii="Arial" w:hAnsi="Arial" w:cs="Arial"/>
          <w:sz w:val="22"/>
          <w:szCs w:val="22"/>
          <w:lang w:val="ru-RU"/>
        </w:rPr>
        <w:t xml:space="preserve"> </w:t>
      </w:r>
      <w:r w:rsidRPr="00A364AD">
        <w:rPr>
          <w:rFonts w:ascii="Arial" w:hAnsi="Arial" w:cs="Arial"/>
          <w:sz w:val="22"/>
          <w:szCs w:val="22"/>
          <w:lang w:val="ru-RU"/>
        </w:rPr>
        <w:t>опытом</w:t>
      </w:r>
      <w:r w:rsidRPr="00714BD9">
        <w:rPr>
          <w:rFonts w:ascii="Arial" w:hAnsi="Arial" w:cs="Arial"/>
          <w:sz w:val="22"/>
          <w:szCs w:val="22"/>
          <w:lang w:val="ru-RU"/>
        </w:rPr>
        <w:t xml:space="preserve"> </w:t>
      </w:r>
      <w:r w:rsidRPr="00A364AD">
        <w:rPr>
          <w:rFonts w:ascii="Arial" w:hAnsi="Arial" w:cs="Arial"/>
          <w:sz w:val="22"/>
          <w:szCs w:val="22"/>
          <w:lang w:val="ru-RU"/>
        </w:rPr>
        <w:t>участников</w:t>
      </w:r>
      <w:r w:rsidR="00DF2ECD">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полезно</w:t>
      </w:r>
      <w:r w:rsidRPr="00714BD9">
        <w:rPr>
          <w:rFonts w:ascii="Arial" w:hAnsi="Arial" w:cs="Arial"/>
          <w:sz w:val="22"/>
          <w:szCs w:val="22"/>
          <w:lang w:val="ru-RU"/>
        </w:rPr>
        <w:t xml:space="preserve"> </w:t>
      </w:r>
      <w:r w:rsidRPr="00A364AD">
        <w:rPr>
          <w:rFonts w:ascii="Arial" w:hAnsi="Arial" w:cs="Arial"/>
          <w:sz w:val="22"/>
          <w:szCs w:val="22"/>
          <w:lang w:val="ru-RU"/>
        </w:rPr>
        <w:t>услышать</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разнообразном</w:t>
      </w:r>
      <w:r w:rsidRPr="00714BD9">
        <w:rPr>
          <w:rFonts w:ascii="Arial" w:hAnsi="Arial" w:cs="Arial"/>
          <w:sz w:val="22"/>
          <w:szCs w:val="22"/>
          <w:lang w:val="ru-RU"/>
        </w:rPr>
        <w:t xml:space="preserve"> </w:t>
      </w:r>
      <w:r w:rsidRPr="00A364AD">
        <w:rPr>
          <w:rFonts w:ascii="Arial" w:hAnsi="Arial" w:cs="Arial"/>
          <w:sz w:val="22"/>
          <w:szCs w:val="22"/>
          <w:lang w:val="ru-RU"/>
        </w:rPr>
        <w:t>практическом</w:t>
      </w:r>
      <w:r w:rsidRPr="00714BD9">
        <w:rPr>
          <w:rFonts w:ascii="Arial" w:hAnsi="Arial" w:cs="Arial"/>
          <w:sz w:val="22"/>
          <w:szCs w:val="22"/>
          <w:lang w:val="ru-RU"/>
        </w:rPr>
        <w:t xml:space="preserve"> </w:t>
      </w:r>
      <w:r w:rsidRPr="00A364AD">
        <w:rPr>
          <w:rFonts w:ascii="Arial" w:hAnsi="Arial" w:cs="Arial"/>
          <w:sz w:val="22"/>
          <w:szCs w:val="22"/>
          <w:lang w:val="ru-RU"/>
        </w:rPr>
        <w:t>опыте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широкого</w:t>
      </w:r>
      <w:r w:rsidRPr="00714BD9">
        <w:rPr>
          <w:rFonts w:ascii="Arial" w:hAnsi="Arial" w:cs="Arial"/>
          <w:sz w:val="22"/>
          <w:szCs w:val="22"/>
          <w:lang w:val="ru-RU"/>
        </w:rPr>
        <w:t xml:space="preserve"> </w:t>
      </w:r>
      <w:r w:rsidRPr="00A364AD">
        <w:rPr>
          <w:rFonts w:ascii="Arial" w:hAnsi="Arial" w:cs="Arial"/>
          <w:sz w:val="22"/>
          <w:szCs w:val="22"/>
          <w:lang w:val="ru-RU"/>
        </w:rPr>
        <w:t>круга</w:t>
      </w:r>
      <w:r w:rsidRPr="00714BD9">
        <w:rPr>
          <w:rFonts w:ascii="Arial" w:hAnsi="Arial" w:cs="Arial"/>
          <w:sz w:val="22"/>
          <w:szCs w:val="22"/>
          <w:lang w:val="ru-RU"/>
        </w:rPr>
        <w:t xml:space="preserve"> </w:t>
      </w:r>
      <w:r w:rsidRPr="00A364AD">
        <w:rPr>
          <w:rFonts w:ascii="Arial" w:hAnsi="Arial" w:cs="Arial"/>
          <w:sz w:val="22"/>
          <w:szCs w:val="22"/>
          <w:lang w:val="ru-RU"/>
        </w:rPr>
        <w:t>выступающих</w:t>
      </w:r>
      <w:r w:rsidR="00DF2ECD">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сложным</w:t>
      </w:r>
      <w:r w:rsidRPr="00714BD9">
        <w:rPr>
          <w:rFonts w:ascii="Arial" w:hAnsi="Arial" w:cs="Arial"/>
          <w:sz w:val="22"/>
          <w:szCs w:val="22"/>
          <w:lang w:val="ru-RU"/>
        </w:rPr>
        <w:t xml:space="preserve"> </w:t>
      </w:r>
      <w:r w:rsidRPr="00A364AD">
        <w:rPr>
          <w:rFonts w:ascii="Arial" w:hAnsi="Arial" w:cs="Arial"/>
          <w:sz w:val="22"/>
          <w:szCs w:val="22"/>
          <w:lang w:val="ru-RU"/>
        </w:rPr>
        <w:t>делом</w:t>
      </w:r>
      <w:r w:rsidR="00DF2ECD">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ней</w:t>
      </w:r>
      <w:r w:rsidRPr="00714BD9">
        <w:rPr>
          <w:rFonts w:ascii="Arial" w:hAnsi="Arial" w:cs="Arial"/>
          <w:sz w:val="22"/>
          <w:szCs w:val="22"/>
          <w:lang w:val="ru-RU"/>
        </w:rPr>
        <w:t xml:space="preserve"> </w:t>
      </w:r>
      <w:r w:rsidRPr="00A364AD">
        <w:rPr>
          <w:rFonts w:ascii="Arial" w:hAnsi="Arial" w:cs="Arial"/>
          <w:sz w:val="22"/>
          <w:szCs w:val="22"/>
          <w:lang w:val="ru-RU"/>
        </w:rPr>
        <w:t>связаны</w:t>
      </w:r>
      <w:r w:rsidRPr="00714BD9">
        <w:rPr>
          <w:rFonts w:ascii="Arial" w:hAnsi="Arial" w:cs="Arial"/>
          <w:sz w:val="22"/>
          <w:szCs w:val="22"/>
          <w:lang w:val="ru-RU"/>
        </w:rPr>
        <w:t xml:space="preserve"> </w:t>
      </w:r>
      <w:r w:rsidRPr="00A364AD">
        <w:rPr>
          <w:rFonts w:ascii="Arial" w:hAnsi="Arial" w:cs="Arial"/>
          <w:sz w:val="22"/>
          <w:szCs w:val="22"/>
          <w:lang w:val="ru-RU"/>
        </w:rPr>
        <w:t>различные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00DF2ECD">
        <w:rPr>
          <w:rFonts w:ascii="Arial" w:hAnsi="Arial" w:cs="Arial"/>
          <w:sz w:val="22"/>
          <w:szCs w:val="22"/>
          <w:lang w:val="ru-RU"/>
        </w:rPr>
        <w:t xml:space="preserve">.  </w:t>
      </w:r>
      <w:r w:rsidRPr="00A364AD">
        <w:rPr>
          <w:rFonts w:ascii="Arial" w:hAnsi="Arial" w:cs="Arial"/>
          <w:sz w:val="22"/>
          <w:szCs w:val="22"/>
          <w:lang w:val="ru-RU"/>
        </w:rPr>
        <w:t>Участники</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представили</w:t>
      </w:r>
      <w:r w:rsidRPr="00714BD9">
        <w:rPr>
          <w:rFonts w:ascii="Arial" w:hAnsi="Arial" w:cs="Arial"/>
          <w:sz w:val="22"/>
          <w:szCs w:val="22"/>
          <w:lang w:val="ru-RU"/>
        </w:rPr>
        <w:t xml:space="preserve"> </w:t>
      </w:r>
      <w:r w:rsidRPr="00A364AD">
        <w:rPr>
          <w:rFonts w:ascii="Arial" w:hAnsi="Arial" w:cs="Arial"/>
          <w:sz w:val="22"/>
          <w:szCs w:val="22"/>
          <w:lang w:val="ru-RU"/>
        </w:rPr>
        <w:t>уроки</w:t>
      </w:r>
      <w:r w:rsidRPr="00714BD9">
        <w:rPr>
          <w:rFonts w:ascii="Arial" w:hAnsi="Arial" w:cs="Arial"/>
          <w:sz w:val="22"/>
          <w:szCs w:val="22"/>
          <w:lang w:val="ru-RU"/>
        </w:rPr>
        <w:t xml:space="preserve">, </w:t>
      </w:r>
      <w:r w:rsidRPr="00A364AD">
        <w:rPr>
          <w:rFonts w:ascii="Arial" w:hAnsi="Arial" w:cs="Arial"/>
          <w:sz w:val="22"/>
          <w:szCs w:val="22"/>
          <w:lang w:val="ru-RU"/>
        </w:rPr>
        <w:t>извлеченные</w:t>
      </w:r>
      <w:r w:rsidRPr="00714BD9">
        <w:rPr>
          <w:rFonts w:ascii="Arial" w:hAnsi="Arial" w:cs="Arial"/>
          <w:sz w:val="22"/>
          <w:szCs w:val="22"/>
          <w:lang w:val="ru-RU"/>
        </w:rPr>
        <w:t xml:space="preserve"> </w:t>
      </w:r>
      <w:r w:rsidRPr="00A364AD">
        <w:rPr>
          <w:rFonts w:ascii="Arial" w:hAnsi="Arial" w:cs="Arial"/>
          <w:sz w:val="22"/>
          <w:szCs w:val="22"/>
          <w:lang w:val="ru-RU"/>
        </w:rPr>
        <w:t>ими</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широкого</w:t>
      </w:r>
      <w:r w:rsidRPr="00714BD9">
        <w:rPr>
          <w:rFonts w:ascii="Arial" w:hAnsi="Arial" w:cs="Arial"/>
          <w:sz w:val="22"/>
          <w:szCs w:val="22"/>
          <w:lang w:val="ru-RU"/>
        </w:rPr>
        <w:t xml:space="preserve"> </w:t>
      </w:r>
      <w:r w:rsidRPr="00A364AD">
        <w:rPr>
          <w:rFonts w:ascii="Arial" w:hAnsi="Arial" w:cs="Arial"/>
          <w:sz w:val="22"/>
          <w:szCs w:val="22"/>
          <w:lang w:val="ru-RU"/>
        </w:rPr>
        <w:t>спектра</w:t>
      </w:r>
      <w:r w:rsidRPr="00714BD9">
        <w:rPr>
          <w:rFonts w:ascii="Arial" w:hAnsi="Arial" w:cs="Arial"/>
          <w:sz w:val="22"/>
          <w:szCs w:val="22"/>
          <w:lang w:val="ru-RU"/>
        </w:rPr>
        <w:t xml:space="preserve"> </w:t>
      </w:r>
      <w:r w:rsidRPr="00A364AD">
        <w:rPr>
          <w:rFonts w:ascii="Arial" w:hAnsi="Arial" w:cs="Arial"/>
          <w:sz w:val="22"/>
          <w:szCs w:val="22"/>
          <w:lang w:val="ru-RU"/>
        </w:rPr>
        <w:t>практического</w:t>
      </w:r>
      <w:r w:rsidRPr="00714BD9">
        <w:rPr>
          <w:rFonts w:ascii="Arial" w:hAnsi="Arial" w:cs="Arial"/>
          <w:sz w:val="22"/>
          <w:szCs w:val="22"/>
          <w:lang w:val="ru-RU"/>
        </w:rPr>
        <w:t xml:space="preserve"> </w:t>
      </w:r>
      <w:r w:rsidRPr="00A364AD">
        <w:rPr>
          <w:rFonts w:ascii="Arial" w:hAnsi="Arial" w:cs="Arial"/>
          <w:sz w:val="22"/>
          <w:szCs w:val="22"/>
          <w:lang w:val="ru-RU"/>
        </w:rPr>
        <w:t>опыта</w:t>
      </w:r>
      <w:r w:rsidR="00DF2ECD">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примеры</w:t>
      </w:r>
      <w:r w:rsidRPr="00714BD9">
        <w:rPr>
          <w:rFonts w:ascii="Arial" w:hAnsi="Arial" w:cs="Arial"/>
          <w:sz w:val="22"/>
          <w:szCs w:val="22"/>
          <w:lang w:val="ru-RU"/>
        </w:rPr>
        <w:t xml:space="preserve"> </w:t>
      </w:r>
      <w:r w:rsidRPr="00A364AD">
        <w:rPr>
          <w:rFonts w:ascii="Arial" w:hAnsi="Arial" w:cs="Arial"/>
          <w:sz w:val="22"/>
          <w:szCs w:val="22"/>
          <w:lang w:val="ru-RU"/>
        </w:rPr>
        <w:t>такого</w:t>
      </w:r>
      <w:r w:rsidRPr="00714BD9">
        <w:rPr>
          <w:rFonts w:ascii="Arial" w:hAnsi="Arial" w:cs="Arial"/>
          <w:sz w:val="22"/>
          <w:szCs w:val="22"/>
          <w:lang w:val="ru-RU"/>
        </w:rPr>
        <w:t xml:space="preserve"> </w:t>
      </w:r>
      <w:r w:rsidRPr="00A364AD">
        <w:rPr>
          <w:rFonts w:ascii="Arial" w:hAnsi="Arial" w:cs="Arial"/>
          <w:sz w:val="22"/>
          <w:szCs w:val="22"/>
          <w:lang w:val="ru-RU"/>
        </w:rPr>
        <w:t>типа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опыта</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наиболее</w:t>
      </w:r>
      <w:r w:rsidRPr="00714BD9">
        <w:rPr>
          <w:rFonts w:ascii="Arial" w:hAnsi="Arial" w:cs="Arial"/>
          <w:sz w:val="22"/>
          <w:szCs w:val="22"/>
          <w:lang w:val="ru-RU"/>
        </w:rPr>
        <w:t xml:space="preserve"> </w:t>
      </w:r>
      <w:r w:rsidRPr="00A364AD">
        <w:rPr>
          <w:rFonts w:ascii="Arial" w:hAnsi="Arial" w:cs="Arial"/>
          <w:sz w:val="22"/>
          <w:szCs w:val="22"/>
          <w:lang w:val="ru-RU"/>
        </w:rPr>
        <w:t>полезно</w:t>
      </w:r>
      <w:r w:rsidRPr="00714BD9">
        <w:rPr>
          <w:rFonts w:ascii="Arial" w:hAnsi="Arial" w:cs="Arial"/>
          <w:sz w:val="22"/>
          <w:szCs w:val="22"/>
          <w:lang w:val="ru-RU"/>
        </w:rPr>
        <w:t xml:space="preserve"> </w:t>
      </w:r>
      <w:r w:rsidRPr="00A364AD">
        <w:rPr>
          <w:rFonts w:ascii="Arial" w:hAnsi="Arial" w:cs="Arial"/>
          <w:sz w:val="22"/>
          <w:szCs w:val="22"/>
          <w:lang w:val="ru-RU"/>
        </w:rPr>
        <w:t>изучить</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рассмотрении</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являться</w:t>
      </w:r>
      <w:r w:rsidRPr="00714BD9">
        <w:rPr>
          <w:rFonts w:ascii="Arial" w:hAnsi="Arial" w:cs="Arial"/>
          <w:sz w:val="22"/>
          <w:szCs w:val="22"/>
          <w:lang w:val="ru-RU"/>
        </w:rPr>
        <w:t xml:space="preserve"> </w:t>
      </w:r>
      <w:r w:rsidRPr="00A364AD">
        <w:rPr>
          <w:rFonts w:ascii="Arial" w:hAnsi="Arial" w:cs="Arial"/>
          <w:sz w:val="22"/>
          <w:szCs w:val="22"/>
          <w:lang w:val="ru-RU"/>
        </w:rPr>
        <w:t>наиболее</w:t>
      </w:r>
      <w:r w:rsidRPr="00714BD9">
        <w:rPr>
          <w:rFonts w:ascii="Arial" w:hAnsi="Arial" w:cs="Arial"/>
          <w:sz w:val="22"/>
          <w:szCs w:val="22"/>
          <w:lang w:val="ru-RU"/>
        </w:rPr>
        <w:t xml:space="preserve"> </w:t>
      </w:r>
      <w:r w:rsidRPr="00A364AD">
        <w:rPr>
          <w:rFonts w:ascii="Arial" w:hAnsi="Arial" w:cs="Arial"/>
          <w:sz w:val="22"/>
          <w:szCs w:val="22"/>
          <w:lang w:val="ru-RU"/>
        </w:rPr>
        <w:t>подходящим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удовлетворения</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конкретных</w:t>
      </w:r>
      <w:r w:rsidRPr="00714BD9">
        <w:rPr>
          <w:rFonts w:ascii="Arial" w:hAnsi="Arial" w:cs="Arial"/>
          <w:sz w:val="22"/>
          <w:szCs w:val="22"/>
          <w:lang w:val="ru-RU"/>
        </w:rPr>
        <w:t xml:space="preserve"> </w:t>
      </w:r>
      <w:r w:rsidRPr="00A364AD">
        <w:rPr>
          <w:rFonts w:ascii="Arial" w:hAnsi="Arial" w:cs="Arial"/>
          <w:sz w:val="22"/>
          <w:szCs w:val="22"/>
          <w:lang w:val="ru-RU"/>
        </w:rPr>
        <w:t>потребностей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интересов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один</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Pr="00714BD9">
        <w:rPr>
          <w:rFonts w:ascii="Arial" w:hAnsi="Arial" w:cs="Arial"/>
          <w:sz w:val="22"/>
          <w:szCs w:val="22"/>
          <w:lang w:val="ru-RU"/>
        </w:rPr>
        <w:t xml:space="preserve">, </w:t>
      </w:r>
      <w:r w:rsidRPr="00A364AD">
        <w:rPr>
          <w:rFonts w:ascii="Arial" w:hAnsi="Arial" w:cs="Arial"/>
          <w:sz w:val="22"/>
          <w:szCs w:val="22"/>
          <w:lang w:val="ru-RU"/>
        </w:rPr>
        <w:t>связанный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Форумом</w:t>
      </w:r>
      <w:r w:rsidRPr="00714BD9">
        <w:rPr>
          <w:rFonts w:ascii="Arial" w:hAnsi="Arial" w:cs="Arial"/>
          <w:sz w:val="22"/>
          <w:szCs w:val="22"/>
          <w:lang w:val="ru-RU"/>
        </w:rPr>
        <w:t xml:space="preserve">, </w:t>
      </w:r>
      <w:r w:rsidRPr="00A364AD">
        <w:rPr>
          <w:rFonts w:ascii="Arial" w:hAnsi="Arial" w:cs="Arial"/>
          <w:sz w:val="22"/>
          <w:szCs w:val="22"/>
          <w:lang w:val="ru-RU"/>
        </w:rPr>
        <w:t>вызывает</w:t>
      </w:r>
      <w:r w:rsidRPr="00714BD9">
        <w:rPr>
          <w:rFonts w:ascii="Arial" w:hAnsi="Arial" w:cs="Arial"/>
          <w:sz w:val="22"/>
          <w:szCs w:val="22"/>
          <w:lang w:val="ru-RU"/>
        </w:rPr>
        <w:t xml:space="preserve"> </w:t>
      </w:r>
      <w:r w:rsidRPr="00A364AD">
        <w:rPr>
          <w:rFonts w:ascii="Arial" w:hAnsi="Arial" w:cs="Arial"/>
          <w:sz w:val="22"/>
          <w:szCs w:val="22"/>
          <w:lang w:val="ru-RU"/>
        </w:rPr>
        <w:t>сожаление</w:t>
      </w:r>
      <w:r w:rsidR="00DF2ECD">
        <w:rPr>
          <w:rFonts w:ascii="Arial" w:hAnsi="Arial" w:cs="Arial"/>
          <w:sz w:val="22"/>
          <w:szCs w:val="22"/>
          <w:lang w:val="ru-RU"/>
        </w:rPr>
        <w:t xml:space="preserve">.  </w:t>
      </w:r>
      <w:r w:rsidRPr="00A364AD">
        <w:rPr>
          <w:rFonts w:ascii="Arial" w:hAnsi="Arial" w:cs="Arial"/>
          <w:sz w:val="22"/>
          <w:szCs w:val="22"/>
          <w:lang w:val="ru-RU"/>
        </w:rPr>
        <w:t>Тематическое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полезным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размышлению</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способствовало</w:t>
      </w:r>
      <w:r w:rsidRPr="00714BD9">
        <w:rPr>
          <w:rFonts w:ascii="Arial" w:hAnsi="Arial" w:cs="Arial"/>
          <w:sz w:val="22"/>
          <w:szCs w:val="22"/>
          <w:lang w:val="ru-RU"/>
        </w:rPr>
        <w:t xml:space="preserve"> </w:t>
      </w:r>
      <w:r w:rsidRPr="00A364AD">
        <w:rPr>
          <w:rFonts w:ascii="Arial" w:hAnsi="Arial" w:cs="Arial"/>
          <w:sz w:val="22"/>
          <w:szCs w:val="22"/>
          <w:lang w:val="ru-RU"/>
        </w:rPr>
        <w:t>углубленному</w:t>
      </w:r>
      <w:r w:rsidRPr="00714BD9">
        <w:rPr>
          <w:rFonts w:ascii="Arial" w:hAnsi="Arial" w:cs="Arial"/>
          <w:sz w:val="22"/>
          <w:szCs w:val="22"/>
          <w:lang w:val="ru-RU"/>
        </w:rPr>
        <w:t xml:space="preserve"> </w:t>
      </w:r>
      <w:r w:rsidRPr="00A364AD">
        <w:rPr>
          <w:rFonts w:ascii="Arial" w:hAnsi="Arial" w:cs="Arial"/>
          <w:sz w:val="22"/>
          <w:szCs w:val="22"/>
          <w:lang w:val="ru-RU"/>
        </w:rPr>
        <w:t>пониманию</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которое</w:t>
      </w:r>
      <w:r w:rsidRPr="00714BD9">
        <w:rPr>
          <w:rFonts w:ascii="Arial" w:hAnsi="Arial" w:cs="Arial"/>
          <w:sz w:val="22"/>
          <w:szCs w:val="22"/>
          <w:lang w:val="ru-RU"/>
        </w:rPr>
        <w:t xml:space="preserve"> </w:t>
      </w:r>
      <w:r w:rsidRPr="00A364AD">
        <w:rPr>
          <w:rFonts w:ascii="Arial" w:hAnsi="Arial" w:cs="Arial"/>
          <w:sz w:val="22"/>
          <w:szCs w:val="22"/>
          <w:lang w:val="ru-RU"/>
        </w:rPr>
        <w:t>невозможно</w:t>
      </w:r>
      <w:r w:rsidRPr="00714BD9">
        <w:rPr>
          <w:rFonts w:ascii="Arial" w:hAnsi="Arial" w:cs="Arial"/>
          <w:sz w:val="22"/>
          <w:szCs w:val="22"/>
          <w:lang w:val="ru-RU"/>
        </w:rPr>
        <w:t xml:space="preserve"> </w:t>
      </w:r>
      <w:r w:rsidRPr="00A364AD">
        <w:rPr>
          <w:rFonts w:ascii="Arial" w:hAnsi="Arial" w:cs="Arial"/>
          <w:sz w:val="22"/>
          <w:szCs w:val="22"/>
          <w:lang w:val="ru-RU"/>
        </w:rPr>
        <w:t>получить</w:t>
      </w:r>
      <w:r w:rsidRPr="00714BD9">
        <w:rPr>
          <w:rFonts w:ascii="Arial" w:hAnsi="Arial" w:cs="Arial"/>
          <w:sz w:val="22"/>
          <w:szCs w:val="22"/>
          <w:lang w:val="ru-RU"/>
        </w:rPr>
        <w:t xml:space="preserve">, </w:t>
      </w:r>
      <w:r w:rsidRPr="00A364AD">
        <w:rPr>
          <w:rFonts w:ascii="Arial" w:hAnsi="Arial" w:cs="Arial"/>
          <w:sz w:val="22"/>
          <w:szCs w:val="22"/>
          <w:lang w:val="ru-RU"/>
        </w:rPr>
        <w:t>лишь</w:t>
      </w:r>
      <w:r w:rsidRPr="00714BD9">
        <w:rPr>
          <w:rFonts w:ascii="Arial" w:hAnsi="Arial" w:cs="Arial"/>
          <w:sz w:val="22"/>
          <w:szCs w:val="22"/>
          <w:lang w:val="ru-RU"/>
        </w:rPr>
        <w:t xml:space="preserve"> </w:t>
      </w:r>
      <w:r w:rsidRPr="00A364AD">
        <w:rPr>
          <w:rFonts w:ascii="Arial" w:hAnsi="Arial" w:cs="Arial"/>
          <w:sz w:val="22"/>
          <w:szCs w:val="22"/>
          <w:lang w:val="ru-RU"/>
        </w:rPr>
        <w:t>увидев</w:t>
      </w:r>
      <w:r w:rsidRPr="00714BD9">
        <w:rPr>
          <w:rFonts w:ascii="Arial" w:hAnsi="Arial" w:cs="Arial"/>
          <w:sz w:val="22"/>
          <w:szCs w:val="22"/>
          <w:lang w:val="ru-RU"/>
        </w:rPr>
        <w:t xml:space="preserve"> </w:t>
      </w:r>
      <w:r w:rsidRPr="00A364AD">
        <w:rPr>
          <w:rFonts w:ascii="Arial" w:hAnsi="Arial" w:cs="Arial"/>
          <w:sz w:val="22"/>
          <w:szCs w:val="22"/>
          <w:lang w:val="ru-RU"/>
        </w:rPr>
        <w:t>результат</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вызывает</w:t>
      </w:r>
      <w:r w:rsidRPr="00714BD9">
        <w:rPr>
          <w:rFonts w:ascii="Arial" w:hAnsi="Arial" w:cs="Arial"/>
          <w:sz w:val="22"/>
          <w:szCs w:val="22"/>
          <w:lang w:val="ru-RU"/>
        </w:rPr>
        <w:t xml:space="preserve"> </w:t>
      </w:r>
      <w:r w:rsidRPr="00A364AD">
        <w:rPr>
          <w:rFonts w:ascii="Arial" w:hAnsi="Arial" w:cs="Arial"/>
          <w:sz w:val="22"/>
          <w:szCs w:val="22"/>
          <w:lang w:val="ru-RU"/>
        </w:rPr>
        <w:t>сожаление</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количество</w:t>
      </w:r>
      <w:r w:rsidRPr="00714BD9">
        <w:rPr>
          <w:rFonts w:ascii="Arial" w:hAnsi="Arial" w:cs="Arial"/>
          <w:sz w:val="22"/>
          <w:szCs w:val="22"/>
          <w:lang w:val="ru-RU"/>
        </w:rPr>
        <w:t xml:space="preserve"> </w:t>
      </w:r>
      <w:r w:rsidRPr="00A364AD">
        <w:rPr>
          <w:rFonts w:ascii="Arial" w:hAnsi="Arial" w:cs="Arial"/>
          <w:sz w:val="22"/>
          <w:szCs w:val="22"/>
          <w:lang w:val="ru-RU"/>
        </w:rPr>
        <w:t>участников</w:t>
      </w:r>
      <w:r w:rsidRPr="00714BD9">
        <w:rPr>
          <w:rFonts w:ascii="Arial" w:hAnsi="Arial" w:cs="Arial"/>
          <w:sz w:val="22"/>
          <w:szCs w:val="22"/>
          <w:lang w:val="ru-RU"/>
        </w:rPr>
        <w:t xml:space="preserve"> </w:t>
      </w:r>
      <w:r w:rsidRPr="00A364AD">
        <w:rPr>
          <w:rFonts w:ascii="Arial" w:hAnsi="Arial" w:cs="Arial"/>
          <w:sz w:val="22"/>
          <w:szCs w:val="22"/>
          <w:lang w:val="ru-RU"/>
        </w:rPr>
        <w:t>столь</w:t>
      </w:r>
      <w:r w:rsidRPr="00714BD9">
        <w:rPr>
          <w:rFonts w:ascii="Arial" w:hAnsi="Arial" w:cs="Arial"/>
          <w:sz w:val="22"/>
          <w:szCs w:val="22"/>
          <w:lang w:val="ru-RU"/>
        </w:rPr>
        <w:t xml:space="preserve"> </w:t>
      </w:r>
      <w:r w:rsidRPr="00A364AD">
        <w:rPr>
          <w:rFonts w:ascii="Arial" w:hAnsi="Arial" w:cs="Arial"/>
          <w:sz w:val="22"/>
          <w:szCs w:val="22"/>
          <w:lang w:val="ru-RU"/>
        </w:rPr>
        <w:t>полезного</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меньше</w:t>
      </w:r>
      <w:r w:rsidRPr="00714BD9">
        <w:rPr>
          <w:rFonts w:ascii="Arial" w:hAnsi="Arial" w:cs="Arial"/>
          <w:sz w:val="22"/>
          <w:szCs w:val="22"/>
          <w:lang w:val="ru-RU"/>
        </w:rPr>
        <w:t xml:space="preserve"> </w:t>
      </w:r>
      <w:r w:rsidRPr="00A364AD">
        <w:rPr>
          <w:rFonts w:ascii="Arial" w:hAnsi="Arial" w:cs="Arial"/>
          <w:sz w:val="22"/>
          <w:szCs w:val="22"/>
          <w:lang w:val="ru-RU"/>
        </w:rPr>
        <w:t>ожидаемого</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A364AD" w:rsidRDefault="00526A59">
      <w:pPr>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Делегация</w:t>
      </w:r>
      <w:r w:rsidRPr="00714BD9">
        <w:rPr>
          <w:szCs w:val="22"/>
          <w:lang w:val="ru-RU"/>
        </w:rPr>
        <w:t xml:space="preserve"> </w:t>
      </w:r>
      <w:r w:rsidRPr="00A364AD">
        <w:rPr>
          <w:szCs w:val="22"/>
          <w:lang w:val="ru-RU"/>
        </w:rPr>
        <w:t>Нигерии</w:t>
      </w:r>
      <w:r w:rsidRPr="00714BD9">
        <w:rPr>
          <w:szCs w:val="22"/>
          <w:lang w:val="ru-RU"/>
        </w:rPr>
        <w:t xml:space="preserve">, </w:t>
      </w:r>
      <w:r w:rsidRPr="00A364AD">
        <w:rPr>
          <w:szCs w:val="22"/>
          <w:lang w:val="ru-RU"/>
        </w:rPr>
        <w:t>выступая</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имени</w:t>
      </w:r>
      <w:r w:rsidRPr="00714BD9">
        <w:rPr>
          <w:szCs w:val="22"/>
          <w:lang w:val="ru-RU"/>
        </w:rPr>
        <w:t xml:space="preserve"> </w:t>
      </w:r>
      <w:r w:rsidRPr="00A364AD">
        <w:rPr>
          <w:szCs w:val="22"/>
          <w:lang w:val="ru-RU"/>
        </w:rPr>
        <w:t>Африканской</w:t>
      </w:r>
      <w:r w:rsidRPr="00714BD9">
        <w:rPr>
          <w:szCs w:val="22"/>
          <w:lang w:val="ru-RU"/>
        </w:rPr>
        <w:t xml:space="preserve"> </w:t>
      </w:r>
      <w:r w:rsidRPr="00A364AD">
        <w:rPr>
          <w:szCs w:val="22"/>
          <w:lang w:val="ru-RU"/>
        </w:rPr>
        <w:t>группы</w:t>
      </w:r>
      <w:r w:rsidRPr="00714BD9">
        <w:rPr>
          <w:szCs w:val="22"/>
          <w:lang w:val="ru-RU"/>
        </w:rPr>
        <w:t xml:space="preserve">, </w:t>
      </w:r>
      <w:r w:rsidRPr="00A364AD">
        <w:rPr>
          <w:szCs w:val="22"/>
          <w:lang w:val="ru-RU"/>
        </w:rPr>
        <w:t>заявила</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работе</w:t>
      </w:r>
      <w:r w:rsidRPr="00714BD9">
        <w:rPr>
          <w:szCs w:val="22"/>
          <w:lang w:val="ru-RU"/>
        </w:rPr>
        <w:t xml:space="preserve"> </w:t>
      </w:r>
      <w:r w:rsidRPr="00A364AD">
        <w:rPr>
          <w:szCs w:val="22"/>
          <w:lang w:val="ru-RU"/>
        </w:rPr>
        <w:t>Форума</w:t>
      </w:r>
      <w:r w:rsidRPr="00714BD9">
        <w:rPr>
          <w:szCs w:val="22"/>
          <w:lang w:val="ru-RU"/>
        </w:rPr>
        <w:t xml:space="preserve"> </w:t>
      </w:r>
      <w:r w:rsidRPr="00A364AD">
        <w:rPr>
          <w:szCs w:val="22"/>
          <w:lang w:val="ru-RU"/>
        </w:rPr>
        <w:t>приняло</w:t>
      </w:r>
      <w:r w:rsidRPr="00714BD9">
        <w:rPr>
          <w:szCs w:val="22"/>
          <w:lang w:val="ru-RU"/>
        </w:rPr>
        <w:t xml:space="preserve"> </w:t>
      </w:r>
      <w:r w:rsidRPr="00A364AD">
        <w:rPr>
          <w:szCs w:val="22"/>
          <w:lang w:val="ru-RU"/>
        </w:rPr>
        <w:t>участие</w:t>
      </w:r>
      <w:r w:rsidRPr="00714BD9">
        <w:rPr>
          <w:szCs w:val="22"/>
          <w:lang w:val="ru-RU"/>
        </w:rPr>
        <w:t xml:space="preserve"> </w:t>
      </w:r>
      <w:r w:rsidRPr="00A364AD">
        <w:rPr>
          <w:szCs w:val="22"/>
          <w:lang w:val="ru-RU"/>
        </w:rPr>
        <w:t>великолепное</w:t>
      </w:r>
      <w:r w:rsidRPr="00714BD9">
        <w:rPr>
          <w:szCs w:val="22"/>
          <w:lang w:val="ru-RU"/>
        </w:rPr>
        <w:t xml:space="preserve"> </w:t>
      </w:r>
      <w:r w:rsidRPr="00A364AD">
        <w:rPr>
          <w:szCs w:val="22"/>
          <w:lang w:val="ru-RU"/>
        </w:rPr>
        <w:t>сообщество</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обсуждали</w:t>
      </w:r>
      <w:r w:rsidRPr="00714BD9">
        <w:rPr>
          <w:szCs w:val="22"/>
          <w:lang w:val="ru-RU"/>
        </w:rPr>
        <w:t xml:space="preserve"> </w:t>
      </w:r>
      <w:r w:rsidRPr="00A364AD">
        <w:rPr>
          <w:szCs w:val="22"/>
          <w:lang w:val="ru-RU"/>
        </w:rPr>
        <w:lastRenderedPageBreak/>
        <w:t>проблемы</w:t>
      </w:r>
      <w:r w:rsidRPr="00714BD9">
        <w:rPr>
          <w:szCs w:val="22"/>
          <w:lang w:val="ru-RU"/>
        </w:rPr>
        <w:t xml:space="preserve">, </w:t>
      </w:r>
      <w:r w:rsidRPr="00A364AD">
        <w:rPr>
          <w:szCs w:val="22"/>
          <w:lang w:val="ru-RU"/>
        </w:rPr>
        <w:t>передовую</w:t>
      </w:r>
      <w:r w:rsidRPr="00714BD9">
        <w:rPr>
          <w:szCs w:val="22"/>
          <w:lang w:val="ru-RU"/>
        </w:rPr>
        <w:t xml:space="preserve"> </w:t>
      </w:r>
      <w:r w:rsidRPr="00A364AD">
        <w:rPr>
          <w:szCs w:val="22"/>
          <w:lang w:val="ru-RU"/>
        </w:rPr>
        <w:t>практику</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наиболее</w:t>
      </w:r>
      <w:r w:rsidRPr="00714BD9">
        <w:rPr>
          <w:szCs w:val="22"/>
          <w:lang w:val="ru-RU"/>
        </w:rPr>
        <w:t xml:space="preserve"> </w:t>
      </w:r>
      <w:r w:rsidRPr="00A364AD">
        <w:rPr>
          <w:szCs w:val="22"/>
          <w:lang w:val="ru-RU"/>
        </w:rPr>
        <w:t>эффективные</w:t>
      </w:r>
      <w:r w:rsidRPr="00714BD9">
        <w:rPr>
          <w:szCs w:val="22"/>
          <w:lang w:val="ru-RU"/>
        </w:rPr>
        <w:t xml:space="preserve"> </w:t>
      </w:r>
      <w:r w:rsidRPr="00A364AD">
        <w:rPr>
          <w:szCs w:val="22"/>
          <w:lang w:val="ru-RU"/>
        </w:rPr>
        <w:t>механизмы</w:t>
      </w:r>
      <w:r w:rsidRPr="00714BD9">
        <w:rPr>
          <w:szCs w:val="22"/>
          <w:lang w:val="ru-RU"/>
        </w:rPr>
        <w:t xml:space="preserve"> </w:t>
      </w:r>
      <w:r w:rsidRPr="00A364AD">
        <w:rPr>
          <w:szCs w:val="22"/>
          <w:lang w:val="ru-RU"/>
        </w:rPr>
        <w:t>устойчивой</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поставщиков</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получателям</w:t>
      </w:r>
      <w:r w:rsidR="00DF2ECD">
        <w:rPr>
          <w:szCs w:val="22"/>
          <w:lang w:val="ru-RU"/>
        </w:rPr>
        <w:t xml:space="preserve">.  </w:t>
      </w:r>
      <w:r w:rsidRPr="00A364AD">
        <w:rPr>
          <w:szCs w:val="22"/>
          <w:lang w:val="ru-RU"/>
        </w:rPr>
        <w:t>Осознавая</w:t>
      </w:r>
      <w:r w:rsidRPr="00714BD9">
        <w:rPr>
          <w:szCs w:val="22"/>
          <w:lang w:val="ru-RU"/>
        </w:rPr>
        <w:t xml:space="preserve"> </w:t>
      </w:r>
      <w:r w:rsidRPr="00A364AD">
        <w:rPr>
          <w:szCs w:val="22"/>
          <w:lang w:val="ru-RU"/>
        </w:rPr>
        <w:t>существенную</w:t>
      </w:r>
      <w:r w:rsidRPr="00714BD9">
        <w:rPr>
          <w:szCs w:val="22"/>
          <w:lang w:val="ru-RU"/>
        </w:rPr>
        <w:t xml:space="preserve"> </w:t>
      </w:r>
      <w:r w:rsidRPr="00A364AD">
        <w:rPr>
          <w:szCs w:val="22"/>
          <w:lang w:val="ru-RU"/>
        </w:rPr>
        <w:t>роль</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доступа</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знаниям</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процессе</w:t>
      </w:r>
      <w:r w:rsidRPr="00714BD9">
        <w:rPr>
          <w:szCs w:val="22"/>
          <w:lang w:val="ru-RU"/>
        </w:rPr>
        <w:t xml:space="preserve"> </w:t>
      </w:r>
      <w:r w:rsidRPr="00A364AD">
        <w:rPr>
          <w:szCs w:val="22"/>
          <w:lang w:val="ru-RU"/>
        </w:rPr>
        <w:t>роста</w:t>
      </w:r>
      <w:r w:rsidRPr="00714BD9">
        <w:rPr>
          <w:szCs w:val="22"/>
          <w:lang w:val="ru-RU"/>
        </w:rPr>
        <w:t xml:space="preserve"> </w:t>
      </w:r>
      <w:r w:rsidRPr="00A364AD">
        <w:rPr>
          <w:szCs w:val="22"/>
          <w:lang w:val="ru-RU"/>
        </w:rPr>
        <w:t>развивающихся</w:t>
      </w:r>
      <w:r w:rsidRPr="00714BD9">
        <w:rPr>
          <w:szCs w:val="22"/>
          <w:lang w:val="ru-RU"/>
        </w:rPr>
        <w:t xml:space="preserve"> </w:t>
      </w:r>
      <w:r w:rsidRPr="00A364AD">
        <w:rPr>
          <w:szCs w:val="22"/>
          <w:lang w:val="ru-RU"/>
        </w:rPr>
        <w:t>стран</w:t>
      </w:r>
      <w:r w:rsidRPr="00714BD9">
        <w:rPr>
          <w:szCs w:val="22"/>
          <w:lang w:val="ru-RU"/>
        </w:rPr>
        <w:t xml:space="preserve">, </w:t>
      </w:r>
      <w:r w:rsidRPr="00A364AD">
        <w:rPr>
          <w:szCs w:val="22"/>
          <w:lang w:val="ru-RU"/>
        </w:rPr>
        <w:t>Группа</w:t>
      </w:r>
      <w:r w:rsidRPr="00714BD9">
        <w:rPr>
          <w:szCs w:val="22"/>
          <w:lang w:val="ru-RU"/>
        </w:rPr>
        <w:t xml:space="preserve"> </w:t>
      </w:r>
      <w:r w:rsidRPr="00A364AD">
        <w:rPr>
          <w:szCs w:val="22"/>
          <w:lang w:val="ru-RU"/>
        </w:rPr>
        <w:t>выражает</w:t>
      </w:r>
      <w:r w:rsidRPr="00714BD9">
        <w:rPr>
          <w:szCs w:val="22"/>
          <w:lang w:val="ru-RU"/>
        </w:rPr>
        <w:t xml:space="preserve"> </w:t>
      </w:r>
      <w:r w:rsidRPr="00A364AD">
        <w:rPr>
          <w:szCs w:val="22"/>
          <w:lang w:val="ru-RU"/>
        </w:rPr>
        <w:t>сожаление</w:t>
      </w:r>
      <w:r w:rsidRPr="00714BD9">
        <w:rPr>
          <w:szCs w:val="22"/>
          <w:lang w:val="ru-RU"/>
        </w:rPr>
        <w:t xml:space="preserve"> </w:t>
      </w:r>
      <w:r w:rsidRPr="00A364AD">
        <w:rPr>
          <w:szCs w:val="22"/>
          <w:lang w:val="ru-RU"/>
        </w:rPr>
        <w:t>об</w:t>
      </w:r>
      <w:r w:rsidRPr="00714BD9">
        <w:rPr>
          <w:szCs w:val="22"/>
          <w:lang w:val="ru-RU"/>
        </w:rPr>
        <w:t xml:space="preserve"> </w:t>
      </w:r>
      <w:r w:rsidRPr="00A364AD">
        <w:rPr>
          <w:szCs w:val="22"/>
          <w:lang w:val="ru-RU"/>
        </w:rPr>
        <w:t>отсутствии</w:t>
      </w:r>
      <w:r w:rsidRPr="00714BD9">
        <w:rPr>
          <w:szCs w:val="22"/>
          <w:lang w:val="ru-RU"/>
        </w:rPr>
        <w:t xml:space="preserve"> </w:t>
      </w:r>
      <w:r w:rsidRPr="00A364AD">
        <w:rPr>
          <w:szCs w:val="22"/>
          <w:lang w:val="ru-RU"/>
        </w:rPr>
        <w:t>финансовой</w:t>
      </w:r>
      <w:r w:rsidRPr="00714BD9">
        <w:rPr>
          <w:szCs w:val="22"/>
          <w:lang w:val="ru-RU"/>
        </w:rPr>
        <w:t xml:space="preserve"> </w:t>
      </w:r>
      <w:r w:rsidRPr="00A364AD">
        <w:rPr>
          <w:szCs w:val="22"/>
          <w:lang w:val="ru-RU"/>
        </w:rPr>
        <w:t>поддержки</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участия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Форуме</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столиц</w:t>
      </w:r>
      <w:r w:rsidRPr="00714BD9">
        <w:rPr>
          <w:szCs w:val="22"/>
          <w:lang w:val="ru-RU"/>
        </w:rPr>
        <w:t xml:space="preserve"> </w:t>
      </w:r>
      <w:r w:rsidRPr="00A364AD">
        <w:rPr>
          <w:szCs w:val="22"/>
          <w:lang w:val="ru-RU"/>
        </w:rPr>
        <w:t>развивающихся</w:t>
      </w:r>
      <w:r w:rsidRPr="00714BD9">
        <w:rPr>
          <w:szCs w:val="22"/>
          <w:lang w:val="ru-RU"/>
        </w:rPr>
        <w:t xml:space="preserve"> </w:t>
      </w:r>
      <w:r w:rsidRPr="00A364AD">
        <w:rPr>
          <w:szCs w:val="22"/>
          <w:lang w:val="ru-RU"/>
        </w:rPr>
        <w:t>стран</w:t>
      </w:r>
      <w:r w:rsidR="00DF2ECD">
        <w:rPr>
          <w:szCs w:val="22"/>
          <w:lang w:val="ru-RU"/>
        </w:rPr>
        <w:t xml:space="preserve">.  </w:t>
      </w:r>
      <w:r w:rsidRPr="00A364AD">
        <w:rPr>
          <w:szCs w:val="22"/>
          <w:lang w:val="ru-RU"/>
        </w:rPr>
        <w:t>Присутствие</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национальных</w:t>
      </w:r>
      <w:r w:rsidRPr="00714BD9">
        <w:rPr>
          <w:szCs w:val="22"/>
          <w:lang w:val="ru-RU"/>
        </w:rPr>
        <w:t xml:space="preserve"> </w:t>
      </w:r>
      <w:r w:rsidRPr="00A364AD">
        <w:rPr>
          <w:szCs w:val="22"/>
          <w:lang w:val="ru-RU"/>
        </w:rPr>
        <w:t>ведомств</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занимаются</w:t>
      </w:r>
      <w:r w:rsidRPr="00714BD9">
        <w:rPr>
          <w:szCs w:val="22"/>
          <w:lang w:val="ru-RU"/>
        </w:rPr>
        <w:t xml:space="preserve"> </w:t>
      </w:r>
      <w:r w:rsidRPr="00A364AD">
        <w:rPr>
          <w:szCs w:val="22"/>
          <w:lang w:val="ru-RU"/>
        </w:rPr>
        <w:t>данным</w:t>
      </w:r>
      <w:r w:rsidRPr="00714BD9">
        <w:rPr>
          <w:szCs w:val="22"/>
          <w:lang w:val="ru-RU"/>
        </w:rPr>
        <w:t xml:space="preserve"> </w:t>
      </w:r>
      <w:r w:rsidRPr="00A364AD">
        <w:rPr>
          <w:szCs w:val="22"/>
          <w:lang w:val="ru-RU"/>
        </w:rPr>
        <w:t>вопросом</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качестве</w:t>
      </w:r>
      <w:r w:rsidRPr="00714BD9">
        <w:rPr>
          <w:szCs w:val="22"/>
          <w:lang w:val="ru-RU"/>
        </w:rPr>
        <w:t xml:space="preserve"> </w:t>
      </w:r>
      <w:r w:rsidRPr="00A364AD">
        <w:rPr>
          <w:szCs w:val="22"/>
          <w:lang w:val="ru-RU"/>
        </w:rPr>
        <w:t>компонента</w:t>
      </w:r>
      <w:r w:rsidRPr="00714BD9">
        <w:rPr>
          <w:szCs w:val="22"/>
          <w:lang w:val="ru-RU"/>
        </w:rPr>
        <w:t xml:space="preserve"> </w:t>
      </w:r>
      <w:r w:rsidRPr="00A364AD">
        <w:rPr>
          <w:szCs w:val="22"/>
          <w:lang w:val="ru-RU"/>
        </w:rPr>
        <w:t>своей</w:t>
      </w:r>
      <w:r w:rsidRPr="00714BD9">
        <w:rPr>
          <w:szCs w:val="22"/>
          <w:lang w:val="ru-RU"/>
        </w:rPr>
        <w:t xml:space="preserve"> </w:t>
      </w:r>
      <w:r w:rsidRPr="00A364AD">
        <w:rPr>
          <w:szCs w:val="22"/>
          <w:lang w:val="ru-RU"/>
        </w:rPr>
        <w:t>повседневной</w:t>
      </w:r>
      <w:r w:rsidRPr="00714BD9">
        <w:rPr>
          <w:szCs w:val="22"/>
          <w:lang w:val="ru-RU"/>
        </w:rPr>
        <w:t xml:space="preserve"> </w:t>
      </w:r>
      <w:r w:rsidRPr="00A364AD">
        <w:rPr>
          <w:szCs w:val="22"/>
          <w:lang w:val="ru-RU"/>
        </w:rPr>
        <w:t>работы</w:t>
      </w:r>
      <w:r w:rsidRPr="00714BD9">
        <w:rPr>
          <w:szCs w:val="22"/>
          <w:lang w:val="ru-RU"/>
        </w:rPr>
        <w:t xml:space="preserve">, </w:t>
      </w:r>
      <w:r w:rsidRPr="00A364AD">
        <w:rPr>
          <w:szCs w:val="22"/>
          <w:lang w:val="ru-RU"/>
        </w:rPr>
        <w:t>обогатило</w:t>
      </w:r>
      <w:r w:rsidRPr="00714BD9">
        <w:rPr>
          <w:szCs w:val="22"/>
          <w:lang w:val="ru-RU"/>
        </w:rPr>
        <w:t xml:space="preserve"> </w:t>
      </w:r>
      <w:r w:rsidRPr="00A364AD">
        <w:rPr>
          <w:szCs w:val="22"/>
          <w:lang w:val="ru-RU"/>
        </w:rPr>
        <w:t>обсуждение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дало</w:t>
      </w:r>
      <w:r w:rsidRPr="00714BD9">
        <w:rPr>
          <w:szCs w:val="22"/>
          <w:lang w:val="ru-RU"/>
        </w:rPr>
        <w:t xml:space="preserve"> </w:t>
      </w:r>
      <w:r w:rsidRPr="00A364AD">
        <w:rPr>
          <w:szCs w:val="22"/>
          <w:lang w:val="ru-RU"/>
        </w:rPr>
        <w:t>участникам</w:t>
      </w:r>
      <w:r w:rsidRPr="00714BD9">
        <w:rPr>
          <w:szCs w:val="22"/>
          <w:lang w:val="ru-RU"/>
        </w:rPr>
        <w:t xml:space="preserve"> </w:t>
      </w:r>
      <w:r w:rsidRPr="00A364AD">
        <w:rPr>
          <w:szCs w:val="22"/>
          <w:lang w:val="ru-RU"/>
        </w:rPr>
        <w:t>возможность</w:t>
      </w:r>
      <w:r w:rsidRPr="00714BD9">
        <w:rPr>
          <w:szCs w:val="22"/>
          <w:lang w:val="ru-RU"/>
        </w:rPr>
        <w:t xml:space="preserve"> </w:t>
      </w:r>
      <w:r w:rsidRPr="00A364AD">
        <w:rPr>
          <w:szCs w:val="22"/>
          <w:lang w:val="ru-RU"/>
        </w:rPr>
        <w:t>лучше</w:t>
      </w:r>
      <w:r w:rsidRPr="00714BD9">
        <w:rPr>
          <w:szCs w:val="22"/>
          <w:lang w:val="ru-RU"/>
        </w:rPr>
        <w:t xml:space="preserve"> </w:t>
      </w:r>
      <w:r w:rsidRPr="00A364AD">
        <w:rPr>
          <w:szCs w:val="22"/>
          <w:lang w:val="ru-RU"/>
        </w:rPr>
        <w:t>понять</w:t>
      </w:r>
      <w:r w:rsidRPr="00714BD9">
        <w:rPr>
          <w:szCs w:val="22"/>
          <w:lang w:val="ru-RU"/>
        </w:rPr>
        <w:t xml:space="preserve"> </w:t>
      </w:r>
      <w:r w:rsidRPr="00A364AD">
        <w:rPr>
          <w:szCs w:val="22"/>
          <w:lang w:val="ru-RU"/>
        </w:rPr>
        <w:t>изменившиеся</w:t>
      </w:r>
      <w:r w:rsidRPr="00714BD9">
        <w:rPr>
          <w:szCs w:val="22"/>
          <w:lang w:val="ru-RU"/>
        </w:rPr>
        <w:t xml:space="preserve"> </w:t>
      </w:r>
      <w:r w:rsidRPr="00A364AD">
        <w:rPr>
          <w:szCs w:val="22"/>
          <w:lang w:val="ru-RU"/>
        </w:rPr>
        <w:t>реалии</w:t>
      </w:r>
      <w:r w:rsidRPr="00714BD9">
        <w:rPr>
          <w:szCs w:val="22"/>
          <w:lang w:val="ru-RU"/>
        </w:rPr>
        <w:t xml:space="preserve">, </w:t>
      </w:r>
      <w:r w:rsidRPr="00A364AD">
        <w:rPr>
          <w:szCs w:val="22"/>
          <w:lang w:val="ru-RU"/>
        </w:rPr>
        <w:t>связанные</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данной</w:t>
      </w:r>
      <w:r w:rsidRPr="00714BD9">
        <w:rPr>
          <w:szCs w:val="22"/>
          <w:lang w:val="ru-RU"/>
        </w:rPr>
        <w:t xml:space="preserve"> </w:t>
      </w:r>
      <w:r w:rsidRPr="00A364AD">
        <w:rPr>
          <w:szCs w:val="22"/>
          <w:lang w:val="ru-RU"/>
        </w:rPr>
        <w:t>областью</w:t>
      </w:r>
      <w:r w:rsidR="00DF2ECD">
        <w:rPr>
          <w:szCs w:val="22"/>
          <w:lang w:val="ru-RU"/>
        </w:rPr>
        <w:t xml:space="preserve">.  </w:t>
      </w:r>
      <w:r w:rsidRPr="00A364AD">
        <w:rPr>
          <w:szCs w:val="22"/>
          <w:lang w:val="ru-RU"/>
        </w:rPr>
        <w:t>Облегчение</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является</w:t>
      </w:r>
      <w:r w:rsidRPr="00714BD9">
        <w:rPr>
          <w:szCs w:val="22"/>
          <w:lang w:val="ru-RU"/>
        </w:rPr>
        <w:t xml:space="preserve"> </w:t>
      </w:r>
      <w:r w:rsidRPr="00A364AD">
        <w:rPr>
          <w:szCs w:val="22"/>
          <w:lang w:val="ru-RU"/>
        </w:rPr>
        <w:t>мандатом</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предусмотрено</w:t>
      </w:r>
      <w:r w:rsidRPr="00714BD9">
        <w:rPr>
          <w:szCs w:val="22"/>
          <w:lang w:val="ru-RU"/>
        </w:rPr>
        <w:t xml:space="preserve"> </w:t>
      </w:r>
      <w:r w:rsidRPr="00A364AD">
        <w:rPr>
          <w:szCs w:val="22"/>
          <w:lang w:val="ru-RU"/>
        </w:rPr>
        <w:t>Статьей</w:t>
      </w:r>
      <w:r w:rsidRPr="00714BD9">
        <w:rPr>
          <w:szCs w:val="22"/>
          <w:lang w:val="ru-RU"/>
        </w:rPr>
        <w:t xml:space="preserve"> 1 </w:t>
      </w:r>
      <w:r w:rsidRPr="00A364AD">
        <w:rPr>
          <w:szCs w:val="22"/>
          <w:lang w:val="ru-RU"/>
        </w:rPr>
        <w:t>Соглашения</w:t>
      </w:r>
      <w:r w:rsidRPr="00714BD9">
        <w:rPr>
          <w:szCs w:val="22"/>
          <w:lang w:val="ru-RU"/>
        </w:rPr>
        <w:t xml:space="preserve"> </w:t>
      </w:r>
      <w:r w:rsidRPr="00A364AD">
        <w:rPr>
          <w:szCs w:val="22"/>
          <w:lang w:val="ru-RU"/>
        </w:rPr>
        <w:t>между</w:t>
      </w:r>
      <w:r w:rsidRPr="00714BD9">
        <w:rPr>
          <w:szCs w:val="22"/>
          <w:lang w:val="ru-RU"/>
        </w:rPr>
        <w:t xml:space="preserve"> </w:t>
      </w:r>
      <w:r w:rsidRPr="00A364AD">
        <w:rPr>
          <w:szCs w:val="22"/>
          <w:lang w:val="ru-RU"/>
        </w:rPr>
        <w:t>ООН</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Группа</w:t>
      </w:r>
      <w:r w:rsidRPr="00714BD9">
        <w:rPr>
          <w:szCs w:val="22"/>
          <w:lang w:val="ru-RU"/>
        </w:rPr>
        <w:t xml:space="preserve"> </w:t>
      </w:r>
      <w:r w:rsidRPr="00A364AD">
        <w:rPr>
          <w:szCs w:val="22"/>
          <w:lang w:val="ru-RU"/>
        </w:rPr>
        <w:t>напомнила</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кластере</w:t>
      </w:r>
      <w:r w:rsidRPr="00714BD9">
        <w:rPr>
          <w:szCs w:val="22"/>
          <w:lang w:val="ru-RU"/>
        </w:rPr>
        <w:t xml:space="preserve"> </w:t>
      </w:r>
      <w:r w:rsidRPr="00A364AD">
        <w:rPr>
          <w:szCs w:val="22"/>
          <w:lang w:val="en-GB"/>
        </w:rPr>
        <w:t>C</w:t>
      </w:r>
      <w:r w:rsidRPr="00714BD9">
        <w:rPr>
          <w:szCs w:val="22"/>
          <w:lang w:val="ru-RU"/>
        </w:rPr>
        <w:t xml:space="preserve"> </w:t>
      </w:r>
      <w:r w:rsidRPr="00A364AD">
        <w:rPr>
          <w:szCs w:val="22"/>
          <w:lang w:val="ru-RU"/>
        </w:rPr>
        <w:t>рекомендаций</w:t>
      </w:r>
      <w:r w:rsidRPr="00714BD9">
        <w:rPr>
          <w:szCs w:val="22"/>
          <w:lang w:val="ru-RU"/>
        </w:rPr>
        <w:t xml:space="preserve"> </w:t>
      </w:r>
      <w:r w:rsidRPr="00A364AD">
        <w:rPr>
          <w:szCs w:val="22"/>
          <w:lang w:val="ru-RU"/>
        </w:rPr>
        <w:t>ПДР</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информационных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коммуникационных</w:t>
      </w:r>
      <w:r w:rsidRPr="00714BD9">
        <w:rPr>
          <w:szCs w:val="22"/>
          <w:lang w:val="ru-RU"/>
        </w:rPr>
        <w:t xml:space="preserve"> </w:t>
      </w:r>
      <w:r w:rsidRPr="00A364AD">
        <w:rPr>
          <w:szCs w:val="22"/>
          <w:lang w:val="ru-RU"/>
        </w:rPr>
        <w:t>технологиях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доступу</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знаниям</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частности</w:t>
      </w:r>
      <w:r w:rsidRPr="00714BD9">
        <w:rPr>
          <w:szCs w:val="22"/>
          <w:lang w:val="ru-RU"/>
        </w:rPr>
        <w:t xml:space="preserve"> </w:t>
      </w:r>
      <w:r w:rsidRPr="00A364AD">
        <w:rPr>
          <w:szCs w:val="22"/>
          <w:lang w:val="ru-RU"/>
        </w:rPr>
        <w:t>рекомендации</w:t>
      </w:r>
      <w:r w:rsidRPr="00714BD9">
        <w:rPr>
          <w:szCs w:val="22"/>
          <w:lang w:val="ru-RU"/>
        </w:rPr>
        <w:t xml:space="preserve"> 25, 26 </w:t>
      </w:r>
      <w:r w:rsidRPr="00A364AD">
        <w:rPr>
          <w:szCs w:val="22"/>
          <w:lang w:val="ru-RU"/>
        </w:rPr>
        <w:t>и</w:t>
      </w:r>
      <w:r w:rsidRPr="00714BD9">
        <w:rPr>
          <w:szCs w:val="22"/>
          <w:lang w:val="ru-RU"/>
        </w:rPr>
        <w:t xml:space="preserve"> 28, </w:t>
      </w:r>
      <w:r w:rsidRPr="00A364AD">
        <w:rPr>
          <w:szCs w:val="22"/>
          <w:lang w:val="ru-RU"/>
        </w:rPr>
        <w:t>а</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рекомендации</w:t>
      </w:r>
      <w:r w:rsidRPr="00714BD9">
        <w:rPr>
          <w:szCs w:val="22"/>
          <w:lang w:val="ru-RU"/>
        </w:rPr>
        <w:t xml:space="preserve"> 19 </w:t>
      </w:r>
      <w:r w:rsidRPr="00A364AD">
        <w:rPr>
          <w:szCs w:val="22"/>
          <w:lang w:val="ru-RU"/>
        </w:rPr>
        <w:t>кластера</w:t>
      </w:r>
      <w:r w:rsidRPr="00714BD9">
        <w:rPr>
          <w:szCs w:val="22"/>
          <w:lang w:val="ru-RU"/>
        </w:rPr>
        <w:t xml:space="preserve"> </w:t>
      </w:r>
      <w:r w:rsidRPr="00A364AD">
        <w:rPr>
          <w:szCs w:val="22"/>
          <w:lang w:val="en-GB"/>
        </w:rPr>
        <w:t>B</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нормотворчеству</w:t>
      </w:r>
      <w:r w:rsidRPr="00714BD9">
        <w:rPr>
          <w:szCs w:val="22"/>
          <w:lang w:val="ru-RU"/>
        </w:rPr>
        <w:t xml:space="preserve">, </w:t>
      </w:r>
      <w:r w:rsidRPr="00A364AD">
        <w:rPr>
          <w:szCs w:val="22"/>
          <w:lang w:val="ru-RU"/>
        </w:rPr>
        <w:t>гибким</w:t>
      </w:r>
      <w:r w:rsidRPr="00714BD9">
        <w:rPr>
          <w:szCs w:val="22"/>
          <w:lang w:val="ru-RU"/>
        </w:rPr>
        <w:t xml:space="preserve"> </w:t>
      </w:r>
      <w:r w:rsidRPr="00A364AD">
        <w:rPr>
          <w:szCs w:val="22"/>
          <w:lang w:val="ru-RU"/>
        </w:rPr>
        <w:t>возможностям</w:t>
      </w:r>
      <w:r w:rsidRPr="00714BD9">
        <w:rPr>
          <w:szCs w:val="22"/>
          <w:lang w:val="ru-RU"/>
        </w:rPr>
        <w:t xml:space="preserve">, </w:t>
      </w:r>
      <w:r w:rsidRPr="00A364AD">
        <w:rPr>
          <w:szCs w:val="22"/>
          <w:lang w:val="ru-RU"/>
        </w:rPr>
        <w:t>государственной</w:t>
      </w:r>
      <w:r w:rsidRPr="00714BD9">
        <w:rPr>
          <w:szCs w:val="22"/>
          <w:lang w:val="ru-RU"/>
        </w:rPr>
        <w:t xml:space="preserve"> </w:t>
      </w:r>
      <w:r w:rsidRPr="00A364AD">
        <w:rPr>
          <w:szCs w:val="22"/>
          <w:lang w:val="ru-RU"/>
        </w:rPr>
        <w:t>политике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общественному</w:t>
      </w:r>
      <w:r w:rsidRPr="00714BD9">
        <w:rPr>
          <w:szCs w:val="22"/>
          <w:lang w:val="ru-RU"/>
        </w:rPr>
        <w:t xml:space="preserve"> </w:t>
      </w:r>
      <w:r w:rsidRPr="00A364AD">
        <w:rPr>
          <w:szCs w:val="22"/>
          <w:lang w:val="ru-RU"/>
        </w:rPr>
        <w:t>достоянию</w:t>
      </w:r>
      <w:r w:rsidR="00DF2ECD">
        <w:rPr>
          <w:szCs w:val="22"/>
          <w:lang w:val="ru-RU"/>
        </w:rPr>
        <w:t xml:space="preserve">.  </w:t>
      </w:r>
      <w:r w:rsidRPr="00A364AD">
        <w:rPr>
          <w:szCs w:val="22"/>
          <w:lang w:val="ru-RU"/>
        </w:rPr>
        <w:t>Поэтому</w:t>
      </w:r>
      <w:r w:rsidRPr="00714BD9">
        <w:rPr>
          <w:szCs w:val="22"/>
          <w:lang w:val="ru-RU"/>
        </w:rPr>
        <w:t xml:space="preserve"> </w:t>
      </w:r>
      <w:r w:rsidRPr="00A364AD">
        <w:rPr>
          <w:szCs w:val="22"/>
          <w:lang w:val="ru-RU"/>
        </w:rPr>
        <w:t>центральная</w:t>
      </w:r>
      <w:r w:rsidRPr="00714BD9">
        <w:rPr>
          <w:szCs w:val="22"/>
          <w:lang w:val="ru-RU"/>
        </w:rPr>
        <w:t xml:space="preserve"> </w:t>
      </w:r>
      <w:r w:rsidRPr="00A364AD">
        <w:rPr>
          <w:szCs w:val="22"/>
          <w:lang w:val="ru-RU"/>
        </w:rPr>
        <w:t>роль</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содействии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облегчении</w:t>
      </w:r>
      <w:r w:rsidRPr="00714BD9">
        <w:rPr>
          <w:szCs w:val="22"/>
          <w:lang w:val="ru-RU"/>
        </w:rPr>
        <w:t xml:space="preserve"> </w:t>
      </w:r>
      <w:r w:rsidRPr="00A364AD">
        <w:rPr>
          <w:szCs w:val="22"/>
          <w:lang w:val="ru-RU"/>
        </w:rPr>
        <w:t>устойчивой</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является</w:t>
      </w:r>
      <w:r w:rsidRPr="00714BD9">
        <w:rPr>
          <w:szCs w:val="22"/>
          <w:lang w:val="ru-RU"/>
        </w:rPr>
        <w:t xml:space="preserve"> </w:t>
      </w:r>
      <w:r w:rsidRPr="00A364AD">
        <w:rPr>
          <w:szCs w:val="22"/>
          <w:lang w:val="ru-RU"/>
        </w:rPr>
        <w:t>приоритетом</w:t>
      </w:r>
      <w:r w:rsidR="00DF2ECD">
        <w:rPr>
          <w:szCs w:val="22"/>
          <w:lang w:val="ru-RU"/>
        </w:rPr>
        <w:t xml:space="preserve">.  </w:t>
      </w:r>
      <w:r w:rsidRPr="00A364AD">
        <w:rPr>
          <w:szCs w:val="22"/>
          <w:lang w:val="ru-RU"/>
        </w:rPr>
        <w:t>Группа</w:t>
      </w:r>
      <w:r w:rsidRPr="00714BD9">
        <w:rPr>
          <w:szCs w:val="22"/>
          <w:lang w:val="ru-RU"/>
        </w:rPr>
        <w:t xml:space="preserve"> </w:t>
      </w:r>
      <w:r w:rsidRPr="00A364AD">
        <w:rPr>
          <w:szCs w:val="22"/>
          <w:lang w:val="ru-RU"/>
        </w:rPr>
        <w:t>рассмотрела</w:t>
      </w:r>
      <w:r w:rsidRPr="00714BD9">
        <w:rPr>
          <w:szCs w:val="22"/>
          <w:lang w:val="ru-RU"/>
        </w:rPr>
        <w:t xml:space="preserve"> </w:t>
      </w:r>
      <w:r w:rsidRPr="00A364AD">
        <w:rPr>
          <w:szCs w:val="22"/>
          <w:lang w:val="ru-RU"/>
        </w:rPr>
        <w:t>отчет</w:t>
      </w:r>
      <w:r w:rsidRPr="00714BD9">
        <w:rPr>
          <w:szCs w:val="22"/>
          <w:lang w:val="ru-RU"/>
        </w:rPr>
        <w:t xml:space="preserve"> </w:t>
      </w:r>
      <w:r w:rsidRPr="00A364AD">
        <w:rPr>
          <w:szCs w:val="22"/>
          <w:lang w:val="ru-RU"/>
        </w:rPr>
        <w:t>Секретариата</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Форуме</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отчете</w:t>
      </w:r>
      <w:r w:rsidRPr="00714BD9">
        <w:rPr>
          <w:szCs w:val="22"/>
          <w:lang w:val="ru-RU"/>
        </w:rPr>
        <w:t xml:space="preserve"> </w:t>
      </w:r>
      <w:r w:rsidRPr="00A364AD">
        <w:rPr>
          <w:szCs w:val="22"/>
          <w:lang w:val="ru-RU"/>
        </w:rPr>
        <w:t>представлен</w:t>
      </w:r>
      <w:r w:rsidRPr="00714BD9">
        <w:rPr>
          <w:szCs w:val="22"/>
          <w:lang w:val="ru-RU"/>
        </w:rPr>
        <w:t xml:space="preserve"> </w:t>
      </w:r>
      <w:r w:rsidRPr="00A364AD">
        <w:rPr>
          <w:szCs w:val="22"/>
          <w:lang w:val="ru-RU"/>
        </w:rPr>
        <w:t>обзор</w:t>
      </w:r>
      <w:r w:rsidRPr="00714BD9">
        <w:rPr>
          <w:szCs w:val="22"/>
          <w:lang w:val="ru-RU"/>
        </w:rPr>
        <w:t xml:space="preserve"> </w:t>
      </w:r>
      <w:r w:rsidRPr="00A364AD">
        <w:rPr>
          <w:szCs w:val="22"/>
          <w:lang w:val="ru-RU"/>
        </w:rPr>
        <w:t>презентаций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обсуждений</w:t>
      </w:r>
      <w:r w:rsidRPr="00714BD9">
        <w:rPr>
          <w:szCs w:val="22"/>
          <w:lang w:val="ru-RU"/>
        </w:rPr>
        <w:t xml:space="preserve">, </w:t>
      </w:r>
      <w:r w:rsidRPr="00A364AD">
        <w:rPr>
          <w:szCs w:val="22"/>
          <w:lang w:val="ru-RU"/>
        </w:rPr>
        <w:t>состоявшихся</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Форуме</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справочная</w:t>
      </w:r>
      <w:r w:rsidRPr="00714BD9">
        <w:rPr>
          <w:szCs w:val="22"/>
          <w:lang w:val="ru-RU"/>
        </w:rPr>
        <w:t xml:space="preserve"> </w:t>
      </w:r>
      <w:r w:rsidRPr="00A364AD">
        <w:rPr>
          <w:szCs w:val="22"/>
          <w:lang w:val="ru-RU"/>
        </w:rPr>
        <w:t>информация</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развитии</w:t>
      </w:r>
      <w:r w:rsidRPr="00714BD9">
        <w:rPr>
          <w:szCs w:val="22"/>
          <w:lang w:val="ru-RU"/>
        </w:rPr>
        <w:t xml:space="preserve"> </w:t>
      </w:r>
      <w:r w:rsidRPr="00A364AD">
        <w:rPr>
          <w:szCs w:val="22"/>
          <w:lang w:val="ru-RU"/>
        </w:rPr>
        <w:t>проекта</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результате</w:t>
      </w:r>
      <w:r w:rsidRPr="00714BD9">
        <w:rPr>
          <w:szCs w:val="22"/>
          <w:lang w:val="ru-RU"/>
        </w:rPr>
        <w:t xml:space="preserve"> </w:t>
      </w:r>
      <w:r w:rsidRPr="00A364AD">
        <w:rPr>
          <w:szCs w:val="22"/>
          <w:lang w:val="ru-RU"/>
        </w:rPr>
        <w:t>которого</w:t>
      </w:r>
      <w:r w:rsidRPr="00714BD9">
        <w:rPr>
          <w:szCs w:val="22"/>
          <w:lang w:val="ru-RU"/>
        </w:rPr>
        <w:t xml:space="preserve"> </w:t>
      </w:r>
      <w:r w:rsidRPr="00A364AD">
        <w:rPr>
          <w:szCs w:val="22"/>
          <w:lang w:val="ru-RU"/>
        </w:rPr>
        <w:t>состоялся</w:t>
      </w:r>
      <w:r w:rsidRPr="00714BD9">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были</w:t>
      </w:r>
      <w:r w:rsidRPr="00714BD9">
        <w:rPr>
          <w:szCs w:val="22"/>
          <w:lang w:val="ru-RU"/>
        </w:rPr>
        <w:t xml:space="preserve"> </w:t>
      </w:r>
      <w:r w:rsidRPr="00A364AD">
        <w:rPr>
          <w:szCs w:val="22"/>
          <w:lang w:val="ru-RU"/>
        </w:rPr>
        <w:t>получены</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w:t>
      </w:r>
      <w:r w:rsidR="00DF2ECD">
        <w:rPr>
          <w:szCs w:val="22"/>
          <w:lang w:val="ru-RU"/>
        </w:rPr>
        <w:t xml:space="preserve">.  </w:t>
      </w:r>
      <w:r w:rsidRPr="00A364AD">
        <w:rPr>
          <w:szCs w:val="22"/>
          <w:lang w:val="ru-RU"/>
        </w:rPr>
        <w:t>Существует</w:t>
      </w:r>
      <w:r w:rsidRPr="00714BD9">
        <w:rPr>
          <w:szCs w:val="22"/>
          <w:lang w:val="ru-RU"/>
        </w:rPr>
        <w:t xml:space="preserve"> </w:t>
      </w:r>
      <w:r w:rsidRPr="00A364AD">
        <w:rPr>
          <w:szCs w:val="22"/>
          <w:lang w:val="ru-RU"/>
        </w:rPr>
        <w:t>значительное</w:t>
      </w:r>
      <w:r w:rsidRPr="00714BD9">
        <w:rPr>
          <w:szCs w:val="22"/>
          <w:lang w:val="ru-RU"/>
        </w:rPr>
        <w:t xml:space="preserve"> </w:t>
      </w:r>
      <w:r w:rsidRPr="00A364AD">
        <w:rPr>
          <w:szCs w:val="22"/>
          <w:lang w:val="ru-RU"/>
        </w:rPr>
        <w:t>расхождение</w:t>
      </w:r>
      <w:r w:rsidRPr="00714BD9">
        <w:rPr>
          <w:szCs w:val="22"/>
          <w:lang w:val="ru-RU"/>
        </w:rPr>
        <w:t xml:space="preserve"> </w:t>
      </w:r>
      <w:r w:rsidRPr="00A364AD">
        <w:rPr>
          <w:szCs w:val="22"/>
          <w:lang w:val="ru-RU"/>
        </w:rPr>
        <w:t>между</w:t>
      </w:r>
      <w:r w:rsidRPr="00714BD9">
        <w:rPr>
          <w:szCs w:val="22"/>
          <w:lang w:val="ru-RU"/>
        </w:rPr>
        <w:t xml:space="preserve"> «</w:t>
      </w:r>
      <w:r w:rsidRPr="00A364AD">
        <w:rPr>
          <w:szCs w:val="22"/>
          <w:lang w:val="ru-RU"/>
        </w:rPr>
        <w:t>соображениями</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рекомендациями</w:t>
      </w:r>
      <w:r w:rsidRPr="00714BD9">
        <w:rPr>
          <w:szCs w:val="22"/>
          <w:lang w:val="ru-RU"/>
        </w:rPr>
        <w:t xml:space="preserve">, </w:t>
      </w:r>
      <w:r w:rsidRPr="00A364AD">
        <w:rPr>
          <w:szCs w:val="22"/>
          <w:lang w:val="ru-RU"/>
        </w:rPr>
        <w:t>содержащимися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аналитических</w:t>
      </w:r>
      <w:r w:rsidRPr="00714BD9">
        <w:rPr>
          <w:szCs w:val="22"/>
          <w:lang w:val="ru-RU"/>
        </w:rPr>
        <w:t xml:space="preserve"> </w:t>
      </w:r>
      <w:r w:rsidRPr="00A364AD">
        <w:rPr>
          <w:szCs w:val="22"/>
          <w:lang w:val="ru-RU"/>
        </w:rPr>
        <w:t>исследованиях</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последующей</w:t>
      </w:r>
      <w:r w:rsidRPr="00714BD9">
        <w:rPr>
          <w:szCs w:val="22"/>
          <w:lang w:val="ru-RU"/>
        </w:rPr>
        <w:t xml:space="preserve"> </w:t>
      </w:r>
      <w:r w:rsidRPr="00A364AD">
        <w:rPr>
          <w:szCs w:val="22"/>
          <w:lang w:val="ru-RU"/>
        </w:rPr>
        <w:t>независимой</w:t>
      </w:r>
      <w:r w:rsidRPr="00714BD9">
        <w:rPr>
          <w:szCs w:val="22"/>
          <w:lang w:val="ru-RU"/>
        </w:rPr>
        <w:t xml:space="preserve"> </w:t>
      </w:r>
      <w:r w:rsidRPr="00A364AD">
        <w:rPr>
          <w:szCs w:val="22"/>
          <w:lang w:val="ru-RU"/>
        </w:rPr>
        <w:t>оценкой</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ходом</w:t>
      </w:r>
      <w:r w:rsidRPr="00714BD9">
        <w:rPr>
          <w:szCs w:val="22"/>
          <w:lang w:val="ru-RU"/>
        </w:rPr>
        <w:t xml:space="preserve"> </w:t>
      </w:r>
      <w:r w:rsidRPr="00A364AD">
        <w:rPr>
          <w:szCs w:val="22"/>
          <w:lang w:val="ru-RU"/>
        </w:rPr>
        <w:t>обсуждения</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Форуме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совещаниях</w:t>
      </w:r>
      <w:r w:rsidRPr="00714BD9">
        <w:rPr>
          <w:szCs w:val="22"/>
          <w:lang w:val="ru-RU"/>
        </w:rPr>
        <w:t xml:space="preserve"> </w:t>
      </w:r>
      <w:r w:rsidRPr="00A364AD">
        <w:rPr>
          <w:szCs w:val="22"/>
          <w:lang w:val="ru-RU"/>
        </w:rPr>
        <w:t>заинтересованных</w:t>
      </w:r>
      <w:r w:rsidRPr="00714BD9">
        <w:rPr>
          <w:szCs w:val="22"/>
          <w:lang w:val="ru-RU"/>
        </w:rPr>
        <w:t xml:space="preserve"> </w:t>
      </w:r>
      <w:r w:rsidRPr="00A364AD">
        <w:rPr>
          <w:szCs w:val="22"/>
          <w:lang w:val="ru-RU"/>
        </w:rPr>
        <w:t>сторон</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соображениях</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недостаточным</w:t>
      </w:r>
      <w:r w:rsidRPr="00714BD9">
        <w:rPr>
          <w:szCs w:val="22"/>
          <w:lang w:val="ru-RU"/>
        </w:rPr>
        <w:t xml:space="preserve"> </w:t>
      </w:r>
      <w:r w:rsidRPr="00A364AD">
        <w:rPr>
          <w:szCs w:val="22"/>
          <w:lang w:val="ru-RU"/>
        </w:rPr>
        <w:t>образом</w:t>
      </w:r>
      <w:r w:rsidRPr="00714BD9">
        <w:rPr>
          <w:szCs w:val="22"/>
          <w:lang w:val="ru-RU"/>
        </w:rPr>
        <w:t xml:space="preserve"> </w:t>
      </w:r>
      <w:r w:rsidRPr="00A364AD">
        <w:rPr>
          <w:szCs w:val="22"/>
          <w:lang w:val="ru-RU"/>
        </w:rPr>
        <w:t>охвачены</w:t>
      </w:r>
      <w:r w:rsidRPr="00714BD9">
        <w:rPr>
          <w:szCs w:val="22"/>
          <w:lang w:val="ru-RU"/>
        </w:rPr>
        <w:t xml:space="preserve"> </w:t>
      </w:r>
      <w:r w:rsidRPr="00A364AD">
        <w:rPr>
          <w:szCs w:val="22"/>
          <w:lang w:val="ru-RU"/>
        </w:rPr>
        <w:t>инициативы</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могли</w:t>
      </w:r>
      <w:r w:rsidRPr="00714BD9">
        <w:rPr>
          <w:szCs w:val="22"/>
          <w:lang w:val="ru-RU"/>
        </w:rPr>
        <w:t xml:space="preserve"> </w:t>
      </w:r>
      <w:r w:rsidRPr="00A364AD">
        <w:rPr>
          <w:szCs w:val="22"/>
          <w:lang w:val="ru-RU"/>
        </w:rPr>
        <w:t>бы</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значительной</w:t>
      </w:r>
      <w:r w:rsidRPr="00714BD9">
        <w:rPr>
          <w:szCs w:val="22"/>
          <w:lang w:val="ru-RU"/>
        </w:rPr>
        <w:t xml:space="preserve"> </w:t>
      </w:r>
      <w:r w:rsidRPr="00A364AD">
        <w:rPr>
          <w:szCs w:val="22"/>
          <w:lang w:val="ru-RU"/>
        </w:rPr>
        <w:t>мере</w:t>
      </w:r>
      <w:r w:rsidRPr="00714BD9">
        <w:rPr>
          <w:szCs w:val="22"/>
          <w:lang w:val="ru-RU"/>
        </w:rPr>
        <w:t xml:space="preserve"> </w:t>
      </w:r>
      <w:r w:rsidRPr="00A364AD">
        <w:rPr>
          <w:szCs w:val="22"/>
          <w:lang w:val="ru-RU"/>
        </w:rPr>
        <w:t>устранить</w:t>
      </w:r>
      <w:r w:rsidRPr="00714BD9">
        <w:rPr>
          <w:szCs w:val="22"/>
          <w:lang w:val="ru-RU"/>
        </w:rPr>
        <w:t xml:space="preserve"> </w:t>
      </w:r>
      <w:r w:rsidRPr="00A364AD">
        <w:rPr>
          <w:szCs w:val="22"/>
          <w:lang w:val="ru-RU"/>
        </w:rPr>
        <w:t>политические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технические</w:t>
      </w:r>
      <w:r w:rsidRPr="00714BD9">
        <w:rPr>
          <w:szCs w:val="22"/>
          <w:lang w:val="ru-RU"/>
        </w:rPr>
        <w:t xml:space="preserve"> </w:t>
      </w:r>
      <w:r w:rsidRPr="00A364AD">
        <w:rPr>
          <w:szCs w:val="22"/>
          <w:lang w:val="ru-RU"/>
        </w:rPr>
        <w:t>барьеры</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пути</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Несмотря</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то</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Группа</w:t>
      </w:r>
      <w:r w:rsidRPr="00714BD9">
        <w:rPr>
          <w:szCs w:val="22"/>
          <w:lang w:val="ru-RU"/>
        </w:rPr>
        <w:t xml:space="preserve"> </w:t>
      </w:r>
      <w:r w:rsidRPr="00A364AD">
        <w:rPr>
          <w:szCs w:val="22"/>
          <w:lang w:val="ru-RU"/>
        </w:rPr>
        <w:t>выражает</w:t>
      </w:r>
      <w:r w:rsidRPr="00714BD9">
        <w:rPr>
          <w:szCs w:val="22"/>
          <w:lang w:val="ru-RU"/>
        </w:rPr>
        <w:t xml:space="preserve"> </w:t>
      </w:r>
      <w:r w:rsidRPr="00A364AD">
        <w:rPr>
          <w:szCs w:val="22"/>
          <w:lang w:val="ru-RU"/>
        </w:rPr>
        <w:t>согласие</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несколькими</w:t>
      </w:r>
      <w:r w:rsidRPr="00714BD9">
        <w:rPr>
          <w:szCs w:val="22"/>
          <w:lang w:val="ru-RU"/>
        </w:rPr>
        <w:t xml:space="preserve"> «</w:t>
      </w:r>
      <w:r w:rsidRPr="00A364AD">
        <w:rPr>
          <w:szCs w:val="22"/>
          <w:lang w:val="ru-RU"/>
        </w:rPr>
        <w:t>соображениями</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она</w:t>
      </w:r>
      <w:r w:rsidRPr="00714BD9">
        <w:rPr>
          <w:szCs w:val="22"/>
          <w:lang w:val="ru-RU"/>
        </w:rPr>
        <w:t xml:space="preserve"> </w:t>
      </w:r>
      <w:r w:rsidRPr="00A364AD">
        <w:rPr>
          <w:szCs w:val="22"/>
          <w:lang w:val="ru-RU"/>
        </w:rPr>
        <w:t>обращается</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КРИС</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просьбой</w:t>
      </w:r>
      <w:r w:rsidRPr="00714BD9">
        <w:rPr>
          <w:szCs w:val="22"/>
          <w:lang w:val="ru-RU"/>
        </w:rPr>
        <w:t xml:space="preserve"> </w:t>
      </w:r>
      <w:r w:rsidRPr="00A364AD">
        <w:rPr>
          <w:szCs w:val="22"/>
          <w:lang w:val="ru-RU"/>
        </w:rPr>
        <w:t>рассмотреть</w:t>
      </w:r>
      <w:r w:rsidRPr="00714BD9">
        <w:rPr>
          <w:szCs w:val="22"/>
          <w:lang w:val="ru-RU"/>
        </w:rPr>
        <w:t xml:space="preserve"> </w:t>
      </w:r>
      <w:r w:rsidRPr="00A364AD">
        <w:rPr>
          <w:szCs w:val="22"/>
          <w:lang w:val="ru-RU"/>
        </w:rPr>
        <w:t>рекомендации</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итогам</w:t>
      </w:r>
      <w:r w:rsidRPr="00714BD9">
        <w:rPr>
          <w:szCs w:val="22"/>
          <w:lang w:val="ru-RU"/>
        </w:rPr>
        <w:t xml:space="preserve"> </w:t>
      </w:r>
      <w:r w:rsidRPr="00A364AD">
        <w:rPr>
          <w:szCs w:val="22"/>
          <w:lang w:val="ru-RU"/>
        </w:rPr>
        <w:t>исследований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Форума</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отражены</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отчете</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число</w:t>
      </w:r>
      <w:r w:rsidRPr="00714BD9">
        <w:rPr>
          <w:szCs w:val="22"/>
          <w:lang w:val="ru-RU"/>
        </w:rPr>
        <w:t xml:space="preserve"> </w:t>
      </w:r>
      <w:r w:rsidRPr="00A364AD">
        <w:rPr>
          <w:szCs w:val="22"/>
          <w:lang w:val="ru-RU"/>
        </w:rPr>
        <w:t>входят</w:t>
      </w:r>
      <w:r w:rsidRPr="00714BD9">
        <w:rPr>
          <w:szCs w:val="22"/>
          <w:lang w:val="ru-RU"/>
        </w:rPr>
        <w:t xml:space="preserve"> </w:t>
      </w:r>
      <w:r w:rsidRPr="00A364AD">
        <w:rPr>
          <w:szCs w:val="22"/>
          <w:lang w:val="ru-RU"/>
        </w:rPr>
        <w:t>следующие</w:t>
      </w:r>
      <w:r w:rsidRPr="00714BD9">
        <w:rPr>
          <w:szCs w:val="22"/>
          <w:lang w:val="ru-RU"/>
        </w:rPr>
        <w:t>:  (</w:t>
      </w:r>
      <w:r w:rsidRPr="00A364AD">
        <w:rPr>
          <w:szCs w:val="22"/>
          <w:lang w:val="en-GB"/>
        </w:rPr>
        <w:t>i</w:t>
      </w:r>
      <w:r w:rsidRPr="00714BD9">
        <w:rPr>
          <w:szCs w:val="22"/>
          <w:lang w:val="ru-RU"/>
        </w:rPr>
        <w:t>)</w:t>
      </w:r>
      <w:r w:rsidR="008D346A">
        <w:rPr>
          <w:szCs w:val="22"/>
          <w:lang w:val="ru-RU"/>
        </w:rPr>
        <w:t> </w:t>
      </w:r>
      <w:r w:rsidRPr="00A364AD">
        <w:rPr>
          <w:szCs w:val="22"/>
          <w:lang w:val="ru-RU"/>
        </w:rPr>
        <w:t>возможное</w:t>
      </w:r>
      <w:r w:rsidRPr="00714BD9">
        <w:rPr>
          <w:szCs w:val="22"/>
          <w:lang w:val="ru-RU"/>
        </w:rPr>
        <w:t xml:space="preserve"> </w:t>
      </w:r>
      <w:r w:rsidRPr="00A364AD">
        <w:rPr>
          <w:szCs w:val="22"/>
          <w:lang w:val="ru-RU"/>
        </w:rPr>
        <w:t>вовлечение</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расширение</w:t>
      </w:r>
      <w:r w:rsidRPr="00714BD9">
        <w:rPr>
          <w:szCs w:val="22"/>
          <w:lang w:val="ru-RU"/>
        </w:rPr>
        <w:t xml:space="preserve"> </w:t>
      </w:r>
      <w:r w:rsidRPr="00A364AD">
        <w:rPr>
          <w:szCs w:val="22"/>
          <w:lang w:val="ru-RU"/>
        </w:rPr>
        <w:t>контекста</w:t>
      </w:r>
      <w:r w:rsidRPr="00714BD9">
        <w:rPr>
          <w:szCs w:val="22"/>
          <w:lang w:val="ru-RU"/>
        </w:rPr>
        <w:t xml:space="preserve"> </w:t>
      </w:r>
      <w:r w:rsidRPr="00A364AD">
        <w:rPr>
          <w:szCs w:val="22"/>
          <w:lang w:val="ru-RU"/>
        </w:rPr>
        <w:t>обязательств</w:t>
      </w:r>
      <w:r w:rsidRPr="00714BD9">
        <w:rPr>
          <w:szCs w:val="22"/>
          <w:lang w:val="ru-RU"/>
        </w:rPr>
        <w:t xml:space="preserve"> </w:t>
      </w:r>
      <w:r w:rsidRPr="00A364AD">
        <w:rPr>
          <w:szCs w:val="22"/>
          <w:lang w:val="ru-RU"/>
        </w:rPr>
        <w:t>транснациональных</w:t>
      </w:r>
      <w:r w:rsidRPr="00714BD9">
        <w:rPr>
          <w:szCs w:val="22"/>
          <w:lang w:val="ru-RU"/>
        </w:rPr>
        <w:t xml:space="preserve"> </w:t>
      </w:r>
      <w:r w:rsidRPr="00A364AD">
        <w:rPr>
          <w:szCs w:val="22"/>
          <w:lang w:val="ru-RU"/>
        </w:rPr>
        <w:t>компаний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партнеров</w:t>
      </w:r>
      <w:r w:rsidRPr="00714BD9">
        <w:rPr>
          <w:szCs w:val="22"/>
          <w:lang w:val="ru-RU"/>
        </w:rPr>
        <w:t xml:space="preserve"> </w:t>
      </w:r>
      <w:r w:rsidRPr="00A364AD">
        <w:rPr>
          <w:szCs w:val="22"/>
          <w:lang w:val="ru-RU"/>
        </w:rPr>
        <w:t>со</w:t>
      </w:r>
      <w:r w:rsidRPr="00714BD9">
        <w:rPr>
          <w:szCs w:val="22"/>
          <w:lang w:val="ru-RU"/>
        </w:rPr>
        <w:t xml:space="preserve"> </w:t>
      </w:r>
      <w:r w:rsidRPr="00A364AD">
        <w:rPr>
          <w:szCs w:val="22"/>
          <w:lang w:val="ru-RU"/>
        </w:rPr>
        <w:t>стороны</w:t>
      </w:r>
      <w:r w:rsidRPr="00714BD9">
        <w:rPr>
          <w:szCs w:val="22"/>
          <w:lang w:val="ru-RU"/>
        </w:rPr>
        <w:t xml:space="preserve"> </w:t>
      </w:r>
      <w:r w:rsidRPr="00A364AD">
        <w:rPr>
          <w:szCs w:val="22"/>
          <w:lang w:val="ru-RU"/>
        </w:rPr>
        <w:t>частного</w:t>
      </w:r>
      <w:r w:rsidRPr="00714BD9">
        <w:rPr>
          <w:szCs w:val="22"/>
          <w:lang w:val="ru-RU"/>
        </w:rPr>
        <w:t xml:space="preserve"> </w:t>
      </w:r>
      <w:r w:rsidRPr="00A364AD">
        <w:rPr>
          <w:szCs w:val="22"/>
          <w:lang w:val="ru-RU"/>
        </w:rPr>
        <w:t>сектора</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сфере</w:t>
      </w:r>
      <w:r w:rsidRPr="00714BD9">
        <w:rPr>
          <w:szCs w:val="22"/>
          <w:lang w:val="ru-RU"/>
        </w:rPr>
        <w:t xml:space="preserve"> </w:t>
      </w:r>
      <w:r w:rsidRPr="00A364AD">
        <w:rPr>
          <w:szCs w:val="22"/>
          <w:lang w:val="ru-RU"/>
        </w:rPr>
        <w:t>социальной</w:t>
      </w:r>
      <w:r w:rsidRPr="00714BD9">
        <w:rPr>
          <w:szCs w:val="22"/>
          <w:lang w:val="ru-RU"/>
        </w:rPr>
        <w:t xml:space="preserve"> </w:t>
      </w:r>
      <w:r w:rsidRPr="00A364AD">
        <w:rPr>
          <w:szCs w:val="22"/>
          <w:lang w:val="ru-RU"/>
        </w:rPr>
        <w:t>ответственности</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включения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них</w:t>
      </w:r>
      <w:r w:rsidRPr="00714BD9">
        <w:rPr>
          <w:szCs w:val="22"/>
          <w:lang w:val="ru-RU"/>
        </w:rPr>
        <w:t xml:space="preserve"> </w:t>
      </w:r>
      <w:r w:rsidRPr="00A364AD">
        <w:rPr>
          <w:szCs w:val="22"/>
          <w:lang w:val="ru-RU"/>
        </w:rPr>
        <w:t>аспектов</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выявленных</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рабочей</w:t>
      </w:r>
      <w:r w:rsidRPr="00714BD9">
        <w:rPr>
          <w:szCs w:val="22"/>
          <w:lang w:val="ru-RU"/>
        </w:rPr>
        <w:t xml:space="preserve"> </w:t>
      </w:r>
      <w:r w:rsidRPr="00A364AD">
        <w:rPr>
          <w:szCs w:val="22"/>
          <w:lang w:val="ru-RU"/>
        </w:rPr>
        <w:t>среде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вопрос</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введение</w:t>
      </w:r>
      <w:r w:rsidRPr="00714BD9">
        <w:rPr>
          <w:szCs w:val="22"/>
          <w:lang w:val="ru-RU"/>
        </w:rPr>
        <w:t xml:space="preserve"> </w:t>
      </w:r>
      <w:r w:rsidRPr="00A364AD">
        <w:rPr>
          <w:szCs w:val="22"/>
          <w:lang w:val="ru-RU"/>
        </w:rPr>
        <w:t>наград</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корпораций</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послужить</w:t>
      </w:r>
      <w:r w:rsidRPr="00714BD9">
        <w:rPr>
          <w:szCs w:val="22"/>
          <w:lang w:val="ru-RU"/>
        </w:rPr>
        <w:t xml:space="preserve"> </w:t>
      </w:r>
      <w:r w:rsidRPr="00A364AD">
        <w:rPr>
          <w:szCs w:val="22"/>
          <w:lang w:val="ru-RU"/>
        </w:rPr>
        <w:t>стимулом</w:t>
      </w:r>
      <w:r w:rsidRPr="00714BD9">
        <w:rPr>
          <w:szCs w:val="22"/>
          <w:lang w:val="ru-RU"/>
        </w:rPr>
        <w:t xml:space="preserve">; </w:t>
      </w:r>
      <w:r w:rsidR="008D346A">
        <w:rPr>
          <w:szCs w:val="22"/>
          <w:lang w:val="ru-RU"/>
        </w:rPr>
        <w:t xml:space="preserve"> </w:t>
      </w:r>
      <w:r w:rsidRPr="00714BD9">
        <w:rPr>
          <w:szCs w:val="22"/>
          <w:lang w:val="ru-RU"/>
        </w:rPr>
        <w:t>(</w:t>
      </w:r>
      <w:r w:rsidRPr="00A364AD">
        <w:rPr>
          <w:szCs w:val="22"/>
          <w:lang w:val="en-GB"/>
        </w:rPr>
        <w:t>ii</w:t>
      </w:r>
      <w:r w:rsidRPr="00714BD9">
        <w:rPr>
          <w:szCs w:val="22"/>
          <w:lang w:val="ru-RU"/>
        </w:rPr>
        <w:t>)</w:t>
      </w:r>
      <w:r w:rsidR="008D346A">
        <w:rPr>
          <w:szCs w:val="22"/>
          <w:lang w:val="ru-RU"/>
        </w:rPr>
        <w:t> </w:t>
      </w:r>
      <w:r w:rsidRPr="00A364AD">
        <w:rPr>
          <w:szCs w:val="22"/>
          <w:lang w:val="ru-RU"/>
        </w:rPr>
        <w:t>оказывать</w:t>
      </w:r>
      <w:r w:rsidRPr="00714BD9">
        <w:rPr>
          <w:szCs w:val="22"/>
          <w:lang w:val="ru-RU"/>
        </w:rPr>
        <w:t xml:space="preserve"> </w:t>
      </w:r>
      <w:r w:rsidRPr="00A364AD">
        <w:rPr>
          <w:szCs w:val="22"/>
          <w:lang w:val="ru-RU"/>
        </w:rPr>
        <w:t>содействие</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развитии</w:t>
      </w:r>
      <w:r w:rsidRPr="00714BD9">
        <w:rPr>
          <w:szCs w:val="22"/>
          <w:lang w:val="ru-RU"/>
        </w:rPr>
        <w:t xml:space="preserve"> </w:t>
      </w:r>
      <w:r w:rsidRPr="00A364AD">
        <w:rPr>
          <w:szCs w:val="22"/>
          <w:lang w:val="ru-RU"/>
        </w:rPr>
        <w:t>национальных</w:t>
      </w:r>
      <w:r w:rsidRPr="00714BD9">
        <w:rPr>
          <w:szCs w:val="22"/>
          <w:lang w:val="ru-RU"/>
        </w:rPr>
        <w:t xml:space="preserve"> </w:t>
      </w:r>
      <w:r w:rsidRPr="00A364AD">
        <w:rPr>
          <w:szCs w:val="22"/>
          <w:lang w:val="ru-RU"/>
        </w:rPr>
        <w:t>ведомств</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008D346A">
        <w:rPr>
          <w:szCs w:val="22"/>
          <w:lang w:val="ru-RU"/>
        </w:rPr>
        <w:t xml:space="preserve"> </w:t>
      </w:r>
      <w:r w:rsidRPr="00714BD9">
        <w:rPr>
          <w:szCs w:val="22"/>
          <w:lang w:val="ru-RU"/>
        </w:rPr>
        <w:t>(</w:t>
      </w:r>
      <w:r w:rsidRPr="00A364AD">
        <w:rPr>
          <w:szCs w:val="22"/>
          <w:lang w:val="en-GB"/>
        </w:rPr>
        <w:t>iii</w:t>
      </w:r>
      <w:r w:rsidRPr="00714BD9">
        <w:rPr>
          <w:szCs w:val="22"/>
          <w:lang w:val="ru-RU"/>
        </w:rPr>
        <w:t>)</w:t>
      </w:r>
      <w:r w:rsidR="008D346A">
        <w:rPr>
          <w:szCs w:val="22"/>
          <w:lang w:val="ru-RU"/>
        </w:rPr>
        <w:t> </w:t>
      </w:r>
      <w:r w:rsidRPr="00A364AD">
        <w:rPr>
          <w:szCs w:val="22"/>
          <w:lang w:val="ru-RU"/>
        </w:rPr>
        <w:t>играть</w:t>
      </w:r>
      <w:r w:rsidRPr="00714BD9">
        <w:rPr>
          <w:szCs w:val="22"/>
          <w:lang w:val="ru-RU"/>
        </w:rPr>
        <w:t xml:space="preserve"> </w:t>
      </w:r>
      <w:r w:rsidRPr="00A364AD">
        <w:rPr>
          <w:szCs w:val="22"/>
          <w:lang w:val="ru-RU"/>
        </w:rPr>
        <w:t>более</w:t>
      </w:r>
      <w:r w:rsidRPr="00714BD9">
        <w:rPr>
          <w:szCs w:val="22"/>
          <w:lang w:val="ru-RU"/>
        </w:rPr>
        <w:t xml:space="preserve"> </w:t>
      </w:r>
      <w:r w:rsidRPr="00A364AD">
        <w:rPr>
          <w:szCs w:val="22"/>
          <w:lang w:val="ru-RU"/>
        </w:rPr>
        <w:t>заметную</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ведущую</w:t>
      </w:r>
      <w:r w:rsidRPr="00714BD9">
        <w:rPr>
          <w:szCs w:val="22"/>
          <w:lang w:val="ru-RU"/>
        </w:rPr>
        <w:t xml:space="preserve"> </w:t>
      </w:r>
      <w:r w:rsidRPr="00A364AD">
        <w:rPr>
          <w:szCs w:val="22"/>
          <w:lang w:val="ru-RU"/>
        </w:rPr>
        <w:t>роль</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облегчении</w:t>
      </w:r>
      <w:r w:rsidRPr="00714BD9">
        <w:rPr>
          <w:szCs w:val="22"/>
          <w:lang w:val="ru-RU"/>
        </w:rPr>
        <w:t xml:space="preserve"> </w:t>
      </w:r>
      <w:r w:rsidRPr="00A364AD">
        <w:rPr>
          <w:szCs w:val="22"/>
          <w:lang w:val="ru-RU"/>
        </w:rPr>
        <w:t>работы</w:t>
      </w:r>
      <w:r w:rsidRPr="00714BD9">
        <w:rPr>
          <w:szCs w:val="22"/>
          <w:lang w:val="ru-RU"/>
        </w:rPr>
        <w:t xml:space="preserve"> </w:t>
      </w:r>
      <w:r w:rsidRPr="00A364AD">
        <w:rPr>
          <w:szCs w:val="22"/>
          <w:lang w:val="ru-RU"/>
        </w:rPr>
        <w:t>систем</w:t>
      </w:r>
      <w:r w:rsidRPr="00714BD9">
        <w:rPr>
          <w:szCs w:val="22"/>
          <w:lang w:val="ru-RU"/>
        </w:rPr>
        <w:t xml:space="preserve"> </w:t>
      </w:r>
      <w:r w:rsidRPr="00A364AD">
        <w:rPr>
          <w:szCs w:val="22"/>
          <w:lang w:val="ru-RU"/>
        </w:rPr>
        <w:t>открытых</w:t>
      </w:r>
      <w:r w:rsidRPr="00714BD9">
        <w:rPr>
          <w:szCs w:val="22"/>
          <w:lang w:val="ru-RU"/>
        </w:rPr>
        <w:t xml:space="preserve"> </w:t>
      </w:r>
      <w:r w:rsidRPr="00A364AD">
        <w:rPr>
          <w:szCs w:val="22"/>
          <w:lang w:val="ru-RU"/>
        </w:rPr>
        <w:t>инноваций</w:t>
      </w:r>
      <w:r w:rsidRPr="00714BD9">
        <w:rPr>
          <w:szCs w:val="22"/>
          <w:lang w:val="ru-RU"/>
        </w:rPr>
        <w:t xml:space="preserve">; </w:t>
      </w:r>
      <w:r w:rsidR="008D346A">
        <w:rPr>
          <w:szCs w:val="22"/>
          <w:lang w:val="ru-RU"/>
        </w:rPr>
        <w:t xml:space="preserve"> </w:t>
      </w:r>
      <w:r w:rsidRPr="00714BD9">
        <w:rPr>
          <w:szCs w:val="22"/>
          <w:lang w:val="ru-RU"/>
        </w:rPr>
        <w:t>(</w:t>
      </w:r>
      <w:r w:rsidRPr="00A364AD">
        <w:rPr>
          <w:szCs w:val="22"/>
          <w:lang w:val="en-GB"/>
        </w:rPr>
        <w:t>iv</w:t>
      </w:r>
      <w:r w:rsidRPr="00714BD9">
        <w:rPr>
          <w:szCs w:val="22"/>
          <w:lang w:val="ru-RU"/>
        </w:rPr>
        <w:t>)</w:t>
      </w:r>
      <w:r w:rsidR="008D346A">
        <w:rPr>
          <w:szCs w:val="22"/>
          <w:lang w:val="ru-RU"/>
        </w:rPr>
        <w:t> </w:t>
      </w:r>
      <w:r w:rsidRPr="00A364AD">
        <w:rPr>
          <w:szCs w:val="22"/>
          <w:lang w:val="ru-RU"/>
        </w:rPr>
        <w:t>возможность</w:t>
      </w:r>
      <w:r w:rsidRPr="00714BD9">
        <w:rPr>
          <w:szCs w:val="22"/>
          <w:lang w:val="ru-RU"/>
        </w:rPr>
        <w:t xml:space="preserve"> </w:t>
      </w:r>
      <w:r w:rsidRPr="00A364AD">
        <w:rPr>
          <w:szCs w:val="22"/>
          <w:lang w:val="ru-RU"/>
        </w:rPr>
        <w:t>международного</w:t>
      </w:r>
      <w:r w:rsidRPr="00714BD9">
        <w:rPr>
          <w:szCs w:val="22"/>
          <w:lang w:val="ru-RU"/>
        </w:rPr>
        <w:t xml:space="preserve"> </w:t>
      </w:r>
      <w:r w:rsidRPr="00A364AD">
        <w:rPr>
          <w:szCs w:val="22"/>
          <w:lang w:val="ru-RU"/>
        </w:rPr>
        <w:t>договора</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доступе</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основным</w:t>
      </w:r>
      <w:r w:rsidRPr="00714BD9">
        <w:rPr>
          <w:szCs w:val="22"/>
          <w:lang w:val="ru-RU"/>
        </w:rPr>
        <w:t xml:space="preserve"> </w:t>
      </w:r>
      <w:r w:rsidRPr="00A364AD">
        <w:rPr>
          <w:szCs w:val="22"/>
          <w:lang w:val="ru-RU"/>
        </w:rPr>
        <w:t>научно</w:t>
      </w:r>
      <w:r w:rsidRPr="00714BD9">
        <w:rPr>
          <w:szCs w:val="22"/>
          <w:lang w:val="ru-RU"/>
        </w:rPr>
        <w:t>-</w:t>
      </w:r>
      <w:r w:rsidRPr="00A364AD">
        <w:rPr>
          <w:szCs w:val="22"/>
          <w:lang w:val="ru-RU"/>
        </w:rPr>
        <w:t>техническим</w:t>
      </w:r>
      <w:r w:rsidRPr="00714BD9">
        <w:rPr>
          <w:szCs w:val="22"/>
          <w:lang w:val="ru-RU"/>
        </w:rPr>
        <w:t xml:space="preserve"> </w:t>
      </w:r>
      <w:r w:rsidRPr="00A364AD">
        <w:rPr>
          <w:szCs w:val="22"/>
          <w:lang w:val="ru-RU"/>
        </w:rPr>
        <w:t>достижениям</w:t>
      </w:r>
      <w:r w:rsidRPr="00714BD9">
        <w:rPr>
          <w:szCs w:val="22"/>
          <w:lang w:val="ru-RU"/>
        </w:rPr>
        <w:t xml:space="preserve">; </w:t>
      </w:r>
      <w:r w:rsidR="008D346A">
        <w:rPr>
          <w:szCs w:val="22"/>
          <w:lang w:val="ru-RU"/>
        </w:rPr>
        <w:t xml:space="preserve"> </w:t>
      </w:r>
      <w:r w:rsidRPr="00714BD9">
        <w:rPr>
          <w:szCs w:val="22"/>
          <w:lang w:val="ru-RU"/>
        </w:rPr>
        <w:t>(</w:t>
      </w:r>
      <w:r w:rsidRPr="00A364AD">
        <w:rPr>
          <w:szCs w:val="22"/>
          <w:lang w:val="en-GB"/>
        </w:rPr>
        <w:t>v</w:t>
      </w:r>
      <w:r w:rsidRPr="00714BD9">
        <w:rPr>
          <w:szCs w:val="22"/>
          <w:lang w:val="ru-RU"/>
        </w:rPr>
        <w:t>)</w:t>
      </w:r>
      <w:r w:rsidR="008D346A">
        <w:rPr>
          <w:szCs w:val="22"/>
          <w:lang w:val="ru-RU"/>
        </w:rPr>
        <w:t> </w:t>
      </w:r>
      <w:r w:rsidRPr="00A364AD">
        <w:rPr>
          <w:szCs w:val="22"/>
          <w:lang w:val="ru-RU"/>
        </w:rPr>
        <w:t>содействовать</w:t>
      </w:r>
      <w:r w:rsidRPr="00714BD9">
        <w:rPr>
          <w:szCs w:val="22"/>
          <w:lang w:val="ru-RU"/>
        </w:rPr>
        <w:t xml:space="preserve"> </w:t>
      </w:r>
      <w:r w:rsidRPr="00A364AD">
        <w:rPr>
          <w:szCs w:val="22"/>
          <w:lang w:val="ru-RU"/>
        </w:rPr>
        <w:t>доступу</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информации</w:t>
      </w:r>
      <w:r w:rsidRPr="00714BD9">
        <w:rPr>
          <w:szCs w:val="22"/>
          <w:lang w:val="ru-RU"/>
        </w:rPr>
        <w:t xml:space="preserve"> </w:t>
      </w:r>
      <w:r w:rsidRPr="00A364AD">
        <w:rPr>
          <w:szCs w:val="22"/>
          <w:lang w:val="ru-RU"/>
        </w:rPr>
        <w:t>научных</w:t>
      </w:r>
      <w:r w:rsidRPr="00714BD9">
        <w:rPr>
          <w:szCs w:val="22"/>
          <w:lang w:val="ru-RU"/>
        </w:rPr>
        <w:t xml:space="preserve"> </w:t>
      </w:r>
      <w:r w:rsidRPr="00A364AD">
        <w:rPr>
          <w:szCs w:val="22"/>
          <w:lang w:val="ru-RU"/>
        </w:rPr>
        <w:t>исследований</w:t>
      </w:r>
      <w:r w:rsidRPr="00714BD9">
        <w:rPr>
          <w:szCs w:val="22"/>
          <w:lang w:val="ru-RU"/>
        </w:rPr>
        <w:t xml:space="preserve">, </w:t>
      </w:r>
      <w:r w:rsidRPr="00A364AD">
        <w:rPr>
          <w:szCs w:val="22"/>
          <w:lang w:val="ru-RU"/>
        </w:rPr>
        <w:t>получающих</w:t>
      </w:r>
      <w:r w:rsidRPr="00714BD9">
        <w:rPr>
          <w:szCs w:val="22"/>
          <w:lang w:val="ru-RU"/>
        </w:rPr>
        <w:t xml:space="preserve"> </w:t>
      </w:r>
      <w:r w:rsidRPr="00A364AD">
        <w:rPr>
          <w:szCs w:val="22"/>
          <w:lang w:val="ru-RU"/>
        </w:rPr>
        <w:t>государственное</w:t>
      </w:r>
      <w:r w:rsidRPr="00714BD9">
        <w:rPr>
          <w:szCs w:val="22"/>
          <w:lang w:val="ru-RU"/>
        </w:rPr>
        <w:t xml:space="preserve"> </w:t>
      </w:r>
      <w:r w:rsidRPr="00A364AD">
        <w:rPr>
          <w:szCs w:val="22"/>
          <w:lang w:val="ru-RU"/>
        </w:rPr>
        <w:t>финансирование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роли</w:t>
      </w:r>
      <w:r w:rsidRPr="00714BD9">
        <w:rPr>
          <w:szCs w:val="22"/>
          <w:lang w:val="ru-RU"/>
        </w:rPr>
        <w:t xml:space="preserve"> </w:t>
      </w:r>
      <w:r w:rsidRPr="00A364AD">
        <w:rPr>
          <w:szCs w:val="22"/>
          <w:lang w:val="ru-RU"/>
        </w:rPr>
        <w:t>патентов</w:t>
      </w:r>
      <w:r w:rsidRPr="00714BD9">
        <w:rPr>
          <w:szCs w:val="22"/>
          <w:lang w:val="ru-RU"/>
        </w:rPr>
        <w:t xml:space="preserve">, </w:t>
      </w:r>
      <w:r w:rsidRPr="00A364AD">
        <w:rPr>
          <w:szCs w:val="22"/>
          <w:lang w:val="ru-RU"/>
        </w:rPr>
        <w:t>возникающих</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основе</w:t>
      </w:r>
      <w:r w:rsidRPr="00714BD9">
        <w:rPr>
          <w:szCs w:val="22"/>
          <w:lang w:val="ru-RU"/>
        </w:rPr>
        <w:t xml:space="preserve"> </w:t>
      </w:r>
      <w:r w:rsidRPr="00A364AD">
        <w:rPr>
          <w:szCs w:val="22"/>
          <w:lang w:val="ru-RU"/>
        </w:rPr>
        <w:t>таких</w:t>
      </w:r>
      <w:r w:rsidRPr="00714BD9">
        <w:rPr>
          <w:szCs w:val="22"/>
          <w:lang w:val="ru-RU"/>
        </w:rPr>
        <w:t xml:space="preserve"> </w:t>
      </w:r>
      <w:r w:rsidRPr="00A364AD">
        <w:rPr>
          <w:szCs w:val="22"/>
          <w:lang w:val="ru-RU"/>
        </w:rPr>
        <w:t>исследований</w:t>
      </w:r>
      <w:r w:rsidRPr="00714BD9">
        <w:rPr>
          <w:szCs w:val="22"/>
          <w:lang w:val="ru-RU"/>
        </w:rPr>
        <w:t xml:space="preserve">; </w:t>
      </w:r>
      <w:r w:rsidR="008D346A">
        <w:rPr>
          <w:szCs w:val="22"/>
          <w:lang w:val="ru-RU"/>
        </w:rPr>
        <w:t xml:space="preserve"> </w:t>
      </w:r>
      <w:r w:rsidRPr="00714BD9">
        <w:rPr>
          <w:szCs w:val="22"/>
          <w:lang w:val="ru-RU"/>
        </w:rPr>
        <w:t>(</w:t>
      </w:r>
      <w:r w:rsidRPr="00A364AD">
        <w:rPr>
          <w:szCs w:val="22"/>
          <w:lang w:val="en-GB"/>
        </w:rPr>
        <w:t>vi</w:t>
      </w:r>
      <w:r w:rsidRPr="00714BD9">
        <w:rPr>
          <w:szCs w:val="22"/>
          <w:lang w:val="ru-RU"/>
        </w:rPr>
        <w:t>)</w:t>
      </w:r>
      <w:r w:rsidR="008D346A">
        <w:rPr>
          <w:szCs w:val="22"/>
          <w:lang w:val="ru-RU"/>
        </w:rPr>
        <w:t> </w:t>
      </w:r>
      <w:r w:rsidRPr="00A364AD">
        <w:rPr>
          <w:szCs w:val="22"/>
          <w:lang w:val="ru-RU"/>
        </w:rPr>
        <w:t>роль</w:t>
      </w:r>
      <w:r w:rsidRPr="00714BD9">
        <w:rPr>
          <w:szCs w:val="22"/>
          <w:lang w:val="ru-RU"/>
        </w:rPr>
        <w:t xml:space="preserve"> </w:t>
      </w:r>
      <w:r w:rsidRPr="00A364AD">
        <w:rPr>
          <w:szCs w:val="22"/>
          <w:lang w:val="ru-RU"/>
        </w:rPr>
        <w:t>раскрытия</w:t>
      </w:r>
      <w:r w:rsidRPr="00714BD9">
        <w:rPr>
          <w:szCs w:val="22"/>
          <w:lang w:val="ru-RU"/>
        </w:rPr>
        <w:t xml:space="preserve"> </w:t>
      </w:r>
      <w:r w:rsidRPr="00A364AD">
        <w:rPr>
          <w:szCs w:val="22"/>
          <w:lang w:val="ru-RU"/>
        </w:rPr>
        <w:t>патентной</w:t>
      </w:r>
      <w:r w:rsidRPr="00714BD9">
        <w:rPr>
          <w:szCs w:val="22"/>
          <w:lang w:val="ru-RU"/>
        </w:rPr>
        <w:t xml:space="preserve"> </w:t>
      </w:r>
      <w:r w:rsidRPr="00A364AD">
        <w:rPr>
          <w:szCs w:val="22"/>
          <w:lang w:val="ru-RU"/>
        </w:rPr>
        <w:t>информации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доступности</w:t>
      </w:r>
      <w:r w:rsidRPr="00714BD9">
        <w:rPr>
          <w:szCs w:val="22"/>
          <w:lang w:val="ru-RU"/>
        </w:rPr>
        <w:t xml:space="preserve"> </w:t>
      </w:r>
      <w:r w:rsidRPr="00A364AD">
        <w:rPr>
          <w:szCs w:val="22"/>
          <w:lang w:val="ru-RU"/>
        </w:rPr>
        <w:t>информации</w:t>
      </w:r>
      <w:r w:rsidRPr="00714BD9">
        <w:rPr>
          <w:szCs w:val="22"/>
          <w:lang w:val="ru-RU"/>
        </w:rPr>
        <w:t xml:space="preserve"> </w:t>
      </w:r>
      <w:r w:rsidRPr="00A364AD">
        <w:rPr>
          <w:szCs w:val="22"/>
          <w:lang w:val="ru-RU"/>
        </w:rPr>
        <w:t>при</w:t>
      </w:r>
      <w:r w:rsidRPr="00714BD9">
        <w:rPr>
          <w:szCs w:val="22"/>
          <w:lang w:val="ru-RU"/>
        </w:rPr>
        <w:t xml:space="preserve"> </w:t>
      </w:r>
      <w:r w:rsidRPr="00A364AD">
        <w:rPr>
          <w:szCs w:val="22"/>
          <w:lang w:val="ru-RU"/>
        </w:rPr>
        <w:t>поддержке</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008D346A">
        <w:rPr>
          <w:szCs w:val="22"/>
          <w:lang w:val="ru-RU"/>
        </w:rPr>
        <w:t xml:space="preserve"> </w:t>
      </w:r>
      <w:r w:rsidRPr="00714BD9">
        <w:rPr>
          <w:szCs w:val="22"/>
          <w:lang w:val="ru-RU"/>
        </w:rPr>
        <w:t>(</w:t>
      </w:r>
      <w:r w:rsidRPr="00A364AD">
        <w:rPr>
          <w:szCs w:val="22"/>
          <w:lang w:val="en-GB"/>
        </w:rPr>
        <w:t>vii</w:t>
      </w:r>
      <w:r w:rsidRPr="00714BD9">
        <w:rPr>
          <w:szCs w:val="22"/>
          <w:lang w:val="ru-RU"/>
        </w:rPr>
        <w:t>)</w:t>
      </w:r>
      <w:r w:rsidR="008D346A">
        <w:rPr>
          <w:szCs w:val="22"/>
          <w:lang w:val="ru-RU"/>
        </w:rPr>
        <w:t> </w:t>
      </w:r>
      <w:r w:rsidRPr="00A364AD">
        <w:rPr>
          <w:szCs w:val="22"/>
          <w:lang w:val="ru-RU"/>
        </w:rPr>
        <w:t xml:space="preserve">стимулирование научных исследований и инноваций; </w:t>
      </w:r>
      <w:r w:rsidR="008D346A">
        <w:rPr>
          <w:szCs w:val="22"/>
          <w:lang w:val="ru-RU"/>
        </w:rPr>
        <w:t xml:space="preserve"> </w:t>
      </w:r>
      <w:r w:rsidRPr="00A364AD">
        <w:rPr>
          <w:szCs w:val="22"/>
          <w:lang w:val="ru-RU"/>
        </w:rPr>
        <w:t>(</w:t>
      </w:r>
      <w:r w:rsidRPr="00A364AD">
        <w:rPr>
          <w:szCs w:val="22"/>
          <w:lang w:val="en-GB"/>
        </w:rPr>
        <w:t>viii</w:t>
      </w:r>
      <w:r w:rsidRPr="00A364AD">
        <w:rPr>
          <w:szCs w:val="22"/>
          <w:lang w:val="ru-RU"/>
        </w:rPr>
        <w:t>)</w:t>
      </w:r>
      <w:r w:rsidR="008D346A">
        <w:rPr>
          <w:szCs w:val="22"/>
          <w:lang w:val="ru-RU"/>
        </w:rPr>
        <w:t> </w:t>
      </w:r>
      <w:r w:rsidRPr="00A364AD">
        <w:rPr>
          <w:szCs w:val="22"/>
          <w:lang w:val="ru-RU"/>
        </w:rPr>
        <w:t xml:space="preserve">развитие финансовых механизмов, получающих государственное финансирование, для содействия инновации, передаче технологии и поддержке МСП; </w:t>
      </w:r>
      <w:r w:rsidR="008D346A">
        <w:rPr>
          <w:szCs w:val="22"/>
          <w:lang w:val="ru-RU"/>
        </w:rPr>
        <w:t xml:space="preserve"> </w:t>
      </w:r>
      <w:r w:rsidRPr="00A364AD">
        <w:rPr>
          <w:szCs w:val="22"/>
          <w:lang w:val="ru-RU"/>
        </w:rPr>
        <w:t>(</w:t>
      </w:r>
      <w:r w:rsidRPr="00A364AD">
        <w:rPr>
          <w:szCs w:val="22"/>
          <w:lang w:val="en-GB"/>
        </w:rPr>
        <w:t>ix</w:t>
      </w:r>
      <w:r w:rsidRPr="00A364AD">
        <w:rPr>
          <w:szCs w:val="22"/>
          <w:lang w:val="ru-RU"/>
        </w:rPr>
        <w:t>)</w:t>
      </w:r>
      <w:r w:rsidR="008D346A">
        <w:rPr>
          <w:szCs w:val="22"/>
          <w:lang w:val="ru-RU"/>
        </w:rPr>
        <w:t> </w:t>
      </w:r>
      <w:r w:rsidRPr="00A364AD">
        <w:rPr>
          <w:szCs w:val="22"/>
          <w:lang w:val="ru-RU"/>
        </w:rPr>
        <w:t xml:space="preserve">организация ежегодных ярмарок или симпозиумов по передаче технологии, которые способствуют созданию навыков установления контактов между бизнес-структурами; </w:t>
      </w:r>
      <w:r w:rsidR="008D346A">
        <w:rPr>
          <w:szCs w:val="22"/>
          <w:lang w:val="ru-RU"/>
        </w:rPr>
        <w:t xml:space="preserve"> </w:t>
      </w:r>
      <w:r w:rsidRPr="00A364AD">
        <w:rPr>
          <w:szCs w:val="22"/>
          <w:lang w:val="ru-RU"/>
        </w:rPr>
        <w:t>(</w:t>
      </w:r>
      <w:r w:rsidRPr="00A364AD">
        <w:rPr>
          <w:szCs w:val="22"/>
          <w:lang w:val="en-GB"/>
        </w:rPr>
        <w:t>x</w:t>
      </w:r>
      <w:r w:rsidRPr="00A364AD">
        <w:rPr>
          <w:szCs w:val="22"/>
          <w:lang w:val="ru-RU"/>
        </w:rPr>
        <w:t>)</w:t>
      </w:r>
      <w:r w:rsidR="008D346A">
        <w:rPr>
          <w:szCs w:val="22"/>
          <w:lang w:val="ru-RU"/>
        </w:rPr>
        <w:t> </w:t>
      </w:r>
      <w:r w:rsidRPr="00A364AD">
        <w:rPr>
          <w:szCs w:val="22"/>
          <w:lang w:val="ru-RU"/>
        </w:rPr>
        <w:t xml:space="preserve">подготовка профессионалов в сфере передачи технологии; </w:t>
      </w:r>
      <w:r w:rsidR="008D346A">
        <w:rPr>
          <w:szCs w:val="22"/>
          <w:lang w:val="ru-RU"/>
        </w:rPr>
        <w:t xml:space="preserve"> </w:t>
      </w:r>
      <w:r w:rsidRPr="00A364AD">
        <w:rPr>
          <w:szCs w:val="22"/>
          <w:lang w:val="ru-RU"/>
        </w:rPr>
        <w:t>(</w:t>
      </w:r>
      <w:r w:rsidRPr="00A364AD">
        <w:rPr>
          <w:szCs w:val="22"/>
          <w:lang w:val="en-GB"/>
        </w:rPr>
        <w:t>xi</w:t>
      </w:r>
      <w:r w:rsidRPr="00A364AD">
        <w:rPr>
          <w:szCs w:val="22"/>
          <w:lang w:val="ru-RU"/>
        </w:rPr>
        <w:t>)</w:t>
      </w:r>
      <w:r w:rsidR="008D346A">
        <w:rPr>
          <w:szCs w:val="22"/>
          <w:lang w:val="ru-RU"/>
        </w:rPr>
        <w:t> </w:t>
      </w:r>
      <w:r w:rsidRPr="00A364AD">
        <w:rPr>
          <w:szCs w:val="22"/>
          <w:lang w:val="ru-RU"/>
        </w:rPr>
        <w:t xml:space="preserve">возможное создание глобального каталога по передаче технологии; </w:t>
      </w:r>
      <w:r w:rsidR="008D346A">
        <w:rPr>
          <w:szCs w:val="22"/>
          <w:lang w:val="ru-RU"/>
        </w:rPr>
        <w:t xml:space="preserve"> </w:t>
      </w:r>
      <w:r w:rsidRPr="00A364AD">
        <w:rPr>
          <w:szCs w:val="22"/>
          <w:lang w:val="ru-RU"/>
        </w:rPr>
        <w:t>(</w:t>
      </w:r>
      <w:r w:rsidRPr="00A364AD">
        <w:rPr>
          <w:szCs w:val="22"/>
          <w:lang w:val="en-GB"/>
        </w:rPr>
        <w:t>xii</w:t>
      </w:r>
      <w:r w:rsidRPr="00A364AD">
        <w:rPr>
          <w:szCs w:val="22"/>
          <w:lang w:val="ru-RU"/>
        </w:rPr>
        <w:t>)</w:t>
      </w:r>
      <w:r w:rsidR="008D346A">
        <w:rPr>
          <w:szCs w:val="22"/>
          <w:lang w:val="ru-RU"/>
        </w:rPr>
        <w:t> </w:t>
      </w:r>
      <w:r w:rsidRPr="00A364AD">
        <w:rPr>
          <w:szCs w:val="22"/>
          <w:lang w:val="ru-RU"/>
        </w:rPr>
        <w:t xml:space="preserve">разработка механизма оценки передачи технологии; </w:t>
      </w:r>
      <w:r w:rsidR="008D346A">
        <w:rPr>
          <w:szCs w:val="22"/>
          <w:lang w:val="ru-RU"/>
        </w:rPr>
        <w:t xml:space="preserve"> </w:t>
      </w:r>
      <w:r w:rsidRPr="00A364AD">
        <w:rPr>
          <w:szCs w:val="22"/>
          <w:lang w:val="ru-RU"/>
        </w:rPr>
        <w:t>и (xiii)</w:t>
      </w:r>
      <w:r w:rsidR="008D346A">
        <w:rPr>
          <w:szCs w:val="22"/>
          <w:lang w:val="ru-RU"/>
        </w:rPr>
        <w:t> </w:t>
      </w:r>
      <w:r w:rsidRPr="00A364AD">
        <w:rPr>
          <w:szCs w:val="22"/>
          <w:lang w:val="ru-RU"/>
        </w:rPr>
        <w:t>эмпирические исследования, направленные на повышение уровня понимания того, как политика развитых стран в отношении ПИС сказывается на передаче технологии, и могут ли изменения в этих странах, связанные с ПИС, повысить уровень передачи технологии развивающимся странам и НРС</w:t>
      </w:r>
      <w:r w:rsidR="00DF2ECD">
        <w:rPr>
          <w:szCs w:val="22"/>
          <w:lang w:val="ru-RU"/>
        </w:rPr>
        <w:t xml:space="preserve">.  </w:t>
      </w:r>
      <w:r w:rsidRPr="00A364AD">
        <w:rPr>
          <w:szCs w:val="22"/>
          <w:lang w:val="ru-RU"/>
        </w:rPr>
        <w:t>Кроме того, следует изучить последствия политики, практики и законодательства в области сохранения коммерческой тайны</w:t>
      </w:r>
      <w:r w:rsidR="00DF2ECD">
        <w:rPr>
          <w:szCs w:val="22"/>
          <w:lang w:val="ru-RU"/>
        </w:rPr>
        <w:t xml:space="preserve">.  </w:t>
      </w:r>
      <w:r w:rsidRPr="00A364AD">
        <w:rPr>
          <w:szCs w:val="22"/>
          <w:lang w:val="ru-RU"/>
        </w:rPr>
        <w:t>Группа признает усилия ВОИС по содействию передаче технологии</w:t>
      </w:r>
      <w:r w:rsidR="00DF2ECD">
        <w:rPr>
          <w:szCs w:val="22"/>
          <w:lang w:val="ru-RU"/>
        </w:rPr>
        <w:t xml:space="preserve">.  </w:t>
      </w:r>
      <w:r w:rsidRPr="00A364AD">
        <w:rPr>
          <w:szCs w:val="22"/>
          <w:lang w:val="ru-RU"/>
        </w:rPr>
        <w:t>Тем не менее она призывает ВОИС увеличить инвестиции в устранение пробелов в потенциале и препятствий, которые затрудняют действенную передачу технологии</w:t>
      </w:r>
      <w:r w:rsidR="00DF2ECD">
        <w:rPr>
          <w:szCs w:val="22"/>
          <w:lang w:val="ru-RU"/>
        </w:rPr>
        <w:t xml:space="preserve">.  </w:t>
      </w:r>
      <w:r w:rsidRPr="00A364AD">
        <w:rPr>
          <w:szCs w:val="22"/>
          <w:lang w:val="ru-RU"/>
        </w:rPr>
        <w:t xml:space="preserve">В заключение, принимая во внимание недостаточную представленность рекомендаций, содержащихся в «соображениях экспертов», по отношению к рекомендациям, содержащимся в исследованиях и совещаниях заинтересованных сторон, а также ход обсуждения на </w:t>
      </w:r>
      <w:r w:rsidRPr="00A364AD">
        <w:rPr>
          <w:szCs w:val="22"/>
          <w:lang w:val="ru-RU"/>
        </w:rPr>
        <w:lastRenderedPageBreak/>
        <w:t>Форуме, Группа придерживается мнения о том, что «соображения экспертов» недостаточным образом удовлетворяют потребности развивающихся стран и не обеспечивают адекватных решений их проблем</w:t>
      </w:r>
      <w:r w:rsidR="00DF2ECD">
        <w:rPr>
          <w:szCs w:val="22"/>
          <w:lang w:val="ru-RU"/>
        </w:rPr>
        <w:t xml:space="preserve">.  </w:t>
      </w:r>
      <w:r w:rsidRPr="00A364AD">
        <w:rPr>
          <w:szCs w:val="22"/>
          <w:lang w:val="ru-RU"/>
        </w:rPr>
        <w:t>Поэтому Группа выражает желание, чтобы КРИС принял отчет во внимание с предстоящим дальнейшим обсуждением этих вопросов в рамках Комитета</w:t>
      </w:r>
      <w:r w:rsidR="00DF2ECD">
        <w:rPr>
          <w:szCs w:val="22"/>
          <w:lang w:val="ru-RU"/>
        </w:rPr>
        <w:t xml:space="preserve">.  </w:t>
      </w:r>
      <w:r w:rsidRPr="00A364AD">
        <w:rPr>
          <w:szCs w:val="22"/>
          <w:lang w:val="ru-RU"/>
        </w:rPr>
        <w:t>Кроме того, она хотела бы, чтобы данный пункт остался на повестке дня следующей сессии</w:t>
      </w:r>
      <w:r w:rsidR="00DF2ECD">
        <w:rPr>
          <w:szCs w:val="22"/>
          <w:lang w:val="ru-RU"/>
        </w:rPr>
        <w:t xml:space="preserve">.  </w:t>
      </w:r>
    </w:p>
    <w:p w:rsidR="00526A59" w:rsidRPr="00A364AD"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Румынии, выступая от имени ГЦЕБ, обратилась к высокому качеству презентаций, сделанных в ходе Форума, которые породили целый ряд идей</w:t>
      </w:r>
      <w:r w:rsidR="00DF2ECD">
        <w:rPr>
          <w:rFonts w:ascii="Arial" w:hAnsi="Arial" w:cs="Arial"/>
          <w:sz w:val="22"/>
          <w:szCs w:val="22"/>
          <w:lang w:val="ru-RU"/>
        </w:rPr>
        <w:t xml:space="preserve">.  </w:t>
      </w:r>
      <w:r w:rsidRPr="00A364AD">
        <w:rPr>
          <w:rFonts w:ascii="Arial" w:hAnsi="Arial" w:cs="Arial"/>
          <w:sz w:val="22"/>
          <w:szCs w:val="22"/>
          <w:lang w:val="ru-RU"/>
        </w:rPr>
        <w:t>Группа высказала пожелание, чтобы Форум посетило большее количество участников, поскольку аудитория является важным фактором при определении успеха мероприятия</w:t>
      </w:r>
      <w:r w:rsidR="00DF2ECD">
        <w:rPr>
          <w:rFonts w:ascii="Arial" w:hAnsi="Arial" w:cs="Arial"/>
          <w:sz w:val="22"/>
          <w:szCs w:val="22"/>
          <w:lang w:val="ru-RU"/>
        </w:rPr>
        <w:t xml:space="preserve">.  </w:t>
      </w:r>
      <w:r w:rsidRPr="00A364AD">
        <w:rPr>
          <w:rFonts w:ascii="Arial" w:hAnsi="Arial" w:cs="Arial"/>
          <w:sz w:val="22"/>
          <w:szCs w:val="22"/>
          <w:lang w:val="ru-RU"/>
        </w:rPr>
        <w:t>Вопрос об ИС и международной передаче технологии является весьма важным</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уделила</w:t>
      </w:r>
      <w:r w:rsidRPr="00714BD9">
        <w:rPr>
          <w:rFonts w:ascii="Arial" w:hAnsi="Arial" w:cs="Arial"/>
          <w:sz w:val="22"/>
          <w:szCs w:val="22"/>
          <w:lang w:val="ru-RU"/>
        </w:rPr>
        <w:t xml:space="preserve"> </w:t>
      </w:r>
      <w:r w:rsidRPr="00A364AD">
        <w:rPr>
          <w:rFonts w:ascii="Arial" w:hAnsi="Arial" w:cs="Arial"/>
          <w:sz w:val="22"/>
          <w:szCs w:val="22"/>
          <w:lang w:val="ru-RU"/>
        </w:rPr>
        <w:t>должное</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соображениям</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указанным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включить</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подход</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основанный</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проектах</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основании</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государствами</w:t>
      </w:r>
      <w:r w:rsidRPr="00714BD9">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затраты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избегать</w:t>
      </w:r>
      <w:r w:rsidRPr="00714BD9">
        <w:rPr>
          <w:rFonts w:ascii="Arial" w:hAnsi="Arial" w:cs="Arial"/>
          <w:sz w:val="22"/>
          <w:szCs w:val="22"/>
          <w:lang w:val="ru-RU"/>
        </w:rPr>
        <w:t xml:space="preserve"> </w:t>
      </w:r>
      <w:r w:rsidRPr="00A364AD">
        <w:rPr>
          <w:rFonts w:ascii="Arial" w:hAnsi="Arial" w:cs="Arial"/>
          <w:sz w:val="22"/>
          <w:szCs w:val="22"/>
          <w:lang w:val="ru-RU"/>
        </w:rPr>
        <w:t>какого</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возможного</w:t>
      </w:r>
      <w:r w:rsidRPr="00714BD9">
        <w:rPr>
          <w:rFonts w:ascii="Arial" w:hAnsi="Arial" w:cs="Arial"/>
          <w:sz w:val="22"/>
          <w:szCs w:val="22"/>
          <w:lang w:val="ru-RU"/>
        </w:rPr>
        <w:t xml:space="preserve"> </w:t>
      </w:r>
      <w:r w:rsidRPr="00A364AD">
        <w:rPr>
          <w:rFonts w:ascii="Arial" w:hAnsi="Arial" w:cs="Arial"/>
          <w:sz w:val="22"/>
          <w:szCs w:val="22"/>
          <w:lang w:val="ru-RU"/>
        </w:rPr>
        <w:t>дублирования</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выполняемой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настоящее</w:t>
      </w:r>
      <w:r w:rsidRPr="00714BD9">
        <w:rPr>
          <w:rFonts w:ascii="Arial" w:hAnsi="Arial" w:cs="Arial"/>
          <w:sz w:val="22"/>
          <w:szCs w:val="22"/>
          <w:lang w:val="ru-RU"/>
        </w:rPr>
        <w:t xml:space="preserve"> </w:t>
      </w:r>
      <w:r w:rsidRPr="00A364AD">
        <w:rPr>
          <w:rFonts w:ascii="Arial" w:hAnsi="Arial" w:cs="Arial"/>
          <w:sz w:val="22"/>
          <w:szCs w:val="22"/>
          <w:lang w:val="ru-RU"/>
        </w:rPr>
        <w:t>время</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Делегация</w:t>
      </w:r>
      <w:r w:rsidRPr="00714BD9">
        <w:rPr>
          <w:szCs w:val="22"/>
          <w:lang w:val="ru-RU"/>
        </w:rPr>
        <w:t xml:space="preserve"> </w:t>
      </w:r>
      <w:r w:rsidRPr="00A364AD">
        <w:rPr>
          <w:szCs w:val="22"/>
          <w:lang w:val="ru-RU"/>
        </w:rPr>
        <w:t>Ирана</w:t>
      </w:r>
      <w:r w:rsidRPr="00714BD9">
        <w:rPr>
          <w:szCs w:val="22"/>
          <w:lang w:val="ru-RU"/>
        </w:rPr>
        <w:t xml:space="preserve"> (</w:t>
      </w:r>
      <w:r w:rsidRPr="00A364AD">
        <w:rPr>
          <w:szCs w:val="22"/>
          <w:lang w:val="ru-RU"/>
        </w:rPr>
        <w:t>Исламская</w:t>
      </w:r>
      <w:r w:rsidRPr="00714BD9">
        <w:rPr>
          <w:szCs w:val="22"/>
          <w:lang w:val="ru-RU"/>
        </w:rPr>
        <w:t xml:space="preserve"> </w:t>
      </w:r>
      <w:r w:rsidRPr="00A364AD">
        <w:rPr>
          <w:szCs w:val="22"/>
          <w:lang w:val="ru-RU"/>
        </w:rPr>
        <w:t>Республика</w:t>
      </w:r>
      <w:r w:rsidRPr="00714BD9">
        <w:rPr>
          <w:szCs w:val="22"/>
          <w:lang w:val="ru-RU"/>
        </w:rPr>
        <w:t xml:space="preserve">) </w:t>
      </w:r>
      <w:r w:rsidRPr="00A364AD">
        <w:rPr>
          <w:szCs w:val="22"/>
          <w:lang w:val="ru-RU"/>
        </w:rPr>
        <w:t>напомнила</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является</w:t>
      </w:r>
      <w:r w:rsidRPr="00714BD9">
        <w:rPr>
          <w:szCs w:val="22"/>
          <w:lang w:val="ru-RU"/>
        </w:rPr>
        <w:t xml:space="preserve"> </w:t>
      </w:r>
      <w:r w:rsidRPr="00A364AD">
        <w:rPr>
          <w:szCs w:val="22"/>
          <w:lang w:val="ru-RU"/>
        </w:rPr>
        <w:t>частью</w:t>
      </w:r>
      <w:r w:rsidRPr="00714BD9">
        <w:rPr>
          <w:szCs w:val="22"/>
          <w:lang w:val="ru-RU"/>
        </w:rPr>
        <w:t xml:space="preserve"> </w:t>
      </w:r>
      <w:r w:rsidRPr="00A364AD">
        <w:rPr>
          <w:szCs w:val="22"/>
          <w:lang w:val="ru-RU"/>
        </w:rPr>
        <w:t>проекта</w:t>
      </w:r>
      <w:r w:rsidRPr="00714BD9">
        <w:rPr>
          <w:szCs w:val="22"/>
          <w:lang w:val="ru-RU"/>
        </w:rPr>
        <w:t xml:space="preserve"> «</w:t>
      </w:r>
      <w:r w:rsidRPr="00A364AD">
        <w:rPr>
          <w:szCs w:val="22"/>
          <w:lang w:val="ru-RU"/>
        </w:rPr>
        <w:t>Интеллектуальная</w:t>
      </w:r>
      <w:r w:rsidRPr="00714BD9">
        <w:rPr>
          <w:szCs w:val="22"/>
          <w:lang w:val="ru-RU"/>
        </w:rPr>
        <w:t xml:space="preserve"> </w:t>
      </w:r>
      <w:r w:rsidRPr="00A364AD">
        <w:rPr>
          <w:szCs w:val="22"/>
          <w:lang w:val="ru-RU"/>
        </w:rPr>
        <w:t>собственность</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передача</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общие</w:t>
      </w:r>
      <w:r w:rsidRPr="00714BD9">
        <w:rPr>
          <w:szCs w:val="22"/>
          <w:lang w:val="ru-RU"/>
        </w:rPr>
        <w:t xml:space="preserve"> </w:t>
      </w:r>
      <w:r w:rsidRPr="00A364AD">
        <w:rPr>
          <w:szCs w:val="22"/>
          <w:lang w:val="ru-RU"/>
        </w:rPr>
        <w:t>проблемы</w:t>
      </w:r>
      <w:r w:rsidRPr="00714BD9">
        <w:rPr>
          <w:szCs w:val="22"/>
          <w:lang w:val="ru-RU"/>
        </w:rPr>
        <w:t xml:space="preserve"> – </w:t>
      </w:r>
      <w:r w:rsidRPr="00A364AD">
        <w:rPr>
          <w:szCs w:val="22"/>
          <w:lang w:val="ru-RU"/>
        </w:rPr>
        <w:t>построение</w:t>
      </w:r>
      <w:r w:rsidRPr="00714BD9">
        <w:rPr>
          <w:szCs w:val="22"/>
          <w:lang w:val="ru-RU"/>
        </w:rPr>
        <w:t xml:space="preserve"> </w:t>
      </w:r>
      <w:r w:rsidRPr="00A364AD">
        <w:rPr>
          <w:szCs w:val="22"/>
          <w:lang w:val="ru-RU"/>
        </w:rPr>
        <w:t>решений</w:t>
      </w:r>
      <w:r w:rsidRPr="00714BD9">
        <w:rPr>
          <w:szCs w:val="22"/>
          <w:lang w:val="ru-RU"/>
        </w:rPr>
        <w:t>»</w:t>
      </w:r>
      <w:r w:rsidR="00DF2ECD">
        <w:rPr>
          <w:szCs w:val="22"/>
          <w:lang w:val="ru-RU"/>
        </w:rPr>
        <w:t xml:space="preserve">.  </w:t>
      </w:r>
      <w:r w:rsidRPr="00A364AD">
        <w:rPr>
          <w:szCs w:val="22"/>
          <w:lang w:val="ru-RU"/>
        </w:rPr>
        <w:t>Проект</w:t>
      </w:r>
      <w:r w:rsidRPr="00714BD9">
        <w:rPr>
          <w:szCs w:val="22"/>
          <w:lang w:val="ru-RU"/>
        </w:rPr>
        <w:t xml:space="preserve"> </w:t>
      </w:r>
      <w:r w:rsidRPr="00A364AD">
        <w:rPr>
          <w:szCs w:val="22"/>
          <w:lang w:val="ru-RU"/>
        </w:rPr>
        <w:t>утвержден</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шестой</w:t>
      </w:r>
      <w:r w:rsidRPr="00714BD9">
        <w:rPr>
          <w:szCs w:val="22"/>
          <w:lang w:val="ru-RU"/>
        </w:rPr>
        <w:t xml:space="preserve"> </w:t>
      </w:r>
      <w:r w:rsidRPr="00A364AD">
        <w:rPr>
          <w:szCs w:val="22"/>
          <w:lang w:val="ru-RU"/>
        </w:rPr>
        <w:t>сессии</w:t>
      </w:r>
      <w:r w:rsidRPr="00714BD9">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исследует</w:t>
      </w:r>
      <w:r w:rsidRPr="00714BD9">
        <w:rPr>
          <w:szCs w:val="22"/>
          <w:lang w:val="ru-RU"/>
        </w:rPr>
        <w:t xml:space="preserve"> </w:t>
      </w:r>
      <w:r w:rsidRPr="00A364AD">
        <w:rPr>
          <w:szCs w:val="22"/>
          <w:lang w:val="ru-RU"/>
        </w:rPr>
        <w:t>практические</w:t>
      </w:r>
      <w:r w:rsidRPr="00714BD9">
        <w:rPr>
          <w:szCs w:val="22"/>
          <w:lang w:val="ru-RU"/>
        </w:rPr>
        <w:t xml:space="preserve"> </w:t>
      </w:r>
      <w:r w:rsidRPr="00A364AD">
        <w:rPr>
          <w:szCs w:val="22"/>
          <w:lang w:val="ru-RU"/>
        </w:rPr>
        <w:t>пути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решения</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выполнению</w:t>
      </w:r>
      <w:r w:rsidRPr="00714BD9">
        <w:rPr>
          <w:szCs w:val="22"/>
          <w:lang w:val="ru-RU"/>
        </w:rPr>
        <w:t xml:space="preserve"> </w:t>
      </w:r>
      <w:r w:rsidRPr="00A364AD">
        <w:rPr>
          <w:szCs w:val="22"/>
          <w:lang w:val="ru-RU"/>
        </w:rPr>
        <w:t>рекомендаций</w:t>
      </w:r>
      <w:r w:rsidRPr="00714BD9">
        <w:rPr>
          <w:szCs w:val="22"/>
          <w:lang w:val="ru-RU"/>
        </w:rPr>
        <w:t xml:space="preserve"> 19, 25, 26 </w:t>
      </w:r>
      <w:r w:rsidRPr="00A364AD">
        <w:rPr>
          <w:szCs w:val="22"/>
          <w:lang w:val="ru-RU"/>
        </w:rPr>
        <w:t>и</w:t>
      </w:r>
      <w:r w:rsidRPr="00714BD9">
        <w:rPr>
          <w:szCs w:val="22"/>
          <w:lang w:val="ru-RU"/>
        </w:rPr>
        <w:t xml:space="preserve"> 28 </w:t>
      </w:r>
      <w:r w:rsidRPr="00A364AD">
        <w:rPr>
          <w:szCs w:val="22"/>
          <w:lang w:val="ru-RU"/>
        </w:rPr>
        <w:t>ПДР</w:t>
      </w:r>
      <w:r w:rsidR="00DF2ECD">
        <w:rPr>
          <w:szCs w:val="22"/>
          <w:lang w:val="ru-RU"/>
        </w:rPr>
        <w:t xml:space="preserve">.  </w:t>
      </w:r>
      <w:r w:rsidRPr="00A364AD">
        <w:rPr>
          <w:szCs w:val="22"/>
          <w:lang w:val="ru-RU"/>
        </w:rPr>
        <w:t>Кроме</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исследует</w:t>
      </w:r>
      <w:r w:rsidRPr="00714BD9">
        <w:rPr>
          <w:szCs w:val="22"/>
          <w:lang w:val="ru-RU"/>
        </w:rPr>
        <w:t xml:space="preserve"> </w:t>
      </w:r>
      <w:r w:rsidRPr="00A364AD">
        <w:rPr>
          <w:szCs w:val="22"/>
          <w:lang w:val="ru-RU"/>
        </w:rPr>
        <w:t>возможные</w:t>
      </w:r>
      <w:r w:rsidRPr="00714BD9">
        <w:rPr>
          <w:szCs w:val="22"/>
          <w:lang w:val="ru-RU"/>
        </w:rPr>
        <w:t xml:space="preserve"> </w:t>
      </w:r>
      <w:r w:rsidRPr="00A364AD">
        <w:rPr>
          <w:szCs w:val="22"/>
          <w:lang w:val="ru-RU"/>
        </w:rPr>
        <w:t>инициативы</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политику</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области</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интересах</w:t>
      </w:r>
      <w:r w:rsidRPr="00714BD9">
        <w:rPr>
          <w:szCs w:val="22"/>
          <w:lang w:val="ru-RU"/>
        </w:rPr>
        <w:t xml:space="preserve"> </w:t>
      </w:r>
      <w:r w:rsidRPr="00A364AD">
        <w:rPr>
          <w:szCs w:val="22"/>
          <w:lang w:val="ru-RU"/>
        </w:rPr>
        <w:t>содействия</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распространение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облегчение</w:t>
      </w:r>
      <w:r w:rsidRPr="00714BD9">
        <w:rPr>
          <w:szCs w:val="22"/>
          <w:lang w:val="ru-RU"/>
        </w:rPr>
        <w:t xml:space="preserve"> </w:t>
      </w:r>
      <w:r w:rsidRPr="00A364AD">
        <w:rPr>
          <w:szCs w:val="22"/>
          <w:lang w:val="ru-RU"/>
        </w:rPr>
        <w:t>доступа</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интересах</w:t>
      </w:r>
      <w:r w:rsidRPr="00714BD9">
        <w:rPr>
          <w:szCs w:val="22"/>
          <w:lang w:val="ru-RU"/>
        </w:rPr>
        <w:t xml:space="preserve"> </w:t>
      </w:r>
      <w:r w:rsidRPr="00A364AD">
        <w:rPr>
          <w:szCs w:val="22"/>
          <w:lang w:val="ru-RU"/>
        </w:rPr>
        <w:t>развития</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требует</w:t>
      </w:r>
      <w:r w:rsidRPr="00714BD9">
        <w:rPr>
          <w:szCs w:val="22"/>
          <w:lang w:val="ru-RU"/>
        </w:rPr>
        <w:t xml:space="preserve"> </w:t>
      </w:r>
      <w:r w:rsidRPr="00A364AD">
        <w:rPr>
          <w:szCs w:val="22"/>
          <w:lang w:val="ru-RU"/>
        </w:rPr>
        <w:t>проект</w:t>
      </w:r>
      <w:r w:rsidR="00DF2ECD">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предполагалось</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Форуме</w:t>
      </w:r>
      <w:r w:rsidRPr="00714BD9">
        <w:rPr>
          <w:szCs w:val="22"/>
          <w:lang w:val="ru-RU"/>
        </w:rPr>
        <w:t xml:space="preserve"> </w:t>
      </w:r>
      <w:r w:rsidRPr="00A364AD">
        <w:rPr>
          <w:szCs w:val="22"/>
          <w:lang w:val="ru-RU"/>
        </w:rPr>
        <w:t>будет</w:t>
      </w:r>
      <w:r w:rsidRPr="00714BD9">
        <w:rPr>
          <w:szCs w:val="22"/>
          <w:lang w:val="ru-RU"/>
        </w:rPr>
        <w:t xml:space="preserve"> </w:t>
      </w:r>
      <w:r w:rsidRPr="00A364AD">
        <w:rPr>
          <w:szCs w:val="22"/>
          <w:lang w:val="ru-RU"/>
        </w:rPr>
        <w:t>обсуждаться</w:t>
      </w:r>
      <w:r w:rsidRPr="00714BD9">
        <w:rPr>
          <w:szCs w:val="22"/>
          <w:lang w:val="ru-RU"/>
        </w:rPr>
        <w:t xml:space="preserve"> </w:t>
      </w:r>
      <w:r w:rsidRPr="00A364AD">
        <w:rPr>
          <w:szCs w:val="22"/>
          <w:lang w:val="ru-RU"/>
        </w:rPr>
        <w:t>политика</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области</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которая</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облегчить</w:t>
      </w:r>
      <w:r w:rsidRPr="00714BD9">
        <w:rPr>
          <w:szCs w:val="22"/>
          <w:lang w:val="ru-RU"/>
        </w:rPr>
        <w:t xml:space="preserve"> </w:t>
      </w:r>
      <w:r w:rsidRPr="00A364AD">
        <w:rPr>
          <w:szCs w:val="22"/>
          <w:lang w:val="ru-RU"/>
        </w:rPr>
        <w:t>передачу</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Кроме</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проект</w:t>
      </w:r>
      <w:r w:rsidRPr="00714BD9">
        <w:rPr>
          <w:szCs w:val="22"/>
          <w:lang w:val="ru-RU"/>
        </w:rPr>
        <w:t xml:space="preserve"> </w:t>
      </w:r>
      <w:r w:rsidRPr="00A364AD">
        <w:rPr>
          <w:szCs w:val="22"/>
          <w:lang w:val="ru-RU"/>
        </w:rPr>
        <w:t>требует</w:t>
      </w:r>
      <w:r w:rsidRPr="00714BD9">
        <w:rPr>
          <w:szCs w:val="22"/>
          <w:lang w:val="ru-RU"/>
        </w:rPr>
        <w:t xml:space="preserve"> </w:t>
      </w:r>
      <w:r w:rsidRPr="00A364AD">
        <w:rPr>
          <w:szCs w:val="22"/>
          <w:lang w:val="ru-RU"/>
        </w:rPr>
        <w:t>проведения</w:t>
      </w:r>
      <w:r w:rsidRPr="00714BD9">
        <w:rPr>
          <w:szCs w:val="22"/>
          <w:lang w:val="ru-RU"/>
        </w:rPr>
        <w:t xml:space="preserve"> </w:t>
      </w:r>
      <w:r w:rsidRPr="00A364AD">
        <w:rPr>
          <w:szCs w:val="22"/>
          <w:lang w:val="ru-RU"/>
        </w:rPr>
        <w:t>сбалансированного</w:t>
      </w:r>
      <w:r w:rsidRPr="00714BD9">
        <w:rPr>
          <w:szCs w:val="22"/>
          <w:lang w:val="ru-RU"/>
        </w:rPr>
        <w:t xml:space="preserve"> </w:t>
      </w:r>
      <w:r w:rsidRPr="00A364AD">
        <w:rPr>
          <w:szCs w:val="22"/>
          <w:lang w:val="ru-RU"/>
        </w:rPr>
        <w:t>обсуждения</w:t>
      </w:r>
      <w:r w:rsidRPr="00714BD9">
        <w:rPr>
          <w:szCs w:val="22"/>
          <w:lang w:val="ru-RU"/>
        </w:rPr>
        <w:t xml:space="preserve"> </w:t>
      </w:r>
      <w:r w:rsidRPr="00A364AD">
        <w:rPr>
          <w:szCs w:val="22"/>
          <w:lang w:val="ru-RU"/>
        </w:rPr>
        <w:t>потенциала</w:t>
      </w:r>
      <w:r w:rsidRPr="00714BD9">
        <w:rPr>
          <w:szCs w:val="22"/>
          <w:lang w:val="ru-RU"/>
        </w:rPr>
        <w:t xml:space="preserve"> </w:t>
      </w:r>
      <w:r w:rsidRPr="00A364AD">
        <w:rPr>
          <w:szCs w:val="22"/>
          <w:lang w:val="ru-RU"/>
        </w:rPr>
        <w:t>использования</w:t>
      </w:r>
      <w:r w:rsidRPr="00714BD9">
        <w:rPr>
          <w:szCs w:val="22"/>
          <w:lang w:val="ru-RU"/>
        </w:rPr>
        <w:t xml:space="preserve"> </w:t>
      </w:r>
      <w:r w:rsidRPr="00A364AD">
        <w:rPr>
          <w:szCs w:val="22"/>
          <w:lang w:val="ru-RU"/>
        </w:rPr>
        <w:t>инструментов</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основе</w:t>
      </w:r>
      <w:r w:rsidRPr="00714BD9">
        <w:rPr>
          <w:szCs w:val="22"/>
          <w:lang w:val="ru-RU"/>
        </w:rPr>
        <w:t xml:space="preserve"> </w:t>
      </w:r>
      <w:r w:rsidRPr="00A364AD">
        <w:rPr>
          <w:szCs w:val="22"/>
          <w:lang w:val="ru-RU"/>
        </w:rPr>
        <w:t>ИС</w:t>
      </w:r>
      <w:r w:rsidRPr="00714BD9">
        <w:rPr>
          <w:szCs w:val="22"/>
          <w:lang w:val="ru-RU"/>
        </w:rPr>
        <w:t xml:space="preserve">, </w:t>
      </w:r>
      <w:r w:rsidR="00B652F4">
        <w:rPr>
          <w:szCs w:val="22"/>
          <w:lang w:val="ru-RU"/>
        </w:rPr>
        <w:t>таких как</w:t>
      </w:r>
      <w:r w:rsidRPr="00714BD9">
        <w:rPr>
          <w:szCs w:val="22"/>
          <w:lang w:val="ru-RU"/>
        </w:rPr>
        <w:t xml:space="preserve"> </w:t>
      </w:r>
      <w:r w:rsidRPr="00A364AD">
        <w:rPr>
          <w:szCs w:val="22"/>
          <w:lang w:val="ru-RU"/>
        </w:rPr>
        <w:t>информаци</w:t>
      </w:r>
      <w:r w:rsidR="00B652F4">
        <w:rPr>
          <w:szCs w:val="22"/>
          <w:lang w:val="ru-RU"/>
        </w:rPr>
        <w:t>я</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владельце</w:t>
      </w:r>
      <w:r w:rsidRPr="00714BD9">
        <w:rPr>
          <w:szCs w:val="22"/>
          <w:lang w:val="ru-RU"/>
        </w:rPr>
        <w:t xml:space="preserve"> </w:t>
      </w:r>
      <w:r w:rsidRPr="00A364AD">
        <w:rPr>
          <w:szCs w:val="22"/>
          <w:lang w:val="ru-RU"/>
        </w:rPr>
        <w:t>патента</w:t>
      </w:r>
      <w:r w:rsidRPr="00714BD9">
        <w:rPr>
          <w:szCs w:val="22"/>
          <w:lang w:val="ru-RU"/>
        </w:rPr>
        <w:t xml:space="preserve"> </w:t>
      </w:r>
      <w:r w:rsidRPr="00A364AD">
        <w:rPr>
          <w:szCs w:val="22"/>
          <w:lang w:val="ru-RU"/>
        </w:rPr>
        <w:t>или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проведения</w:t>
      </w:r>
      <w:r w:rsidRPr="00714BD9">
        <w:rPr>
          <w:szCs w:val="22"/>
          <w:lang w:val="ru-RU"/>
        </w:rPr>
        <w:t xml:space="preserve"> </w:t>
      </w:r>
      <w:r w:rsidRPr="00A364AD">
        <w:rPr>
          <w:szCs w:val="22"/>
          <w:lang w:val="ru-RU"/>
        </w:rPr>
        <w:t>переговоров</w:t>
      </w:r>
      <w:r w:rsidRPr="00714BD9">
        <w:rPr>
          <w:szCs w:val="22"/>
          <w:lang w:val="ru-RU"/>
        </w:rPr>
        <w:t xml:space="preserve"> </w:t>
      </w:r>
      <w:r w:rsidRPr="00A364AD">
        <w:rPr>
          <w:szCs w:val="22"/>
          <w:lang w:val="ru-RU"/>
        </w:rPr>
        <w:t>об</w:t>
      </w:r>
      <w:r w:rsidRPr="00714BD9">
        <w:rPr>
          <w:szCs w:val="22"/>
          <w:lang w:val="ru-RU"/>
        </w:rPr>
        <w:t xml:space="preserve"> </w:t>
      </w:r>
      <w:r w:rsidRPr="00A364AD">
        <w:rPr>
          <w:szCs w:val="22"/>
          <w:lang w:val="ru-RU"/>
        </w:rPr>
        <w:t>условиях</w:t>
      </w:r>
      <w:r w:rsidRPr="00714BD9">
        <w:rPr>
          <w:szCs w:val="22"/>
          <w:lang w:val="ru-RU"/>
        </w:rPr>
        <w:t xml:space="preserve"> </w:t>
      </w:r>
      <w:r w:rsidRPr="00A364AD">
        <w:rPr>
          <w:szCs w:val="22"/>
          <w:lang w:val="ru-RU"/>
        </w:rPr>
        <w:t>предоставления</w:t>
      </w:r>
      <w:r w:rsidRPr="00714BD9">
        <w:rPr>
          <w:szCs w:val="22"/>
          <w:lang w:val="ru-RU"/>
        </w:rPr>
        <w:t xml:space="preserve"> </w:t>
      </w:r>
      <w:r w:rsidRPr="00A364AD">
        <w:rPr>
          <w:szCs w:val="22"/>
          <w:lang w:val="ru-RU"/>
        </w:rPr>
        <w:t>лицензии</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необходимости</w:t>
      </w:r>
      <w:r w:rsidRPr="00714BD9">
        <w:rPr>
          <w:szCs w:val="22"/>
          <w:lang w:val="ru-RU"/>
        </w:rPr>
        <w:t xml:space="preserve"> </w:t>
      </w:r>
      <w:r w:rsidRPr="00A364AD">
        <w:rPr>
          <w:szCs w:val="22"/>
          <w:lang w:val="ru-RU"/>
        </w:rPr>
        <w:t>стимулирования</w:t>
      </w:r>
      <w:r w:rsidRPr="00714BD9">
        <w:rPr>
          <w:szCs w:val="22"/>
          <w:lang w:val="ru-RU"/>
        </w:rPr>
        <w:t xml:space="preserve"> </w:t>
      </w:r>
      <w:r w:rsidRPr="00A364AD">
        <w:rPr>
          <w:szCs w:val="22"/>
          <w:lang w:val="ru-RU"/>
        </w:rPr>
        <w:t>использования</w:t>
      </w:r>
      <w:r w:rsidRPr="00714BD9">
        <w:rPr>
          <w:szCs w:val="22"/>
          <w:lang w:val="ru-RU"/>
        </w:rPr>
        <w:t xml:space="preserve"> </w:t>
      </w:r>
      <w:r w:rsidRPr="00A364AD">
        <w:rPr>
          <w:szCs w:val="22"/>
          <w:lang w:val="ru-RU"/>
        </w:rPr>
        <w:t>гибких</w:t>
      </w:r>
      <w:r w:rsidRPr="00714BD9">
        <w:rPr>
          <w:szCs w:val="22"/>
          <w:lang w:val="ru-RU"/>
        </w:rPr>
        <w:t xml:space="preserve"> </w:t>
      </w:r>
      <w:r w:rsidRPr="00A364AD">
        <w:rPr>
          <w:szCs w:val="22"/>
          <w:lang w:val="ru-RU"/>
        </w:rPr>
        <w:t>возможностей</w:t>
      </w:r>
      <w:r w:rsidRPr="00714BD9">
        <w:rPr>
          <w:szCs w:val="22"/>
          <w:lang w:val="ru-RU"/>
        </w:rPr>
        <w:t xml:space="preserve"> </w:t>
      </w:r>
      <w:r w:rsidRPr="00A364AD">
        <w:rPr>
          <w:szCs w:val="22"/>
          <w:lang w:val="ru-RU"/>
        </w:rPr>
        <w:t>системы</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устранения</w:t>
      </w:r>
      <w:r w:rsidRPr="00714BD9">
        <w:rPr>
          <w:szCs w:val="22"/>
          <w:lang w:val="ru-RU"/>
        </w:rPr>
        <w:t xml:space="preserve"> </w:t>
      </w:r>
      <w:r w:rsidRPr="00A364AD">
        <w:rPr>
          <w:szCs w:val="22"/>
          <w:lang w:val="ru-RU"/>
        </w:rPr>
        <w:t>ограничений</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отчет</w:t>
      </w:r>
      <w:r w:rsidRPr="00714BD9">
        <w:rPr>
          <w:szCs w:val="22"/>
          <w:lang w:val="ru-RU"/>
        </w:rPr>
        <w:t xml:space="preserve"> </w:t>
      </w:r>
      <w:r w:rsidRPr="00A364AD">
        <w:rPr>
          <w:szCs w:val="22"/>
          <w:lang w:val="ru-RU"/>
        </w:rPr>
        <w:t>включены</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КРИС</w:t>
      </w:r>
      <w:r w:rsidRPr="00714BD9">
        <w:rPr>
          <w:szCs w:val="22"/>
          <w:lang w:val="ru-RU"/>
        </w:rPr>
        <w:t xml:space="preserve"> </w:t>
      </w:r>
      <w:r w:rsidRPr="00A364AD">
        <w:rPr>
          <w:szCs w:val="22"/>
          <w:lang w:val="ru-RU"/>
        </w:rPr>
        <w:t>предлагается</w:t>
      </w:r>
      <w:r w:rsidRPr="00714BD9">
        <w:rPr>
          <w:szCs w:val="22"/>
          <w:lang w:val="ru-RU"/>
        </w:rPr>
        <w:t xml:space="preserve"> </w:t>
      </w:r>
      <w:r w:rsidRPr="00A364AD">
        <w:rPr>
          <w:szCs w:val="22"/>
          <w:lang w:val="ru-RU"/>
        </w:rPr>
        <w:t>проанализировать</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утвердить</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целях</w:t>
      </w:r>
      <w:r w:rsidRPr="00714BD9">
        <w:rPr>
          <w:szCs w:val="22"/>
          <w:lang w:val="ru-RU"/>
        </w:rPr>
        <w:t xml:space="preserve"> </w:t>
      </w:r>
      <w:r w:rsidRPr="00A364AD">
        <w:rPr>
          <w:szCs w:val="22"/>
          <w:lang w:val="ru-RU"/>
        </w:rPr>
        <w:t>включения</w:t>
      </w:r>
      <w:r w:rsidRPr="00714BD9">
        <w:rPr>
          <w:szCs w:val="22"/>
          <w:lang w:val="ru-RU"/>
        </w:rPr>
        <w:t xml:space="preserve"> </w:t>
      </w:r>
      <w:r w:rsidRPr="00A364AD">
        <w:rPr>
          <w:szCs w:val="22"/>
          <w:lang w:val="ru-RU"/>
        </w:rPr>
        <w:t>мер</w:t>
      </w:r>
      <w:r w:rsidRPr="00714BD9">
        <w:rPr>
          <w:szCs w:val="22"/>
          <w:lang w:val="ru-RU"/>
        </w:rPr>
        <w:t xml:space="preserve">, </w:t>
      </w:r>
      <w:r w:rsidRPr="00A364AD">
        <w:rPr>
          <w:szCs w:val="22"/>
          <w:lang w:val="ru-RU"/>
        </w:rPr>
        <w:t>направленных</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реализацию</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программы</w:t>
      </w:r>
      <w:r w:rsidRPr="00714BD9">
        <w:rPr>
          <w:szCs w:val="22"/>
          <w:lang w:val="ru-RU"/>
        </w:rPr>
        <w:t xml:space="preserve"> </w:t>
      </w:r>
      <w:r w:rsidRPr="00A364AD">
        <w:rPr>
          <w:szCs w:val="22"/>
          <w:lang w:val="ru-RU"/>
        </w:rPr>
        <w:t>работы</w:t>
      </w:r>
      <w:r w:rsidRPr="00714BD9">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Однако</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отчете</w:t>
      </w:r>
      <w:r w:rsidRPr="00714BD9">
        <w:rPr>
          <w:szCs w:val="22"/>
          <w:lang w:val="ru-RU"/>
        </w:rPr>
        <w:t xml:space="preserve"> </w:t>
      </w:r>
      <w:r w:rsidRPr="00A364AD">
        <w:rPr>
          <w:szCs w:val="22"/>
          <w:lang w:val="ru-RU"/>
        </w:rPr>
        <w:t>отражены</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него</w:t>
      </w:r>
      <w:r w:rsidRPr="00714BD9">
        <w:rPr>
          <w:szCs w:val="22"/>
          <w:lang w:val="ru-RU"/>
        </w:rPr>
        <w:t xml:space="preserve"> </w:t>
      </w:r>
      <w:r w:rsidRPr="00A364AD">
        <w:rPr>
          <w:szCs w:val="22"/>
          <w:lang w:val="ru-RU"/>
        </w:rPr>
        <w:t>включены</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все</w:t>
      </w:r>
      <w:r w:rsidRPr="00714BD9">
        <w:rPr>
          <w:szCs w:val="22"/>
          <w:lang w:val="ru-RU"/>
        </w:rPr>
        <w:t xml:space="preserve"> </w:t>
      </w:r>
      <w:r w:rsidRPr="00A364AD">
        <w:rPr>
          <w:szCs w:val="22"/>
          <w:lang w:val="ru-RU"/>
        </w:rPr>
        <w:t>обсуждения</w:t>
      </w:r>
      <w:r w:rsidRPr="00714BD9">
        <w:rPr>
          <w:szCs w:val="22"/>
          <w:lang w:val="ru-RU"/>
        </w:rPr>
        <w:t xml:space="preserve">, </w:t>
      </w:r>
      <w:r w:rsidRPr="00A364AD">
        <w:rPr>
          <w:szCs w:val="22"/>
          <w:lang w:val="ru-RU"/>
        </w:rPr>
        <w:t>предложения</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обеспокоенности</w:t>
      </w:r>
      <w:r w:rsidRPr="00714BD9">
        <w:rPr>
          <w:szCs w:val="22"/>
          <w:lang w:val="ru-RU"/>
        </w:rPr>
        <w:t xml:space="preserve">, </w:t>
      </w:r>
      <w:r w:rsidRPr="00A364AD">
        <w:rPr>
          <w:szCs w:val="22"/>
          <w:lang w:val="ru-RU"/>
        </w:rPr>
        <w:t>озвученные</w:t>
      </w:r>
      <w:r w:rsidRPr="00714BD9">
        <w:rPr>
          <w:szCs w:val="22"/>
          <w:lang w:val="ru-RU"/>
        </w:rPr>
        <w:t xml:space="preserve"> </w:t>
      </w:r>
      <w:r w:rsidRPr="00A364AD">
        <w:rPr>
          <w:szCs w:val="22"/>
          <w:lang w:val="ru-RU"/>
        </w:rPr>
        <w:t>участниками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ходе</w:t>
      </w:r>
      <w:r w:rsidRPr="00714BD9">
        <w:rPr>
          <w:szCs w:val="22"/>
          <w:lang w:val="ru-RU"/>
        </w:rPr>
        <w:t xml:space="preserve"> </w:t>
      </w:r>
      <w:r w:rsidRPr="00A364AD">
        <w:rPr>
          <w:szCs w:val="22"/>
          <w:lang w:val="ru-RU"/>
        </w:rPr>
        <w:t>Форума</w:t>
      </w:r>
      <w:r w:rsidR="00DF2ECD">
        <w:rPr>
          <w:szCs w:val="22"/>
          <w:lang w:val="ru-RU"/>
        </w:rPr>
        <w:t xml:space="preserve">.  </w:t>
      </w:r>
      <w:r w:rsidRPr="00A364AD">
        <w:rPr>
          <w:szCs w:val="22"/>
          <w:lang w:val="ru-RU"/>
        </w:rPr>
        <w:t>Например</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соображениях</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ничего</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сказано</w:t>
      </w:r>
      <w:r w:rsidRPr="00714BD9">
        <w:rPr>
          <w:szCs w:val="22"/>
          <w:lang w:val="ru-RU"/>
        </w:rPr>
        <w:t xml:space="preserve"> </w:t>
      </w:r>
      <w:r w:rsidRPr="00A364AD">
        <w:rPr>
          <w:szCs w:val="22"/>
          <w:lang w:val="ru-RU"/>
        </w:rPr>
        <w:t>об</w:t>
      </w:r>
      <w:r w:rsidRPr="00714BD9">
        <w:rPr>
          <w:szCs w:val="22"/>
          <w:lang w:val="ru-RU"/>
        </w:rPr>
        <w:t xml:space="preserve"> </w:t>
      </w:r>
      <w:r w:rsidRPr="00A364AD">
        <w:rPr>
          <w:szCs w:val="22"/>
          <w:lang w:val="ru-RU"/>
        </w:rPr>
        <w:t>объеме</w:t>
      </w:r>
      <w:r w:rsidRPr="00714BD9">
        <w:rPr>
          <w:szCs w:val="22"/>
          <w:lang w:val="ru-RU"/>
        </w:rPr>
        <w:t xml:space="preserve"> </w:t>
      </w:r>
      <w:r w:rsidRPr="00A364AD">
        <w:rPr>
          <w:szCs w:val="22"/>
          <w:lang w:val="ru-RU"/>
        </w:rPr>
        <w:t>использования</w:t>
      </w:r>
      <w:r w:rsidRPr="00714BD9">
        <w:rPr>
          <w:szCs w:val="22"/>
          <w:lang w:val="ru-RU"/>
        </w:rPr>
        <w:t xml:space="preserve"> </w:t>
      </w:r>
      <w:r w:rsidRPr="00A364AD">
        <w:rPr>
          <w:szCs w:val="22"/>
          <w:lang w:val="ru-RU"/>
        </w:rPr>
        <w:t>гибких</w:t>
      </w:r>
      <w:r w:rsidRPr="00714BD9">
        <w:rPr>
          <w:szCs w:val="22"/>
          <w:lang w:val="ru-RU"/>
        </w:rPr>
        <w:t xml:space="preserve"> </w:t>
      </w:r>
      <w:r w:rsidRPr="00A364AD">
        <w:rPr>
          <w:szCs w:val="22"/>
          <w:lang w:val="ru-RU"/>
        </w:rPr>
        <w:t>возможностей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изучить</w:t>
      </w:r>
      <w:r w:rsidRPr="00714BD9">
        <w:rPr>
          <w:szCs w:val="22"/>
          <w:lang w:val="ru-RU"/>
        </w:rPr>
        <w:t xml:space="preserve"> </w:t>
      </w:r>
      <w:r w:rsidRPr="00A364AD">
        <w:rPr>
          <w:szCs w:val="22"/>
          <w:lang w:val="ru-RU"/>
        </w:rPr>
        <w:t>возможные</w:t>
      </w:r>
      <w:r w:rsidRPr="00714BD9">
        <w:rPr>
          <w:szCs w:val="22"/>
          <w:lang w:val="ru-RU"/>
        </w:rPr>
        <w:t xml:space="preserve"> </w:t>
      </w:r>
      <w:r w:rsidRPr="00A364AD">
        <w:rPr>
          <w:szCs w:val="22"/>
          <w:lang w:val="ru-RU"/>
        </w:rPr>
        <w:t>действия</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облегчению</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Вместо</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чтобы</w:t>
      </w:r>
      <w:r w:rsidRPr="00714BD9">
        <w:rPr>
          <w:szCs w:val="22"/>
          <w:lang w:val="ru-RU"/>
        </w:rPr>
        <w:t xml:space="preserve"> </w:t>
      </w:r>
      <w:r w:rsidRPr="00A364AD">
        <w:rPr>
          <w:szCs w:val="22"/>
          <w:lang w:val="ru-RU"/>
        </w:rPr>
        <w:t>устранять</w:t>
      </w:r>
      <w:r w:rsidRPr="00714BD9">
        <w:rPr>
          <w:szCs w:val="22"/>
          <w:lang w:val="ru-RU"/>
        </w:rPr>
        <w:t xml:space="preserve"> </w:t>
      </w:r>
      <w:r w:rsidRPr="00A364AD">
        <w:rPr>
          <w:szCs w:val="22"/>
          <w:lang w:val="ru-RU"/>
        </w:rPr>
        <w:t>препятствия</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связанные</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охраной</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соображениях</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наблюдается</w:t>
      </w:r>
      <w:r w:rsidRPr="00714BD9">
        <w:rPr>
          <w:szCs w:val="22"/>
          <w:lang w:val="ru-RU"/>
        </w:rPr>
        <w:t xml:space="preserve"> </w:t>
      </w:r>
      <w:r w:rsidRPr="00A364AD">
        <w:rPr>
          <w:szCs w:val="22"/>
          <w:lang w:val="ru-RU"/>
        </w:rPr>
        <w:t>тенденция</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продвижению</w:t>
      </w:r>
      <w:r w:rsidRPr="00714BD9">
        <w:rPr>
          <w:szCs w:val="22"/>
          <w:lang w:val="ru-RU"/>
        </w:rPr>
        <w:t xml:space="preserve"> </w:t>
      </w:r>
      <w:r w:rsidRPr="00A364AD">
        <w:rPr>
          <w:szCs w:val="22"/>
          <w:lang w:val="ru-RU"/>
        </w:rPr>
        <w:t>повестки</w:t>
      </w:r>
      <w:r w:rsidRPr="00714BD9">
        <w:rPr>
          <w:szCs w:val="22"/>
          <w:lang w:val="ru-RU"/>
        </w:rPr>
        <w:t xml:space="preserve"> </w:t>
      </w:r>
      <w:r w:rsidRPr="00A364AD">
        <w:rPr>
          <w:szCs w:val="22"/>
          <w:lang w:val="ru-RU"/>
        </w:rPr>
        <w:t>дня</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расширению</w:t>
      </w:r>
      <w:r w:rsidRPr="00714BD9">
        <w:rPr>
          <w:szCs w:val="22"/>
          <w:lang w:val="ru-RU"/>
        </w:rPr>
        <w:t xml:space="preserve"> </w:t>
      </w:r>
      <w:r w:rsidRPr="00A364AD">
        <w:rPr>
          <w:szCs w:val="22"/>
          <w:lang w:val="ru-RU"/>
        </w:rPr>
        <w:t>ИС</w:t>
      </w:r>
      <w:r w:rsidR="00DF2ECD">
        <w:rPr>
          <w:szCs w:val="22"/>
          <w:lang w:val="ru-RU"/>
        </w:rPr>
        <w:t xml:space="preserve">.  </w:t>
      </w:r>
      <w:r w:rsidRPr="00A364AD">
        <w:rPr>
          <w:szCs w:val="22"/>
          <w:lang w:val="ru-RU"/>
        </w:rPr>
        <w:t>При</w:t>
      </w:r>
      <w:r w:rsidRPr="00714BD9">
        <w:rPr>
          <w:szCs w:val="22"/>
          <w:lang w:val="ru-RU"/>
        </w:rPr>
        <w:t xml:space="preserve"> </w:t>
      </w:r>
      <w:r w:rsidRPr="00A364AD">
        <w:rPr>
          <w:szCs w:val="22"/>
          <w:lang w:val="ru-RU"/>
        </w:rPr>
        <w:t>этом</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связаны</w:t>
      </w:r>
      <w:r w:rsidRPr="00714BD9">
        <w:rPr>
          <w:szCs w:val="22"/>
          <w:lang w:val="ru-RU"/>
        </w:rPr>
        <w:t xml:space="preserve"> </w:t>
      </w:r>
      <w:r w:rsidRPr="00A364AD">
        <w:rPr>
          <w:szCs w:val="22"/>
          <w:lang w:val="ru-RU"/>
        </w:rPr>
        <w:t>непосредственно</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передачей</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всего</w:t>
      </w:r>
      <w:r w:rsidRPr="00714BD9">
        <w:rPr>
          <w:szCs w:val="22"/>
          <w:lang w:val="ru-RU"/>
        </w:rPr>
        <w:t xml:space="preserve"> </w:t>
      </w:r>
      <w:r w:rsidRPr="00A364AD">
        <w:rPr>
          <w:szCs w:val="22"/>
          <w:lang w:val="ru-RU"/>
        </w:rPr>
        <w:t>лишь</w:t>
      </w:r>
      <w:r w:rsidRPr="00714BD9">
        <w:rPr>
          <w:szCs w:val="22"/>
          <w:lang w:val="ru-RU"/>
        </w:rPr>
        <w:t xml:space="preserve"> </w:t>
      </w:r>
      <w:r w:rsidRPr="00A364AD">
        <w:rPr>
          <w:szCs w:val="22"/>
          <w:lang w:val="ru-RU"/>
        </w:rPr>
        <w:t>отстаивают</w:t>
      </w:r>
      <w:r w:rsidRPr="00714BD9">
        <w:rPr>
          <w:szCs w:val="22"/>
          <w:lang w:val="ru-RU"/>
        </w:rPr>
        <w:t xml:space="preserve"> </w:t>
      </w:r>
      <w:r w:rsidRPr="00A364AD">
        <w:rPr>
          <w:szCs w:val="22"/>
          <w:lang w:val="ru-RU"/>
        </w:rPr>
        <w:t>позицию</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расширению</w:t>
      </w:r>
      <w:r w:rsidRPr="00714BD9">
        <w:rPr>
          <w:szCs w:val="22"/>
          <w:lang w:val="ru-RU"/>
        </w:rPr>
        <w:t xml:space="preserve"> </w:t>
      </w:r>
      <w:r w:rsidRPr="00A364AD">
        <w:rPr>
          <w:szCs w:val="22"/>
          <w:lang w:val="ru-RU"/>
        </w:rPr>
        <w:t>охраны</w:t>
      </w:r>
      <w:r w:rsidRPr="00714BD9">
        <w:rPr>
          <w:szCs w:val="22"/>
          <w:lang w:val="ru-RU"/>
        </w:rPr>
        <w:t xml:space="preserve"> </w:t>
      </w:r>
      <w:r w:rsidRPr="00A364AD">
        <w:rPr>
          <w:szCs w:val="22"/>
          <w:lang w:val="ru-RU"/>
        </w:rPr>
        <w:t>ИС</w:t>
      </w:r>
      <w:r w:rsidR="00DF2ECD">
        <w:rPr>
          <w:szCs w:val="22"/>
          <w:lang w:val="ru-RU"/>
        </w:rPr>
        <w:t xml:space="preserve">.  </w:t>
      </w:r>
      <w:r w:rsidRPr="00A364AD">
        <w:rPr>
          <w:szCs w:val="22"/>
          <w:lang w:val="ru-RU"/>
        </w:rPr>
        <w:t>Например</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соображениях</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предлагается</w:t>
      </w:r>
      <w:r w:rsidRPr="00714BD9">
        <w:rPr>
          <w:szCs w:val="22"/>
          <w:lang w:val="ru-RU"/>
        </w:rPr>
        <w:t xml:space="preserve"> </w:t>
      </w:r>
      <w:r w:rsidRPr="00A364AD">
        <w:rPr>
          <w:szCs w:val="22"/>
          <w:lang w:val="ru-RU"/>
        </w:rPr>
        <w:t>повысить</w:t>
      </w:r>
      <w:r w:rsidRPr="00714BD9">
        <w:rPr>
          <w:szCs w:val="22"/>
          <w:lang w:val="ru-RU"/>
        </w:rPr>
        <w:t xml:space="preserve"> </w:t>
      </w:r>
      <w:r w:rsidRPr="00A364AD">
        <w:rPr>
          <w:szCs w:val="22"/>
          <w:lang w:val="ru-RU"/>
        </w:rPr>
        <w:t>осведомленность</w:t>
      </w:r>
      <w:r w:rsidRPr="00714BD9">
        <w:rPr>
          <w:szCs w:val="22"/>
          <w:lang w:val="ru-RU"/>
        </w:rPr>
        <w:t xml:space="preserve"> </w:t>
      </w:r>
      <w:r w:rsidRPr="00A364AD">
        <w:rPr>
          <w:szCs w:val="22"/>
          <w:lang w:val="ru-RU"/>
        </w:rPr>
        <w:t>относительно</w:t>
      </w:r>
      <w:r w:rsidRPr="00714BD9">
        <w:rPr>
          <w:szCs w:val="22"/>
          <w:lang w:val="ru-RU"/>
        </w:rPr>
        <w:t xml:space="preserve"> </w:t>
      </w:r>
      <w:r w:rsidRPr="00A364AD">
        <w:rPr>
          <w:szCs w:val="22"/>
          <w:lang w:val="ru-RU"/>
        </w:rPr>
        <w:t>важности</w:t>
      </w:r>
      <w:r w:rsidRPr="00714BD9">
        <w:rPr>
          <w:szCs w:val="22"/>
          <w:lang w:val="ru-RU"/>
        </w:rPr>
        <w:t xml:space="preserve"> </w:t>
      </w:r>
      <w:r w:rsidRPr="00A364AD">
        <w:rPr>
          <w:szCs w:val="22"/>
          <w:lang w:val="ru-RU"/>
        </w:rPr>
        <w:t>присоединения</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системе</w:t>
      </w:r>
      <w:r w:rsidRPr="00714BD9">
        <w:rPr>
          <w:szCs w:val="22"/>
          <w:lang w:val="ru-RU"/>
        </w:rPr>
        <w:t xml:space="preserve"> </w:t>
      </w:r>
      <w:r w:rsidRPr="00A364AD">
        <w:rPr>
          <w:szCs w:val="22"/>
          <w:lang w:val="en-GB"/>
        </w:rPr>
        <w:t>PCT</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Мадридской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Гаагской</w:t>
      </w:r>
      <w:r w:rsidRPr="00714BD9">
        <w:rPr>
          <w:szCs w:val="22"/>
          <w:lang w:val="ru-RU"/>
        </w:rPr>
        <w:t xml:space="preserve"> </w:t>
      </w:r>
      <w:r w:rsidRPr="00A364AD">
        <w:rPr>
          <w:szCs w:val="22"/>
          <w:lang w:val="ru-RU"/>
        </w:rPr>
        <w:t>системам</w:t>
      </w:r>
      <w:r w:rsidR="00DF2ECD">
        <w:rPr>
          <w:szCs w:val="22"/>
          <w:lang w:val="ru-RU"/>
        </w:rPr>
        <w:t xml:space="preserve">.  </w:t>
      </w:r>
      <w:r w:rsidRPr="00A364AD">
        <w:rPr>
          <w:szCs w:val="22"/>
          <w:lang w:val="ru-RU"/>
        </w:rPr>
        <w:t>Удивительно</w:t>
      </w:r>
      <w:r w:rsidRPr="00714BD9">
        <w:rPr>
          <w:szCs w:val="22"/>
          <w:lang w:val="ru-RU"/>
        </w:rPr>
        <w:t xml:space="preserve"> </w:t>
      </w:r>
      <w:r w:rsidRPr="00A364AD">
        <w:rPr>
          <w:szCs w:val="22"/>
          <w:lang w:val="ru-RU"/>
        </w:rPr>
        <w:t>наблюдать</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важность</w:t>
      </w:r>
      <w:r w:rsidRPr="00714BD9">
        <w:rPr>
          <w:szCs w:val="22"/>
          <w:lang w:val="ru-RU"/>
        </w:rPr>
        <w:t xml:space="preserve"> </w:t>
      </w:r>
      <w:r w:rsidRPr="00A364AD">
        <w:rPr>
          <w:szCs w:val="22"/>
          <w:lang w:val="ru-RU"/>
        </w:rPr>
        <w:t>вопроса</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низводится</w:t>
      </w:r>
      <w:r w:rsidRPr="00714BD9">
        <w:rPr>
          <w:szCs w:val="22"/>
          <w:lang w:val="ru-RU"/>
        </w:rPr>
        <w:t xml:space="preserve"> </w:t>
      </w:r>
      <w:r w:rsidRPr="00A364AD">
        <w:rPr>
          <w:szCs w:val="22"/>
          <w:lang w:val="ru-RU"/>
        </w:rPr>
        <w:t>до</w:t>
      </w:r>
      <w:r w:rsidRPr="00714BD9">
        <w:rPr>
          <w:szCs w:val="22"/>
          <w:lang w:val="ru-RU"/>
        </w:rPr>
        <w:t xml:space="preserve"> </w:t>
      </w:r>
      <w:r w:rsidRPr="00A364AD">
        <w:rPr>
          <w:szCs w:val="22"/>
          <w:lang w:val="ru-RU"/>
        </w:rPr>
        <w:t>уровня</w:t>
      </w:r>
      <w:r w:rsidRPr="00714BD9">
        <w:rPr>
          <w:szCs w:val="22"/>
          <w:lang w:val="ru-RU"/>
        </w:rPr>
        <w:t xml:space="preserve"> </w:t>
      </w:r>
      <w:r w:rsidRPr="00A364AD">
        <w:rPr>
          <w:szCs w:val="22"/>
          <w:lang w:val="ru-RU"/>
        </w:rPr>
        <w:t>предложения</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присоединении</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тем</w:t>
      </w:r>
      <w:r w:rsidRPr="00714BD9">
        <w:rPr>
          <w:szCs w:val="22"/>
          <w:lang w:val="ru-RU"/>
        </w:rPr>
        <w:t xml:space="preserve"> </w:t>
      </w:r>
      <w:r w:rsidRPr="00A364AD">
        <w:rPr>
          <w:szCs w:val="22"/>
          <w:lang w:val="ru-RU"/>
        </w:rPr>
        <w:t>или</w:t>
      </w:r>
      <w:r w:rsidRPr="00714BD9">
        <w:rPr>
          <w:szCs w:val="22"/>
          <w:lang w:val="ru-RU"/>
        </w:rPr>
        <w:t xml:space="preserve"> </w:t>
      </w:r>
      <w:r w:rsidRPr="00A364AD">
        <w:rPr>
          <w:szCs w:val="22"/>
          <w:lang w:val="ru-RU"/>
        </w:rPr>
        <w:t>иным</w:t>
      </w:r>
      <w:r w:rsidRPr="00714BD9">
        <w:rPr>
          <w:szCs w:val="22"/>
          <w:lang w:val="ru-RU"/>
        </w:rPr>
        <w:t xml:space="preserve"> </w:t>
      </w:r>
      <w:r w:rsidRPr="00A364AD">
        <w:rPr>
          <w:szCs w:val="22"/>
          <w:lang w:val="ru-RU"/>
        </w:rPr>
        <w:t>договорам</w:t>
      </w:r>
      <w:r w:rsidR="00DF2ECD">
        <w:rPr>
          <w:szCs w:val="22"/>
          <w:lang w:val="ru-RU"/>
        </w:rPr>
        <w:t xml:space="preserve">.  </w:t>
      </w:r>
      <w:r w:rsidRPr="00A364AD">
        <w:rPr>
          <w:szCs w:val="22"/>
          <w:lang w:val="ru-RU"/>
        </w:rPr>
        <w:t>Следует</w:t>
      </w:r>
      <w:r w:rsidRPr="00714BD9">
        <w:rPr>
          <w:szCs w:val="22"/>
          <w:lang w:val="ru-RU"/>
        </w:rPr>
        <w:t xml:space="preserve"> </w:t>
      </w:r>
      <w:r w:rsidRPr="00A364AD">
        <w:rPr>
          <w:szCs w:val="22"/>
          <w:lang w:val="ru-RU"/>
        </w:rPr>
        <w:t>отметить</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хотя</w:t>
      </w:r>
      <w:r w:rsidRPr="00714BD9">
        <w:rPr>
          <w:szCs w:val="22"/>
          <w:lang w:val="ru-RU"/>
        </w:rPr>
        <w:t xml:space="preserve"> </w:t>
      </w:r>
      <w:r w:rsidRPr="00A364AD">
        <w:rPr>
          <w:szCs w:val="22"/>
          <w:lang w:val="ru-RU"/>
        </w:rPr>
        <w:t>многие</w:t>
      </w:r>
      <w:r w:rsidRPr="00714BD9">
        <w:rPr>
          <w:szCs w:val="22"/>
          <w:lang w:val="ru-RU"/>
        </w:rPr>
        <w:t xml:space="preserve"> </w:t>
      </w:r>
      <w:r w:rsidRPr="00A364AD">
        <w:rPr>
          <w:szCs w:val="22"/>
          <w:lang w:val="ru-RU"/>
        </w:rPr>
        <w:t>развивающиеся</w:t>
      </w:r>
      <w:r w:rsidRPr="00714BD9">
        <w:rPr>
          <w:szCs w:val="22"/>
          <w:lang w:val="ru-RU"/>
        </w:rPr>
        <w:t xml:space="preserve"> </w:t>
      </w:r>
      <w:r w:rsidRPr="00A364AD">
        <w:rPr>
          <w:szCs w:val="22"/>
          <w:lang w:val="ru-RU"/>
        </w:rPr>
        <w:t>страны</w:t>
      </w:r>
      <w:r w:rsidRPr="00714BD9">
        <w:rPr>
          <w:szCs w:val="22"/>
          <w:lang w:val="ru-RU"/>
        </w:rPr>
        <w:t xml:space="preserve"> </w:t>
      </w:r>
      <w:r w:rsidRPr="00A364AD">
        <w:rPr>
          <w:szCs w:val="22"/>
          <w:lang w:val="ru-RU"/>
        </w:rPr>
        <w:t>присоединились</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указанным</w:t>
      </w:r>
      <w:r w:rsidRPr="00714BD9">
        <w:rPr>
          <w:szCs w:val="22"/>
          <w:lang w:val="ru-RU"/>
        </w:rPr>
        <w:t xml:space="preserve"> </w:t>
      </w:r>
      <w:r w:rsidRPr="00A364AD">
        <w:rPr>
          <w:szCs w:val="22"/>
          <w:lang w:val="ru-RU"/>
        </w:rPr>
        <w:t>договорам</w:t>
      </w:r>
      <w:r w:rsidRPr="00714BD9">
        <w:rPr>
          <w:szCs w:val="22"/>
          <w:lang w:val="ru-RU"/>
        </w:rPr>
        <w:t xml:space="preserve">, </w:t>
      </w:r>
      <w:r w:rsidRPr="00A364AD">
        <w:rPr>
          <w:szCs w:val="22"/>
          <w:lang w:val="ru-RU"/>
        </w:rPr>
        <w:t>это</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принесло</w:t>
      </w:r>
      <w:r w:rsidRPr="00714BD9">
        <w:rPr>
          <w:szCs w:val="22"/>
          <w:lang w:val="ru-RU"/>
        </w:rPr>
        <w:t xml:space="preserve"> </w:t>
      </w:r>
      <w:r w:rsidRPr="00A364AD">
        <w:rPr>
          <w:szCs w:val="22"/>
          <w:lang w:val="ru-RU"/>
        </w:rPr>
        <w:t>им</w:t>
      </w:r>
      <w:r w:rsidRPr="00714BD9">
        <w:rPr>
          <w:szCs w:val="22"/>
          <w:lang w:val="ru-RU"/>
        </w:rPr>
        <w:t xml:space="preserve"> </w:t>
      </w:r>
      <w:r w:rsidRPr="00A364AD">
        <w:rPr>
          <w:szCs w:val="22"/>
          <w:lang w:val="ru-RU"/>
        </w:rPr>
        <w:t>преимуществ</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части</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соответствии</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решением</w:t>
      </w:r>
      <w:r w:rsidRPr="00714BD9">
        <w:rPr>
          <w:szCs w:val="22"/>
          <w:lang w:val="ru-RU"/>
        </w:rPr>
        <w:t xml:space="preserve"> </w:t>
      </w:r>
      <w:r w:rsidRPr="00A364AD">
        <w:rPr>
          <w:szCs w:val="22"/>
          <w:lang w:val="ru-RU"/>
        </w:rPr>
        <w:t>об</w:t>
      </w:r>
      <w:r w:rsidRPr="00714BD9">
        <w:rPr>
          <w:szCs w:val="22"/>
          <w:lang w:val="ru-RU"/>
        </w:rPr>
        <w:t xml:space="preserve"> </w:t>
      </w:r>
      <w:r w:rsidRPr="00A364AD">
        <w:rPr>
          <w:szCs w:val="22"/>
          <w:lang w:val="ru-RU"/>
        </w:rPr>
        <w:t>утверждении</w:t>
      </w:r>
      <w:r w:rsidRPr="00714BD9">
        <w:rPr>
          <w:szCs w:val="22"/>
          <w:lang w:val="ru-RU"/>
        </w:rPr>
        <w:t xml:space="preserve"> </w:t>
      </w:r>
      <w:r w:rsidRPr="00A364AD">
        <w:rPr>
          <w:szCs w:val="22"/>
          <w:lang w:val="ru-RU"/>
        </w:rPr>
        <w:t>проекта</w:t>
      </w:r>
      <w:r w:rsidRPr="00714BD9">
        <w:rPr>
          <w:szCs w:val="22"/>
          <w:lang w:val="ru-RU"/>
        </w:rPr>
        <w:t xml:space="preserve">, </w:t>
      </w:r>
      <w:r w:rsidRPr="00A364AD">
        <w:rPr>
          <w:szCs w:val="22"/>
          <w:lang w:val="ru-RU"/>
        </w:rPr>
        <w:t>принятым</w:t>
      </w:r>
      <w:r w:rsidRPr="00714BD9">
        <w:rPr>
          <w:szCs w:val="22"/>
          <w:lang w:val="ru-RU"/>
        </w:rPr>
        <w:t xml:space="preserve"> </w:t>
      </w:r>
      <w:r w:rsidRPr="00A364AD">
        <w:rPr>
          <w:szCs w:val="22"/>
          <w:lang w:val="ru-RU"/>
        </w:rPr>
        <w:t>КРИС</w:t>
      </w:r>
      <w:r w:rsidRPr="00714BD9">
        <w:rPr>
          <w:szCs w:val="22"/>
          <w:lang w:val="ru-RU"/>
        </w:rPr>
        <w:t xml:space="preserve">, </w:t>
      </w:r>
      <w:r w:rsidRPr="00A364AD">
        <w:rPr>
          <w:szCs w:val="22"/>
          <w:lang w:val="ru-RU"/>
        </w:rPr>
        <w:t>рекомендации</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итогам</w:t>
      </w:r>
      <w:r w:rsidRPr="00714BD9">
        <w:rPr>
          <w:szCs w:val="22"/>
          <w:lang w:val="ru-RU"/>
        </w:rPr>
        <w:t xml:space="preserve"> </w:t>
      </w:r>
      <w:r w:rsidRPr="00A364AD">
        <w:rPr>
          <w:szCs w:val="22"/>
          <w:lang w:val="ru-RU"/>
        </w:rPr>
        <w:t>Форума</w:t>
      </w:r>
      <w:r w:rsidRPr="00714BD9">
        <w:rPr>
          <w:szCs w:val="22"/>
          <w:lang w:val="ru-RU"/>
        </w:rPr>
        <w:t xml:space="preserve"> </w:t>
      </w:r>
      <w:r w:rsidRPr="00A364AD">
        <w:rPr>
          <w:szCs w:val="22"/>
          <w:lang w:val="ru-RU"/>
        </w:rPr>
        <w:t>создадут</w:t>
      </w:r>
      <w:r w:rsidRPr="00714BD9">
        <w:rPr>
          <w:szCs w:val="22"/>
          <w:lang w:val="ru-RU"/>
        </w:rPr>
        <w:t xml:space="preserve"> </w:t>
      </w:r>
      <w:r w:rsidRPr="00A364AD">
        <w:rPr>
          <w:szCs w:val="22"/>
          <w:lang w:val="ru-RU"/>
        </w:rPr>
        <w:t>основу</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дальнейшей</w:t>
      </w:r>
      <w:r w:rsidRPr="00714BD9">
        <w:rPr>
          <w:szCs w:val="22"/>
          <w:lang w:val="ru-RU"/>
        </w:rPr>
        <w:t xml:space="preserve"> </w:t>
      </w:r>
      <w:r w:rsidRPr="00A364AD">
        <w:rPr>
          <w:szCs w:val="22"/>
          <w:lang w:val="ru-RU"/>
        </w:rPr>
        <w:t>деятельности</w:t>
      </w:r>
      <w:r w:rsidRPr="00714BD9">
        <w:rPr>
          <w:szCs w:val="22"/>
          <w:lang w:val="ru-RU"/>
        </w:rPr>
        <w:t xml:space="preserve">, </w:t>
      </w:r>
      <w:r w:rsidRPr="00A364AD">
        <w:rPr>
          <w:szCs w:val="22"/>
          <w:lang w:val="ru-RU"/>
        </w:rPr>
        <w:t>которая</w:t>
      </w:r>
      <w:r w:rsidRPr="00714BD9">
        <w:rPr>
          <w:szCs w:val="22"/>
          <w:lang w:val="ru-RU"/>
        </w:rPr>
        <w:t xml:space="preserve"> </w:t>
      </w:r>
      <w:r w:rsidRPr="00A364AD">
        <w:rPr>
          <w:szCs w:val="22"/>
          <w:lang w:val="ru-RU"/>
        </w:rPr>
        <w:t>будет</w:t>
      </w:r>
      <w:r w:rsidRPr="00714BD9">
        <w:rPr>
          <w:szCs w:val="22"/>
          <w:lang w:val="ru-RU"/>
        </w:rPr>
        <w:t xml:space="preserve"> </w:t>
      </w:r>
      <w:r w:rsidRPr="00A364AD">
        <w:rPr>
          <w:szCs w:val="22"/>
          <w:lang w:val="ru-RU"/>
        </w:rPr>
        <w:t>интегрироваться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текущую</w:t>
      </w:r>
      <w:r w:rsidRPr="00714BD9">
        <w:rPr>
          <w:szCs w:val="22"/>
          <w:lang w:val="ru-RU"/>
        </w:rPr>
        <w:t xml:space="preserve"> </w:t>
      </w:r>
      <w:r w:rsidRPr="00A364AD">
        <w:rPr>
          <w:szCs w:val="22"/>
          <w:lang w:val="ru-RU"/>
        </w:rPr>
        <w:t>работу</w:t>
      </w:r>
      <w:r w:rsidRPr="00714BD9">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Поэтому</w:t>
      </w:r>
      <w:r w:rsidRPr="00714BD9">
        <w:rPr>
          <w:szCs w:val="22"/>
          <w:lang w:val="ru-RU"/>
        </w:rPr>
        <w:t xml:space="preserve"> </w:t>
      </w:r>
      <w:r w:rsidRPr="00A364AD">
        <w:rPr>
          <w:szCs w:val="22"/>
          <w:lang w:val="ru-RU"/>
        </w:rPr>
        <w:t>Комитету</w:t>
      </w:r>
      <w:r w:rsidRPr="00714BD9">
        <w:rPr>
          <w:szCs w:val="22"/>
          <w:lang w:val="ru-RU"/>
        </w:rPr>
        <w:t xml:space="preserve"> </w:t>
      </w:r>
      <w:r w:rsidRPr="00A364AD">
        <w:rPr>
          <w:szCs w:val="22"/>
          <w:lang w:val="ru-RU"/>
        </w:rPr>
        <w:t>следует</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осторожностью</w:t>
      </w:r>
      <w:r w:rsidRPr="00714BD9">
        <w:rPr>
          <w:szCs w:val="22"/>
          <w:lang w:val="ru-RU"/>
        </w:rPr>
        <w:t xml:space="preserve"> </w:t>
      </w:r>
      <w:r w:rsidRPr="00A364AD">
        <w:rPr>
          <w:szCs w:val="22"/>
          <w:lang w:val="ru-RU"/>
        </w:rPr>
        <w:t>подходить</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утверждению</w:t>
      </w:r>
      <w:r w:rsidRPr="00714BD9">
        <w:rPr>
          <w:szCs w:val="22"/>
          <w:lang w:val="ru-RU"/>
        </w:rPr>
        <w:t xml:space="preserve"> </w:t>
      </w:r>
      <w:r w:rsidRPr="00A364AD">
        <w:rPr>
          <w:szCs w:val="22"/>
          <w:lang w:val="ru-RU"/>
        </w:rPr>
        <w:t>итогов</w:t>
      </w:r>
      <w:r w:rsidRPr="00714BD9">
        <w:rPr>
          <w:szCs w:val="22"/>
          <w:lang w:val="ru-RU"/>
        </w:rPr>
        <w:t xml:space="preserve"> </w:t>
      </w:r>
      <w:r w:rsidRPr="00A364AD">
        <w:rPr>
          <w:szCs w:val="22"/>
          <w:lang w:val="ru-RU"/>
        </w:rPr>
        <w:t>Форума</w:t>
      </w:r>
      <w:r w:rsidRPr="00714BD9">
        <w:rPr>
          <w:szCs w:val="22"/>
          <w:lang w:val="ru-RU"/>
        </w:rPr>
        <w:t xml:space="preserve">, </w:t>
      </w:r>
      <w:r w:rsidRPr="00A364AD">
        <w:rPr>
          <w:szCs w:val="22"/>
          <w:lang w:val="ru-RU"/>
        </w:rPr>
        <w:t>поскольку</w:t>
      </w:r>
      <w:r w:rsidRPr="00714BD9">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снимает</w:t>
      </w:r>
      <w:r w:rsidRPr="00714BD9">
        <w:rPr>
          <w:szCs w:val="22"/>
          <w:lang w:val="ru-RU"/>
        </w:rPr>
        <w:t xml:space="preserve"> </w:t>
      </w:r>
      <w:r w:rsidRPr="00A364AD">
        <w:rPr>
          <w:szCs w:val="22"/>
          <w:lang w:val="ru-RU"/>
        </w:rPr>
        <w:t>озабоченности</w:t>
      </w:r>
      <w:r w:rsidRPr="00714BD9">
        <w:rPr>
          <w:szCs w:val="22"/>
          <w:lang w:val="ru-RU"/>
        </w:rPr>
        <w:t xml:space="preserve">, </w:t>
      </w:r>
      <w:r w:rsidRPr="00A364AD">
        <w:rPr>
          <w:szCs w:val="22"/>
          <w:lang w:val="ru-RU"/>
        </w:rPr>
        <w:t>озвученные</w:t>
      </w:r>
      <w:r w:rsidRPr="00714BD9">
        <w:rPr>
          <w:szCs w:val="22"/>
          <w:lang w:val="ru-RU"/>
        </w:rPr>
        <w:t xml:space="preserve"> </w:t>
      </w:r>
      <w:r w:rsidRPr="00A364AD">
        <w:rPr>
          <w:szCs w:val="22"/>
          <w:lang w:val="ru-RU"/>
        </w:rPr>
        <w:t>государствами</w:t>
      </w:r>
      <w:r w:rsidRPr="00714BD9">
        <w:rPr>
          <w:szCs w:val="22"/>
          <w:lang w:val="ru-RU"/>
        </w:rPr>
        <w:t>-</w:t>
      </w:r>
      <w:r w:rsidRPr="00A364AD">
        <w:rPr>
          <w:szCs w:val="22"/>
          <w:lang w:val="ru-RU"/>
        </w:rPr>
        <w:t>членами</w:t>
      </w:r>
      <w:r w:rsidRPr="00714BD9">
        <w:rPr>
          <w:szCs w:val="22"/>
          <w:lang w:val="ru-RU"/>
        </w:rPr>
        <w:t xml:space="preserve"> </w:t>
      </w:r>
      <w:r w:rsidRPr="00A364AD">
        <w:rPr>
          <w:szCs w:val="22"/>
          <w:lang w:val="ru-RU"/>
        </w:rPr>
        <w:t>при</w:t>
      </w:r>
      <w:r w:rsidRPr="00714BD9">
        <w:rPr>
          <w:szCs w:val="22"/>
          <w:lang w:val="ru-RU"/>
        </w:rPr>
        <w:t xml:space="preserve"> </w:t>
      </w:r>
      <w:r w:rsidRPr="00A364AD">
        <w:rPr>
          <w:szCs w:val="22"/>
          <w:lang w:val="ru-RU"/>
        </w:rPr>
        <w:t>подготовке</w:t>
      </w:r>
      <w:r w:rsidRPr="00714BD9">
        <w:rPr>
          <w:szCs w:val="22"/>
          <w:lang w:val="ru-RU"/>
        </w:rPr>
        <w:t xml:space="preserve"> </w:t>
      </w:r>
      <w:r w:rsidRPr="00A364AD">
        <w:rPr>
          <w:szCs w:val="22"/>
          <w:lang w:val="ru-RU"/>
        </w:rPr>
        <w:t>проекта</w:t>
      </w:r>
      <w:r w:rsidR="00DF2ECD">
        <w:rPr>
          <w:szCs w:val="22"/>
          <w:lang w:val="ru-RU"/>
        </w:rPr>
        <w:t xml:space="preserve">.  </w:t>
      </w:r>
      <w:r w:rsidRPr="00A364AD">
        <w:rPr>
          <w:szCs w:val="22"/>
          <w:lang w:val="ru-RU"/>
        </w:rPr>
        <w:t>Кроме</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представил</w:t>
      </w:r>
      <w:r w:rsidRPr="00714BD9">
        <w:rPr>
          <w:szCs w:val="22"/>
          <w:lang w:val="ru-RU"/>
        </w:rPr>
        <w:t xml:space="preserve"> </w:t>
      </w:r>
      <w:r w:rsidRPr="00A364AD">
        <w:rPr>
          <w:szCs w:val="22"/>
          <w:lang w:val="ru-RU"/>
        </w:rPr>
        <w:t>каких</w:t>
      </w:r>
      <w:r w:rsidRPr="00714BD9">
        <w:rPr>
          <w:szCs w:val="22"/>
          <w:lang w:val="ru-RU"/>
        </w:rPr>
        <w:t>-</w:t>
      </w:r>
      <w:r w:rsidRPr="00A364AD">
        <w:rPr>
          <w:szCs w:val="22"/>
          <w:lang w:val="ru-RU"/>
        </w:rPr>
        <w:t>либо</w:t>
      </w:r>
      <w:r w:rsidRPr="00714BD9">
        <w:rPr>
          <w:szCs w:val="22"/>
          <w:lang w:val="ru-RU"/>
        </w:rPr>
        <w:t xml:space="preserve"> </w:t>
      </w:r>
      <w:r w:rsidRPr="00A364AD">
        <w:rPr>
          <w:szCs w:val="22"/>
          <w:lang w:val="ru-RU"/>
        </w:rPr>
        <w:t>рекомендаций</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утверждение</w:t>
      </w:r>
      <w:r w:rsidRPr="00714BD9">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Вместо</w:t>
      </w:r>
      <w:r w:rsidRPr="00714BD9">
        <w:rPr>
          <w:szCs w:val="22"/>
          <w:lang w:val="ru-RU"/>
        </w:rPr>
        <w:t xml:space="preserve"> </w:t>
      </w:r>
      <w:r w:rsidRPr="00A364AD">
        <w:rPr>
          <w:szCs w:val="22"/>
          <w:lang w:val="ru-RU"/>
        </w:rPr>
        <w:t>это</w:t>
      </w:r>
      <w:r w:rsidRPr="00714BD9">
        <w:rPr>
          <w:szCs w:val="22"/>
          <w:lang w:val="ru-RU"/>
        </w:rPr>
        <w:t xml:space="preserve"> </w:t>
      </w:r>
      <w:r w:rsidRPr="00A364AD">
        <w:rPr>
          <w:szCs w:val="22"/>
          <w:lang w:val="ru-RU"/>
        </w:rPr>
        <w:t>был</w:t>
      </w:r>
      <w:r w:rsidRPr="00714BD9">
        <w:rPr>
          <w:szCs w:val="22"/>
          <w:lang w:val="ru-RU"/>
        </w:rPr>
        <w:t xml:space="preserve"> </w:t>
      </w:r>
      <w:r w:rsidRPr="00A364AD">
        <w:rPr>
          <w:szCs w:val="22"/>
          <w:lang w:val="ru-RU"/>
        </w:rPr>
        <w:t>представлен</w:t>
      </w:r>
      <w:r w:rsidRPr="00714BD9">
        <w:rPr>
          <w:szCs w:val="22"/>
          <w:lang w:val="ru-RU"/>
        </w:rPr>
        <w:t xml:space="preserve"> </w:t>
      </w:r>
      <w:r w:rsidRPr="00A364AD">
        <w:rPr>
          <w:szCs w:val="22"/>
          <w:lang w:val="ru-RU"/>
        </w:rPr>
        <w:t>обзор</w:t>
      </w:r>
      <w:r w:rsidRPr="00714BD9">
        <w:rPr>
          <w:szCs w:val="22"/>
          <w:lang w:val="ru-RU"/>
        </w:rPr>
        <w:t xml:space="preserve"> </w:t>
      </w:r>
      <w:r w:rsidRPr="00A364AD">
        <w:rPr>
          <w:szCs w:val="22"/>
          <w:lang w:val="ru-RU"/>
        </w:rPr>
        <w:t>мнений</w:t>
      </w:r>
      <w:r w:rsidRPr="00714BD9">
        <w:rPr>
          <w:szCs w:val="22"/>
          <w:lang w:val="ru-RU"/>
        </w:rPr>
        <w:t xml:space="preserve">, </w:t>
      </w:r>
      <w:r w:rsidRPr="00A364AD">
        <w:rPr>
          <w:szCs w:val="22"/>
          <w:lang w:val="ru-RU"/>
        </w:rPr>
        <w:t>высказанных</w:t>
      </w:r>
      <w:r w:rsidRPr="00714BD9">
        <w:rPr>
          <w:szCs w:val="22"/>
          <w:lang w:val="ru-RU"/>
        </w:rPr>
        <w:t xml:space="preserve"> </w:t>
      </w:r>
      <w:r w:rsidRPr="00A364AD">
        <w:rPr>
          <w:szCs w:val="22"/>
          <w:lang w:val="ru-RU"/>
        </w:rPr>
        <w:t>участниками</w:t>
      </w:r>
      <w:r w:rsidRPr="00714BD9">
        <w:rPr>
          <w:szCs w:val="22"/>
          <w:lang w:val="ru-RU"/>
        </w:rPr>
        <w:t xml:space="preserve"> </w:t>
      </w:r>
      <w:r w:rsidRPr="00A364AD">
        <w:rPr>
          <w:szCs w:val="22"/>
          <w:lang w:val="ru-RU"/>
        </w:rPr>
        <w:t>тематических</w:t>
      </w:r>
      <w:r w:rsidRPr="00714BD9">
        <w:rPr>
          <w:szCs w:val="22"/>
          <w:lang w:val="ru-RU"/>
        </w:rPr>
        <w:t xml:space="preserve"> </w:t>
      </w:r>
      <w:r w:rsidRPr="00A364AD">
        <w:rPr>
          <w:szCs w:val="22"/>
          <w:lang w:val="ru-RU"/>
        </w:rPr>
        <w:t>дискуссий</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виде</w:t>
      </w:r>
      <w:r w:rsidRPr="00714BD9">
        <w:rPr>
          <w:szCs w:val="22"/>
          <w:lang w:val="ru-RU"/>
        </w:rPr>
        <w:t xml:space="preserve"> «</w:t>
      </w:r>
      <w:r w:rsidRPr="00A364AD">
        <w:rPr>
          <w:szCs w:val="22"/>
          <w:lang w:val="ru-RU"/>
        </w:rPr>
        <w:t>соображений</w:t>
      </w:r>
      <w:r w:rsidRPr="00714BD9">
        <w:rPr>
          <w:szCs w:val="22"/>
          <w:lang w:val="ru-RU"/>
        </w:rPr>
        <w:t xml:space="preserve"> </w:t>
      </w:r>
      <w:r w:rsidRPr="00A364AD">
        <w:rPr>
          <w:szCs w:val="22"/>
          <w:lang w:val="ru-RU"/>
        </w:rPr>
        <w:t>экспертов</w:t>
      </w:r>
      <w:r w:rsidRPr="00714BD9">
        <w:rPr>
          <w:szCs w:val="22"/>
          <w:lang w:val="ru-RU"/>
        </w:rPr>
        <w:t>»</w:t>
      </w:r>
      <w:r w:rsidR="00DF2ECD">
        <w:rPr>
          <w:szCs w:val="22"/>
          <w:lang w:val="ru-RU"/>
        </w:rPr>
        <w:t xml:space="preserve">.  </w:t>
      </w:r>
      <w:r w:rsidRPr="00A364AD">
        <w:rPr>
          <w:szCs w:val="22"/>
          <w:lang w:val="ru-RU"/>
        </w:rPr>
        <w:t>Таким</w:t>
      </w:r>
      <w:r w:rsidRPr="00714BD9">
        <w:rPr>
          <w:szCs w:val="22"/>
          <w:lang w:val="ru-RU"/>
        </w:rPr>
        <w:t xml:space="preserve"> </w:t>
      </w:r>
      <w:r w:rsidRPr="00A364AD">
        <w:rPr>
          <w:szCs w:val="22"/>
          <w:lang w:val="ru-RU"/>
        </w:rPr>
        <w:t>образом</w:t>
      </w:r>
      <w:r w:rsidRPr="00714BD9">
        <w:rPr>
          <w:szCs w:val="22"/>
          <w:lang w:val="ru-RU"/>
        </w:rPr>
        <w:t xml:space="preserve">, </w:t>
      </w:r>
      <w:r w:rsidRPr="00A364AD">
        <w:rPr>
          <w:szCs w:val="22"/>
          <w:lang w:val="ru-RU"/>
        </w:rPr>
        <w:t>итоги</w:t>
      </w:r>
      <w:r w:rsidRPr="00714BD9">
        <w:rPr>
          <w:szCs w:val="22"/>
          <w:lang w:val="ru-RU"/>
        </w:rPr>
        <w:t xml:space="preserve"> </w:t>
      </w:r>
      <w:r w:rsidRPr="00A364AD">
        <w:rPr>
          <w:szCs w:val="22"/>
          <w:lang w:val="ru-RU"/>
        </w:rPr>
        <w:t>Форума</w:t>
      </w:r>
      <w:r w:rsidRPr="00714BD9">
        <w:rPr>
          <w:szCs w:val="22"/>
          <w:lang w:val="ru-RU"/>
        </w:rPr>
        <w:t xml:space="preserve"> </w:t>
      </w:r>
      <w:r w:rsidRPr="00A364AD">
        <w:rPr>
          <w:szCs w:val="22"/>
          <w:lang w:val="ru-RU"/>
        </w:rPr>
        <w:t>отражают</w:t>
      </w:r>
      <w:r w:rsidRPr="00714BD9">
        <w:rPr>
          <w:szCs w:val="22"/>
          <w:lang w:val="ru-RU"/>
        </w:rPr>
        <w:t xml:space="preserve"> </w:t>
      </w:r>
      <w:r w:rsidRPr="00A364AD">
        <w:rPr>
          <w:szCs w:val="22"/>
          <w:lang w:val="ru-RU"/>
        </w:rPr>
        <w:t>всего</w:t>
      </w:r>
      <w:r w:rsidRPr="00714BD9">
        <w:rPr>
          <w:szCs w:val="22"/>
          <w:lang w:val="ru-RU"/>
        </w:rPr>
        <w:t xml:space="preserve"> </w:t>
      </w:r>
      <w:r w:rsidRPr="00A364AD">
        <w:rPr>
          <w:szCs w:val="22"/>
          <w:lang w:val="ru-RU"/>
        </w:rPr>
        <w:t>лишь</w:t>
      </w:r>
      <w:r w:rsidRPr="00714BD9">
        <w:rPr>
          <w:szCs w:val="22"/>
          <w:lang w:val="ru-RU"/>
        </w:rPr>
        <w:t xml:space="preserve"> </w:t>
      </w:r>
      <w:r w:rsidRPr="00A364AD">
        <w:rPr>
          <w:szCs w:val="22"/>
          <w:lang w:val="ru-RU"/>
        </w:rPr>
        <w:t>мнения</w:t>
      </w:r>
      <w:r w:rsidRPr="00714BD9">
        <w:rPr>
          <w:szCs w:val="22"/>
          <w:lang w:val="ru-RU"/>
        </w:rPr>
        <w:t xml:space="preserve"> </w:t>
      </w:r>
      <w:r w:rsidRPr="00A364AD">
        <w:rPr>
          <w:szCs w:val="22"/>
          <w:lang w:val="ru-RU"/>
        </w:rPr>
        <w:lastRenderedPageBreak/>
        <w:t>участников</w:t>
      </w:r>
      <w:r w:rsidRPr="00714BD9">
        <w:rPr>
          <w:szCs w:val="22"/>
          <w:lang w:val="ru-RU"/>
        </w:rPr>
        <w:t xml:space="preserve"> </w:t>
      </w:r>
      <w:r w:rsidRPr="00A364AD">
        <w:rPr>
          <w:szCs w:val="22"/>
          <w:lang w:val="ru-RU"/>
        </w:rPr>
        <w:t>тематических</w:t>
      </w:r>
      <w:r w:rsidRPr="00714BD9">
        <w:rPr>
          <w:szCs w:val="22"/>
          <w:lang w:val="ru-RU"/>
        </w:rPr>
        <w:t xml:space="preserve"> </w:t>
      </w:r>
      <w:r w:rsidRPr="00A364AD">
        <w:rPr>
          <w:szCs w:val="22"/>
          <w:lang w:val="ru-RU"/>
        </w:rPr>
        <w:t>дискуссий</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государств</w:t>
      </w:r>
      <w:r w:rsidRPr="00714BD9">
        <w:rPr>
          <w:szCs w:val="22"/>
          <w:lang w:val="ru-RU"/>
        </w:rPr>
        <w:t>-</w:t>
      </w:r>
      <w:r w:rsidRPr="00A364AD">
        <w:rPr>
          <w:szCs w:val="22"/>
          <w:lang w:val="ru-RU"/>
        </w:rPr>
        <w:t>членов</w:t>
      </w:r>
      <w:r w:rsidR="00DF2ECD">
        <w:rPr>
          <w:szCs w:val="22"/>
          <w:lang w:val="ru-RU"/>
        </w:rPr>
        <w:t xml:space="preserve">.  </w:t>
      </w:r>
      <w:r w:rsidRPr="00A364AD">
        <w:rPr>
          <w:szCs w:val="22"/>
          <w:lang w:val="ru-RU"/>
        </w:rPr>
        <w:t>Сложно</w:t>
      </w:r>
      <w:r w:rsidRPr="00714BD9">
        <w:rPr>
          <w:szCs w:val="22"/>
          <w:lang w:val="ru-RU"/>
        </w:rPr>
        <w:t xml:space="preserve"> </w:t>
      </w:r>
      <w:r w:rsidRPr="00A364AD">
        <w:rPr>
          <w:szCs w:val="22"/>
          <w:lang w:val="ru-RU"/>
        </w:rPr>
        <w:t>утвердить</w:t>
      </w:r>
      <w:r w:rsidRPr="00714BD9">
        <w:rPr>
          <w:szCs w:val="22"/>
          <w:lang w:val="ru-RU"/>
        </w:rPr>
        <w:t xml:space="preserve"> </w:t>
      </w:r>
      <w:r w:rsidRPr="00A364AD">
        <w:rPr>
          <w:szCs w:val="22"/>
          <w:lang w:val="ru-RU"/>
        </w:rPr>
        <w:t>мнения</w:t>
      </w:r>
      <w:r w:rsidRPr="00714BD9">
        <w:rPr>
          <w:szCs w:val="22"/>
          <w:lang w:val="ru-RU"/>
        </w:rPr>
        <w:t xml:space="preserve">, </w:t>
      </w:r>
      <w:r w:rsidRPr="00A364AD">
        <w:rPr>
          <w:szCs w:val="22"/>
          <w:lang w:val="ru-RU"/>
        </w:rPr>
        <w:t>высказанные</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государствами</w:t>
      </w:r>
      <w:r w:rsidRPr="00714BD9">
        <w:rPr>
          <w:szCs w:val="22"/>
          <w:lang w:val="ru-RU"/>
        </w:rPr>
        <w:t>-</w:t>
      </w:r>
      <w:r w:rsidRPr="00A364AD">
        <w:rPr>
          <w:szCs w:val="22"/>
          <w:lang w:val="ru-RU"/>
        </w:rPr>
        <w:t>членами</w:t>
      </w:r>
      <w:r w:rsidR="00DF2ECD">
        <w:rPr>
          <w:szCs w:val="22"/>
          <w:lang w:val="ru-RU"/>
        </w:rPr>
        <w:t xml:space="preserve">.  </w:t>
      </w:r>
      <w:r w:rsidRPr="00A364AD">
        <w:rPr>
          <w:szCs w:val="22"/>
          <w:lang w:val="ru-RU"/>
        </w:rPr>
        <w:t>Поэтому</w:t>
      </w:r>
      <w:r w:rsidRPr="00714BD9">
        <w:rPr>
          <w:szCs w:val="22"/>
          <w:lang w:val="ru-RU"/>
        </w:rPr>
        <w:t xml:space="preserve"> </w:t>
      </w:r>
      <w:r w:rsidRPr="00A364AD">
        <w:rPr>
          <w:szCs w:val="22"/>
          <w:lang w:val="ru-RU"/>
        </w:rPr>
        <w:t>делегация</w:t>
      </w:r>
      <w:r w:rsidRPr="00714BD9">
        <w:rPr>
          <w:szCs w:val="22"/>
          <w:lang w:val="ru-RU"/>
        </w:rPr>
        <w:t xml:space="preserve"> </w:t>
      </w:r>
      <w:r w:rsidRPr="00A364AD">
        <w:rPr>
          <w:szCs w:val="22"/>
          <w:lang w:val="ru-RU"/>
        </w:rPr>
        <w:t>поддерживает</w:t>
      </w:r>
      <w:r w:rsidRPr="00714BD9">
        <w:rPr>
          <w:szCs w:val="22"/>
          <w:lang w:val="ru-RU"/>
        </w:rPr>
        <w:t xml:space="preserve"> </w:t>
      </w:r>
      <w:r w:rsidRPr="00A364AD">
        <w:rPr>
          <w:szCs w:val="22"/>
          <w:lang w:val="ru-RU"/>
        </w:rPr>
        <w:t>предложение</w:t>
      </w:r>
      <w:r w:rsidRPr="00714BD9">
        <w:rPr>
          <w:szCs w:val="22"/>
          <w:lang w:val="ru-RU"/>
        </w:rPr>
        <w:t xml:space="preserve">, </w:t>
      </w:r>
      <w:r w:rsidRPr="00A364AD">
        <w:rPr>
          <w:szCs w:val="22"/>
          <w:lang w:val="ru-RU"/>
        </w:rPr>
        <w:t>внесенное</w:t>
      </w:r>
      <w:r w:rsidRPr="00714BD9">
        <w:rPr>
          <w:szCs w:val="22"/>
          <w:lang w:val="ru-RU"/>
        </w:rPr>
        <w:t xml:space="preserve"> </w:t>
      </w:r>
      <w:r w:rsidRPr="00A364AD">
        <w:rPr>
          <w:szCs w:val="22"/>
          <w:lang w:val="ru-RU"/>
        </w:rPr>
        <w:t>делегацией</w:t>
      </w:r>
      <w:r w:rsidRPr="00714BD9">
        <w:rPr>
          <w:szCs w:val="22"/>
          <w:lang w:val="ru-RU"/>
        </w:rPr>
        <w:t xml:space="preserve"> </w:t>
      </w:r>
      <w:r w:rsidRPr="00A364AD">
        <w:rPr>
          <w:szCs w:val="22"/>
          <w:lang w:val="ru-RU"/>
        </w:rPr>
        <w:t>Нигерии</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имени</w:t>
      </w:r>
      <w:r w:rsidRPr="00714BD9">
        <w:rPr>
          <w:szCs w:val="22"/>
          <w:lang w:val="ru-RU"/>
        </w:rPr>
        <w:t xml:space="preserve"> </w:t>
      </w:r>
      <w:r w:rsidRPr="00A364AD">
        <w:rPr>
          <w:szCs w:val="22"/>
          <w:lang w:val="ru-RU"/>
        </w:rPr>
        <w:t>Африканской</w:t>
      </w:r>
      <w:r w:rsidRPr="00714BD9">
        <w:rPr>
          <w:szCs w:val="22"/>
          <w:lang w:val="ru-RU"/>
        </w:rPr>
        <w:t xml:space="preserve"> </w:t>
      </w:r>
      <w:r w:rsidRPr="00A364AD">
        <w:rPr>
          <w:szCs w:val="22"/>
          <w:lang w:val="ru-RU"/>
        </w:rPr>
        <w:t>группы</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предлагает</w:t>
      </w:r>
      <w:r w:rsidRPr="00714BD9">
        <w:rPr>
          <w:szCs w:val="22"/>
          <w:lang w:val="ru-RU"/>
        </w:rPr>
        <w:t xml:space="preserve"> </w:t>
      </w:r>
      <w:r w:rsidRPr="00A364AD">
        <w:rPr>
          <w:szCs w:val="22"/>
          <w:lang w:val="ru-RU"/>
        </w:rPr>
        <w:t>Комитету</w:t>
      </w:r>
      <w:r w:rsidRPr="00714BD9">
        <w:rPr>
          <w:szCs w:val="22"/>
          <w:lang w:val="ru-RU"/>
        </w:rPr>
        <w:t xml:space="preserve"> </w:t>
      </w:r>
      <w:r w:rsidRPr="00A364AD">
        <w:rPr>
          <w:szCs w:val="22"/>
          <w:lang w:val="ru-RU"/>
        </w:rPr>
        <w:t>принять</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сведению</w:t>
      </w:r>
      <w:r w:rsidR="00DF2ECD">
        <w:rPr>
          <w:szCs w:val="22"/>
          <w:lang w:val="ru-RU"/>
        </w:rPr>
        <w:t xml:space="preserve">.  </w:t>
      </w:r>
      <w:r w:rsidRPr="00A364AD">
        <w:rPr>
          <w:szCs w:val="22"/>
          <w:lang w:val="ru-RU"/>
        </w:rPr>
        <w:t>Государствам</w:t>
      </w:r>
      <w:r w:rsidRPr="00714BD9">
        <w:rPr>
          <w:szCs w:val="22"/>
          <w:lang w:val="ru-RU"/>
        </w:rPr>
        <w:t>-</w:t>
      </w:r>
      <w:r w:rsidRPr="00A364AD">
        <w:rPr>
          <w:szCs w:val="22"/>
          <w:lang w:val="ru-RU"/>
        </w:rPr>
        <w:t>членам</w:t>
      </w:r>
      <w:r w:rsidRPr="00714BD9">
        <w:rPr>
          <w:szCs w:val="22"/>
          <w:lang w:val="ru-RU"/>
        </w:rPr>
        <w:t xml:space="preserve"> </w:t>
      </w:r>
      <w:r w:rsidRPr="00A364AD">
        <w:rPr>
          <w:szCs w:val="22"/>
          <w:lang w:val="ru-RU"/>
        </w:rPr>
        <w:t>следует</w:t>
      </w:r>
      <w:r w:rsidRPr="00714BD9">
        <w:rPr>
          <w:szCs w:val="22"/>
          <w:lang w:val="ru-RU"/>
        </w:rPr>
        <w:t xml:space="preserve"> </w:t>
      </w:r>
      <w:r w:rsidRPr="00A364AD">
        <w:rPr>
          <w:szCs w:val="22"/>
          <w:lang w:val="ru-RU"/>
        </w:rPr>
        <w:t>предоставить</w:t>
      </w:r>
      <w:r w:rsidRPr="00714BD9">
        <w:rPr>
          <w:szCs w:val="22"/>
          <w:lang w:val="ru-RU"/>
        </w:rPr>
        <w:t xml:space="preserve"> </w:t>
      </w:r>
      <w:r w:rsidRPr="00A364AD">
        <w:rPr>
          <w:szCs w:val="22"/>
          <w:lang w:val="ru-RU"/>
        </w:rPr>
        <w:t>возможность</w:t>
      </w:r>
      <w:r w:rsidRPr="00714BD9">
        <w:rPr>
          <w:szCs w:val="22"/>
          <w:lang w:val="ru-RU"/>
        </w:rPr>
        <w:t xml:space="preserve"> </w:t>
      </w:r>
      <w:r w:rsidRPr="00A364AD">
        <w:rPr>
          <w:szCs w:val="22"/>
          <w:lang w:val="ru-RU"/>
        </w:rPr>
        <w:t>направить</w:t>
      </w:r>
      <w:r w:rsidRPr="00714BD9">
        <w:rPr>
          <w:szCs w:val="22"/>
          <w:lang w:val="ru-RU"/>
        </w:rPr>
        <w:t xml:space="preserve"> </w:t>
      </w:r>
      <w:r w:rsidRPr="00A364AD">
        <w:rPr>
          <w:szCs w:val="22"/>
          <w:lang w:val="ru-RU"/>
        </w:rPr>
        <w:t>предложения</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вопросу</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до</w:t>
      </w:r>
      <w:r w:rsidRPr="00714BD9">
        <w:rPr>
          <w:szCs w:val="22"/>
          <w:lang w:val="ru-RU"/>
        </w:rPr>
        <w:t xml:space="preserve"> </w:t>
      </w:r>
      <w:r w:rsidRPr="00A364AD">
        <w:rPr>
          <w:szCs w:val="22"/>
          <w:lang w:val="ru-RU"/>
        </w:rPr>
        <w:t>конца</w:t>
      </w:r>
      <w:r w:rsidRPr="00714BD9">
        <w:rPr>
          <w:szCs w:val="22"/>
          <w:lang w:val="ru-RU"/>
        </w:rPr>
        <w:t xml:space="preserve"> </w:t>
      </w:r>
      <w:r w:rsidRPr="00A364AD">
        <w:rPr>
          <w:szCs w:val="22"/>
          <w:lang w:val="ru-RU"/>
        </w:rPr>
        <w:t>августа</w:t>
      </w:r>
      <w:r w:rsidR="00DF2ECD">
        <w:rPr>
          <w:szCs w:val="22"/>
          <w:lang w:val="ru-RU"/>
        </w:rPr>
        <w:t xml:space="preserve">.  </w:t>
      </w:r>
      <w:r w:rsidRPr="00A364AD">
        <w:rPr>
          <w:szCs w:val="22"/>
          <w:lang w:val="ru-RU"/>
        </w:rPr>
        <w:t>Секретариат</w:t>
      </w:r>
      <w:r w:rsidRPr="00714BD9">
        <w:rPr>
          <w:szCs w:val="22"/>
          <w:lang w:val="ru-RU"/>
        </w:rPr>
        <w:t xml:space="preserve"> </w:t>
      </w:r>
      <w:r w:rsidRPr="00A364AD">
        <w:rPr>
          <w:szCs w:val="22"/>
          <w:lang w:val="ru-RU"/>
        </w:rPr>
        <w:t>соберет</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концу</w:t>
      </w:r>
      <w:r w:rsidRPr="00714BD9">
        <w:rPr>
          <w:szCs w:val="22"/>
          <w:lang w:val="ru-RU"/>
        </w:rPr>
        <w:t xml:space="preserve"> </w:t>
      </w:r>
      <w:r w:rsidRPr="00A364AD">
        <w:rPr>
          <w:szCs w:val="22"/>
          <w:lang w:val="ru-RU"/>
        </w:rPr>
        <w:t>сентября</w:t>
      </w:r>
      <w:r w:rsidRPr="00714BD9">
        <w:rPr>
          <w:szCs w:val="22"/>
          <w:lang w:val="ru-RU"/>
        </w:rPr>
        <w:t xml:space="preserve"> </w:t>
      </w:r>
      <w:r w:rsidRPr="00A364AD">
        <w:rPr>
          <w:szCs w:val="22"/>
          <w:lang w:val="ru-RU"/>
        </w:rPr>
        <w:t>представит</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обсуждения</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принятия</w:t>
      </w:r>
      <w:r w:rsidRPr="00714BD9">
        <w:rPr>
          <w:szCs w:val="22"/>
          <w:lang w:val="ru-RU"/>
        </w:rPr>
        <w:t xml:space="preserve"> </w:t>
      </w:r>
      <w:r w:rsidRPr="00A364AD">
        <w:rPr>
          <w:szCs w:val="22"/>
          <w:lang w:val="ru-RU"/>
        </w:rPr>
        <w:t>дальнейших</w:t>
      </w:r>
      <w:r w:rsidRPr="00714BD9">
        <w:rPr>
          <w:szCs w:val="22"/>
          <w:lang w:val="ru-RU"/>
        </w:rPr>
        <w:t xml:space="preserve"> </w:t>
      </w:r>
      <w:r w:rsidRPr="00A364AD">
        <w:rPr>
          <w:szCs w:val="22"/>
          <w:lang w:val="ru-RU"/>
        </w:rPr>
        <w:t>мер</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ходе</w:t>
      </w:r>
      <w:r w:rsidRPr="00714BD9">
        <w:rPr>
          <w:szCs w:val="22"/>
          <w:lang w:val="ru-RU"/>
        </w:rPr>
        <w:t xml:space="preserve"> </w:t>
      </w:r>
      <w:r w:rsidRPr="00A364AD">
        <w:rPr>
          <w:szCs w:val="22"/>
          <w:lang w:val="ru-RU"/>
        </w:rPr>
        <w:t>следующей</w:t>
      </w:r>
      <w:r w:rsidRPr="00714BD9">
        <w:rPr>
          <w:szCs w:val="22"/>
          <w:lang w:val="ru-RU"/>
        </w:rPr>
        <w:t xml:space="preserve"> </w:t>
      </w:r>
      <w:r w:rsidRPr="00A364AD">
        <w:rPr>
          <w:szCs w:val="22"/>
          <w:lang w:val="ru-RU"/>
        </w:rPr>
        <w:t>сессии</w:t>
      </w:r>
      <w:r w:rsidRPr="00714BD9">
        <w:rPr>
          <w:szCs w:val="22"/>
          <w:lang w:val="ru-RU"/>
        </w:rPr>
        <w:t xml:space="preserve"> </w:t>
      </w:r>
      <w:r w:rsidRPr="00A364AD">
        <w:rPr>
          <w:szCs w:val="22"/>
          <w:lang w:val="ru-RU"/>
        </w:rPr>
        <w:t>КРИС</w:t>
      </w:r>
      <w:r w:rsidR="00DF2ECD">
        <w:rPr>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Малави</w:t>
      </w:r>
      <w:r w:rsidRPr="00714BD9">
        <w:rPr>
          <w:rFonts w:ascii="Arial" w:hAnsi="Arial" w:cs="Arial"/>
          <w:sz w:val="22"/>
          <w:szCs w:val="22"/>
          <w:lang w:val="ru-RU"/>
        </w:rPr>
        <w:t xml:space="preserve"> </w:t>
      </w:r>
      <w:r w:rsidRPr="00A364AD">
        <w:rPr>
          <w:rFonts w:ascii="Arial" w:hAnsi="Arial" w:cs="Arial"/>
          <w:sz w:val="22"/>
          <w:szCs w:val="22"/>
          <w:lang w:val="ru-RU"/>
        </w:rPr>
        <w:t>присоединилась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заявлению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придает</w:t>
      </w:r>
      <w:r w:rsidRPr="00714BD9">
        <w:rPr>
          <w:rFonts w:ascii="Arial" w:hAnsi="Arial" w:cs="Arial"/>
          <w:sz w:val="22"/>
          <w:szCs w:val="22"/>
          <w:lang w:val="ru-RU"/>
        </w:rPr>
        <w:t xml:space="preserve"> </w:t>
      </w:r>
      <w:r w:rsidRPr="00A364AD">
        <w:rPr>
          <w:rFonts w:ascii="Arial" w:hAnsi="Arial" w:cs="Arial"/>
          <w:sz w:val="22"/>
          <w:szCs w:val="22"/>
          <w:lang w:val="ru-RU"/>
        </w:rPr>
        <w:t>большое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одним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способов</w:t>
      </w:r>
      <w:r w:rsidRPr="00714BD9">
        <w:rPr>
          <w:rFonts w:ascii="Arial" w:hAnsi="Arial" w:cs="Arial"/>
          <w:sz w:val="22"/>
          <w:szCs w:val="22"/>
          <w:lang w:val="ru-RU"/>
        </w:rPr>
        <w:t xml:space="preserve"> </w:t>
      </w:r>
      <w:r w:rsidRPr="00A364AD">
        <w:rPr>
          <w:rFonts w:ascii="Arial" w:hAnsi="Arial" w:cs="Arial"/>
          <w:sz w:val="22"/>
          <w:szCs w:val="22"/>
          <w:lang w:val="ru-RU"/>
        </w:rPr>
        <w:t>сокращения</w:t>
      </w:r>
      <w:r w:rsidRPr="00714BD9">
        <w:rPr>
          <w:rFonts w:ascii="Arial" w:hAnsi="Arial" w:cs="Arial"/>
          <w:sz w:val="22"/>
          <w:szCs w:val="22"/>
          <w:lang w:val="ru-RU"/>
        </w:rPr>
        <w:t xml:space="preserve"> </w:t>
      </w:r>
      <w:r w:rsidRPr="00A364AD">
        <w:rPr>
          <w:rFonts w:ascii="Arial" w:hAnsi="Arial" w:cs="Arial"/>
          <w:sz w:val="22"/>
          <w:szCs w:val="22"/>
          <w:lang w:val="ru-RU"/>
        </w:rPr>
        <w:t>технологического</w:t>
      </w:r>
      <w:r w:rsidRPr="00714BD9">
        <w:rPr>
          <w:rFonts w:ascii="Arial" w:hAnsi="Arial" w:cs="Arial"/>
          <w:sz w:val="22"/>
          <w:szCs w:val="22"/>
          <w:lang w:val="ru-RU"/>
        </w:rPr>
        <w:t xml:space="preserve"> </w:t>
      </w:r>
      <w:r w:rsidRPr="00A364AD">
        <w:rPr>
          <w:rFonts w:ascii="Arial" w:hAnsi="Arial" w:cs="Arial"/>
          <w:sz w:val="22"/>
          <w:szCs w:val="22"/>
          <w:lang w:val="ru-RU"/>
        </w:rPr>
        <w:t>разрыва</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развитыми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развивающимися</w:t>
      </w:r>
      <w:r w:rsidRPr="00714BD9">
        <w:rPr>
          <w:rFonts w:ascii="Arial" w:hAnsi="Arial" w:cs="Arial"/>
          <w:sz w:val="22"/>
          <w:szCs w:val="22"/>
          <w:lang w:val="ru-RU"/>
        </w:rPr>
        <w:t xml:space="preserve"> </w:t>
      </w:r>
      <w:r w:rsidRPr="00A364AD">
        <w:rPr>
          <w:rFonts w:ascii="Arial" w:hAnsi="Arial" w:cs="Arial"/>
          <w:sz w:val="22"/>
          <w:szCs w:val="22"/>
          <w:lang w:val="ru-RU"/>
        </w:rPr>
        <w:t>странами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определена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существенного</w:t>
      </w:r>
      <w:r w:rsidRPr="00714BD9">
        <w:rPr>
          <w:rFonts w:ascii="Arial" w:hAnsi="Arial" w:cs="Arial"/>
          <w:sz w:val="22"/>
          <w:szCs w:val="22"/>
          <w:lang w:val="ru-RU"/>
        </w:rPr>
        <w:t xml:space="preserve"> </w:t>
      </w:r>
      <w:r w:rsidRPr="00A364AD">
        <w:rPr>
          <w:rFonts w:ascii="Arial" w:hAnsi="Arial" w:cs="Arial"/>
          <w:sz w:val="22"/>
          <w:szCs w:val="22"/>
          <w:lang w:val="ru-RU"/>
        </w:rPr>
        <w:t>компонента</w:t>
      </w:r>
      <w:r w:rsidRPr="00714BD9">
        <w:rPr>
          <w:rFonts w:ascii="Arial" w:hAnsi="Arial" w:cs="Arial"/>
          <w:sz w:val="22"/>
          <w:szCs w:val="22"/>
          <w:lang w:val="ru-RU"/>
        </w:rPr>
        <w:t xml:space="preserve"> </w:t>
      </w:r>
      <w:r w:rsidRPr="00A364AD">
        <w:rPr>
          <w:rFonts w:ascii="Arial" w:hAnsi="Arial" w:cs="Arial"/>
          <w:sz w:val="22"/>
          <w:szCs w:val="22"/>
          <w:lang w:val="ru-RU"/>
        </w:rPr>
        <w:t>экономического</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Малави</w:t>
      </w:r>
      <w:r w:rsidR="00DF2ECD">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использование</w:t>
      </w:r>
      <w:r w:rsidRPr="00714BD9">
        <w:rPr>
          <w:rFonts w:ascii="Arial" w:hAnsi="Arial" w:cs="Arial"/>
          <w:sz w:val="22"/>
          <w:szCs w:val="22"/>
          <w:lang w:val="ru-RU"/>
        </w:rPr>
        <w:t xml:space="preserve"> </w:t>
      </w:r>
      <w:r w:rsidRPr="00A364AD">
        <w:rPr>
          <w:rFonts w:ascii="Arial" w:hAnsi="Arial" w:cs="Arial"/>
          <w:sz w:val="22"/>
          <w:szCs w:val="22"/>
          <w:lang w:val="ru-RU"/>
        </w:rPr>
        <w:t>людских</w:t>
      </w:r>
      <w:r w:rsidRPr="00714BD9">
        <w:rPr>
          <w:rFonts w:ascii="Arial" w:hAnsi="Arial" w:cs="Arial"/>
          <w:sz w:val="22"/>
          <w:szCs w:val="22"/>
          <w:lang w:val="ru-RU"/>
        </w:rPr>
        <w:t xml:space="preserve"> </w:t>
      </w:r>
      <w:r w:rsidRPr="00A364AD">
        <w:rPr>
          <w:rFonts w:ascii="Arial" w:hAnsi="Arial" w:cs="Arial"/>
          <w:sz w:val="22"/>
          <w:szCs w:val="22"/>
          <w:lang w:val="ru-RU"/>
        </w:rPr>
        <w:t>ресурсов</w:t>
      </w:r>
      <w:r w:rsidRPr="00714BD9">
        <w:rPr>
          <w:rFonts w:ascii="Arial" w:hAnsi="Arial" w:cs="Arial"/>
          <w:sz w:val="22"/>
          <w:szCs w:val="22"/>
          <w:lang w:val="ru-RU"/>
        </w:rPr>
        <w:t xml:space="preserve"> </w:t>
      </w:r>
      <w:r w:rsidRPr="00A364AD">
        <w:rPr>
          <w:rFonts w:ascii="Arial" w:hAnsi="Arial" w:cs="Arial"/>
          <w:sz w:val="22"/>
          <w:szCs w:val="22"/>
          <w:lang w:val="ru-RU"/>
        </w:rPr>
        <w:t>посредством</w:t>
      </w:r>
      <w:r w:rsidRPr="00714BD9">
        <w:rPr>
          <w:rFonts w:ascii="Arial" w:hAnsi="Arial" w:cs="Arial"/>
          <w:sz w:val="22"/>
          <w:szCs w:val="22"/>
          <w:lang w:val="ru-RU"/>
        </w:rPr>
        <w:t xml:space="preserve"> </w:t>
      </w:r>
      <w:r w:rsidRPr="00A364AD">
        <w:rPr>
          <w:rFonts w:ascii="Arial" w:hAnsi="Arial" w:cs="Arial"/>
          <w:sz w:val="22"/>
          <w:szCs w:val="22"/>
          <w:lang w:val="ru-RU"/>
        </w:rPr>
        <w:t>укрепления</w:t>
      </w:r>
      <w:r w:rsidRPr="00714BD9">
        <w:rPr>
          <w:rFonts w:ascii="Arial" w:hAnsi="Arial" w:cs="Arial"/>
          <w:sz w:val="22"/>
          <w:szCs w:val="22"/>
          <w:lang w:val="ru-RU"/>
        </w:rPr>
        <w:t xml:space="preserve"> </w:t>
      </w:r>
      <w:r w:rsidRPr="00A364AD">
        <w:rPr>
          <w:rFonts w:ascii="Arial" w:hAnsi="Arial" w:cs="Arial"/>
          <w:sz w:val="22"/>
          <w:szCs w:val="22"/>
          <w:lang w:val="ru-RU"/>
        </w:rPr>
        <w:t>потенциала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повышения</w:t>
      </w:r>
      <w:r w:rsidRPr="00714BD9">
        <w:rPr>
          <w:rFonts w:ascii="Arial" w:hAnsi="Arial" w:cs="Arial"/>
          <w:sz w:val="22"/>
          <w:szCs w:val="22"/>
          <w:lang w:val="ru-RU"/>
        </w:rPr>
        <w:t xml:space="preserve"> </w:t>
      </w:r>
      <w:r w:rsidRPr="00A364AD">
        <w:rPr>
          <w:rFonts w:ascii="Arial" w:hAnsi="Arial" w:cs="Arial"/>
          <w:sz w:val="22"/>
          <w:szCs w:val="22"/>
          <w:lang w:val="ru-RU"/>
        </w:rPr>
        <w:t>уровня</w:t>
      </w:r>
      <w:r w:rsidRPr="00714BD9">
        <w:rPr>
          <w:rFonts w:ascii="Arial" w:hAnsi="Arial" w:cs="Arial"/>
          <w:sz w:val="22"/>
          <w:szCs w:val="22"/>
          <w:lang w:val="ru-RU"/>
        </w:rPr>
        <w:t xml:space="preserve"> </w:t>
      </w:r>
      <w:r w:rsidRPr="00A364AD">
        <w:rPr>
          <w:rFonts w:ascii="Arial" w:hAnsi="Arial" w:cs="Arial"/>
          <w:sz w:val="22"/>
          <w:szCs w:val="22"/>
          <w:lang w:val="ru-RU"/>
        </w:rPr>
        <w:t>поглощения</w:t>
      </w:r>
      <w:r w:rsidRPr="00714BD9">
        <w:rPr>
          <w:rFonts w:ascii="Arial" w:hAnsi="Arial" w:cs="Arial"/>
          <w:sz w:val="22"/>
          <w:szCs w:val="22"/>
          <w:lang w:val="ru-RU"/>
        </w:rPr>
        <w:t xml:space="preserve"> </w:t>
      </w:r>
      <w:r w:rsidRPr="00A364AD">
        <w:rPr>
          <w:rFonts w:ascii="Arial" w:hAnsi="Arial" w:cs="Arial"/>
          <w:sz w:val="22"/>
          <w:szCs w:val="22"/>
          <w:lang w:val="ru-RU"/>
        </w:rPr>
        <w:t>рынком</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Малави</w:t>
      </w:r>
      <w:r w:rsidRPr="00714BD9">
        <w:rPr>
          <w:rFonts w:ascii="Arial" w:hAnsi="Arial" w:cs="Arial"/>
          <w:sz w:val="22"/>
          <w:szCs w:val="22"/>
          <w:lang w:val="ru-RU"/>
        </w:rPr>
        <w:t xml:space="preserve"> </w:t>
      </w:r>
      <w:r w:rsidRPr="00A364AD">
        <w:rPr>
          <w:rFonts w:ascii="Arial" w:hAnsi="Arial" w:cs="Arial"/>
          <w:sz w:val="22"/>
          <w:szCs w:val="22"/>
          <w:lang w:val="ru-RU"/>
        </w:rPr>
        <w:t>выяснилось</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еще</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проблемой</w:t>
      </w:r>
      <w:r w:rsidRPr="00714BD9">
        <w:rPr>
          <w:rFonts w:ascii="Arial" w:hAnsi="Arial" w:cs="Arial"/>
          <w:sz w:val="22"/>
          <w:szCs w:val="22"/>
          <w:lang w:val="ru-RU"/>
        </w:rPr>
        <w:t xml:space="preserve">, </w:t>
      </w:r>
      <w:r w:rsidRPr="00A364AD">
        <w:rPr>
          <w:rFonts w:ascii="Arial" w:hAnsi="Arial" w:cs="Arial"/>
          <w:sz w:val="22"/>
          <w:szCs w:val="22"/>
          <w:lang w:val="ru-RU"/>
        </w:rPr>
        <w:t>которую</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решить</w:t>
      </w:r>
      <w:r w:rsidR="00702970">
        <w:rPr>
          <w:rFonts w:ascii="Arial" w:hAnsi="Arial" w:cs="Arial"/>
          <w:sz w:val="22"/>
          <w:szCs w:val="22"/>
          <w:lang w:val="ru-RU"/>
        </w:rPr>
        <w:t>,</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повысить</w:t>
      </w:r>
      <w:r w:rsidRPr="00714BD9">
        <w:rPr>
          <w:rFonts w:ascii="Arial" w:hAnsi="Arial" w:cs="Arial"/>
          <w:sz w:val="22"/>
          <w:szCs w:val="22"/>
          <w:lang w:val="ru-RU"/>
        </w:rPr>
        <w:t xml:space="preserve"> </w:t>
      </w:r>
      <w:r w:rsidRPr="00A364AD">
        <w:rPr>
          <w:rFonts w:ascii="Arial" w:hAnsi="Arial" w:cs="Arial"/>
          <w:sz w:val="22"/>
          <w:szCs w:val="22"/>
          <w:lang w:val="ru-RU"/>
        </w:rPr>
        <w:t>уровень</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прочная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понятная</w:t>
      </w:r>
      <w:r w:rsidRPr="00714BD9">
        <w:rPr>
          <w:rFonts w:ascii="Arial" w:hAnsi="Arial" w:cs="Arial"/>
          <w:sz w:val="22"/>
          <w:szCs w:val="22"/>
          <w:lang w:val="ru-RU"/>
        </w:rPr>
        <w:t xml:space="preserve"> </w:t>
      </w:r>
      <w:r w:rsidRPr="00A364AD">
        <w:rPr>
          <w:rFonts w:ascii="Arial" w:hAnsi="Arial" w:cs="Arial"/>
          <w:sz w:val="22"/>
          <w:szCs w:val="22"/>
          <w:lang w:val="ru-RU"/>
        </w:rPr>
        <w:t>нормативно</w:t>
      </w:r>
      <w:r w:rsidRPr="00714BD9">
        <w:rPr>
          <w:rFonts w:ascii="Arial" w:hAnsi="Arial" w:cs="Arial"/>
          <w:sz w:val="22"/>
          <w:szCs w:val="22"/>
          <w:lang w:val="ru-RU"/>
        </w:rPr>
        <w:t>-</w:t>
      </w:r>
      <w:r w:rsidRPr="00A364AD">
        <w:rPr>
          <w:rFonts w:ascii="Arial" w:hAnsi="Arial" w:cs="Arial"/>
          <w:sz w:val="22"/>
          <w:szCs w:val="22"/>
          <w:lang w:val="ru-RU"/>
        </w:rPr>
        <w:t>правовая</w:t>
      </w:r>
      <w:r w:rsidRPr="00714BD9">
        <w:rPr>
          <w:rFonts w:ascii="Arial" w:hAnsi="Arial" w:cs="Arial"/>
          <w:sz w:val="22"/>
          <w:szCs w:val="22"/>
          <w:lang w:val="ru-RU"/>
        </w:rPr>
        <w:t xml:space="preserve"> </w:t>
      </w:r>
      <w:r w:rsidRPr="00A364AD">
        <w:rPr>
          <w:rFonts w:ascii="Arial" w:hAnsi="Arial" w:cs="Arial"/>
          <w:sz w:val="22"/>
          <w:szCs w:val="22"/>
          <w:lang w:val="ru-RU"/>
        </w:rPr>
        <w:t>база</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обращается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расширении</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людских</w:t>
      </w:r>
      <w:r w:rsidRPr="00714BD9">
        <w:rPr>
          <w:rFonts w:ascii="Arial" w:hAnsi="Arial" w:cs="Arial"/>
          <w:sz w:val="22"/>
          <w:szCs w:val="22"/>
          <w:lang w:val="ru-RU"/>
        </w:rPr>
        <w:t xml:space="preserve"> </w:t>
      </w:r>
      <w:r w:rsidRPr="00A364AD">
        <w:rPr>
          <w:rFonts w:ascii="Arial" w:hAnsi="Arial" w:cs="Arial"/>
          <w:sz w:val="22"/>
          <w:szCs w:val="22"/>
          <w:lang w:val="ru-RU"/>
        </w:rPr>
        <w:t>ресурсов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актуализации</w:t>
      </w:r>
      <w:r w:rsidRPr="00714BD9">
        <w:rPr>
          <w:rFonts w:ascii="Arial" w:hAnsi="Arial" w:cs="Arial"/>
          <w:sz w:val="22"/>
          <w:szCs w:val="22"/>
          <w:lang w:val="ru-RU"/>
        </w:rPr>
        <w:t xml:space="preserve"> </w:t>
      </w:r>
      <w:r w:rsidRPr="00A364AD">
        <w:rPr>
          <w:rFonts w:ascii="Arial" w:hAnsi="Arial" w:cs="Arial"/>
          <w:sz w:val="22"/>
          <w:szCs w:val="22"/>
          <w:lang w:val="ru-RU"/>
        </w:rPr>
        <w:t>законодательства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подзаконных</w:t>
      </w:r>
      <w:r w:rsidRPr="00714BD9">
        <w:rPr>
          <w:rFonts w:ascii="Arial" w:hAnsi="Arial" w:cs="Arial"/>
          <w:sz w:val="22"/>
          <w:szCs w:val="22"/>
          <w:lang w:val="ru-RU"/>
        </w:rPr>
        <w:t xml:space="preserve"> </w:t>
      </w:r>
      <w:r w:rsidRPr="00A364AD">
        <w:rPr>
          <w:rFonts w:ascii="Arial" w:hAnsi="Arial" w:cs="Arial"/>
          <w:sz w:val="22"/>
          <w:szCs w:val="22"/>
          <w:lang w:val="ru-RU"/>
        </w:rPr>
        <w:t>актов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странах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Чили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содействие</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особенности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подчеркнул</w:t>
      </w:r>
      <w:r w:rsidRPr="00714BD9">
        <w:rPr>
          <w:rFonts w:ascii="Arial" w:hAnsi="Arial" w:cs="Arial"/>
          <w:sz w:val="22"/>
          <w:szCs w:val="22"/>
          <w:lang w:val="ru-RU"/>
        </w:rPr>
        <w:t xml:space="preserve"> </w:t>
      </w:r>
      <w:r w:rsidRPr="00A364AD">
        <w:rPr>
          <w:rFonts w:ascii="Arial" w:hAnsi="Arial" w:cs="Arial"/>
          <w:sz w:val="22"/>
          <w:szCs w:val="22"/>
          <w:lang w:val="ru-RU"/>
        </w:rPr>
        <w:t>важность</w:t>
      </w:r>
      <w:r w:rsidRPr="00714BD9">
        <w:rPr>
          <w:rFonts w:ascii="Arial" w:hAnsi="Arial" w:cs="Arial"/>
          <w:sz w:val="22"/>
          <w:szCs w:val="22"/>
          <w:lang w:val="ru-RU"/>
        </w:rPr>
        <w:t xml:space="preserve"> </w:t>
      </w:r>
      <w:r w:rsidRPr="00A364AD">
        <w:rPr>
          <w:rFonts w:ascii="Arial" w:hAnsi="Arial" w:cs="Arial"/>
          <w:sz w:val="22"/>
          <w:szCs w:val="22"/>
          <w:lang w:val="ru-RU"/>
        </w:rPr>
        <w:t>создания</w:t>
      </w:r>
      <w:r w:rsidRPr="00714BD9">
        <w:rPr>
          <w:rFonts w:ascii="Arial" w:hAnsi="Arial" w:cs="Arial"/>
          <w:sz w:val="22"/>
          <w:szCs w:val="22"/>
          <w:lang w:val="ru-RU"/>
        </w:rPr>
        <w:t xml:space="preserve"> </w:t>
      </w:r>
      <w:r w:rsidRPr="00A364AD">
        <w:rPr>
          <w:rFonts w:ascii="Arial" w:hAnsi="Arial" w:cs="Arial"/>
          <w:sz w:val="22"/>
          <w:szCs w:val="22"/>
          <w:lang w:val="ru-RU"/>
        </w:rPr>
        <w:t>надлежащих</w:t>
      </w:r>
      <w:r w:rsidRPr="00714BD9">
        <w:rPr>
          <w:rFonts w:ascii="Arial" w:hAnsi="Arial" w:cs="Arial"/>
          <w:sz w:val="22"/>
          <w:szCs w:val="22"/>
          <w:lang w:val="ru-RU"/>
        </w:rPr>
        <w:t xml:space="preserve"> </w:t>
      </w:r>
      <w:r w:rsidRPr="00A364AD">
        <w:rPr>
          <w:rFonts w:ascii="Arial" w:hAnsi="Arial" w:cs="Arial"/>
          <w:sz w:val="22"/>
          <w:szCs w:val="22"/>
          <w:lang w:val="ru-RU"/>
        </w:rPr>
        <w:t>органов</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 xml:space="preserve"> </w:t>
      </w:r>
      <w:r w:rsidRPr="00A364AD">
        <w:rPr>
          <w:rFonts w:ascii="Arial" w:hAnsi="Arial" w:cs="Arial"/>
          <w:sz w:val="22"/>
          <w:szCs w:val="22"/>
          <w:lang w:val="ru-RU"/>
        </w:rPr>
        <w:t>нормативно</w:t>
      </w:r>
      <w:r w:rsidRPr="00714BD9">
        <w:rPr>
          <w:rFonts w:ascii="Arial" w:hAnsi="Arial" w:cs="Arial"/>
          <w:sz w:val="22"/>
          <w:szCs w:val="22"/>
          <w:lang w:val="ru-RU"/>
        </w:rPr>
        <w:t>-</w:t>
      </w:r>
      <w:r w:rsidRPr="00A364AD">
        <w:rPr>
          <w:rFonts w:ascii="Arial" w:hAnsi="Arial" w:cs="Arial"/>
          <w:sz w:val="22"/>
          <w:szCs w:val="22"/>
          <w:lang w:val="ru-RU"/>
        </w:rPr>
        <w:t>правовой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обсуждениях</w:t>
      </w:r>
      <w:r w:rsidRPr="00714BD9">
        <w:rPr>
          <w:rFonts w:ascii="Arial" w:hAnsi="Arial" w:cs="Arial"/>
          <w:sz w:val="22"/>
          <w:szCs w:val="22"/>
          <w:lang w:val="ru-RU"/>
        </w:rPr>
        <w:t xml:space="preserve">, </w:t>
      </w:r>
      <w:r w:rsidRPr="00A364AD">
        <w:rPr>
          <w:rFonts w:ascii="Arial" w:hAnsi="Arial" w:cs="Arial"/>
          <w:sz w:val="22"/>
          <w:szCs w:val="22"/>
          <w:lang w:val="ru-RU"/>
        </w:rPr>
        <w:t>состоявшихся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отмечены</w:t>
      </w:r>
      <w:r w:rsidRPr="00714BD9">
        <w:rPr>
          <w:rFonts w:ascii="Arial" w:hAnsi="Arial" w:cs="Arial"/>
          <w:sz w:val="22"/>
          <w:szCs w:val="22"/>
          <w:lang w:val="ru-RU"/>
        </w:rPr>
        <w:t xml:space="preserve"> </w:t>
      </w:r>
      <w:r w:rsidRPr="00A364AD">
        <w:rPr>
          <w:rFonts w:ascii="Arial" w:hAnsi="Arial" w:cs="Arial"/>
          <w:sz w:val="22"/>
          <w:szCs w:val="22"/>
          <w:lang w:val="ru-RU"/>
        </w:rPr>
        <w:t>различные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Эмпирические</w:t>
      </w:r>
      <w:r w:rsidRPr="00714BD9">
        <w:rPr>
          <w:rFonts w:ascii="Arial" w:hAnsi="Arial" w:cs="Arial"/>
          <w:sz w:val="22"/>
          <w:szCs w:val="22"/>
          <w:lang w:val="ru-RU"/>
        </w:rPr>
        <w:t xml:space="preserve"> </w:t>
      </w:r>
      <w:r w:rsidRPr="00A364AD">
        <w:rPr>
          <w:rFonts w:ascii="Arial" w:hAnsi="Arial" w:cs="Arial"/>
          <w:sz w:val="22"/>
          <w:szCs w:val="22"/>
          <w:lang w:val="ru-RU"/>
        </w:rPr>
        <w:t>данные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влиянии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экономику</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Pr="00714BD9">
        <w:rPr>
          <w:rFonts w:ascii="Arial" w:hAnsi="Arial" w:cs="Arial"/>
          <w:sz w:val="22"/>
          <w:szCs w:val="22"/>
          <w:lang w:val="ru-RU"/>
        </w:rPr>
        <w:t xml:space="preserve"> </w:t>
      </w:r>
      <w:r w:rsidRPr="00A364AD">
        <w:rPr>
          <w:rFonts w:ascii="Arial" w:hAnsi="Arial" w:cs="Arial"/>
          <w:sz w:val="22"/>
          <w:szCs w:val="22"/>
          <w:lang w:val="ru-RU"/>
        </w:rPr>
        <w:t>источником</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принятия</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органами</w:t>
      </w:r>
      <w:r w:rsidRPr="00714BD9">
        <w:rPr>
          <w:rFonts w:ascii="Arial" w:hAnsi="Arial" w:cs="Arial"/>
          <w:sz w:val="22"/>
          <w:szCs w:val="22"/>
          <w:lang w:val="ru-RU"/>
        </w:rPr>
        <w:t xml:space="preserve"> </w:t>
      </w:r>
      <w:r w:rsidRPr="00A364AD">
        <w:rPr>
          <w:rFonts w:ascii="Arial" w:hAnsi="Arial" w:cs="Arial"/>
          <w:sz w:val="22"/>
          <w:szCs w:val="22"/>
          <w:lang w:val="ru-RU"/>
        </w:rPr>
        <w:t>государственной</w:t>
      </w:r>
      <w:r w:rsidRPr="00714BD9">
        <w:rPr>
          <w:rFonts w:ascii="Arial" w:hAnsi="Arial" w:cs="Arial"/>
          <w:sz w:val="22"/>
          <w:szCs w:val="22"/>
          <w:lang w:val="ru-RU"/>
        </w:rPr>
        <w:t xml:space="preserve"> </w:t>
      </w:r>
      <w:r w:rsidRPr="00A364AD">
        <w:rPr>
          <w:rFonts w:ascii="Arial" w:hAnsi="Arial" w:cs="Arial"/>
          <w:sz w:val="22"/>
          <w:szCs w:val="22"/>
          <w:lang w:val="ru-RU"/>
        </w:rPr>
        <w:t>власти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направленных</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рассмотрение</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подчеркнула</w:t>
      </w:r>
      <w:r w:rsidRPr="00714BD9">
        <w:rPr>
          <w:rFonts w:ascii="Arial" w:hAnsi="Arial" w:cs="Arial"/>
          <w:sz w:val="22"/>
          <w:szCs w:val="22"/>
          <w:lang w:val="ru-RU"/>
        </w:rPr>
        <w:t xml:space="preserve"> </w:t>
      </w:r>
      <w:r w:rsidRPr="00A364AD">
        <w:rPr>
          <w:rFonts w:ascii="Arial" w:hAnsi="Arial" w:cs="Arial"/>
          <w:sz w:val="22"/>
          <w:szCs w:val="22"/>
          <w:lang w:val="ru-RU"/>
        </w:rPr>
        <w:t>важность</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человеческого</w:t>
      </w:r>
      <w:r w:rsidRPr="00714BD9">
        <w:rPr>
          <w:rFonts w:ascii="Arial" w:hAnsi="Arial" w:cs="Arial"/>
          <w:sz w:val="22"/>
          <w:szCs w:val="22"/>
          <w:lang w:val="ru-RU"/>
        </w:rPr>
        <w:t xml:space="preserve"> </w:t>
      </w:r>
      <w:r w:rsidRPr="00A364AD">
        <w:rPr>
          <w:rFonts w:ascii="Arial" w:hAnsi="Arial" w:cs="Arial"/>
          <w:sz w:val="22"/>
          <w:szCs w:val="22"/>
          <w:lang w:val="ru-RU"/>
        </w:rPr>
        <w:t>капитала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укрепления</w:t>
      </w:r>
      <w:r w:rsidRPr="00714BD9">
        <w:rPr>
          <w:rFonts w:ascii="Arial" w:hAnsi="Arial" w:cs="Arial"/>
          <w:sz w:val="22"/>
          <w:szCs w:val="22"/>
          <w:lang w:val="ru-RU"/>
        </w:rPr>
        <w:t xml:space="preserve"> </w:t>
      </w:r>
      <w:r w:rsidRPr="00A364AD">
        <w:rPr>
          <w:rFonts w:ascii="Arial" w:hAnsi="Arial" w:cs="Arial"/>
          <w:sz w:val="22"/>
          <w:szCs w:val="22"/>
          <w:lang w:val="ru-RU"/>
        </w:rPr>
        <w:t>потенциала</w:t>
      </w:r>
      <w:r w:rsidRPr="00714BD9">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узнать</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фактически</w:t>
      </w:r>
      <w:r w:rsidRPr="00714BD9">
        <w:rPr>
          <w:rFonts w:ascii="Arial" w:hAnsi="Arial" w:cs="Arial"/>
          <w:sz w:val="22"/>
          <w:szCs w:val="22"/>
          <w:lang w:val="ru-RU"/>
        </w:rPr>
        <w:t xml:space="preserve"> </w:t>
      </w:r>
      <w:r w:rsidRPr="00A364AD">
        <w:rPr>
          <w:rFonts w:ascii="Arial" w:hAnsi="Arial" w:cs="Arial"/>
          <w:sz w:val="22"/>
          <w:szCs w:val="22"/>
          <w:lang w:val="ru-RU"/>
        </w:rPr>
        <w:t>способствует</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присоединение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системе</w:t>
      </w:r>
      <w:r w:rsidRPr="00714BD9">
        <w:rPr>
          <w:rFonts w:ascii="Arial" w:hAnsi="Arial" w:cs="Arial"/>
          <w:sz w:val="22"/>
          <w:szCs w:val="22"/>
          <w:lang w:val="ru-RU"/>
        </w:rPr>
        <w:t xml:space="preserve"> </w:t>
      </w:r>
      <w:r w:rsidRPr="00A364AD">
        <w:rPr>
          <w:rFonts w:ascii="Arial" w:hAnsi="Arial" w:cs="Arial"/>
          <w:sz w:val="22"/>
          <w:szCs w:val="22"/>
          <w:lang w:val="en-GB"/>
        </w:rPr>
        <w:t>PCT</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Мадридской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Гаагской</w:t>
      </w:r>
      <w:r w:rsidRPr="00714BD9">
        <w:rPr>
          <w:rFonts w:ascii="Arial" w:hAnsi="Arial" w:cs="Arial"/>
          <w:sz w:val="22"/>
          <w:szCs w:val="22"/>
          <w:lang w:val="ru-RU"/>
        </w:rPr>
        <w:t xml:space="preserve"> </w:t>
      </w:r>
      <w:r w:rsidRPr="00A364AD">
        <w:rPr>
          <w:rFonts w:ascii="Arial" w:hAnsi="Arial" w:cs="Arial"/>
          <w:sz w:val="22"/>
          <w:szCs w:val="22"/>
          <w:lang w:val="ru-RU"/>
        </w:rPr>
        <w:t>системам</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autoSpaceDE w:val="0"/>
        <w:autoSpaceDN w:val="0"/>
        <w:adjustRightInd w:val="0"/>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Делегация</w:t>
      </w:r>
      <w:r w:rsidRPr="00714BD9">
        <w:rPr>
          <w:szCs w:val="22"/>
          <w:lang w:val="ru-RU"/>
        </w:rPr>
        <w:t xml:space="preserve"> </w:t>
      </w:r>
      <w:r w:rsidRPr="00A364AD">
        <w:rPr>
          <w:szCs w:val="22"/>
          <w:lang w:val="ru-RU"/>
        </w:rPr>
        <w:t>Латвии</w:t>
      </w:r>
      <w:r w:rsidRPr="00714BD9">
        <w:rPr>
          <w:szCs w:val="22"/>
          <w:lang w:val="ru-RU"/>
        </w:rPr>
        <w:t xml:space="preserve">, </w:t>
      </w:r>
      <w:r w:rsidRPr="00A364AD">
        <w:rPr>
          <w:szCs w:val="22"/>
          <w:lang w:val="ru-RU"/>
        </w:rPr>
        <w:t>выступая</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имени</w:t>
      </w:r>
      <w:r w:rsidRPr="00714BD9">
        <w:rPr>
          <w:szCs w:val="22"/>
          <w:lang w:val="ru-RU"/>
        </w:rPr>
        <w:t xml:space="preserve"> </w:t>
      </w:r>
      <w:r w:rsidRPr="00A364AD">
        <w:rPr>
          <w:szCs w:val="22"/>
          <w:lang w:val="ru-RU"/>
        </w:rPr>
        <w:t>ЕС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его</w:t>
      </w:r>
      <w:r w:rsidRPr="00714BD9">
        <w:rPr>
          <w:szCs w:val="22"/>
          <w:lang w:val="ru-RU"/>
        </w:rPr>
        <w:t xml:space="preserve"> </w:t>
      </w:r>
      <w:r w:rsidRPr="00A364AD">
        <w:rPr>
          <w:szCs w:val="22"/>
          <w:lang w:val="ru-RU"/>
        </w:rPr>
        <w:t>государств</w:t>
      </w:r>
      <w:r w:rsidRPr="00714BD9">
        <w:rPr>
          <w:szCs w:val="22"/>
          <w:lang w:val="ru-RU"/>
        </w:rPr>
        <w:t>-</w:t>
      </w:r>
      <w:r w:rsidRPr="00A364AD">
        <w:rPr>
          <w:szCs w:val="22"/>
          <w:lang w:val="ru-RU"/>
        </w:rPr>
        <w:t>членов</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сожалением</w:t>
      </w:r>
      <w:r w:rsidRPr="00714BD9">
        <w:rPr>
          <w:szCs w:val="22"/>
          <w:lang w:val="ru-RU"/>
        </w:rPr>
        <w:t xml:space="preserve"> </w:t>
      </w:r>
      <w:r w:rsidRPr="00A364AD">
        <w:rPr>
          <w:szCs w:val="22"/>
          <w:lang w:val="ru-RU"/>
        </w:rPr>
        <w:t>отметила</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Форум</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привлек</w:t>
      </w:r>
      <w:r w:rsidRPr="00714BD9">
        <w:rPr>
          <w:szCs w:val="22"/>
          <w:lang w:val="ru-RU"/>
        </w:rPr>
        <w:t xml:space="preserve"> </w:t>
      </w:r>
      <w:r w:rsidRPr="00A364AD">
        <w:rPr>
          <w:szCs w:val="22"/>
          <w:lang w:val="ru-RU"/>
        </w:rPr>
        <w:t>большого</w:t>
      </w:r>
      <w:r w:rsidRPr="00714BD9">
        <w:rPr>
          <w:szCs w:val="22"/>
          <w:lang w:val="ru-RU"/>
        </w:rPr>
        <w:t xml:space="preserve"> </w:t>
      </w:r>
      <w:r w:rsidRPr="00A364AD">
        <w:rPr>
          <w:szCs w:val="22"/>
          <w:lang w:val="ru-RU"/>
        </w:rPr>
        <w:t>количества</w:t>
      </w:r>
      <w:r w:rsidRPr="00714BD9">
        <w:rPr>
          <w:szCs w:val="22"/>
          <w:lang w:val="ru-RU"/>
        </w:rPr>
        <w:t xml:space="preserve"> </w:t>
      </w:r>
      <w:r w:rsidRPr="00A364AD">
        <w:rPr>
          <w:szCs w:val="22"/>
          <w:lang w:val="ru-RU"/>
        </w:rPr>
        <w:t>участников</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состава</w:t>
      </w:r>
      <w:r w:rsidRPr="00714BD9">
        <w:rPr>
          <w:szCs w:val="22"/>
          <w:lang w:val="ru-RU"/>
        </w:rPr>
        <w:t xml:space="preserve"> </w:t>
      </w:r>
      <w:r w:rsidRPr="00A364AD">
        <w:rPr>
          <w:szCs w:val="22"/>
          <w:lang w:val="ru-RU"/>
        </w:rPr>
        <w:t>делегаций</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этой</w:t>
      </w:r>
      <w:r w:rsidRPr="00714BD9">
        <w:rPr>
          <w:szCs w:val="22"/>
          <w:lang w:val="ru-RU"/>
        </w:rPr>
        <w:t xml:space="preserve"> </w:t>
      </w:r>
      <w:r w:rsidRPr="00A364AD">
        <w:rPr>
          <w:szCs w:val="22"/>
          <w:lang w:val="ru-RU"/>
        </w:rPr>
        <w:t>связи</w:t>
      </w:r>
      <w:r w:rsidRPr="00714BD9">
        <w:rPr>
          <w:szCs w:val="22"/>
          <w:lang w:val="ru-RU"/>
        </w:rPr>
        <w:t xml:space="preserve"> </w:t>
      </w:r>
      <w:r w:rsidRPr="00A364AD">
        <w:rPr>
          <w:szCs w:val="22"/>
          <w:lang w:val="ru-RU"/>
        </w:rPr>
        <w:t>ЕС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его</w:t>
      </w:r>
      <w:r w:rsidRPr="00714BD9">
        <w:rPr>
          <w:szCs w:val="22"/>
          <w:lang w:val="ru-RU"/>
        </w:rPr>
        <w:t xml:space="preserve"> </w:t>
      </w:r>
      <w:r w:rsidRPr="00A364AD">
        <w:rPr>
          <w:szCs w:val="22"/>
          <w:lang w:val="ru-RU"/>
        </w:rPr>
        <w:t>государства</w:t>
      </w:r>
      <w:r w:rsidRPr="00714BD9">
        <w:rPr>
          <w:szCs w:val="22"/>
          <w:lang w:val="ru-RU"/>
        </w:rPr>
        <w:t>-</w:t>
      </w:r>
      <w:r w:rsidRPr="00A364AD">
        <w:rPr>
          <w:szCs w:val="22"/>
          <w:lang w:val="ru-RU"/>
        </w:rPr>
        <w:t>члены</w:t>
      </w:r>
      <w:r w:rsidRPr="00714BD9">
        <w:rPr>
          <w:szCs w:val="22"/>
          <w:lang w:val="ru-RU"/>
        </w:rPr>
        <w:t xml:space="preserve"> </w:t>
      </w:r>
      <w:r w:rsidRPr="00A364AD">
        <w:rPr>
          <w:szCs w:val="22"/>
          <w:lang w:val="ru-RU"/>
        </w:rPr>
        <w:t>принимают</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сведению</w:t>
      </w:r>
      <w:r w:rsidRPr="00714BD9">
        <w:rPr>
          <w:szCs w:val="22"/>
          <w:lang w:val="ru-RU"/>
        </w:rPr>
        <w:t xml:space="preserve"> «</w:t>
      </w:r>
      <w:r w:rsidRPr="00A364AD">
        <w:rPr>
          <w:szCs w:val="22"/>
          <w:lang w:val="ru-RU"/>
        </w:rPr>
        <w:t>соображения</w:t>
      </w:r>
      <w:r w:rsidRPr="00714BD9">
        <w:rPr>
          <w:szCs w:val="22"/>
          <w:lang w:val="ru-RU"/>
        </w:rPr>
        <w:t xml:space="preserve"> </w:t>
      </w:r>
      <w:r w:rsidRPr="00A364AD">
        <w:rPr>
          <w:szCs w:val="22"/>
          <w:lang w:val="ru-RU"/>
        </w:rPr>
        <w:t>экспертов</w:t>
      </w:r>
      <w:r w:rsidRPr="00714BD9">
        <w:rPr>
          <w:szCs w:val="22"/>
          <w:lang w:val="ru-RU"/>
        </w:rPr>
        <w:t xml:space="preserve">», </w:t>
      </w:r>
      <w:r w:rsidRPr="00A364AD">
        <w:rPr>
          <w:szCs w:val="22"/>
          <w:lang w:val="ru-RU"/>
        </w:rPr>
        <w:t>включенные</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документ</w:t>
      </w:r>
      <w:r w:rsidR="00DF2ECD">
        <w:rPr>
          <w:szCs w:val="22"/>
          <w:lang w:val="ru-RU"/>
        </w:rPr>
        <w:t xml:space="preserve">.  </w:t>
      </w:r>
      <w:r w:rsidRPr="00A364AD">
        <w:rPr>
          <w:szCs w:val="22"/>
          <w:lang w:val="ru-RU"/>
        </w:rPr>
        <w:t>ЕС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его</w:t>
      </w:r>
      <w:r w:rsidRPr="00714BD9">
        <w:rPr>
          <w:szCs w:val="22"/>
          <w:lang w:val="ru-RU"/>
        </w:rPr>
        <w:t xml:space="preserve"> </w:t>
      </w:r>
      <w:r w:rsidRPr="00A364AD">
        <w:rPr>
          <w:szCs w:val="22"/>
          <w:lang w:val="ru-RU"/>
        </w:rPr>
        <w:t>государства</w:t>
      </w:r>
      <w:r w:rsidRPr="00714BD9">
        <w:rPr>
          <w:szCs w:val="22"/>
          <w:lang w:val="ru-RU"/>
        </w:rPr>
        <w:t>-</w:t>
      </w:r>
      <w:r w:rsidRPr="00A364AD">
        <w:rPr>
          <w:szCs w:val="22"/>
          <w:lang w:val="ru-RU"/>
        </w:rPr>
        <w:t>члены</w:t>
      </w:r>
      <w:r w:rsidRPr="00714BD9">
        <w:rPr>
          <w:szCs w:val="22"/>
          <w:lang w:val="ru-RU"/>
        </w:rPr>
        <w:t xml:space="preserve"> </w:t>
      </w:r>
      <w:r w:rsidRPr="00A364AD">
        <w:rPr>
          <w:szCs w:val="22"/>
          <w:lang w:val="ru-RU"/>
        </w:rPr>
        <w:t>выражают</w:t>
      </w:r>
      <w:r w:rsidRPr="00714BD9">
        <w:rPr>
          <w:szCs w:val="22"/>
          <w:lang w:val="ru-RU"/>
        </w:rPr>
        <w:t xml:space="preserve"> </w:t>
      </w:r>
      <w:r w:rsidRPr="00A364AD">
        <w:rPr>
          <w:szCs w:val="22"/>
          <w:lang w:val="ru-RU"/>
        </w:rPr>
        <w:t>серьезную</w:t>
      </w:r>
      <w:r w:rsidRPr="00714BD9">
        <w:rPr>
          <w:szCs w:val="22"/>
          <w:lang w:val="ru-RU"/>
        </w:rPr>
        <w:t xml:space="preserve"> </w:t>
      </w:r>
      <w:r w:rsidRPr="00A364AD">
        <w:rPr>
          <w:szCs w:val="22"/>
          <w:lang w:val="ru-RU"/>
        </w:rPr>
        <w:t>неуверенность</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отношении</w:t>
      </w:r>
      <w:r w:rsidRPr="00714BD9">
        <w:rPr>
          <w:szCs w:val="22"/>
          <w:lang w:val="ru-RU"/>
        </w:rPr>
        <w:t xml:space="preserve"> </w:t>
      </w:r>
      <w:r w:rsidRPr="00A364AD">
        <w:rPr>
          <w:szCs w:val="22"/>
          <w:lang w:val="ru-RU"/>
        </w:rPr>
        <w:t>некоторых</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них</w:t>
      </w:r>
      <w:r w:rsidRPr="00714BD9">
        <w:rPr>
          <w:szCs w:val="22"/>
          <w:lang w:val="ru-RU"/>
        </w:rPr>
        <w:t xml:space="preserve">, </w:t>
      </w:r>
      <w:r w:rsidRPr="00A364AD">
        <w:rPr>
          <w:szCs w:val="22"/>
          <w:lang w:val="ru-RU"/>
        </w:rPr>
        <w:t>поскольку</w:t>
      </w:r>
      <w:r w:rsidRPr="00714BD9">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связаны</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созданием</w:t>
      </w:r>
      <w:r w:rsidRPr="00714BD9">
        <w:rPr>
          <w:szCs w:val="22"/>
          <w:lang w:val="ru-RU"/>
        </w:rPr>
        <w:t xml:space="preserve"> </w:t>
      </w:r>
      <w:r w:rsidRPr="00A364AD">
        <w:rPr>
          <w:szCs w:val="22"/>
          <w:lang w:val="ru-RU"/>
        </w:rPr>
        <w:t>новых</w:t>
      </w:r>
      <w:r w:rsidRPr="00714BD9">
        <w:rPr>
          <w:szCs w:val="22"/>
          <w:lang w:val="ru-RU"/>
        </w:rPr>
        <w:t xml:space="preserve"> </w:t>
      </w:r>
      <w:r w:rsidRPr="00A364AD">
        <w:rPr>
          <w:szCs w:val="22"/>
          <w:lang w:val="ru-RU"/>
        </w:rPr>
        <w:t>структур</w:t>
      </w:r>
      <w:r w:rsidRPr="00714BD9">
        <w:rPr>
          <w:szCs w:val="22"/>
          <w:lang w:val="ru-RU"/>
        </w:rPr>
        <w:t xml:space="preserve"> </w:t>
      </w:r>
      <w:r w:rsidRPr="00A364AD">
        <w:rPr>
          <w:szCs w:val="22"/>
          <w:lang w:val="ru-RU"/>
        </w:rPr>
        <w:t>ВОИС</w:t>
      </w:r>
      <w:r w:rsidR="00DF2ECD">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мнению</w:t>
      </w:r>
      <w:r w:rsidRPr="00714BD9">
        <w:rPr>
          <w:szCs w:val="22"/>
          <w:lang w:val="ru-RU"/>
        </w:rPr>
        <w:t xml:space="preserve">, </w:t>
      </w:r>
      <w:r w:rsidRPr="00A364AD">
        <w:rPr>
          <w:szCs w:val="22"/>
          <w:lang w:val="ru-RU"/>
        </w:rPr>
        <w:t>работу</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данным</w:t>
      </w:r>
      <w:r w:rsidRPr="00714BD9">
        <w:rPr>
          <w:szCs w:val="22"/>
          <w:lang w:val="ru-RU"/>
        </w:rPr>
        <w:t xml:space="preserve"> </w:t>
      </w:r>
      <w:r w:rsidRPr="00A364AD">
        <w:rPr>
          <w:szCs w:val="22"/>
          <w:lang w:val="ru-RU"/>
        </w:rPr>
        <w:t>вопросам</w:t>
      </w:r>
      <w:r w:rsidRPr="00714BD9">
        <w:rPr>
          <w:szCs w:val="22"/>
          <w:lang w:val="ru-RU"/>
        </w:rPr>
        <w:t xml:space="preserve"> </w:t>
      </w:r>
      <w:r w:rsidRPr="00A364AD">
        <w:rPr>
          <w:szCs w:val="22"/>
          <w:lang w:val="ru-RU"/>
        </w:rPr>
        <w:t>можно</w:t>
      </w:r>
      <w:r w:rsidRPr="00714BD9">
        <w:rPr>
          <w:szCs w:val="22"/>
          <w:lang w:val="ru-RU"/>
        </w:rPr>
        <w:t xml:space="preserve"> </w:t>
      </w:r>
      <w:r w:rsidRPr="00A364AD">
        <w:rPr>
          <w:szCs w:val="22"/>
          <w:lang w:val="ru-RU"/>
        </w:rPr>
        <w:t>продолжать</w:t>
      </w:r>
      <w:r w:rsidRPr="00714BD9">
        <w:rPr>
          <w:szCs w:val="22"/>
          <w:lang w:val="ru-RU"/>
        </w:rPr>
        <w:t xml:space="preserve"> </w:t>
      </w:r>
      <w:r w:rsidRPr="00A364AD">
        <w:rPr>
          <w:szCs w:val="22"/>
          <w:lang w:val="ru-RU"/>
        </w:rPr>
        <w:t>через</w:t>
      </w:r>
      <w:r w:rsidRPr="00714BD9">
        <w:rPr>
          <w:szCs w:val="22"/>
          <w:lang w:val="ru-RU"/>
        </w:rPr>
        <w:t xml:space="preserve"> </w:t>
      </w:r>
      <w:r w:rsidRPr="00A364AD">
        <w:rPr>
          <w:szCs w:val="22"/>
          <w:lang w:val="ru-RU"/>
        </w:rPr>
        <w:t>существующие</w:t>
      </w:r>
      <w:r w:rsidRPr="00714BD9">
        <w:rPr>
          <w:szCs w:val="22"/>
          <w:lang w:val="ru-RU"/>
        </w:rPr>
        <w:t xml:space="preserve"> </w:t>
      </w:r>
      <w:r w:rsidRPr="00A364AD">
        <w:rPr>
          <w:szCs w:val="22"/>
          <w:lang w:val="ru-RU"/>
        </w:rPr>
        <w:t>структуры</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эффективным</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затратам</w:t>
      </w:r>
      <w:r w:rsidRPr="00714BD9">
        <w:rPr>
          <w:szCs w:val="22"/>
          <w:lang w:val="ru-RU"/>
        </w:rPr>
        <w:t xml:space="preserve">, </w:t>
      </w:r>
      <w:r w:rsidRPr="00A364AD">
        <w:rPr>
          <w:szCs w:val="22"/>
          <w:lang w:val="ru-RU"/>
        </w:rPr>
        <w:t>структурированным</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сбалансированным</w:t>
      </w:r>
      <w:r w:rsidRPr="00714BD9">
        <w:rPr>
          <w:szCs w:val="22"/>
          <w:lang w:val="ru-RU"/>
        </w:rPr>
        <w:t xml:space="preserve"> </w:t>
      </w:r>
      <w:r w:rsidRPr="00A364AD">
        <w:rPr>
          <w:szCs w:val="22"/>
          <w:lang w:val="ru-RU"/>
        </w:rPr>
        <w:t>способом</w:t>
      </w:r>
      <w:r w:rsidR="00DF2ECD">
        <w:rPr>
          <w:szCs w:val="22"/>
          <w:lang w:val="ru-RU"/>
        </w:rPr>
        <w:t xml:space="preserve">.  </w:t>
      </w:r>
      <w:r w:rsidRPr="00A364AD">
        <w:rPr>
          <w:szCs w:val="22"/>
          <w:lang w:val="ru-RU"/>
        </w:rPr>
        <w:t>Например</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указано</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документе</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основываться</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успешной</w:t>
      </w:r>
      <w:r w:rsidRPr="00714BD9">
        <w:rPr>
          <w:szCs w:val="22"/>
          <w:lang w:val="ru-RU"/>
        </w:rPr>
        <w:t xml:space="preserve"> </w:t>
      </w:r>
      <w:r w:rsidRPr="00A364AD">
        <w:rPr>
          <w:szCs w:val="22"/>
          <w:lang w:val="ru-RU"/>
        </w:rPr>
        <w:t>работе</w:t>
      </w:r>
      <w:r w:rsidRPr="00714BD9">
        <w:rPr>
          <w:szCs w:val="22"/>
          <w:lang w:val="ru-RU"/>
        </w:rPr>
        <w:t xml:space="preserve"> </w:t>
      </w:r>
      <w:r w:rsidRPr="00A364AD">
        <w:rPr>
          <w:szCs w:val="22"/>
          <w:lang w:val="ru-RU"/>
        </w:rPr>
        <w:t>существующих</w:t>
      </w:r>
      <w:r w:rsidRPr="00714BD9">
        <w:rPr>
          <w:szCs w:val="22"/>
          <w:lang w:val="ru-RU"/>
        </w:rPr>
        <w:t xml:space="preserve"> </w:t>
      </w:r>
      <w:r w:rsidRPr="00A364AD">
        <w:rPr>
          <w:szCs w:val="22"/>
          <w:lang w:val="ru-RU"/>
        </w:rPr>
        <w:t>платформ</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руководствах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справочных</w:t>
      </w:r>
      <w:r w:rsidRPr="00714BD9">
        <w:rPr>
          <w:szCs w:val="22"/>
          <w:lang w:val="ru-RU"/>
        </w:rPr>
        <w:t xml:space="preserve"> </w:t>
      </w:r>
      <w:r w:rsidRPr="00A364AD">
        <w:rPr>
          <w:szCs w:val="22"/>
          <w:lang w:val="ru-RU"/>
        </w:rPr>
        <w:t>пособиях</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разработанных</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рамках</w:t>
      </w:r>
      <w:r w:rsidRPr="00714BD9">
        <w:rPr>
          <w:szCs w:val="22"/>
          <w:lang w:val="ru-RU"/>
        </w:rPr>
        <w:t xml:space="preserve"> </w:t>
      </w:r>
      <w:r w:rsidRPr="00A364AD">
        <w:rPr>
          <w:szCs w:val="22"/>
          <w:lang w:val="ru-RU"/>
        </w:rPr>
        <w:t>завершенного</w:t>
      </w:r>
      <w:r w:rsidRPr="00714BD9">
        <w:rPr>
          <w:szCs w:val="22"/>
          <w:lang w:val="ru-RU"/>
        </w:rPr>
        <w:t xml:space="preserve"> </w:t>
      </w:r>
      <w:r w:rsidRPr="00A364AD">
        <w:rPr>
          <w:szCs w:val="22"/>
          <w:lang w:val="ru-RU"/>
        </w:rPr>
        <w:t>проекта</w:t>
      </w:r>
      <w:r w:rsidRPr="00714BD9">
        <w:rPr>
          <w:szCs w:val="22"/>
          <w:lang w:val="ru-RU"/>
        </w:rPr>
        <w:t xml:space="preserve"> «</w:t>
      </w:r>
      <w:r w:rsidRPr="00A364AD">
        <w:rPr>
          <w:szCs w:val="22"/>
          <w:lang w:val="ru-RU"/>
        </w:rPr>
        <w:t>Структура</w:t>
      </w:r>
      <w:r w:rsidRPr="00714BD9">
        <w:rPr>
          <w:szCs w:val="22"/>
          <w:lang w:val="ru-RU"/>
        </w:rPr>
        <w:t xml:space="preserve"> </w:t>
      </w:r>
      <w:r w:rsidRPr="00A364AD">
        <w:rPr>
          <w:szCs w:val="22"/>
          <w:lang w:val="ru-RU"/>
        </w:rPr>
        <w:t>поддержки</w:t>
      </w:r>
      <w:r w:rsidRPr="00714BD9">
        <w:rPr>
          <w:szCs w:val="22"/>
          <w:lang w:val="ru-RU"/>
        </w:rPr>
        <w:t xml:space="preserve"> </w:t>
      </w:r>
      <w:r w:rsidRPr="00A364AD">
        <w:rPr>
          <w:szCs w:val="22"/>
          <w:lang w:val="ru-RU"/>
        </w:rPr>
        <w:t>инноваций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передачи</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национальных</w:t>
      </w:r>
      <w:r w:rsidRPr="00714BD9">
        <w:rPr>
          <w:szCs w:val="22"/>
          <w:lang w:val="ru-RU"/>
        </w:rPr>
        <w:t xml:space="preserve"> </w:t>
      </w:r>
      <w:r w:rsidRPr="00A364AD">
        <w:rPr>
          <w:szCs w:val="22"/>
          <w:lang w:val="ru-RU"/>
        </w:rPr>
        <w:t>учреждений</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именно</w:t>
      </w:r>
      <w:r w:rsidRPr="00714BD9">
        <w:rPr>
          <w:szCs w:val="22"/>
          <w:lang w:val="ru-RU"/>
        </w:rPr>
        <w:t xml:space="preserve"> </w:t>
      </w:r>
      <w:r w:rsidRPr="00A364AD">
        <w:rPr>
          <w:szCs w:val="22"/>
          <w:lang w:val="ru-RU"/>
        </w:rPr>
        <w:t>сборник</w:t>
      </w:r>
      <w:r w:rsidRPr="00714BD9">
        <w:rPr>
          <w:szCs w:val="22"/>
          <w:lang w:val="ru-RU"/>
        </w:rPr>
        <w:t xml:space="preserve"> </w:t>
      </w:r>
      <w:r w:rsidRPr="00A364AD">
        <w:rPr>
          <w:szCs w:val="22"/>
          <w:lang w:val="ru-RU"/>
        </w:rPr>
        <w:t>упражнений</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составлению</w:t>
      </w:r>
      <w:r w:rsidRPr="00714BD9">
        <w:rPr>
          <w:szCs w:val="22"/>
          <w:lang w:val="ru-RU"/>
        </w:rPr>
        <w:t xml:space="preserve"> </w:t>
      </w:r>
      <w:r w:rsidRPr="00A364AD">
        <w:rPr>
          <w:szCs w:val="22"/>
          <w:lang w:val="ru-RU"/>
        </w:rPr>
        <w:t>патентных</w:t>
      </w:r>
      <w:r w:rsidRPr="00714BD9">
        <w:rPr>
          <w:szCs w:val="22"/>
          <w:lang w:val="ru-RU"/>
        </w:rPr>
        <w:t xml:space="preserve"> </w:t>
      </w:r>
      <w:r w:rsidRPr="00A364AD">
        <w:rPr>
          <w:szCs w:val="22"/>
          <w:lang w:val="ru-RU"/>
        </w:rPr>
        <w:t>заявок</w:t>
      </w:r>
      <w:r w:rsidRPr="00714BD9">
        <w:rPr>
          <w:szCs w:val="22"/>
          <w:lang w:val="ru-RU"/>
        </w:rPr>
        <w:t xml:space="preserve">; </w:t>
      </w:r>
      <w:r w:rsidR="00702970">
        <w:rPr>
          <w:szCs w:val="22"/>
          <w:lang w:val="ru-RU"/>
        </w:rPr>
        <w:t xml:space="preserve"> </w:t>
      </w:r>
      <w:r w:rsidRPr="00A364AD">
        <w:rPr>
          <w:szCs w:val="22"/>
          <w:lang w:val="ru-RU"/>
        </w:rPr>
        <w:t>практическое</w:t>
      </w:r>
      <w:r w:rsidRPr="00714BD9">
        <w:rPr>
          <w:szCs w:val="22"/>
          <w:lang w:val="ru-RU"/>
        </w:rPr>
        <w:t xml:space="preserve"> </w:t>
      </w:r>
      <w:r w:rsidRPr="00A364AD">
        <w:rPr>
          <w:szCs w:val="22"/>
          <w:lang w:val="ru-RU"/>
        </w:rPr>
        <w:t>руководство</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оценке</w:t>
      </w:r>
      <w:r w:rsidRPr="00714BD9">
        <w:rPr>
          <w:szCs w:val="22"/>
          <w:lang w:val="ru-RU"/>
        </w:rPr>
        <w:t xml:space="preserve"> </w:t>
      </w:r>
      <w:r w:rsidRPr="00A364AD">
        <w:rPr>
          <w:szCs w:val="22"/>
          <w:lang w:val="ru-RU"/>
        </w:rPr>
        <w:t>нематериальных</w:t>
      </w:r>
      <w:r w:rsidRPr="00714BD9">
        <w:rPr>
          <w:szCs w:val="22"/>
          <w:lang w:val="ru-RU"/>
        </w:rPr>
        <w:t xml:space="preserve"> </w:t>
      </w:r>
      <w:r w:rsidRPr="00A364AD">
        <w:rPr>
          <w:szCs w:val="22"/>
          <w:lang w:val="ru-RU"/>
        </w:rPr>
        <w:t>активов</w:t>
      </w:r>
      <w:r w:rsidRPr="00714BD9">
        <w:rPr>
          <w:szCs w:val="22"/>
          <w:lang w:val="ru-RU"/>
        </w:rPr>
        <w:t xml:space="preserve"> </w:t>
      </w:r>
      <w:r w:rsidRPr="00A364AD">
        <w:rPr>
          <w:szCs w:val="22"/>
          <w:lang w:val="ru-RU"/>
        </w:rPr>
        <w:t>научно</w:t>
      </w:r>
      <w:r w:rsidRPr="00714BD9">
        <w:rPr>
          <w:szCs w:val="22"/>
          <w:lang w:val="ru-RU"/>
        </w:rPr>
        <w:t>-</w:t>
      </w:r>
      <w:r w:rsidRPr="00A364AD">
        <w:rPr>
          <w:szCs w:val="22"/>
          <w:lang w:val="ru-RU"/>
        </w:rPr>
        <w:t>исследовательских</w:t>
      </w:r>
      <w:r w:rsidRPr="00714BD9">
        <w:rPr>
          <w:szCs w:val="22"/>
          <w:lang w:val="ru-RU"/>
        </w:rPr>
        <w:t xml:space="preserve"> </w:t>
      </w:r>
      <w:r w:rsidRPr="00A364AD">
        <w:rPr>
          <w:szCs w:val="22"/>
          <w:lang w:val="ru-RU"/>
        </w:rPr>
        <w:t>учреждений</w:t>
      </w:r>
      <w:r w:rsidRPr="00714BD9">
        <w:rPr>
          <w:szCs w:val="22"/>
          <w:lang w:val="ru-RU"/>
        </w:rPr>
        <w:t xml:space="preserve">; </w:t>
      </w:r>
      <w:r w:rsidR="00702970">
        <w:rPr>
          <w:szCs w:val="22"/>
          <w:lang w:val="ru-RU"/>
        </w:rPr>
        <w:t xml:space="preserve"> </w:t>
      </w:r>
      <w:r w:rsidRPr="00A364AD">
        <w:rPr>
          <w:szCs w:val="22"/>
          <w:lang w:val="ru-RU"/>
        </w:rPr>
        <w:t>учебный</w:t>
      </w:r>
      <w:r w:rsidRPr="00714BD9">
        <w:rPr>
          <w:szCs w:val="22"/>
          <w:lang w:val="ru-RU"/>
        </w:rPr>
        <w:t xml:space="preserve"> </w:t>
      </w:r>
      <w:r w:rsidRPr="00A364AD">
        <w:rPr>
          <w:szCs w:val="22"/>
          <w:lang w:val="ru-RU"/>
        </w:rPr>
        <w:t>комплект</w:t>
      </w:r>
      <w:r w:rsidRPr="00714BD9">
        <w:rPr>
          <w:szCs w:val="22"/>
          <w:lang w:val="ru-RU"/>
        </w:rPr>
        <w:t xml:space="preserve"> «</w:t>
      </w:r>
      <w:r w:rsidRPr="00A364AD">
        <w:rPr>
          <w:szCs w:val="22"/>
          <w:lang w:val="ru-RU"/>
        </w:rPr>
        <w:t>Оценка</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учебных</w:t>
      </w:r>
      <w:r w:rsidRPr="00714BD9">
        <w:rPr>
          <w:szCs w:val="22"/>
          <w:lang w:val="ru-RU"/>
        </w:rPr>
        <w:t xml:space="preserve"> </w:t>
      </w:r>
      <w:r w:rsidRPr="00A364AD">
        <w:rPr>
          <w:szCs w:val="22"/>
          <w:lang w:val="ru-RU"/>
        </w:rPr>
        <w:t>заведений</w:t>
      </w:r>
      <w:r w:rsidRPr="00714BD9">
        <w:rPr>
          <w:szCs w:val="22"/>
          <w:lang w:val="ru-RU"/>
        </w:rPr>
        <w:t xml:space="preserve">; </w:t>
      </w:r>
      <w:r w:rsidR="00702970">
        <w:rPr>
          <w:szCs w:val="22"/>
          <w:lang w:val="ru-RU"/>
        </w:rPr>
        <w:t xml:space="preserve"> </w:t>
      </w:r>
      <w:r w:rsidRPr="00A364AD">
        <w:rPr>
          <w:szCs w:val="22"/>
          <w:lang w:val="ru-RU"/>
        </w:rPr>
        <w:t>учебный</w:t>
      </w:r>
      <w:r w:rsidRPr="00714BD9">
        <w:rPr>
          <w:szCs w:val="22"/>
          <w:lang w:val="ru-RU"/>
        </w:rPr>
        <w:t xml:space="preserve"> </w:t>
      </w:r>
      <w:r w:rsidRPr="00A364AD">
        <w:rPr>
          <w:szCs w:val="22"/>
          <w:lang w:val="ru-RU"/>
        </w:rPr>
        <w:t>комплект</w:t>
      </w:r>
      <w:r w:rsidRPr="00714BD9">
        <w:rPr>
          <w:szCs w:val="22"/>
          <w:lang w:val="ru-RU"/>
        </w:rPr>
        <w:t xml:space="preserve">, </w:t>
      </w:r>
      <w:r w:rsidRPr="00A364AD">
        <w:rPr>
          <w:szCs w:val="22"/>
          <w:lang w:val="ru-RU"/>
        </w:rPr>
        <w:t>содержащий</w:t>
      </w:r>
      <w:r w:rsidRPr="00714BD9">
        <w:rPr>
          <w:szCs w:val="22"/>
          <w:lang w:val="ru-RU"/>
        </w:rPr>
        <w:t xml:space="preserve"> </w:t>
      </w:r>
      <w:r w:rsidRPr="00A364AD">
        <w:rPr>
          <w:szCs w:val="22"/>
          <w:lang w:val="ru-RU"/>
        </w:rPr>
        <w:t>типовые</w:t>
      </w:r>
      <w:r w:rsidRPr="00714BD9">
        <w:rPr>
          <w:szCs w:val="22"/>
          <w:lang w:val="ru-RU"/>
        </w:rPr>
        <w:t xml:space="preserve"> </w:t>
      </w:r>
      <w:r w:rsidRPr="00A364AD">
        <w:rPr>
          <w:szCs w:val="22"/>
          <w:lang w:val="ru-RU"/>
        </w:rPr>
        <w:t>контракты</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вопросам</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университетов</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научно</w:t>
      </w:r>
      <w:r w:rsidRPr="00714BD9">
        <w:rPr>
          <w:szCs w:val="22"/>
          <w:lang w:val="ru-RU"/>
        </w:rPr>
        <w:t>-</w:t>
      </w:r>
      <w:r w:rsidRPr="00A364AD">
        <w:rPr>
          <w:szCs w:val="22"/>
          <w:lang w:val="ru-RU"/>
        </w:rPr>
        <w:t>исследовательских</w:t>
      </w:r>
      <w:r w:rsidRPr="00714BD9">
        <w:rPr>
          <w:szCs w:val="22"/>
          <w:lang w:val="ru-RU"/>
        </w:rPr>
        <w:t xml:space="preserve"> </w:t>
      </w:r>
      <w:r w:rsidRPr="00A364AD">
        <w:rPr>
          <w:szCs w:val="22"/>
          <w:lang w:val="ru-RU"/>
        </w:rPr>
        <w:t>организаций</w:t>
      </w:r>
      <w:r w:rsidRPr="00714BD9">
        <w:rPr>
          <w:szCs w:val="22"/>
          <w:lang w:val="ru-RU"/>
        </w:rPr>
        <w:t xml:space="preserve">, </w:t>
      </w:r>
      <w:r w:rsidRPr="00A364AD">
        <w:rPr>
          <w:szCs w:val="22"/>
          <w:lang w:val="ru-RU"/>
        </w:rPr>
        <w:t>получающих</w:t>
      </w:r>
      <w:r w:rsidRPr="00714BD9">
        <w:rPr>
          <w:szCs w:val="22"/>
          <w:lang w:val="ru-RU"/>
        </w:rPr>
        <w:t xml:space="preserve"> </w:t>
      </w:r>
      <w:r w:rsidRPr="00A364AD">
        <w:rPr>
          <w:szCs w:val="22"/>
          <w:lang w:val="ru-RU"/>
        </w:rPr>
        <w:t>государственное</w:t>
      </w:r>
      <w:r w:rsidRPr="00714BD9">
        <w:rPr>
          <w:szCs w:val="22"/>
          <w:lang w:val="ru-RU"/>
        </w:rPr>
        <w:t xml:space="preserve"> </w:t>
      </w:r>
      <w:r w:rsidRPr="00A364AD">
        <w:rPr>
          <w:szCs w:val="22"/>
          <w:lang w:val="ru-RU"/>
        </w:rPr>
        <w:t>финансирование</w:t>
      </w:r>
      <w:r w:rsidRPr="00714BD9">
        <w:rPr>
          <w:szCs w:val="22"/>
          <w:lang w:val="ru-RU"/>
        </w:rPr>
        <w:t xml:space="preserve">; </w:t>
      </w:r>
      <w:r w:rsidR="00702970">
        <w:rPr>
          <w:szCs w:val="22"/>
          <w:lang w:val="ru-RU"/>
        </w:rPr>
        <w:t xml:space="preserve"> </w:t>
      </w:r>
      <w:r w:rsidRPr="00A364AD">
        <w:rPr>
          <w:szCs w:val="22"/>
          <w:lang w:val="ru-RU"/>
        </w:rPr>
        <w:t>справочник</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лицензированию</w:t>
      </w:r>
      <w:r w:rsidRPr="00714BD9">
        <w:rPr>
          <w:szCs w:val="22"/>
          <w:lang w:val="ru-RU"/>
        </w:rPr>
        <w:t xml:space="preserve"> </w:t>
      </w:r>
      <w:r w:rsidRPr="00A364AD">
        <w:rPr>
          <w:szCs w:val="22"/>
          <w:lang w:val="ru-RU"/>
        </w:rPr>
        <w:t>товарных</w:t>
      </w:r>
      <w:r w:rsidRPr="00714BD9">
        <w:rPr>
          <w:szCs w:val="22"/>
          <w:lang w:val="ru-RU"/>
        </w:rPr>
        <w:t xml:space="preserve"> </w:t>
      </w:r>
      <w:r w:rsidRPr="00A364AD">
        <w:rPr>
          <w:szCs w:val="22"/>
          <w:lang w:val="ru-RU"/>
        </w:rPr>
        <w:t>знаков</w:t>
      </w:r>
      <w:r w:rsidRPr="00714BD9">
        <w:rPr>
          <w:szCs w:val="22"/>
          <w:lang w:val="ru-RU"/>
        </w:rPr>
        <w:t>;</w:t>
      </w:r>
      <w:r w:rsidR="00702970">
        <w:rPr>
          <w:szCs w:val="22"/>
          <w:lang w:val="ru-RU"/>
        </w:rPr>
        <w:t xml:space="preserve"> </w:t>
      </w:r>
      <w:r w:rsidRPr="00714BD9">
        <w:rPr>
          <w:szCs w:val="22"/>
          <w:lang w:val="ru-RU"/>
        </w:rPr>
        <w:t xml:space="preserve"> </w:t>
      </w:r>
      <w:r w:rsidRPr="00A364AD">
        <w:rPr>
          <w:szCs w:val="22"/>
          <w:lang w:val="ru-RU"/>
        </w:rPr>
        <w:t>справочник</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стратегическому</w:t>
      </w:r>
      <w:r w:rsidRPr="00714BD9">
        <w:rPr>
          <w:szCs w:val="22"/>
          <w:lang w:val="ru-RU"/>
        </w:rPr>
        <w:t xml:space="preserve"> </w:t>
      </w:r>
      <w:r w:rsidRPr="00A364AD">
        <w:rPr>
          <w:szCs w:val="22"/>
          <w:lang w:val="ru-RU"/>
        </w:rPr>
        <w:t>управлению</w:t>
      </w:r>
      <w:r w:rsidRPr="00714BD9">
        <w:rPr>
          <w:szCs w:val="22"/>
          <w:lang w:val="ru-RU"/>
        </w:rPr>
        <w:t xml:space="preserve"> </w:t>
      </w:r>
      <w:r w:rsidRPr="00A364AD">
        <w:rPr>
          <w:szCs w:val="22"/>
          <w:lang w:val="ru-RU"/>
        </w:rPr>
        <w:t>открытыми</w:t>
      </w:r>
      <w:r w:rsidRPr="00714BD9">
        <w:rPr>
          <w:szCs w:val="22"/>
          <w:lang w:val="ru-RU"/>
        </w:rPr>
        <w:t xml:space="preserve"> </w:t>
      </w:r>
      <w:r w:rsidRPr="00A364AD">
        <w:rPr>
          <w:szCs w:val="22"/>
          <w:lang w:val="ru-RU"/>
        </w:rPr>
        <w:t>инновационными</w:t>
      </w:r>
      <w:r w:rsidRPr="00714BD9">
        <w:rPr>
          <w:szCs w:val="22"/>
          <w:lang w:val="ru-RU"/>
        </w:rPr>
        <w:t xml:space="preserve"> </w:t>
      </w:r>
      <w:r w:rsidRPr="00A364AD">
        <w:rPr>
          <w:szCs w:val="22"/>
          <w:lang w:val="ru-RU"/>
        </w:rPr>
        <w:t>сетями</w:t>
      </w:r>
      <w:r w:rsidRPr="00714BD9">
        <w:rPr>
          <w:szCs w:val="22"/>
          <w:lang w:val="ru-RU"/>
        </w:rPr>
        <w:t>;</w:t>
      </w:r>
      <w:r w:rsidR="00702970">
        <w:rPr>
          <w:szCs w:val="22"/>
          <w:lang w:val="ru-RU"/>
        </w:rPr>
        <w:t xml:space="preserve"> </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справочник</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коммерциализации</w:t>
      </w:r>
      <w:r w:rsidRPr="00714BD9">
        <w:rPr>
          <w:szCs w:val="22"/>
          <w:lang w:val="ru-RU"/>
        </w:rPr>
        <w:t xml:space="preserve"> </w:t>
      </w:r>
      <w:r w:rsidRPr="00A364AD">
        <w:rPr>
          <w:szCs w:val="22"/>
          <w:lang w:val="ru-RU"/>
        </w:rPr>
        <w:t>ИС</w:t>
      </w:r>
      <w:r w:rsidR="00DF2ECD">
        <w:rPr>
          <w:szCs w:val="22"/>
          <w:lang w:val="ru-RU"/>
        </w:rPr>
        <w:t xml:space="preserve">.  </w:t>
      </w:r>
      <w:r w:rsidRPr="00A364AD">
        <w:rPr>
          <w:szCs w:val="22"/>
          <w:lang w:val="ru-RU"/>
        </w:rPr>
        <w:t>Важно</w:t>
      </w:r>
      <w:r w:rsidRPr="00714BD9">
        <w:rPr>
          <w:szCs w:val="22"/>
          <w:lang w:val="ru-RU"/>
        </w:rPr>
        <w:t xml:space="preserve"> </w:t>
      </w:r>
      <w:r w:rsidRPr="00A364AD">
        <w:rPr>
          <w:szCs w:val="22"/>
          <w:lang w:val="ru-RU"/>
        </w:rPr>
        <w:t>признавать</w:t>
      </w:r>
      <w:r w:rsidRPr="00714BD9">
        <w:rPr>
          <w:szCs w:val="22"/>
          <w:lang w:val="ru-RU"/>
        </w:rPr>
        <w:t xml:space="preserve"> </w:t>
      </w:r>
      <w:r w:rsidRPr="00A364AD">
        <w:rPr>
          <w:szCs w:val="22"/>
          <w:lang w:val="ru-RU"/>
        </w:rPr>
        <w:t>роль</w:t>
      </w:r>
      <w:r w:rsidRPr="00714BD9">
        <w:rPr>
          <w:szCs w:val="22"/>
          <w:lang w:val="ru-RU"/>
        </w:rPr>
        <w:t xml:space="preserve">, </w:t>
      </w:r>
      <w:r w:rsidRPr="00A364AD">
        <w:rPr>
          <w:szCs w:val="22"/>
          <w:lang w:val="ru-RU"/>
        </w:rPr>
        <w:t>которую</w:t>
      </w:r>
      <w:r w:rsidRPr="00714BD9">
        <w:rPr>
          <w:szCs w:val="22"/>
          <w:lang w:val="ru-RU"/>
        </w:rPr>
        <w:t xml:space="preserve"> </w:t>
      </w:r>
      <w:r w:rsidRPr="00A364AD">
        <w:rPr>
          <w:szCs w:val="22"/>
          <w:lang w:val="ru-RU"/>
        </w:rPr>
        <w:t>промышленный</w:t>
      </w:r>
      <w:r w:rsidRPr="00714BD9">
        <w:rPr>
          <w:szCs w:val="22"/>
          <w:lang w:val="ru-RU"/>
        </w:rPr>
        <w:t xml:space="preserve"> </w:t>
      </w:r>
      <w:r w:rsidRPr="00A364AD">
        <w:rPr>
          <w:szCs w:val="22"/>
          <w:lang w:val="ru-RU"/>
        </w:rPr>
        <w:t>сектор</w:t>
      </w:r>
      <w:r w:rsidRPr="00714BD9">
        <w:rPr>
          <w:szCs w:val="22"/>
          <w:lang w:val="ru-RU"/>
        </w:rPr>
        <w:t xml:space="preserve"> </w:t>
      </w:r>
      <w:r w:rsidRPr="00A364AD">
        <w:rPr>
          <w:szCs w:val="22"/>
          <w:lang w:val="ru-RU"/>
        </w:rPr>
        <w:t>играет</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деятельности</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уроки</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можно</w:t>
      </w:r>
      <w:r w:rsidRPr="00714BD9">
        <w:rPr>
          <w:szCs w:val="22"/>
          <w:lang w:val="ru-RU"/>
        </w:rPr>
        <w:t xml:space="preserve"> </w:t>
      </w:r>
      <w:r w:rsidRPr="00A364AD">
        <w:rPr>
          <w:szCs w:val="22"/>
          <w:lang w:val="ru-RU"/>
        </w:rPr>
        <w:t>извлечь</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передовой</w:t>
      </w:r>
      <w:r w:rsidRPr="00714BD9">
        <w:rPr>
          <w:szCs w:val="22"/>
          <w:lang w:val="ru-RU"/>
        </w:rPr>
        <w:t xml:space="preserve"> </w:t>
      </w:r>
      <w:r w:rsidRPr="00A364AD">
        <w:rPr>
          <w:szCs w:val="22"/>
          <w:lang w:val="ru-RU"/>
        </w:rPr>
        <w:t>практики</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поощрения</w:t>
      </w:r>
      <w:r w:rsidRPr="00714BD9">
        <w:rPr>
          <w:szCs w:val="22"/>
          <w:lang w:val="ru-RU"/>
        </w:rPr>
        <w:t xml:space="preserve"> </w:t>
      </w:r>
      <w:r w:rsidRPr="00A364AD">
        <w:rPr>
          <w:szCs w:val="22"/>
          <w:lang w:val="ru-RU"/>
        </w:rPr>
        <w:t>действенных</w:t>
      </w:r>
      <w:r w:rsidRPr="00714BD9">
        <w:rPr>
          <w:szCs w:val="22"/>
          <w:lang w:val="ru-RU"/>
        </w:rPr>
        <w:t xml:space="preserve"> </w:t>
      </w:r>
      <w:r w:rsidRPr="00A364AD">
        <w:rPr>
          <w:szCs w:val="22"/>
          <w:lang w:val="ru-RU"/>
        </w:rPr>
        <w:t>инициатив</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передаче</w:t>
      </w:r>
      <w:r w:rsidRPr="00714BD9">
        <w:rPr>
          <w:szCs w:val="22"/>
          <w:lang w:val="ru-RU"/>
        </w:rPr>
        <w:t xml:space="preserve"> </w:t>
      </w:r>
      <w:r w:rsidRPr="00A364AD">
        <w:rPr>
          <w:szCs w:val="22"/>
          <w:lang w:val="ru-RU"/>
        </w:rPr>
        <w:t>технологии</w:t>
      </w:r>
      <w:r w:rsidR="00DF2ECD">
        <w:rPr>
          <w:szCs w:val="22"/>
          <w:lang w:val="ru-RU"/>
        </w:rPr>
        <w:t xml:space="preserve">.  </w:t>
      </w:r>
      <w:r w:rsidRPr="00A364AD">
        <w:rPr>
          <w:szCs w:val="22"/>
          <w:lang w:val="ru-RU"/>
        </w:rPr>
        <w:t>При</w:t>
      </w:r>
      <w:r w:rsidRPr="00714BD9">
        <w:rPr>
          <w:szCs w:val="22"/>
          <w:lang w:val="ru-RU"/>
        </w:rPr>
        <w:t xml:space="preserve"> </w:t>
      </w:r>
      <w:r w:rsidRPr="00A364AD">
        <w:rPr>
          <w:szCs w:val="22"/>
          <w:lang w:val="ru-RU"/>
        </w:rPr>
        <w:t>принятии</w:t>
      </w:r>
      <w:r w:rsidRPr="00714BD9">
        <w:rPr>
          <w:szCs w:val="22"/>
          <w:lang w:val="ru-RU"/>
        </w:rPr>
        <w:t xml:space="preserve"> </w:t>
      </w:r>
      <w:r w:rsidRPr="00A364AD">
        <w:rPr>
          <w:szCs w:val="22"/>
          <w:lang w:val="ru-RU"/>
        </w:rPr>
        <w:t>любых</w:t>
      </w:r>
      <w:r w:rsidRPr="00714BD9">
        <w:rPr>
          <w:szCs w:val="22"/>
          <w:lang w:val="ru-RU"/>
        </w:rPr>
        <w:t xml:space="preserve"> </w:t>
      </w:r>
      <w:r w:rsidRPr="00A364AD">
        <w:rPr>
          <w:szCs w:val="22"/>
          <w:lang w:val="ru-RU"/>
        </w:rPr>
        <w:t>мер</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lastRenderedPageBreak/>
        <w:t>этом</w:t>
      </w:r>
      <w:r w:rsidRPr="00714BD9">
        <w:rPr>
          <w:szCs w:val="22"/>
          <w:lang w:val="ru-RU"/>
        </w:rPr>
        <w:t xml:space="preserve"> </w:t>
      </w:r>
      <w:r w:rsidRPr="00A364AD">
        <w:rPr>
          <w:szCs w:val="22"/>
          <w:lang w:val="ru-RU"/>
        </w:rPr>
        <w:t>отношении</w:t>
      </w:r>
      <w:r w:rsidRPr="00714BD9">
        <w:rPr>
          <w:szCs w:val="22"/>
          <w:lang w:val="ru-RU"/>
        </w:rPr>
        <w:t xml:space="preserve"> </w:t>
      </w:r>
      <w:r w:rsidRPr="00A364AD">
        <w:rPr>
          <w:szCs w:val="22"/>
          <w:lang w:val="ru-RU"/>
        </w:rPr>
        <w:t>следует</w:t>
      </w:r>
      <w:r w:rsidRPr="00714BD9">
        <w:rPr>
          <w:szCs w:val="22"/>
          <w:lang w:val="ru-RU"/>
        </w:rPr>
        <w:t xml:space="preserve"> </w:t>
      </w:r>
      <w:r w:rsidRPr="00A364AD">
        <w:rPr>
          <w:szCs w:val="22"/>
          <w:lang w:val="ru-RU"/>
        </w:rPr>
        <w:t>руководствоваться</w:t>
      </w:r>
      <w:r w:rsidRPr="00714BD9">
        <w:rPr>
          <w:szCs w:val="22"/>
          <w:lang w:val="ru-RU"/>
        </w:rPr>
        <w:t xml:space="preserve"> </w:t>
      </w:r>
      <w:r w:rsidRPr="00A364AD">
        <w:rPr>
          <w:szCs w:val="22"/>
          <w:lang w:val="ru-RU"/>
        </w:rPr>
        <w:t>мандатом</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а</w:t>
      </w:r>
      <w:r w:rsidRPr="00714BD9">
        <w:rPr>
          <w:szCs w:val="22"/>
          <w:lang w:val="ru-RU"/>
        </w:rPr>
        <w:t xml:space="preserve"> </w:t>
      </w:r>
      <w:r w:rsidRPr="00A364AD">
        <w:rPr>
          <w:szCs w:val="22"/>
          <w:lang w:val="ru-RU"/>
        </w:rPr>
        <w:t>именно</w:t>
      </w:r>
      <w:r w:rsidRPr="00714BD9">
        <w:rPr>
          <w:szCs w:val="22"/>
          <w:lang w:val="ru-RU"/>
        </w:rPr>
        <w:t xml:space="preserve"> </w:t>
      </w:r>
      <w:r w:rsidRPr="00A364AD">
        <w:rPr>
          <w:szCs w:val="22"/>
          <w:lang w:val="ru-RU"/>
        </w:rPr>
        <w:t>поддержкой</w:t>
      </w:r>
      <w:r w:rsidRPr="00714BD9">
        <w:rPr>
          <w:szCs w:val="22"/>
          <w:lang w:val="ru-RU"/>
        </w:rPr>
        <w:t xml:space="preserve"> </w:t>
      </w:r>
      <w:r w:rsidRPr="00A364AD">
        <w:rPr>
          <w:szCs w:val="22"/>
          <w:lang w:val="ru-RU"/>
        </w:rPr>
        <w:t>принципов</w:t>
      </w:r>
      <w:r w:rsidRPr="00714BD9">
        <w:rPr>
          <w:szCs w:val="22"/>
          <w:lang w:val="ru-RU"/>
        </w:rPr>
        <w:t xml:space="preserve"> </w:t>
      </w:r>
      <w:r w:rsidRPr="00A364AD">
        <w:rPr>
          <w:szCs w:val="22"/>
          <w:lang w:val="ru-RU"/>
        </w:rPr>
        <w:t>охраны</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во</w:t>
      </w:r>
      <w:r w:rsidRPr="00714BD9">
        <w:rPr>
          <w:szCs w:val="22"/>
          <w:lang w:val="ru-RU"/>
        </w:rPr>
        <w:t xml:space="preserve"> </w:t>
      </w:r>
      <w:r w:rsidRPr="00A364AD">
        <w:rPr>
          <w:szCs w:val="22"/>
          <w:lang w:val="ru-RU"/>
        </w:rPr>
        <w:t>всем</w:t>
      </w:r>
      <w:r w:rsidRPr="00714BD9">
        <w:rPr>
          <w:szCs w:val="22"/>
          <w:lang w:val="ru-RU"/>
        </w:rPr>
        <w:t xml:space="preserve"> </w:t>
      </w:r>
      <w:r w:rsidRPr="00A364AD">
        <w:rPr>
          <w:szCs w:val="22"/>
          <w:lang w:val="ru-RU"/>
        </w:rPr>
        <w:t>мире</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помощью</w:t>
      </w:r>
      <w:r w:rsidRPr="00714BD9">
        <w:rPr>
          <w:szCs w:val="22"/>
          <w:lang w:val="ru-RU"/>
        </w:rPr>
        <w:t xml:space="preserve"> </w:t>
      </w:r>
      <w:r w:rsidRPr="00A364AD">
        <w:rPr>
          <w:szCs w:val="22"/>
          <w:lang w:val="ru-RU"/>
        </w:rPr>
        <w:t>реализации</w:t>
      </w:r>
      <w:r w:rsidRPr="00714BD9">
        <w:rPr>
          <w:szCs w:val="22"/>
          <w:lang w:val="ru-RU"/>
        </w:rPr>
        <w:t xml:space="preserve"> </w:t>
      </w:r>
      <w:r w:rsidRPr="00A364AD">
        <w:rPr>
          <w:szCs w:val="22"/>
          <w:lang w:val="ru-RU"/>
        </w:rPr>
        <w:t>программ</w:t>
      </w:r>
      <w:r w:rsidRPr="00714BD9">
        <w:rPr>
          <w:szCs w:val="22"/>
          <w:lang w:val="ru-RU"/>
        </w:rPr>
        <w:t xml:space="preserve"> </w:t>
      </w:r>
      <w:r w:rsidRPr="00A364AD">
        <w:rPr>
          <w:szCs w:val="22"/>
          <w:lang w:val="ru-RU"/>
        </w:rPr>
        <w:t>сотрудничества</w:t>
      </w:r>
      <w:r w:rsidRPr="00714BD9">
        <w:rPr>
          <w:szCs w:val="22"/>
          <w:lang w:val="ru-RU"/>
        </w:rPr>
        <w:t xml:space="preserve"> </w:t>
      </w:r>
      <w:r w:rsidRPr="00A364AD">
        <w:rPr>
          <w:szCs w:val="22"/>
          <w:lang w:val="ru-RU"/>
        </w:rPr>
        <w:t>между</w:t>
      </w:r>
      <w:r w:rsidRPr="00714BD9">
        <w:rPr>
          <w:szCs w:val="22"/>
          <w:lang w:val="ru-RU"/>
        </w:rPr>
        <w:t xml:space="preserve"> </w:t>
      </w:r>
      <w:r w:rsidRPr="00A364AD">
        <w:rPr>
          <w:szCs w:val="22"/>
          <w:lang w:val="ru-RU"/>
        </w:rPr>
        <w:t>государствами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мере</w:t>
      </w:r>
      <w:r w:rsidRPr="00714BD9">
        <w:rPr>
          <w:szCs w:val="22"/>
          <w:lang w:val="ru-RU"/>
        </w:rPr>
        <w:t xml:space="preserve"> </w:t>
      </w:r>
      <w:r w:rsidRPr="00A364AD">
        <w:rPr>
          <w:szCs w:val="22"/>
          <w:lang w:val="ru-RU"/>
        </w:rPr>
        <w:t>необходимости</w:t>
      </w:r>
      <w:r w:rsidRPr="00714BD9">
        <w:rPr>
          <w:szCs w:val="22"/>
          <w:lang w:val="ru-RU"/>
        </w:rPr>
        <w:t xml:space="preserve">, </w:t>
      </w:r>
      <w:r w:rsidRPr="00A364AD">
        <w:rPr>
          <w:szCs w:val="22"/>
          <w:lang w:val="ru-RU"/>
        </w:rPr>
        <w:t>взаимодействия</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любыми</w:t>
      </w:r>
      <w:r w:rsidRPr="00714BD9">
        <w:rPr>
          <w:szCs w:val="22"/>
          <w:lang w:val="ru-RU"/>
        </w:rPr>
        <w:t xml:space="preserve"> </w:t>
      </w:r>
      <w:r w:rsidRPr="00A364AD">
        <w:rPr>
          <w:szCs w:val="22"/>
          <w:lang w:val="ru-RU"/>
        </w:rPr>
        <w:t>другими</w:t>
      </w:r>
      <w:r w:rsidRPr="00714BD9">
        <w:rPr>
          <w:szCs w:val="22"/>
          <w:lang w:val="ru-RU"/>
        </w:rPr>
        <w:t xml:space="preserve"> </w:t>
      </w:r>
      <w:r w:rsidRPr="00A364AD">
        <w:rPr>
          <w:szCs w:val="22"/>
          <w:lang w:val="ru-RU"/>
        </w:rPr>
        <w:t>международными</w:t>
      </w:r>
      <w:r w:rsidRPr="00714BD9">
        <w:rPr>
          <w:szCs w:val="22"/>
          <w:lang w:val="ru-RU"/>
        </w:rPr>
        <w:t xml:space="preserve"> </w:t>
      </w:r>
      <w:r w:rsidRPr="00A364AD">
        <w:rPr>
          <w:szCs w:val="22"/>
          <w:lang w:val="ru-RU"/>
        </w:rPr>
        <w:t>организациями</w:t>
      </w:r>
      <w:r w:rsidR="00DF2ECD">
        <w:rPr>
          <w:szCs w:val="22"/>
          <w:lang w:val="ru-RU"/>
        </w:rPr>
        <w:t xml:space="preserve">.  </w:t>
      </w:r>
    </w:p>
    <w:p w:rsidR="00526A59" w:rsidRPr="00714BD9" w:rsidRDefault="00526A59">
      <w:pPr>
        <w:autoSpaceDE w:val="0"/>
        <w:autoSpaceDN w:val="0"/>
        <w:adjustRightInd w:val="0"/>
        <w:rPr>
          <w:rFonts w:eastAsia="Times New Roman"/>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Уганд</w:t>
      </w:r>
      <w:r w:rsidR="00702970">
        <w:rPr>
          <w:rFonts w:ascii="Arial" w:hAnsi="Arial" w:cs="Arial"/>
          <w:sz w:val="22"/>
          <w:szCs w:val="22"/>
          <w:lang w:val="ru-RU"/>
        </w:rPr>
        <w:t>ы</w:t>
      </w:r>
      <w:r w:rsidRPr="00714BD9">
        <w:rPr>
          <w:rFonts w:ascii="Arial" w:hAnsi="Arial" w:cs="Arial"/>
          <w:sz w:val="22"/>
          <w:szCs w:val="22"/>
          <w:lang w:val="ru-RU"/>
        </w:rPr>
        <w:t xml:space="preserve"> </w:t>
      </w:r>
      <w:r w:rsidR="00702970">
        <w:rPr>
          <w:rFonts w:ascii="Arial" w:hAnsi="Arial" w:cs="Arial"/>
          <w:sz w:val="22"/>
          <w:szCs w:val="22"/>
          <w:lang w:val="ru-RU"/>
        </w:rPr>
        <w:t>сослалась на</w:t>
      </w:r>
      <w:r w:rsidRPr="00714BD9">
        <w:rPr>
          <w:rFonts w:ascii="Arial" w:hAnsi="Arial" w:cs="Arial"/>
          <w:sz w:val="22"/>
          <w:szCs w:val="22"/>
          <w:lang w:val="ru-RU"/>
        </w:rPr>
        <w:t xml:space="preserve"> </w:t>
      </w:r>
      <w:r w:rsidRPr="00A364AD">
        <w:rPr>
          <w:rFonts w:ascii="Arial" w:hAnsi="Arial" w:cs="Arial"/>
          <w:sz w:val="22"/>
          <w:szCs w:val="22"/>
          <w:lang w:val="ru-RU"/>
        </w:rPr>
        <w:t>недостаточно</w:t>
      </w:r>
      <w:r w:rsidRPr="00714BD9">
        <w:rPr>
          <w:rFonts w:ascii="Arial" w:hAnsi="Arial" w:cs="Arial"/>
          <w:sz w:val="22"/>
          <w:szCs w:val="22"/>
          <w:lang w:val="ru-RU"/>
        </w:rPr>
        <w:t xml:space="preserve"> </w:t>
      </w:r>
      <w:r w:rsidR="00C84A78">
        <w:rPr>
          <w:rFonts w:ascii="Arial" w:hAnsi="Arial" w:cs="Arial"/>
          <w:sz w:val="22"/>
          <w:szCs w:val="22"/>
          <w:lang w:val="ru-RU"/>
        </w:rPr>
        <w:t>широкое</w:t>
      </w:r>
      <w:r w:rsidR="00702970" w:rsidRPr="00714BD9">
        <w:rPr>
          <w:rFonts w:ascii="Arial" w:hAnsi="Arial" w:cs="Arial"/>
          <w:sz w:val="22"/>
          <w:szCs w:val="22"/>
          <w:lang w:val="ru-RU"/>
        </w:rPr>
        <w:t xml:space="preserve"> </w:t>
      </w:r>
      <w:r w:rsidR="00702970" w:rsidRPr="00A364AD">
        <w:rPr>
          <w:rFonts w:ascii="Arial" w:hAnsi="Arial" w:cs="Arial"/>
          <w:sz w:val="22"/>
          <w:szCs w:val="22"/>
          <w:lang w:val="ru-RU"/>
        </w:rPr>
        <w:t>участи</w:t>
      </w:r>
      <w:r w:rsidR="00702970">
        <w:rPr>
          <w:rFonts w:ascii="Arial" w:hAnsi="Arial" w:cs="Arial"/>
          <w:sz w:val="22"/>
          <w:szCs w:val="22"/>
          <w:lang w:val="ru-RU"/>
        </w:rPr>
        <w:t>е</w:t>
      </w:r>
      <w:r w:rsidR="00702970"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оказалось</w:t>
      </w:r>
      <w:r w:rsidRPr="00714BD9">
        <w:rPr>
          <w:rFonts w:ascii="Arial" w:hAnsi="Arial" w:cs="Arial"/>
          <w:sz w:val="22"/>
          <w:szCs w:val="22"/>
          <w:lang w:val="ru-RU"/>
        </w:rPr>
        <w:t xml:space="preserve">, </w:t>
      </w:r>
      <w:r w:rsidRPr="00A364AD">
        <w:rPr>
          <w:rFonts w:ascii="Arial" w:hAnsi="Arial" w:cs="Arial"/>
          <w:sz w:val="22"/>
          <w:szCs w:val="22"/>
          <w:lang w:val="ru-RU"/>
        </w:rPr>
        <w:t>Форуму</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дано</w:t>
      </w:r>
      <w:r w:rsidRPr="00714BD9">
        <w:rPr>
          <w:rFonts w:ascii="Arial" w:hAnsi="Arial" w:cs="Arial"/>
          <w:sz w:val="22"/>
          <w:szCs w:val="22"/>
          <w:lang w:val="ru-RU"/>
        </w:rPr>
        <w:t xml:space="preserve"> </w:t>
      </w:r>
      <w:r w:rsidRPr="00A364AD">
        <w:rPr>
          <w:rFonts w:ascii="Arial" w:hAnsi="Arial" w:cs="Arial"/>
          <w:sz w:val="22"/>
          <w:szCs w:val="22"/>
          <w:lang w:val="ru-RU"/>
        </w:rPr>
        <w:t>узкое</w:t>
      </w:r>
      <w:r w:rsidRPr="00714BD9">
        <w:rPr>
          <w:rFonts w:ascii="Arial" w:hAnsi="Arial" w:cs="Arial"/>
          <w:sz w:val="22"/>
          <w:szCs w:val="22"/>
          <w:lang w:val="ru-RU"/>
        </w:rPr>
        <w:t xml:space="preserve"> </w:t>
      </w:r>
      <w:r w:rsidRPr="00A364AD">
        <w:rPr>
          <w:rFonts w:ascii="Arial" w:hAnsi="Arial" w:cs="Arial"/>
          <w:sz w:val="22"/>
          <w:szCs w:val="22"/>
          <w:lang w:val="ru-RU"/>
        </w:rPr>
        <w:t>определение</w:t>
      </w:r>
      <w:r w:rsidR="00DF2ECD">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трудно</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появившийся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столь</w:t>
      </w:r>
      <w:r w:rsidRPr="00714BD9">
        <w:rPr>
          <w:rFonts w:ascii="Arial" w:hAnsi="Arial" w:cs="Arial"/>
          <w:sz w:val="22"/>
          <w:szCs w:val="22"/>
          <w:lang w:val="ru-RU"/>
        </w:rPr>
        <w:t xml:space="preserve"> </w:t>
      </w:r>
      <w:r w:rsidRPr="00A364AD">
        <w:rPr>
          <w:rFonts w:ascii="Arial" w:hAnsi="Arial" w:cs="Arial"/>
          <w:sz w:val="22"/>
          <w:szCs w:val="22"/>
          <w:lang w:val="ru-RU"/>
        </w:rPr>
        <w:t>узкой</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основывать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свое</w:t>
      </w:r>
      <w:r w:rsidRPr="00714BD9">
        <w:rPr>
          <w:rFonts w:ascii="Arial" w:hAnsi="Arial" w:cs="Arial"/>
          <w:sz w:val="22"/>
          <w:szCs w:val="22"/>
          <w:lang w:val="ru-RU"/>
        </w:rPr>
        <w:t xml:space="preserve"> </w:t>
      </w:r>
      <w:r w:rsidRPr="00A364AD">
        <w:rPr>
          <w:rFonts w:ascii="Arial" w:hAnsi="Arial" w:cs="Arial"/>
          <w:sz w:val="22"/>
          <w:szCs w:val="22"/>
          <w:lang w:val="ru-RU"/>
        </w:rPr>
        <w:t>мнение</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указано</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0022632E"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00C84A78">
        <w:rPr>
          <w:rFonts w:ascii="Arial" w:hAnsi="Arial" w:cs="Arial"/>
          <w:sz w:val="22"/>
          <w:szCs w:val="22"/>
          <w:lang w:val="ru-RU"/>
        </w:rPr>
        <w:t>данного</w:t>
      </w:r>
      <w:r w:rsidR="00C84A78" w:rsidRPr="00714BD9">
        <w:rPr>
          <w:rFonts w:ascii="Arial" w:hAnsi="Arial" w:cs="Arial"/>
          <w:sz w:val="22"/>
          <w:szCs w:val="22"/>
          <w:lang w:val="ru-RU"/>
        </w:rPr>
        <w:t xml:space="preserve"> </w:t>
      </w:r>
      <w:r w:rsidRPr="00A364AD">
        <w:rPr>
          <w:rFonts w:ascii="Arial" w:hAnsi="Arial" w:cs="Arial"/>
          <w:sz w:val="22"/>
          <w:szCs w:val="22"/>
          <w:lang w:val="ru-RU"/>
        </w:rPr>
        <w:t>предмета</w:t>
      </w:r>
      <w:r w:rsidR="00DF2ECD">
        <w:rPr>
          <w:rFonts w:ascii="Arial" w:hAnsi="Arial" w:cs="Arial"/>
          <w:sz w:val="22"/>
          <w:szCs w:val="22"/>
          <w:lang w:val="ru-RU"/>
        </w:rPr>
        <w:t xml:space="preserve">.  </w:t>
      </w:r>
      <w:r w:rsidRPr="00A364AD">
        <w:rPr>
          <w:rFonts w:ascii="Arial" w:hAnsi="Arial" w:cs="Arial"/>
          <w:sz w:val="22"/>
          <w:szCs w:val="22"/>
          <w:lang w:val="ru-RU"/>
        </w:rPr>
        <w:t>Этим</w:t>
      </w:r>
      <w:r w:rsidRPr="00714BD9">
        <w:rPr>
          <w:rFonts w:ascii="Arial" w:hAnsi="Arial" w:cs="Arial"/>
          <w:sz w:val="22"/>
          <w:szCs w:val="22"/>
          <w:lang w:val="ru-RU"/>
        </w:rPr>
        <w:t xml:space="preserve"> </w:t>
      </w:r>
      <w:r w:rsidRPr="00A364AD">
        <w:rPr>
          <w:rFonts w:ascii="Arial" w:hAnsi="Arial" w:cs="Arial"/>
          <w:sz w:val="22"/>
          <w:szCs w:val="22"/>
          <w:lang w:val="ru-RU"/>
        </w:rPr>
        <w:t>обеспечивается</w:t>
      </w:r>
      <w:r w:rsidRPr="00714BD9">
        <w:rPr>
          <w:rFonts w:ascii="Arial" w:hAnsi="Arial" w:cs="Arial"/>
          <w:sz w:val="22"/>
          <w:szCs w:val="22"/>
          <w:lang w:val="ru-RU"/>
        </w:rPr>
        <w:t xml:space="preserve"> </w:t>
      </w:r>
      <w:r w:rsidR="00C84A78">
        <w:rPr>
          <w:rFonts w:ascii="Arial" w:hAnsi="Arial" w:cs="Arial"/>
          <w:sz w:val="22"/>
          <w:szCs w:val="22"/>
          <w:lang w:val="ru-RU"/>
        </w:rPr>
        <w:t>широкое</w:t>
      </w:r>
      <w:r w:rsidR="00C84A78" w:rsidRPr="00714BD9">
        <w:rPr>
          <w:rFonts w:ascii="Arial" w:hAnsi="Arial" w:cs="Arial"/>
          <w:sz w:val="22"/>
          <w:szCs w:val="22"/>
          <w:lang w:val="ru-RU"/>
        </w:rPr>
        <w:t xml:space="preserve"> </w:t>
      </w:r>
      <w:r w:rsidRPr="00A364AD">
        <w:rPr>
          <w:rFonts w:ascii="Arial" w:hAnsi="Arial" w:cs="Arial"/>
          <w:sz w:val="22"/>
          <w:szCs w:val="22"/>
          <w:lang w:val="ru-RU"/>
        </w:rPr>
        <w:t>участие</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особенности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Уганды</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убедиться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вовлечены</w:t>
      </w:r>
      <w:r w:rsidRPr="00714BD9">
        <w:rPr>
          <w:rFonts w:ascii="Arial" w:hAnsi="Arial" w:cs="Arial"/>
          <w:sz w:val="22"/>
          <w:szCs w:val="22"/>
          <w:lang w:val="ru-RU"/>
        </w:rPr>
        <w:t xml:space="preserve"> </w:t>
      </w:r>
      <w:r w:rsidRPr="00A364AD">
        <w:rPr>
          <w:rFonts w:ascii="Arial" w:hAnsi="Arial" w:cs="Arial"/>
          <w:sz w:val="22"/>
          <w:szCs w:val="22"/>
          <w:lang w:val="ru-RU"/>
        </w:rPr>
        <w:t>все</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предлагают</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00C84A78">
        <w:rPr>
          <w:rFonts w:ascii="Arial" w:hAnsi="Arial" w:cs="Arial"/>
          <w:sz w:val="22"/>
          <w:szCs w:val="22"/>
          <w:lang w:val="ru-RU"/>
        </w:rPr>
        <w:t>,</w:t>
      </w:r>
      <w:r w:rsidRPr="00714BD9">
        <w:rPr>
          <w:rFonts w:ascii="Arial" w:hAnsi="Arial" w:cs="Arial"/>
          <w:sz w:val="22"/>
          <w:szCs w:val="22"/>
          <w:lang w:val="ru-RU"/>
        </w:rPr>
        <w:t xml:space="preserve"> </w:t>
      </w:r>
      <w:r w:rsidRPr="00A364AD">
        <w:rPr>
          <w:rFonts w:ascii="Arial" w:hAnsi="Arial" w:cs="Arial"/>
          <w:sz w:val="22"/>
          <w:szCs w:val="22"/>
          <w:lang w:val="ru-RU"/>
        </w:rPr>
        <w:t>вместо</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принимать</w:t>
      </w:r>
      <w:r w:rsidRPr="00714BD9">
        <w:rPr>
          <w:rFonts w:ascii="Arial" w:hAnsi="Arial" w:cs="Arial"/>
          <w:sz w:val="22"/>
          <w:szCs w:val="22"/>
          <w:lang w:val="ru-RU"/>
        </w:rPr>
        <w:t xml:space="preserve"> </w:t>
      </w:r>
      <w:r w:rsidRPr="00A364AD">
        <w:rPr>
          <w:rFonts w:ascii="Arial" w:hAnsi="Arial" w:cs="Arial"/>
          <w:sz w:val="22"/>
          <w:szCs w:val="22"/>
          <w:lang w:val="ru-RU"/>
        </w:rPr>
        <w:t>его</w:t>
      </w:r>
      <w:r w:rsidR="00DF2ECD">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порекомендовать</w:t>
      </w:r>
      <w:r w:rsidRPr="00714BD9">
        <w:rPr>
          <w:rFonts w:ascii="Arial" w:hAnsi="Arial" w:cs="Arial"/>
          <w:sz w:val="22"/>
          <w:szCs w:val="22"/>
          <w:lang w:val="ru-RU"/>
        </w:rPr>
        <w:t xml:space="preserve"> </w:t>
      </w:r>
      <w:r w:rsidRPr="00A364AD">
        <w:rPr>
          <w:rFonts w:ascii="Arial" w:hAnsi="Arial" w:cs="Arial"/>
          <w:sz w:val="22"/>
          <w:szCs w:val="22"/>
          <w:lang w:val="ru-RU"/>
        </w:rPr>
        <w:t>широкое</w:t>
      </w:r>
      <w:r w:rsidRPr="00714BD9">
        <w:rPr>
          <w:rFonts w:ascii="Arial" w:hAnsi="Arial" w:cs="Arial"/>
          <w:sz w:val="22"/>
          <w:szCs w:val="22"/>
          <w:lang w:val="ru-RU"/>
        </w:rPr>
        <w:t xml:space="preserve"> </w:t>
      </w:r>
      <w:r w:rsidRPr="00A364AD">
        <w:rPr>
          <w:rFonts w:ascii="Arial" w:hAnsi="Arial" w:cs="Arial"/>
          <w:sz w:val="22"/>
          <w:szCs w:val="22"/>
          <w:lang w:val="ru-RU"/>
        </w:rPr>
        <w:t>участие</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предмета</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оставить</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повестке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важность</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предмета</w:t>
      </w:r>
      <w:r w:rsidRPr="00714BD9">
        <w:rPr>
          <w:rFonts w:ascii="Arial" w:hAnsi="Arial" w:cs="Arial"/>
          <w:sz w:val="22"/>
          <w:szCs w:val="22"/>
          <w:lang w:val="ru-RU"/>
        </w:rPr>
        <w:t xml:space="preserve"> </w:t>
      </w:r>
      <w:r w:rsidRPr="00A364AD">
        <w:rPr>
          <w:rFonts w:ascii="Arial" w:hAnsi="Arial" w:cs="Arial"/>
          <w:sz w:val="22"/>
          <w:szCs w:val="22"/>
          <w:lang w:val="ru-RU"/>
        </w:rPr>
        <w:t>невозможно</w:t>
      </w:r>
      <w:r w:rsidRPr="00714BD9">
        <w:rPr>
          <w:rFonts w:ascii="Arial" w:hAnsi="Arial" w:cs="Arial"/>
          <w:sz w:val="22"/>
          <w:szCs w:val="22"/>
          <w:lang w:val="ru-RU"/>
        </w:rPr>
        <w:t xml:space="preserve"> </w:t>
      </w:r>
      <w:r w:rsidRPr="00A364AD">
        <w:rPr>
          <w:rFonts w:ascii="Arial" w:hAnsi="Arial" w:cs="Arial"/>
          <w:sz w:val="22"/>
          <w:szCs w:val="22"/>
          <w:lang w:val="ru-RU"/>
        </w:rPr>
        <w:t>переоценить</w:t>
      </w:r>
      <w:r w:rsidR="00DF2ECD">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упоминается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статьях</w:t>
      </w:r>
      <w:r w:rsidRPr="00714BD9">
        <w:rPr>
          <w:rFonts w:ascii="Arial" w:hAnsi="Arial" w:cs="Arial"/>
          <w:sz w:val="22"/>
          <w:szCs w:val="22"/>
          <w:lang w:val="ru-RU"/>
        </w:rPr>
        <w:t xml:space="preserve"> 7 </w:t>
      </w:r>
      <w:r w:rsidRPr="00A364AD">
        <w:rPr>
          <w:rFonts w:ascii="Arial" w:hAnsi="Arial" w:cs="Arial"/>
          <w:sz w:val="22"/>
          <w:szCs w:val="22"/>
          <w:lang w:val="ru-RU"/>
        </w:rPr>
        <w:t>и</w:t>
      </w:r>
      <w:r w:rsidRPr="00714BD9">
        <w:rPr>
          <w:rFonts w:ascii="Arial" w:hAnsi="Arial" w:cs="Arial"/>
          <w:sz w:val="22"/>
          <w:szCs w:val="22"/>
          <w:lang w:val="ru-RU"/>
        </w:rPr>
        <w:t xml:space="preserve"> 8 </w:t>
      </w:r>
      <w:r w:rsidRPr="00A364AD">
        <w:rPr>
          <w:rFonts w:ascii="Arial" w:hAnsi="Arial" w:cs="Arial"/>
          <w:sz w:val="22"/>
          <w:szCs w:val="22"/>
          <w:lang w:val="ru-RU"/>
        </w:rPr>
        <w:t>Соглашения</w:t>
      </w:r>
      <w:r w:rsidRPr="00714BD9">
        <w:rPr>
          <w:rFonts w:ascii="Arial" w:hAnsi="Arial" w:cs="Arial"/>
          <w:sz w:val="22"/>
          <w:szCs w:val="22"/>
          <w:lang w:val="ru-RU"/>
        </w:rPr>
        <w:t xml:space="preserve"> </w:t>
      </w:r>
      <w:r w:rsidRPr="00A364AD">
        <w:rPr>
          <w:rFonts w:ascii="Arial" w:hAnsi="Arial" w:cs="Arial"/>
          <w:sz w:val="22"/>
          <w:szCs w:val="22"/>
          <w:lang w:val="ru-RU"/>
        </w:rPr>
        <w:t>ТРИПС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целях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принципах</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соглашения</w:t>
      </w:r>
      <w:r w:rsidR="00DF2ECD">
        <w:rPr>
          <w:rFonts w:ascii="Arial" w:hAnsi="Arial" w:cs="Arial"/>
          <w:sz w:val="22"/>
          <w:szCs w:val="22"/>
          <w:lang w:val="ru-RU"/>
        </w:rPr>
        <w:t xml:space="preserve">.  </w:t>
      </w:r>
      <w:r w:rsidRPr="00A364AD">
        <w:rPr>
          <w:rFonts w:ascii="Arial" w:hAnsi="Arial" w:cs="Arial"/>
          <w:sz w:val="22"/>
          <w:szCs w:val="22"/>
          <w:lang w:val="ru-RU"/>
        </w:rPr>
        <w:t>Ими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руководствоваться</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прочтении</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норм</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многостороннего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00DF2ECD">
        <w:rPr>
          <w:rFonts w:ascii="Arial" w:hAnsi="Arial" w:cs="Arial"/>
          <w:sz w:val="22"/>
          <w:szCs w:val="22"/>
          <w:lang w:val="ru-RU"/>
        </w:rPr>
        <w:t xml:space="preserve">.  </w:t>
      </w:r>
      <w:r w:rsidRPr="00A364AD">
        <w:rPr>
          <w:rFonts w:ascii="Arial" w:hAnsi="Arial" w:cs="Arial"/>
          <w:sz w:val="22"/>
          <w:szCs w:val="22"/>
          <w:lang w:val="ru-RU"/>
        </w:rPr>
        <w:t>Четыре</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45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актуальны</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любой</w:t>
      </w:r>
      <w:r w:rsidRPr="00714BD9">
        <w:rPr>
          <w:rFonts w:ascii="Arial" w:hAnsi="Arial" w:cs="Arial"/>
          <w:sz w:val="22"/>
          <w:szCs w:val="22"/>
          <w:lang w:val="ru-RU"/>
        </w:rPr>
        <w:t xml:space="preserve"> </w:t>
      </w:r>
      <w:r w:rsidRPr="00A364AD">
        <w:rPr>
          <w:rFonts w:ascii="Arial" w:hAnsi="Arial" w:cs="Arial"/>
          <w:sz w:val="22"/>
          <w:szCs w:val="22"/>
          <w:lang w:val="ru-RU"/>
        </w:rPr>
        <w:t>инициативы</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продолжает</w:t>
      </w:r>
      <w:r w:rsidRPr="00714BD9">
        <w:rPr>
          <w:rFonts w:ascii="Arial" w:hAnsi="Arial" w:cs="Arial"/>
          <w:sz w:val="22"/>
          <w:szCs w:val="22"/>
          <w:lang w:val="ru-RU"/>
        </w:rPr>
        <w:t xml:space="preserve"> </w:t>
      </w:r>
      <w:r w:rsidRPr="00A364AD">
        <w:rPr>
          <w:rFonts w:ascii="Arial" w:hAnsi="Arial" w:cs="Arial"/>
          <w:sz w:val="22"/>
          <w:szCs w:val="22"/>
          <w:lang w:val="ru-RU"/>
        </w:rPr>
        <w:t>участвовать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отражает</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которое</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придает</w:t>
      </w:r>
      <w:r w:rsidRPr="00714BD9">
        <w:rPr>
          <w:rFonts w:ascii="Arial" w:hAnsi="Arial" w:cs="Arial"/>
          <w:sz w:val="22"/>
          <w:szCs w:val="22"/>
          <w:lang w:val="ru-RU"/>
        </w:rPr>
        <w:t xml:space="preserve"> </w:t>
      </w:r>
      <w:r w:rsidRPr="00A364AD">
        <w:rPr>
          <w:rFonts w:ascii="Arial" w:hAnsi="Arial" w:cs="Arial"/>
          <w:sz w:val="22"/>
          <w:szCs w:val="22"/>
          <w:lang w:val="ru-RU"/>
        </w:rPr>
        <w:t>ему</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Pr="00714BD9">
        <w:rPr>
          <w:rFonts w:ascii="Arial" w:hAnsi="Arial" w:cs="Arial"/>
          <w:sz w:val="22"/>
          <w:szCs w:val="22"/>
          <w:lang w:val="ru-RU"/>
        </w:rPr>
        <w:t xml:space="preserve"> </w:t>
      </w:r>
      <w:r w:rsidRPr="00B953BF">
        <w:rPr>
          <w:rFonts w:ascii="Arial" w:hAnsi="Arial" w:cs="Arial"/>
          <w:sz w:val="22"/>
          <w:szCs w:val="22"/>
          <w:lang w:val="ru-RU"/>
        </w:rPr>
        <w:t>шагом в развитии проекта</w:t>
      </w:r>
      <w:r w:rsidR="00DF2ECD" w:rsidRPr="00B953BF">
        <w:rPr>
          <w:rFonts w:ascii="Arial" w:hAnsi="Arial" w:cs="Arial"/>
          <w:sz w:val="22"/>
          <w:szCs w:val="22"/>
          <w:lang w:val="ru-RU"/>
        </w:rPr>
        <w:t xml:space="preserve">.  </w:t>
      </w:r>
      <w:r w:rsidRPr="00FD730E">
        <w:rPr>
          <w:rFonts w:ascii="Arial" w:hAnsi="Arial" w:cs="Arial"/>
          <w:sz w:val="22"/>
          <w:szCs w:val="22"/>
          <w:lang w:val="ru-RU"/>
        </w:rPr>
        <w:t>Тем не менее</w:t>
      </w:r>
      <w:r w:rsidRPr="006E74EB">
        <w:rPr>
          <w:rFonts w:ascii="Arial" w:hAnsi="Arial" w:cs="Arial"/>
          <w:sz w:val="22"/>
          <w:szCs w:val="22"/>
          <w:lang w:val="ru-RU"/>
        </w:rPr>
        <w:t xml:space="preserve"> было бы неразумно</w:t>
      </w:r>
      <w:r w:rsidRPr="00B953BF">
        <w:rPr>
          <w:rFonts w:ascii="Arial" w:hAnsi="Arial" w:cs="Arial"/>
          <w:sz w:val="22"/>
          <w:szCs w:val="22"/>
          <w:lang w:val="ru-RU"/>
        </w:rPr>
        <w:t xml:space="preserve"> разрабатывать </w:t>
      </w:r>
      <w:r w:rsidR="00C84A78" w:rsidRPr="00B953BF">
        <w:rPr>
          <w:rFonts w:ascii="Arial" w:hAnsi="Arial" w:cs="Arial"/>
          <w:sz w:val="22"/>
          <w:szCs w:val="22"/>
          <w:lang w:val="ru-RU"/>
        </w:rPr>
        <w:t>при таком узком рассмотрении</w:t>
      </w:r>
      <w:r w:rsidRPr="00B953BF">
        <w:rPr>
          <w:rFonts w:ascii="Arial" w:hAnsi="Arial" w:cs="Arial"/>
          <w:sz w:val="22"/>
          <w:szCs w:val="22"/>
          <w:lang w:val="ru-RU"/>
        </w:rPr>
        <w:t xml:space="preserve"> возможные рекомендации, которые КРИС</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направить</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принимать</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какому</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результату</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отражен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озвучила</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комментариев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содержательной</w:t>
      </w:r>
      <w:r w:rsidRPr="00714BD9">
        <w:rPr>
          <w:rFonts w:ascii="Arial" w:hAnsi="Arial" w:cs="Arial"/>
          <w:sz w:val="22"/>
          <w:szCs w:val="22"/>
          <w:lang w:val="ru-RU"/>
        </w:rPr>
        <w:t xml:space="preserve"> </w:t>
      </w:r>
      <w:r w:rsidRPr="00A364AD">
        <w:rPr>
          <w:rFonts w:ascii="Arial" w:hAnsi="Arial" w:cs="Arial"/>
          <w:sz w:val="22"/>
          <w:szCs w:val="22"/>
          <w:lang w:val="ru-RU"/>
        </w:rPr>
        <w:t>части</w:t>
      </w:r>
      <w:r w:rsidRPr="00714BD9">
        <w:rPr>
          <w:rFonts w:ascii="Arial" w:hAnsi="Arial" w:cs="Arial"/>
          <w:sz w:val="22"/>
          <w:szCs w:val="22"/>
          <w:lang w:val="ru-RU"/>
        </w:rPr>
        <w:t xml:space="preserve"> </w:t>
      </w:r>
      <w:r w:rsidRPr="00A364AD">
        <w:rPr>
          <w:rFonts w:ascii="Arial" w:hAnsi="Arial" w:cs="Arial"/>
          <w:sz w:val="22"/>
          <w:szCs w:val="22"/>
          <w:lang w:val="ru-RU"/>
        </w:rPr>
        <w:t>отчета</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w:t>
      </w:r>
      <w:r w:rsidRPr="00A364AD">
        <w:rPr>
          <w:rFonts w:ascii="Arial" w:hAnsi="Arial" w:cs="Arial"/>
          <w:sz w:val="22"/>
          <w:szCs w:val="22"/>
          <w:lang w:val="ru-RU"/>
        </w:rPr>
        <w:t>первых</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положительно</w:t>
      </w:r>
      <w:r w:rsidRPr="00714BD9">
        <w:rPr>
          <w:rFonts w:ascii="Arial" w:hAnsi="Arial" w:cs="Arial"/>
          <w:sz w:val="22"/>
          <w:szCs w:val="22"/>
          <w:lang w:val="ru-RU"/>
        </w:rPr>
        <w:t xml:space="preserve"> </w:t>
      </w:r>
      <w:r w:rsidRPr="00A364AD">
        <w:rPr>
          <w:rFonts w:ascii="Arial" w:hAnsi="Arial" w:cs="Arial"/>
          <w:sz w:val="22"/>
          <w:szCs w:val="22"/>
          <w:lang w:val="ru-RU"/>
        </w:rPr>
        <w:t>оценивает</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решили</w:t>
      </w:r>
      <w:r w:rsidRPr="00714BD9">
        <w:rPr>
          <w:rFonts w:ascii="Arial" w:hAnsi="Arial" w:cs="Arial"/>
          <w:sz w:val="22"/>
          <w:szCs w:val="22"/>
          <w:lang w:val="ru-RU"/>
        </w:rPr>
        <w:t xml:space="preserve"> </w:t>
      </w:r>
      <w:r w:rsidRPr="00A364AD">
        <w:rPr>
          <w:rFonts w:ascii="Arial" w:hAnsi="Arial" w:cs="Arial"/>
          <w:sz w:val="22"/>
          <w:szCs w:val="22"/>
          <w:lang w:val="ru-RU"/>
        </w:rPr>
        <w:t>предложить</w:t>
      </w:r>
      <w:r w:rsidRPr="00714BD9">
        <w:rPr>
          <w:rFonts w:ascii="Arial" w:hAnsi="Arial" w:cs="Arial"/>
          <w:sz w:val="22"/>
          <w:szCs w:val="22"/>
          <w:lang w:val="ru-RU"/>
        </w:rPr>
        <w:t xml:space="preserve"> </w:t>
      </w:r>
      <w:r w:rsidRPr="00A364AD">
        <w:rPr>
          <w:rFonts w:ascii="Arial" w:hAnsi="Arial" w:cs="Arial"/>
          <w:sz w:val="22"/>
          <w:szCs w:val="22"/>
          <w:lang w:val="ru-RU"/>
        </w:rPr>
        <w:t>список</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714BD9">
        <w:rPr>
          <w:rFonts w:ascii="Arial" w:hAnsi="Arial" w:cs="Arial"/>
          <w:sz w:val="22"/>
          <w:szCs w:val="22"/>
          <w:lang w:val="ru-RU"/>
        </w:rPr>
        <w:t>«</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важными</w:t>
      </w:r>
      <w:r w:rsidRPr="00714BD9">
        <w:rPr>
          <w:rFonts w:ascii="Arial" w:hAnsi="Arial" w:cs="Arial"/>
          <w:sz w:val="22"/>
          <w:szCs w:val="22"/>
          <w:lang w:val="ru-RU"/>
        </w:rPr>
        <w:t xml:space="preserve"> </w:t>
      </w:r>
      <w:r w:rsidRPr="00A364AD">
        <w:rPr>
          <w:rFonts w:ascii="Arial" w:hAnsi="Arial" w:cs="Arial"/>
          <w:sz w:val="22"/>
          <w:szCs w:val="22"/>
          <w:lang w:val="ru-RU"/>
        </w:rPr>
        <w:t>сведениями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возникли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проводимых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остается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усмотрение</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содержания</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отсутствие</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важных</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любого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ни</w:t>
      </w:r>
      <w:r w:rsidRPr="00714BD9">
        <w:rPr>
          <w:rFonts w:ascii="Arial" w:hAnsi="Arial" w:cs="Arial"/>
          <w:sz w:val="22"/>
          <w:szCs w:val="22"/>
          <w:lang w:val="ru-RU"/>
        </w:rPr>
        <w:t xml:space="preserve"> </w:t>
      </w:r>
      <w:r w:rsidRPr="00A364AD">
        <w:rPr>
          <w:rFonts w:ascii="Arial" w:hAnsi="Arial" w:cs="Arial"/>
          <w:sz w:val="22"/>
          <w:szCs w:val="22"/>
          <w:lang w:val="ru-RU"/>
        </w:rPr>
        <w:t>один</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упомянул</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внесенное</w:t>
      </w:r>
      <w:r w:rsidRPr="00714BD9">
        <w:rPr>
          <w:rFonts w:ascii="Arial" w:hAnsi="Arial" w:cs="Arial"/>
          <w:sz w:val="22"/>
          <w:szCs w:val="22"/>
          <w:lang w:val="ru-RU"/>
        </w:rPr>
        <w:t xml:space="preserve"> </w:t>
      </w:r>
      <w:r w:rsidRPr="00A364AD">
        <w:rPr>
          <w:rFonts w:ascii="Arial" w:hAnsi="Arial" w:cs="Arial"/>
          <w:sz w:val="22"/>
          <w:szCs w:val="22"/>
          <w:lang w:val="ru-RU"/>
        </w:rPr>
        <w:t>НРС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создании</w:t>
      </w:r>
      <w:r w:rsidRPr="00714BD9">
        <w:rPr>
          <w:rFonts w:ascii="Arial" w:hAnsi="Arial" w:cs="Arial"/>
          <w:sz w:val="22"/>
          <w:szCs w:val="22"/>
          <w:lang w:val="ru-RU"/>
        </w:rPr>
        <w:t xml:space="preserve"> </w:t>
      </w:r>
      <w:r w:rsidRPr="00A364AD">
        <w:rPr>
          <w:rFonts w:ascii="Arial" w:hAnsi="Arial" w:cs="Arial"/>
          <w:sz w:val="22"/>
          <w:szCs w:val="22"/>
          <w:lang w:val="ru-RU"/>
        </w:rPr>
        <w:t>шаблона</w:t>
      </w:r>
      <w:r w:rsidRPr="00714BD9">
        <w:rPr>
          <w:rFonts w:ascii="Arial" w:hAnsi="Arial" w:cs="Arial"/>
          <w:sz w:val="22"/>
          <w:szCs w:val="22"/>
          <w:lang w:val="ru-RU"/>
        </w:rPr>
        <w:t xml:space="preserve"> </w:t>
      </w:r>
      <w:r w:rsidRPr="00A364AD">
        <w:rPr>
          <w:rFonts w:ascii="Arial" w:hAnsi="Arial" w:cs="Arial"/>
          <w:sz w:val="22"/>
          <w:szCs w:val="22"/>
          <w:lang w:val="ru-RU"/>
        </w:rPr>
        <w:t>отчетов</w:t>
      </w:r>
      <w:r w:rsidRPr="00714BD9">
        <w:rPr>
          <w:rFonts w:ascii="Arial" w:hAnsi="Arial" w:cs="Arial"/>
          <w:sz w:val="22"/>
          <w:szCs w:val="22"/>
          <w:lang w:val="ru-RU"/>
        </w:rPr>
        <w:t xml:space="preserve">, </w:t>
      </w:r>
      <w:r w:rsidRPr="00A364AD">
        <w:rPr>
          <w:rFonts w:ascii="Arial" w:hAnsi="Arial" w:cs="Arial"/>
          <w:sz w:val="22"/>
          <w:szCs w:val="22"/>
          <w:lang w:val="ru-RU"/>
        </w:rPr>
        <w:t>предоставляемых</w:t>
      </w:r>
      <w:r w:rsidRPr="00714BD9">
        <w:rPr>
          <w:rFonts w:ascii="Arial" w:hAnsi="Arial" w:cs="Arial"/>
          <w:sz w:val="22"/>
          <w:szCs w:val="22"/>
          <w:lang w:val="ru-RU"/>
        </w:rPr>
        <w:t xml:space="preserve"> </w:t>
      </w:r>
      <w:r w:rsidRPr="00A364AD">
        <w:rPr>
          <w:rFonts w:ascii="Arial" w:hAnsi="Arial" w:cs="Arial"/>
          <w:sz w:val="22"/>
          <w:szCs w:val="22"/>
          <w:lang w:val="ru-RU"/>
        </w:rPr>
        <w:t>развитыми</w:t>
      </w:r>
      <w:r w:rsidRPr="00714BD9">
        <w:rPr>
          <w:rFonts w:ascii="Arial" w:hAnsi="Arial" w:cs="Arial"/>
          <w:sz w:val="22"/>
          <w:szCs w:val="22"/>
          <w:lang w:val="ru-RU"/>
        </w:rPr>
        <w:t xml:space="preserve"> </w:t>
      </w:r>
      <w:r w:rsidRPr="00A364AD">
        <w:rPr>
          <w:rFonts w:ascii="Arial" w:hAnsi="Arial" w:cs="Arial"/>
          <w:sz w:val="22"/>
          <w:szCs w:val="22"/>
          <w:lang w:val="ru-RU"/>
        </w:rPr>
        <w:t>странами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возможного</w:t>
      </w:r>
      <w:r w:rsidRPr="00714BD9">
        <w:rPr>
          <w:rFonts w:ascii="Arial" w:hAnsi="Arial" w:cs="Arial"/>
          <w:sz w:val="22"/>
          <w:szCs w:val="22"/>
          <w:lang w:val="ru-RU"/>
        </w:rPr>
        <w:t xml:space="preserve"> </w:t>
      </w:r>
      <w:r w:rsidRPr="00A364AD">
        <w:rPr>
          <w:rFonts w:ascii="Arial" w:hAnsi="Arial" w:cs="Arial"/>
          <w:sz w:val="22"/>
          <w:szCs w:val="22"/>
          <w:lang w:val="ru-RU"/>
        </w:rPr>
        <w:t>способа</w:t>
      </w:r>
      <w:r w:rsidRPr="00714BD9">
        <w:rPr>
          <w:rFonts w:ascii="Arial" w:hAnsi="Arial" w:cs="Arial"/>
          <w:sz w:val="22"/>
          <w:szCs w:val="22"/>
          <w:lang w:val="ru-RU"/>
        </w:rPr>
        <w:t xml:space="preserve"> </w:t>
      </w:r>
      <w:r w:rsidRPr="00A364AD">
        <w:rPr>
          <w:rFonts w:ascii="Arial" w:hAnsi="Arial" w:cs="Arial"/>
          <w:sz w:val="22"/>
          <w:szCs w:val="22"/>
          <w:lang w:val="ru-RU"/>
        </w:rPr>
        <w:t>улучшения</w:t>
      </w:r>
      <w:r w:rsidRPr="00714BD9">
        <w:rPr>
          <w:rFonts w:ascii="Arial" w:hAnsi="Arial" w:cs="Arial"/>
          <w:sz w:val="22"/>
          <w:szCs w:val="22"/>
          <w:lang w:val="ru-RU"/>
        </w:rPr>
        <w:t xml:space="preserve"> </w:t>
      </w:r>
      <w:r w:rsidRPr="00A364AD">
        <w:rPr>
          <w:rFonts w:ascii="Arial" w:hAnsi="Arial" w:cs="Arial"/>
          <w:sz w:val="22"/>
          <w:szCs w:val="22"/>
          <w:lang w:val="ru-RU"/>
        </w:rPr>
        <w:t>исполнения</w:t>
      </w:r>
      <w:r w:rsidRPr="00714BD9">
        <w:rPr>
          <w:rFonts w:ascii="Arial" w:hAnsi="Arial" w:cs="Arial"/>
          <w:sz w:val="22"/>
          <w:szCs w:val="22"/>
          <w:lang w:val="ru-RU"/>
        </w:rPr>
        <w:t xml:space="preserve"> </w:t>
      </w:r>
      <w:r w:rsidRPr="00A364AD">
        <w:rPr>
          <w:rFonts w:ascii="Arial" w:hAnsi="Arial" w:cs="Arial"/>
          <w:sz w:val="22"/>
          <w:szCs w:val="22"/>
          <w:lang w:val="ru-RU"/>
        </w:rPr>
        <w:t>статьи</w:t>
      </w:r>
      <w:r w:rsidRPr="00714BD9">
        <w:rPr>
          <w:rFonts w:ascii="Arial" w:hAnsi="Arial" w:cs="Arial"/>
          <w:sz w:val="22"/>
          <w:szCs w:val="22"/>
          <w:lang w:val="ru-RU"/>
        </w:rPr>
        <w:t xml:space="preserve"> 66.2 </w:t>
      </w:r>
      <w:r w:rsidRPr="00A364AD">
        <w:rPr>
          <w:rFonts w:ascii="Arial" w:hAnsi="Arial" w:cs="Arial"/>
          <w:sz w:val="22"/>
          <w:szCs w:val="22"/>
          <w:lang w:val="ru-RU"/>
        </w:rPr>
        <w:t>Соглашения</w:t>
      </w:r>
      <w:r w:rsidRPr="00714BD9">
        <w:rPr>
          <w:rFonts w:ascii="Arial" w:hAnsi="Arial" w:cs="Arial"/>
          <w:sz w:val="22"/>
          <w:szCs w:val="22"/>
          <w:lang w:val="ru-RU"/>
        </w:rPr>
        <w:t xml:space="preserve"> </w:t>
      </w:r>
      <w:r w:rsidRPr="00A364AD">
        <w:rPr>
          <w:rFonts w:ascii="Arial" w:hAnsi="Arial" w:cs="Arial"/>
          <w:sz w:val="22"/>
          <w:szCs w:val="22"/>
          <w:lang w:val="ru-RU"/>
        </w:rPr>
        <w:t>ТРИПС</w:t>
      </w:r>
      <w:r w:rsidRPr="00714BD9">
        <w:rPr>
          <w:rFonts w:ascii="Arial" w:hAnsi="Arial" w:cs="Arial"/>
          <w:sz w:val="22"/>
          <w:szCs w:val="22"/>
          <w:lang w:val="ru-RU"/>
        </w:rPr>
        <w:t xml:space="preserve"> </w:t>
      </w:r>
      <w:r w:rsidRPr="00A364AD">
        <w:rPr>
          <w:rFonts w:ascii="Arial" w:hAnsi="Arial" w:cs="Arial"/>
          <w:sz w:val="22"/>
          <w:szCs w:val="22"/>
          <w:lang w:val="ru-RU"/>
        </w:rPr>
        <w:t>членами</w:t>
      </w:r>
      <w:r w:rsidRPr="00714BD9">
        <w:rPr>
          <w:rFonts w:ascii="Arial" w:hAnsi="Arial" w:cs="Arial"/>
          <w:sz w:val="22"/>
          <w:szCs w:val="22"/>
          <w:lang w:val="ru-RU"/>
        </w:rPr>
        <w:t xml:space="preserve"> </w:t>
      </w:r>
      <w:r w:rsidRPr="00A364AD">
        <w:rPr>
          <w:rFonts w:ascii="Arial" w:hAnsi="Arial" w:cs="Arial"/>
          <w:sz w:val="22"/>
          <w:szCs w:val="22"/>
          <w:lang w:val="ru-RU"/>
        </w:rPr>
        <w:t>ВТО</w:t>
      </w:r>
      <w:r w:rsidR="00DF2ECD">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многосторонних</w:t>
      </w:r>
      <w:r w:rsidRPr="00714BD9">
        <w:rPr>
          <w:rFonts w:ascii="Arial" w:hAnsi="Arial" w:cs="Arial"/>
          <w:sz w:val="22"/>
          <w:szCs w:val="22"/>
          <w:lang w:val="ru-RU"/>
        </w:rPr>
        <w:t xml:space="preserve"> </w:t>
      </w:r>
      <w:r w:rsidRPr="00A364AD">
        <w:rPr>
          <w:rFonts w:ascii="Arial" w:hAnsi="Arial" w:cs="Arial"/>
          <w:sz w:val="22"/>
          <w:szCs w:val="22"/>
          <w:lang w:val="ru-RU"/>
        </w:rPr>
        <w:t>соглашениях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содействию</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была</w:t>
      </w:r>
      <w:r w:rsidRPr="00714BD9">
        <w:rPr>
          <w:rFonts w:ascii="Arial" w:hAnsi="Arial" w:cs="Arial"/>
          <w:sz w:val="22"/>
          <w:szCs w:val="22"/>
          <w:lang w:val="ru-RU"/>
        </w:rPr>
        <w:t xml:space="preserve"> </w:t>
      </w:r>
      <w:r w:rsidRPr="00A364AD">
        <w:rPr>
          <w:rFonts w:ascii="Arial" w:hAnsi="Arial" w:cs="Arial"/>
          <w:sz w:val="22"/>
          <w:szCs w:val="22"/>
          <w:lang w:val="ru-RU"/>
        </w:rPr>
        <w:t>упомянута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последней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хотя</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авторов</w:t>
      </w:r>
      <w:r w:rsidRPr="00714BD9">
        <w:rPr>
          <w:rFonts w:ascii="Arial" w:hAnsi="Arial" w:cs="Arial"/>
          <w:sz w:val="22"/>
          <w:szCs w:val="22"/>
          <w:lang w:val="ru-RU"/>
        </w:rPr>
        <w:t xml:space="preserve"> </w:t>
      </w:r>
      <w:r w:rsidRPr="00A364AD">
        <w:rPr>
          <w:rFonts w:ascii="Arial" w:hAnsi="Arial" w:cs="Arial"/>
          <w:sz w:val="22"/>
          <w:szCs w:val="22"/>
          <w:lang w:val="ru-RU"/>
        </w:rPr>
        <w:t>аналитических</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проведенных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указали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позитивных</w:t>
      </w:r>
      <w:r w:rsidRPr="00714BD9">
        <w:rPr>
          <w:rFonts w:ascii="Arial" w:hAnsi="Arial" w:cs="Arial"/>
          <w:sz w:val="22"/>
          <w:szCs w:val="22"/>
          <w:lang w:val="ru-RU"/>
        </w:rPr>
        <w:t xml:space="preserve"> </w:t>
      </w:r>
      <w:r w:rsidRPr="00A364AD">
        <w:rPr>
          <w:rFonts w:ascii="Arial" w:hAnsi="Arial" w:cs="Arial"/>
          <w:sz w:val="22"/>
          <w:szCs w:val="22"/>
          <w:lang w:val="ru-RU"/>
        </w:rPr>
        <w:t>взаимоотношений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связи</w:t>
      </w:r>
      <w:r w:rsidR="00DF2ECD">
        <w:rPr>
          <w:rFonts w:ascii="Arial" w:hAnsi="Arial" w:cs="Arial"/>
          <w:sz w:val="22"/>
          <w:szCs w:val="22"/>
          <w:lang w:val="ru-RU"/>
        </w:rPr>
        <w:t xml:space="preserve">.  </w:t>
      </w:r>
      <w:r w:rsidRPr="00A364AD">
        <w:rPr>
          <w:rFonts w:ascii="Arial" w:hAnsi="Arial" w:cs="Arial"/>
          <w:sz w:val="22"/>
          <w:szCs w:val="22"/>
          <w:lang w:val="ru-RU"/>
        </w:rPr>
        <w:t>Отсутствие</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ослабляет</w:t>
      </w:r>
      <w:r w:rsidRPr="00714BD9">
        <w:rPr>
          <w:rFonts w:ascii="Arial" w:hAnsi="Arial" w:cs="Arial"/>
          <w:sz w:val="22"/>
          <w:szCs w:val="22"/>
          <w:lang w:val="ru-RU"/>
        </w:rPr>
        <w:t xml:space="preserve"> </w:t>
      </w:r>
      <w:r w:rsidRPr="00A364AD">
        <w:rPr>
          <w:rFonts w:ascii="Arial" w:hAnsi="Arial" w:cs="Arial"/>
          <w:sz w:val="22"/>
          <w:szCs w:val="22"/>
          <w:lang w:val="ru-RU"/>
        </w:rPr>
        <w:t>выводы</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окончании</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w:t>
      </w:r>
      <w:r w:rsidRPr="00A364AD">
        <w:rPr>
          <w:rFonts w:ascii="Arial" w:hAnsi="Arial" w:cs="Arial"/>
          <w:sz w:val="22"/>
          <w:szCs w:val="22"/>
          <w:lang w:val="ru-RU"/>
        </w:rPr>
        <w:t>вторых</w:t>
      </w:r>
      <w:r w:rsidRPr="00714BD9">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очевидно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сложилось</w:t>
      </w:r>
      <w:r w:rsidRPr="00714BD9">
        <w:rPr>
          <w:rFonts w:ascii="Arial" w:hAnsi="Arial" w:cs="Arial"/>
          <w:sz w:val="22"/>
          <w:szCs w:val="22"/>
          <w:lang w:val="ru-RU"/>
        </w:rPr>
        <w:t xml:space="preserve"> </w:t>
      </w:r>
      <w:r w:rsidRPr="00A364AD">
        <w:rPr>
          <w:rFonts w:ascii="Arial" w:hAnsi="Arial" w:cs="Arial"/>
          <w:sz w:val="22"/>
          <w:szCs w:val="22"/>
          <w:lang w:val="ru-RU"/>
        </w:rPr>
        <w:t>полного</w:t>
      </w:r>
      <w:r w:rsidRPr="00714BD9">
        <w:rPr>
          <w:rFonts w:ascii="Arial" w:hAnsi="Arial" w:cs="Arial"/>
          <w:sz w:val="22"/>
          <w:szCs w:val="22"/>
          <w:lang w:val="ru-RU"/>
        </w:rPr>
        <w:t xml:space="preserve"> </w:t>
      </w:r>
      <w:r w:rsidRPr="00A364AD">
        <w:rPr>
          <w:rFonts w:ascii="Arial" w:hAnsi="Arial" w:cs="Arial"/>
          <w:sz w:val="22"/>
          <w:szCs w:val="22"/>
          <w:lang w:val="ru-RU"/>
        </w:rPr>
        <w:t>понимания</w:t>
      </w:r>
      <w:r w:rsidRPr="00714BD9">
        <w:rPr>
          <w:rFonts w:ascii="Arial" w:hAnsi="Arial" w:cs="Arial"/>
          <w:sz w:val="22"/>
          <w:szCs w:val="22"/>
          <w:lang w:val="ru-RU"/>
        </w:rPr>
        <w:t xml:space="preserve"> </w:t>
      </w:r>
      <w:r w:rsidRPr="00A364AD">
        <w:rPr>
          <w:rFonts w:ascii="Arial" w:hAnsi="Arial" w:cs="Arial"/>
          <w:sz w:val="22"/>
          <w:szCs w:val="22"/>
          <w:lang w:val="ru-RU"/>
        </w:rPr>
        <w:t>границ</w:t>
      </w:r>
      <w:r w:rsidRPr="00714BD9">
        <w:rPr>
          <w:rFonts w:ascii="Arial" w:hAnsi="Arial" w:cs="Arial"/>
          <w:sz w:val="22"/>
          <w:szCs w:val="22"/>
          <w:lang w:val="ru-RU"/>
        </w:rPr>
        <w:t xml:space="preserve"> </w:t>
      </w:r>
      <w:r w:rsidRPr="00A364AD">
        <w:rPr>
          <w:rFonts w:ascii="Arial" w:hAnsi="Arial" w:cs="Arial"/>
          <w:sz w:val="22"/>
          <w:szCs w:val="22"/>
          <w:lang w:val="ru-RU"/>
        </w:rPr>
        <w:t>своего</w:t>
      </w:r>
      <w:r w:rsidRPr="00714BD9">
        <w:rPr>
          <w:rFonts w:ascii="Arial" w:hAnsi="Arial" w:cs="Arial"/>
          <w:sz w:val="22"/>
          <w:szCs w:val="22"/>
          <w:lang w:val="ru-RU"/>
        </w:rPr>
        <w:t xml:space="preserve"> </w:t>
      </w:r>
      <w:r w:rsidRPr="00A364AD">
        <w:rPr>
          <w:rFonts w:ascii="Arial" w:hAnsi="Arial" w:cs="Arial"/>
          <w:sz w:val="22"/>
          <w:szCs w:val="22"/>
          <w:lang w:val="ru-RU"/>
        </w:rPr>
        <w:t>участия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требовалось</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сведения</w:t>
      </w:r>
      <w:r w:rsidRPr="00714BD9">
        <w:rPr>
          <w:rFonts w:ascii="Arial" w:hAnsi="Arial" w:cs="Arial"/>
          <w:sz w:val="22"/>
          <w:szCs w:val="22"/>
          <w:lang w:val="ru-RU"/>
        </w:rPr>
        <w:t xml:space="preserve">, </w:t>
      </w:r>
      <w:r w:rsidRPr="00A364AD">
        <w:rPr>
          <w:rFonts w:ascii="Arial" w:hAnsi="Arial" w:cs="Arial"/>
          <w:sz w:val="22"/>
          <w:szCs w:val="22"/>
          <w:lang w:val="ru-RU"/>
        </w:rPr>
        <w:t>полученные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консультационных</w:t>
      </w:r>
      <w:r w:rsidRPr="00714BD9">
        <w:rPr>
          <w:rFonts w:ascii="Arial" w:hAnsi="Arial" w:cs="Arial"/>
          <w:sz w:val="22"/>
          <w:szCs w:val="22"/>
          <w:lang w:val="ru-RU"/>
        </w:rPr>
        <w:t xml:space="preserve"> </w:t>
      </w:r>
      <w:r w:rsidRPr="00A364AD">
        <w:rPr>
          <w:rFonts w:ascii="Arial" w:hAnsi="Arial" w:cs="Arial"/>
          <w:sz w:val="22"/>
          <w:szCs w:val="22"/>
          <w:lang w:val="ru-RU"/>
        </w:rPr>
        <w:t>совещаний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шести</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последующей</w:t>
      </w:r>
      <w:r w:rsidRPr="00714BD9">
        <w:rPr>
          <w:rFonts w:ascii="Arial" w:hAnsi="Arial" w:cs="Arial"/>
          <w:sz w:val="22"/>
          <w:szCs w:val="22"/>
          <w:lang w:val="ru-RU"/>
        </w:rPr>
        <w:t xml:space="preserve"> </w:t>
      </w:r>
      <w:r w:rsidRPr="00A364AD">
        <w:rPr>
          <w:rFonts w:ascii="Arial" w:hAnsi="Arial" w:cs="Arial"/>
          <w:sz w:val="22"/>
          <w:szCs w:val="22"/>
          <w:lang w:val="ru-RU"/>
        </w:rPr>
        <w:t>независимой</w:t>
      </w:r>
      <w:r w:rsidRPr="00714BD9">
        <w:rPr>
          <w:rFonts w:ascii="Arial" w:hAnsi="Arial" w:cs="Arial"/>
          <w:sz w:val="22"/>
          <w:szCs w:val="22"/>
          <w:lang w:val="ru-RU"/>
        </w:rPr>
        <w:t xml:space="preserve"> </w:t>
      </w:r>
      <w:r w:rsidRPr="00A364AD">
        <w:rPr>
          <w:rFonts w:ascii="Arial" w:hAnsi="Arial" w:cs="Arial"/>
          <w:sz w:val="22"/>
          <w:szCs w:val="22"/>
          <w:lang w:val="ru-RU"/>
        </w:rPr>
        <w:t>оценкой</w:t>
      </w:r>
      <w:r w:rsidR="00DF2ECD">
        <w:rPr>
          <w:rFonts w:ascii="Arial" w:hAnsi="Arial" w:cs="Arial"/>
          <w:sz w:val="22"/>
          <w:szCs w:val="22"/>
          <w:lang w:val="ru-RU"/>
        </w:rPr>
        <w:t xml:space="preserve">.  </w:t>
      </w:r>
      <w:r w:rsidR="00C84A78">
        <w:rPr>
          <w:rFonts w:ascii="Arial" w:hAnsi="Arial" w:cs="Arial"/>
          <w:sz w:val="22"/>
          <w:szCs w:val="22"/>
          <w:lang w:val="ru-RU"/>
        </w:rPr>
        <w:t>Данный</w:t>
      </w:r>
      <w:r w:rsidR="00C84A78" w:rsidRPr="00714BD9">
        <w:rPr>
          <w:rFonts w:ascii="Arial" w:hAnsi="Arial" w:cs="Arial"/>
          <w:sz w:val="22"/>
          <w:szCs w:val="22"/>
          <w:lang w:val="ru-RU"/>
        </w:rPr>
        <w:t xml:space="preserve"> </w:t>
      </w:r>
      <w:r w:rsidRPr="00A364AD">
        <w:rPr>
          <w:rFonts w:ascii="Arial" w:hAnsi="Arial" w:cs="Arial"/>
          <w:sz w:val="22"/>
          <w:szCs w:val="22"/>
          <w:lang w:val="ru-RU"/>
        </w:rPr>
        <w:t>подход</w:t>
      </w:r>
      <w:r w:rsidRPr="00714BD9">
        <w:rPr>
          <w:rFonts w:ascii="Arial" w:hAnsi="Arial" w:cs="Arial"/>
          <w:sz w:val="22"/>
          <w:szCs w:val="22"/>
          <w:lang w:val="ru-RU"/>
        </w:rPr>
        <w:t xml:space="preserve"> </w:t>
      </w:r>
      <w:r w:rsidRPr="00A364AD">
        <w:rPr>
          <w:rFonts w:ascii="Arial" w:hAnsi="Arial" w:cs="Arial"/>
          <w:sz w:val="22"/>
          <w:szCs w:val="22"/>
          <w:lang w:val="ru-RU"/>
        </w:rPr>
        <w:t>увеличит</w:t>
      </w:r>
      <w:r w:rsidRPr="00714BD9">
        <w:rPr>
          <w:rFonts w:ascii="Arial" w:hAnsi="Arial" w:cs="Arial"/>
          <w:sz w:val="22"/>
          <w:szCs w:val="22"/>
          <w:lang w:val="ru-RU"/>
        </w:rPr>
        <w:t xml:space="preserve"> </w:t>
      </w:r>
      <w:r w:rsidRPr="00A364AD">
        <w:rPr>
          <w:rFonts w:ascii="Arial" w:hAnsi="Arial" w:cs="Arial"/>
          <w:sz w:val="22"/>
          <w:szCs w:val="22"/>
          <w:lang w:val="ru-RU"/>
        </w:rPr>
        <w:t>диапазон</w:t>
      </w:r>
      <w:r w:rsidRPr="00714BD9">
        <w:rPr>
          <w:rFonts w:ascii="Arial" w:hAnsi="Arial" w:cs="Arial"/>
          <w:sz w:val="22"/>
          <w:szCs w:val="22"/>
          <w:lang w:val="ru-RU"/>
        </w:rPr>
        <w:t xml:space="preserve"> </w:t>
      </w:r>
      <w:r w:rsidRPr="00A364AD">
        <w:rPr>
          <w:rFonts w:ascii="Arial" w:hAnsi="Arial" w:cs="Arial"/>
          <w:sz w:val="22"/>
          <w:szCs w:val="22"/>
          <w:lang w:val="ru-RU"/>
        </w:rPr>
        <w:t>обсуждаемых</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расширит</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формировании</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комментировать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участники</w:t>
      </w:r>
      <w:r w:rsidRPr="00714BD9">
        <w:rPr>
          <w:rFonts w:ascii="Arial" w:hAnsi="Arial" w:cs="Arial"/>
          <w:sz w:val="22"/>
          <w:szCs w:val="22"/>
          <w:lang w:val="ru-RU"/>
        </w:rPr>
        <w:t xml:space="preserve"> </w:t>
      </w:r>
      <w:r w:rsidRPr="00A364AD">
        <w:rPr>
          <w:rFonts w:ascii="Arial" w:hAnsi="Arial" w:cs="Arial"/>
          <w:sz w:val="22"/>
          <w:szCs w:val="22"/>
          <w:lang w:val="ru-RU"/>
        </w:rPr>
        <w:t>тематических</w:t>
      </w:r>
      <w:r w:rsidRPr="00714BD9">
        <w:rPr>
          <w:rFonts w:ascii="Arial" w:hAnsi="Arial" w:cs="Arial"/>
          <w:sz w:val="22"/>
          <w:szCs w:val="22"/>
          <w:lang w:val="ru-RU"/>
        </w:rPr>
        <w:t xml:space="preserve"> </w:t>
      </w:r>
      <w:r w:rsidRPr="00A364AD">
        <w:rPr>
          <w:rFonts w:ascii="Arial" w:hAnsi="Arial" w:cs="Arial"/>
          <w:sz w:val="22"/>
          <w:szCs w:val="22"/>
          <w:lang w:val="ru-RU"/>
        </w:rPr>
        <w:t>дискуссий</w:t>
      </w:r>
      <w:r w:rsidRPr="00714BD9">
        <w:rPr>
          <w:rFonts w:ascii="Arial" w:hAnsi="Arial" w:cs="Arial"/>
          <w:sz w:val="22"/>
          <w:szCs w:val="22"/>
          <w:lang w:val="ru-RU"/>
        </w:rPr>
        <w:t xml:space="preserve">, </w:t>
      </w:r>
      <w:r w:rsidRPr="00A364AD">
        <w:rPr>
          <w:rFonts w:ascii="Arial" w:hAnsi="Arial" w:cs="Arial"/>
          <w:sz w:val="22"/>
          <w:szCs w:val="22"/>
          <w:lang w:val="ru-RU"/>
        </w:rPr>
        <w:t>принимавшие</w:t>
      </w:r>
      <w:r w:rsidRPr="00714BD9">
        <w:rPr>
          <w:rFonts w:ascii="Arial" w:hAnsi="Arial" w:cs="Arial"/>
          <w:sz w:val="22"/>
          <w:szCs w:val="22"/>
          <w:lang w:val="ru-RU"/>
        </w:rPr>
        <w:t xml:space="preserve"> </w:t>
      </w:r>
      <w:r w:rsidRPr="00A364AD">
        <w:rPr>
          <w:rFonts w:ascii="Arial" w:hAnsi="Arial" w:cs="Arial"/>
          <w:sz w:val="22"/>
          <w:szCs w:val="22"/>
          <w:lang w:val="ru-RU"/>
        </w:rPr>
        <w:t>участие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Pr="00714BD9">
        <w:rPr>
          <w:rFonts w:ascii="Arial" w:hAnsi="Arial" w:cs="Arial"/>
          <w:sz w:val="22"/>
          <w:szCs w:val="22"/>
          <w:lang w:val="ru-RU"/>
        </w:rPr>
        <w:t xml:space="preserve">, </w:t>
      </w:r>
      <w:r w:rsidRPr="00A364AD">
        <w:rPr>
          <w:rFonts w:ascii="Arial" w:hAnsi="Arial" w:cs="Arial"/>
          <w:sz w:val="22"/>
          <w:szCs w:val="22"/>
          <w:lang w:val="ru-RU"/>
        </w:rPr>
        <w:t>преимущественно</w:t>
      </w:r>
      <w:r w:rsidRPr="00714BD9">
        <w:rPr>
          <w:rFonts w:ascii="Arial" w:hAnsi="Arial" w:cs="Arial"/>
          <w:sz w:val="22"/>
          <w:szCs w:val="22"/>
          <w:lang w:val="ru-RU"/>
        </w:rPr>
        <w:t xml:space="preserve"> </w:t>
      </w:r>
      <w:r w:rsidRPr="00A364AD">
        <w:rPr>
          <w:rFonts w:ascii="Arial" w:hAnsi="Arial" w:cs="Arial"/>
          <w:sz w:val="22"/>
          <w:szCs w:val="22"/>
          <w:lang w:val="ru-RU"/>
        </w:rPr>
        <w:t>обменивались</w:t>
      </w:r>
      <w:r w:rsidRPr="00714BD9">
        <w:rPr>
          <w:rFonts w:ascii="Arial" w:hAnsi="Arial" w:cs="Arial"/>
          <w:sz w:val="22"/>
          <w:szCs w:val="22"/>
          <w:lang w:val="ru-RU"/>
        </w:rPr>
        <w:t xml:space="preserve"> </w:t>
      </w:r>
      <w:r w:rsidRPr="00A364AD">
        <w:rPr>
          <w:rFonts w:ascii="Arial" w:hAnsi="Arial" w:cs="Arial"/>
          <w:sz w:val="22"/>
          <w:szCs w:val="22"/>
          <w:lang w:val="ru-RU"/>
        </w:rPr>
        <w:t>опытом</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акцент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результатах</w:t>
      </w:r>
      <w:r w:rsidRPr="00714BD9">
        <w:rPr>
          <w:rFonts w:ascii="Arial" w:hAnsi="Arial" w:cs="Arial"/>
          <w:sz w:val="22"/>
          <w:szCs w:val="22"/>
          <w:lang w:val="ru-RU"/>
        </w:rPr>
        <w:t xml:space="preserve"> </w:t>
      </w:r>
      <w:r w:rsidRPr="00A364AD">
        <w:rPr>
          <w:rFonts w:ascii="Arial" w:hAnsi="Arial" w:cs="Arial"/>
          <w:sz w:val="22"/>
          <w:szCs w:val="22"/>
          <w:lang w:val="ru-RU"/>
        </w:rPr>
        <w:t>смещен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сторону</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соответствующих</w:t>
      </w:r>
      <w:r w:rsidRPr="00714BD9">
        <w:rPr>
          <w:rFonts w:ascii="Arial" w:hAnsi="Arial" w:cs="Arial"/>
          <w:sz w:val="22"/>
          <w:szCs w:val="22"/>
          <w:lang w:val="ru-RU"/>
        </w:rPr>
        <w:t xml:space="preserve"> </w:t>
      </w:r>
      <w:r w:rsidRPr="00A364AD">
        <w:rPr>
          <w:rFonts w:ascii="Arial" w:hAnsi="Arial" w:cs="Arial"/>
          <w:sz w:val="22"/>
          <w:szCs w:val="22"/>
          <w:lang w:val="ru-RU"/>
        </w:rPr>
        <w:t>докладчиков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представляемых</w:t>
      </w:r>
      <w:r w:rsidRPr="00714BD9">
        <w:rPr>
          <w:rFonts w:ascii="Arial" w:hAnsi="Arial" w:cs="Arial"/>
          <w:sz w:val="22"/>
          <w:szCs w:val="22"/>
          <w:lang w:val="ru-RU"/>
        </w:rPr>
        <w:t xml:space="preserve"> </w:t>
      </w:r>
      <w:r w:rsidRPr="00A364AD">
        <w:rPr>
          <w:rFonts w:ascii="Arial" w:hAnsi="Arial" w:cs="Arial"/>
          <w:sz w:val="22"/>
          <w:szCs w:val="22"/>
          <w:lang w:val="ru-RU"/>
        </w:rPr>
        <w:t>ими</w:t>
      </w:r>
      <w:r w:rsidRPr="00714BD9">
        <w:rPr>
          <w:rFonts w:ascii="Arial" w:hAnsi="Arial" w:cs="Arial"/>
          <w:sz w:val="22"/>
          <w:szCs w:val="22"/>
          <w:lang w:val="ru-RU"/>
        </w:rPr>
        <w:t xml:space="preserve"> </w:t>
      </w:r>
      <w:r w:rsidRPr="00A364AD">
        <w:rPr>
          <w:rFonts w:ascii="Arial" w:hAnsi="Arial" w:cs="Arial"/>
          <w:sz w:val="22"/>
          <w:szCs w:val="22"/>
          <w:lang w:val="ru-RU"/>
        </w:rPr>
        <w:t>организаций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некоторую</w:t>
      </w:r>
      <w:r w:rsidRPr="00714BD9">
        <w:rPr>
          <w:rFonts w:ascii="Arial" w:hAnsi="Arial" w:cs="Arial"/>
          <w:sz w:val="22"/>
          <w:szCs w:val="22"/>
          <w:lang w:val="ru-RU"/>
        </w:rPr>
        <w:t xml:space="preserve"> </w:t>
      </w:r>
      <w:r w:rsidRPr="00A364AD">
        <w:rPr>
          <w:rFonts w:ascii="Arial" w:hAnsi="Arial" w:cs="Arial"/>
          <w:sz w:val="22"/>
          <w:szCs w:val="22"/>
          <w:lang w:val="ru-RU"/>
        </w:rPr>
        <w:t>непоследовательность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выдвигались</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сессий</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Временами</w:t>
      </w:r>
      <w:r w:rsidRPr="00714BD9">
        <w:rPr>
          <w:rFonts w:ascii="Arial" w:hAnsi="Arial" w:cs="Arial"/>
          <w:sz w:val="22"/>
          <w:szCs w:val="22"/>
          <w:lang w:val="ru-RU"/>
        </w:rPr>
        <w:t xml:space="preserve"> </w:t>
      </w:r>
      <w:r w:rsidRPr="00A364AD">
        <w:rPr>
          <w:rFonts w:ascii="Arial" w:hAnsi="Arial" w:cs="Arial"/>
          <w:sz w:val="22"/>
          <w:szCs w:val="22"/>
          <w:lang w:val="ru-RU"/>
        </w:rPr>
        <w:t>создавалось</w:t>
      </w:r>
      <w:r w:rsidRPr="00714BD9">
        <w:rPr>
          <w:rFonts w:ascii="Arial" w:hAnsi="Arial" w:cs="Arial"/>
          <w:sz w:val="22"/>
          <w:szCs w:val="22"/>
          <w:lang w:val="ru-RU"/>
        </w:rPr>
        <w:t xml:space="preserve"> </w:t>
      </w:r>
      <w:r w:rsidRPr="00A364AD">
        <w:rPr>
          <w:rFonts w:ascii="Arial" w:hAnsi="Arial" w:cs="Arial"/>
          <w:sz w:val="22"/>
          <w:szCs w:val="22"/>
          <w:lang w:val="ru-RU"/>
        </w:rPr>
        <w:t>впечатление</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говорят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концепциях</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одинаковыми</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многих</w:t>
      </w:r>
      <w:r w:rsidRPr="00714BD9">
        <w:rPr>
          <w:rFonts w:ascii="Arial" w:hAnsi="Arial" w:cs="Arial"/>
          <w:sz w:val="22"/>
          <w:szCs w:val="22"/>
          <w:lang w:val="ru-RU"/>
        </w:rPr>
        <w:t xml:space="preserve"> </w:t>
      </w:r>
      <w:r w:rsidRPr="00A364AD">
        <w:rPr>
          <w:rFonts w:ascii="Arial" w:hAnsi="Arial" w:cs="Arial"/>
          <w:sz w:val="22"/>
          <w:szCs w:val="22"/>
          <w:lang w:val="ru-RU"/>
        </w:rPr>
        <w:t>случаях</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упоминали</w:t>
      </w:r>
      <w:r w:rsidRPr="00714BD9">
        <w:rPr>
          <w:rFonts w:ascii="Arial" w:hAnsi="Arial" w:cs="Arial"/>
          <w:sz w:val="22"/>
          <w:szCs w:val="22"/>
          <w:lang w:val="ru-RU"/>
        </w:rPr>
        <w:t xml:space="preserve"> </w:t>
      </w:r>
      <w:r w:rsidRPr="00A364AD">
        <w:rPr>
          <w:rFonts w:ascii="Arial" w:hAnsi="Arial" w:cs="Arial"/>
          <w:sz w:val="22"/>
          <w:szCs w:val="22"/>
          <w:lang w:val="ru-RU"/>
        </w:rPr>
        <w:t>такие</w:t>
      </w:r>
      <w:r w:rsidRPr="00714BD9">
        <w:rPr>
          <w:rFonts w:ascii="Arial" w:hAnsi="Arial" w:cs="Arial"/>
          <w:sz w:val="22"/>
          <w:szCs w:val="22"/>
          <w:lang w:val="ru-RU"/>
        </w:rPr>
        <w:t xml:space="preserve"> </w:t>
      </w:r>
      <w:r w:rsidRPr="00A364AD">
        <w:rPr>
          <w:rFonts w:ascii="Arial" w:hAnsi="Arial" w:cs="Arial"/>
          <w:sz w:val="22"/>
          <w:szCs w:val="22"/>
          <w:lang w:val="ru-RU"/>
        </w:rPr>
        <w:t>меры</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переговорах</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университетами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промышленным</w:t>
      </w:r>
      <w:r w:rsidRPr="00714BD9">
        <w:rPr>
          <w:rFonts w:ascii="Arial" w:hAnsi="Arial" w:cs="Arial"/>
          <w:sz w:val="22"/>
          <w:szCs w:val="22"/>
          <w:lang w:val="ru-RU"/>
        </w:rPr>
        <w:t xml:space="preserve"> </w:t>
      </w:r>
      <w:r w:rsidRPr="00A364AD">
        <w:rPr>
          <w:rFonts w:ascii="Arial" w:hAnsi="Arial" w:cs="Arial"/>
          <w:sz w:val="22"/>
          <w:szCs w:val="22"/>
          <w:lang w:val="ru-RU"/>
        </w:rPr>
        <w:t>сектором</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ставя</w:t>
      </w:r>
      <w:r w:rsidRPr="00714BD9">
        <w:rPr>
          <w:rFonts w:ascii="Arial" w:hAnsi="Arial" w:cs="Arial"/>
          <w:sz w:val="22"/>
          <w:szCs w:val="22"/>
          <w:lang w:val="ru-RU"/>
        </w:rPr>
        <w:t xml:space="preserve"> </w:t>
      </w:r>
      <w:r w:rsidRPr="00A364AD">
        <w:rPr>
          <w:rFonts w:ascii="Arial" w:hAnsi="Arial" w:cs="Arial"/>
          <w:sz w:val="22"/>
          <w:szCs w:val="22"/>
          <w:lang w:val="ru-RU"/>
        </w:rPr>
        <w:t>под</w:t>
      </w:r>
      <w:r w:rsidRPr="00714BD9">
        <w:rPr>
          <w:rFonts w:ascii="Arial" w:hAnsi="Arial" w:cs="Arial"/>
          <w:sz w:val="22"/>
          <w:szCs w:val="22"/>
          <w:lang w:val="ru-RU"/>
        </w:rPr>
        <w:t xml:space="preserve"> </w:t>
      </w:r>
      <w:r w:rsidRPr="00A364AD">
        <w:rPr>
          <w:rFonts w:ascii="Arial" w:hAnsi="Arial" w:cs="Arial"/>
          <w:sz w:val="22"/>
          <w:szCs w:val="22"/>
          <w:lang w:val="ru-RU"/>
        </w:rPr>
        <w:t>сомнение</w:t>
      </w:r>
      <w:r w:rsidRPr="00714BD9">
        <w:rPr>
          <w:rFonts w:ascii="Arial" w:hAnsi="Arial" w:cs="Arial"/>
          <w:sz w:val="22"/>
          <w:szCs w:val="22"/>
          <w:lang w:val="ru-RU"/>
        </w:rPr>
        <w:t xml:space="preserve"> </w:t>
      </w:r>
      <w:r w:rsidRPr="00A364AD">
        <w:rPr>
          <w:rFonts w:ascii="Arial" w:hAnsi="Arial" w:cs="Arial"/>
          <w:sz w:val="22"/>
          <w:szCs w:val="22"/>
          <w:lang w:val="ru-RU"/>
        </w:rPr>
        <w:lastRenderedPageBreak/>
        <w:t>действенность</w:t>
      </w:r>
      <w:r w:rsidRPr="00714BD9">
        <w:rPr>
          <w:rFonts w:ascii="Arial" w:hAnsi="Arial" w:cs="Arial"/>
          <w:sz w:val="22"/>
          <w:szCs w:val="22"/>
          <w:lang w:val="ru-RU"/>
        </w:rPr>
        <w:t xml:space="preserve"> </w:t>
      </w:r>
      <w:r w:rsidRPr="00A364AD">
        <w:rPr>
          <w:rFonts w:ascii="Arial" w:hAnsi="Arial" w:cs="Arial"/>
          <w:sz w:val="22"/>
          <w:szCs w:val="22"/>
          <w:lang w:val="ru-RU"/>
        </w:rPr>
        <w:t>такой</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явным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выходит</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рамки</w:t>
      </w:r>
      <w:r w:rsidRPr="00714BD9">
        <w:rPr>
          <w:rFonts w:ascii="Arial" w:hAnsi="Arial" w:cs="Arial"/>
          <w:sz w:val="22"/>
          <w:szCs w:val="22"/>
          <w:lang w:val="ru-RU"/>
        </w:rPr>
        <w:t xml:space="preserve"> </w:t>
      </w:r>
      <w:r w:rsidRPr="00A364AD">
        <w:rPr>
          <w:rFonts w:ascii="Arial" w:hAnsi="Arial" w:cs="Arial"/>
          <w:sz w:val="22"/>
          <w:szCs w:val="22"/>
          <w:lang w:val="ru-RU"/>
        </w:rPr>
        <w:t>мандата</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способствует</w:t>
      </w:r>
      <w:r w:rsidRPr="00714BD9">
        <w:rPr>
          <w:rFonts w:ascii="Arial" w:hAnsi="Arial" w:cs="Arial"/>
          <w:sz w:val="22"/>
          <w:szCs w:val="22"/>
          <w:lang w:val="ru-RU"/>
        </w:rPr>
        <w:t xml:space="preserve"> </w:t>
      </w:r>
      <w:r w:rsidRPr="00A364AD">
        <w:rPr>
          <w:rFonts w:ascii="Arial" w:hAnsi="Arial" w:cs="Arial"/>
          <w:sz w:val="22"/>
          <w:szCs w:val="22"/>
          <w:lang w:val="ru-RU"/>
        </w:rPr>
        <w:t>целенаправленному</w:t>
      </w:r>
      <w:r w:rsidRPr="00714BD9">
        <w:rPr>
          <w:rFonts w:ascii="Arial" w:hAnsi="Arial" w:cs="Arial"/>
          <w:sz w:val="22"/>
          <w:szCs w:val="22"/>
          <w:lang w:val="ru-RU"/>
        </w:rPr>
        <w:t xml:space="preserve"> </w:t>
      </w:r>
      <w:r w:rsidRPr="00A364AD">
        <w:rPr>
          <w:rFonts w:ascii="Arial" w:hAnsi="Arial" w:cs="Arial"/>
          <w:sz w:val="22"/>
          <w:szCs w:val="22"/>
          <w:lang w:val="ru-RU"/>
        </w:rPr>
        <w:t>обсуждению</w:t>
      </w:r>
      <w:r w:rsidRPr="00714BD9">
        <w:rPr>
          <w:rFonts w:ascii="Arial" w:hAnsi="Arial" w:cs="Arial"/>
          <w:sz w:val="22"/>
          <w:szCs w:val="22"/>
          <w:lang w:val="ru-RU"/>
        </w:rPr>
        <w:t xml:space="preserve"> </w:t>
      </w:r>
      <w:r w:rsidRPr="00A364AD">
        <w:rPr>
          <w:rFonts w:ascii="Arial" w:hAnsi="Arial" w:cs="Arial"/>
          <w:sz w:val="22"/>
          <w:szCs w:val="22"/>
          <w:lang w:val="ru-RU"/>
        </w:rPr>
        <w:t>рассматриваемого</w:t>
      </w:r>
      <w:r w:rsidRPr="00714BD9">
        <w:rPr>
          <w:rFonts w:ascii="Arial" w:hAnsi="Arial" w:cs="Arial"/>
          <w:sz w:val="22"/>
          <w:szCs w:val="22"/>
          <w:lang w:val="ru-RU"/>
        </w:rPr>
        <w:t xml:space="preserve"> </w:t>
      </w:r>
      <w:r w:rsidRPr="00A364AD">
        <w:rPr>
          <w:rFonts w:ascii="Arial" w:hAnsi="Arial" w:cs="Arial"/>
          <w:sz w:val="22"/>
          <w:szCs w:val="22"/>
          <w:lang w:val="ru-RU"/>
        </w:rPr>
        <w:t>предмета</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данном</w:t>
      </w:r>
      <w:r w:rsidRPr="00714BD9">
        <w:rPr>
          <w:rFonts w:ascii="Arial" w:hAnsi="Arial" w:cs="Arial"/>
          <w:sz w:val="22"/>
          <w:szCs w:val="22"/>
          <w:lang w:val="ru-RU"/>
        </w:rPr>
        <w:t xml:space="preserve"> </w:t>
      </w:r>
      <w:r w:rsidRPr="00A364AD">
        <w:rPr>
          <w:rFonts w:ascii="Arial" w:hAnsi="Arial" w:cs="Arial"/>
          <w:sz w:val="22"/>
          <w:szCs w:val="22"/>
          <w:lang w:val="ru-RU"/>
        </w:rPr>
        <w:t>этапе</w:t>
      </w:r>
      <w:r w:rsidRPr="00714BD9">
        <w:rPr>
          <w:rFonts w:ascii="Arial" w:hAnsi="Arial" w:cs="Arial"/>
          <w:sz w:val="22"/>
          <w:szCs w:val="22"/>
          <w:lang w:val="ru-RU"/>
        </w:rPr>
        <w:t xml:space="preserve"> </w:t>
      </w:r>
      <w:r w:rsidRPr="00A364AD">
        <w:rPr>
          <w:rFonts w:ascii="Arial" w:hAnsi="Arial" w:cs="Arial"/>
          <w:sz w:val="22"/>
          <w:szCs w:val="22"/>
          <w:lang w:val="ru-RU"/>
        </w:rPr>
        <w:t>реализации</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важно</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средства</w:t>
      </w:r>
      <w:r w:rsidRPr="00714BD9">
        <w:rPr>
          <w:rFonts w:ascii="Arial" w:hAnsi="Arial" w:cs="Arial"/>
          <w:sz w:val="22"/>
          <w:szCs w:val="22"/>
          <w:lang w:val="ru-RU"/>
        </w:rPr>
        <w:t xml:space="preserve">, </w:t>
      </w:r>
      <w:r w:rsidRPr="00A364AD">
        <w:rPr>
          <w:rFonts w:ascii="Arial" w:hAnsi="Arial" w:cs="Arial"/>
          <w:sz w:val="22"/>
          <w:szCs w:val="22"/>
          <w:lang w:val="ru-RU"/>
        </w:rPr>
        <w:t>облегчающего</w:t>
      </w:r>
      <w:r w:rsidRPr="00714BD9">
        <w:rPr>
          <w:rFonts w:ascii="Arial" w:hAnsi="Arial" w:cs="Arial"/>
          <w:sz w:val="22"/>
          <w:szCs w:val="22"/>
          <w:lang w:val="ru-RU"/>
        </w:rPr>
        <w:t>/</w:t>
      </w:r>
      <w:r w:rsidRPr="00A364AD">
        <w:rPr>
          <w:rFonts w:ascii="Arial" w:hAnsi="Arial" w:cs="Arial"/>
          <w:sz w:val="22"/>
          <w:szCs w:val="22"/>
          <w:lang w:val="ru-RU"/>
        </w:rPr>
        <w:t>препятствующего</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имеющей</w:t>
      </w:r>
      <w:r w:rsidRPr="00714BD9">
        <w:rPr>
          <w:rFonts w:ascii="Arial" w:hAnsi="Arial" w:cs="Arial"/>
          <w:sz w:val="22"/>
          <w:szCs w:val="22"/>
          <w:lang w:val="ru-RU"/>
        </w:rPr>
        <w:t xml:space="preserve"> </w:t>
      </w:r>
      <w:r w:rsidRPr="00A364AD">
        <w:rPr>
          <w:rFonts w:ascii="Arial" w:hAnsi="Arial" w:cs="Arial"/>
          <w:sz w:val="22"/>
          <w:szCs w:val="22"/>
          <w:lang w:val="ru-RU"/>
        </w:rPr>
        <w:t>существенно</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повышения</w:t>
      </w:r>
      <w:r w:rsidRPr="00714BD9">
        <w:rPr>
          <w:rFonts w:ascii="Arial" w:hAnsi="Arial" w:cs="Arial"/>
          <w:sz w:val="22"/>
          <w:szCs w:val="22"/>
          <w:lang w:val="ru-RU"/>
        </w:rPr>
        <w:t xml:space="preserve"> </w:t>
      </w:r>
      <w:r w:rsidRPr="00A364AD">
        <w:rPr>
          <w:rFonts w:ascii="Arial" w:hAnsi="Arial" w:cs="Arial"/>
          <w:sz w:val="22"/>
          <w:szCs w:val="22"/>
          <w:lang w:val="ru-RU"/>
        </w:rPr>
        <w:t>производительности</w:t>
      </w:r>
      <w:r w:rsidRPr="00714BD9">
        <w:rPr>
          <w:rFonts w:ascii="Arial" w:hAnsi="Arial" w:cs="Arial"/>
          <w:sz w:val="22"/>
          <w:szCs w:val="22"/>
          <w:lang w:val="ru-RU"/>
        </w:rPr>
        <w:t xml:space="preserve">, </w:t>
      </w:r>
      <w:r w:rsidRPr="00A364AD">
        <w:rPr>
          <w:rFonts w:ascii="Arial" w:hAnsi="Arial" w:cs="Arial"/>
          <w:sz w:val="22"/>
          <w:szCs w:val="22"/>
          <w:lang w:val="ru-RU"/>
        </w:rPr>
        <w:t>диверсификации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устойчивости</w:t>
      </w:r>
      <w:r w:rsidRPr="00714BD9">
        <w:rPr>
          <w:rFonts w:ascii="Arial" w:hAnsi="Arial" w:cs="Arial"/>
          <w:sz w:val="22"/>
          <w:szCs w:val="22"/>
          <w:lang w:val="ru-RU"/>
        </w:rPr>
        <w:t xml:space="preserve"> </w:t>
      </w:r>
      <w:r w:rsidRPr="00A364AD">
        <w:rPr>
          <w:rFonts w:ascii="Arial" w:hAnsi="Arial" w:cs="Arial"/>
          <w:sz w:val="22"/>
          <w:szCs w:val="22"/>
          <w:lang w:val="ru-RU"/>
        </w:rPr>
        <w:t>экономики</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должно</w:t>
      </w:r>
      <w:r w:rsidRPr="00714BD9">
        <w:rPr>
          <w:rFonts w:ascii="Arial" w:hAnsi="Arial" w:cs="Arial"/>
          <w:sz w:val="22"/>
          <w:szCs w:val="22"/>
          <w:lang w:val="ru-RU"/>
        </w:rPr>
        <w:t xml:space="preserve"> </w:t>
      </w:r>
      <w:r w:rsidRPr="00A364AD">
        <w:rPr>
          <w:rFonts w:ascii="Arial" w:hAnsi="Arial" w:cs="Arial"/>
          <w:sz w:val="22"/>
          <w:szCs w:val="22"/>
          <w:lang w:val="ru-RU"/>
        </w:rPr>
        <w:t>включать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Pr="00714BD9">
        <w:rPr>
          <w:rFonts w:ascii="Arial" w:hAnsi="Arial" w:cs="Arial"/>
          <w:sz w:val="22"/>
          <w:szCs w:val="22"/>
          <w:lang w:val="ru-RU"/>
        </w:rPr>
        <w:t xml:space="preserve"> </w:t>
      </w:r>
      <w:r w:rsidRPr="00A364AD">
        <w:rPr>
          <w:rFonts w:ascii="Arial" w:hAnsi="Arial" w:cs="Arial"/>
          <w:sz w:val="22"/>
          <w:szCs w:val="22"/>
          <w:lang w:val="ru-RU"/>
        </w:rPr>
        <w:t>международных</w:t>
      </w:r>
      <w:r w:rsidRPr="00714BD9">
        <w:rPr>
          <w:rFonts w:ascii="Arial" w:hAnsi="Arial" w:cs="Arial"/>
          <w:sz w:val="22"/>
          <w:szCs w:val="22"/>
          <w:lang w:val="ru-RU"/>
        </w:rPr>
        <w:t xml:space="preserve"> </w:t>
      </w:r>
      <w:r w:rsidRPr="00A364AD">
        <w:rPr>
          <w:rFonts w:ascii="Arial" w:hAnsi="Arial" w:cs="Arial"/>
          <w:sz w:val="22"/>
          <w:szCs w:val="22"/>
          <w:lang w:val="ru-RU"/>
        </w:rPr>
        <w:t>договоров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сделок</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передачей</w:t>
      </w:r>
      <w:r w:rsidRPr="00714BD9">
        <w:rPr>
          <w:rFonts w:ascii="Arial" w:hAnsi="Arial" w:cs="Arial"/>
          <w:sz w:val="22"/>
          <w:szCs w:val="22"/>
          <w:lang w:val="ru-RU"/>
        </w:rPr>
        <w:t xml:space="preserve"> </w:t>
      </w:r>
      <w:r w:rsidRPr="00A364AD">
        <w:rPr>
          <w:rFonts w:ascii="Arial" w:hAnsi="Arial" w:cs="Arial"/>
          <w:sz w:val="22"/>
          <w:szCs w:val="22"/>
          <w:lang w:val="ru-RU"/>
        </w:rPr>
        <w:t>знаний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учетом</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настоящее</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права</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сосредоточены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руках</w:t>
      </w:r>
      <w:r w:rsidRPr="00714BD9">
        <w:rPr>
          <w:rFonts w:ascii="Arial" w:hAnsi="Arial" w:cs="Arial"/>
          <w:sz w:val="22"/>
          <w:szCs w:val="22"/>
          <w:lang w:val="ru-RU"/>
        </w:rPr>
        <w:t xml:space="preserve"> </w:t>
      </w:r>
      <w:r w:rsidRPr="00A364AD">
        <w:rPr>
          <w:rFonts w:ascii="Arial" w:hAnsi="Arial" w:cs="Arial"/>
          <w:sz w:val="22"/>
          <w:szCs w:val="22"/>
          <w:lang w:val="ru-RU"/>
        </w:rPr>
        <w:t>субъектов</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нескольких</w:t>
      </w:r>
      <w:r w:rsidRPr="00714BD9">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учетом</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роли</w:t>
      </w:r>
      <w:r w:rsidRPr="00714BD9">
        <w:rPr>
          <w:rFonts w:ascii="Arial" w:hAnsi="Arial" w:cs="Arial"/>
          <w:sz w:val="22"/>
          <w:szCs w:val="22"/>
          <w:lang w:val="ru-RU"/>
        </w:rPr>
        <w:t xml:space="preserve"> </w:t>
      </w:r>
      <w:r w:rsidRPr="00A364AD">
        <w:rPr>
          <w:rFonts w:ascii="Arial" w:hAnsi="Arial" w:cs="Arial"/>
          <w:sz w:val="22"/>
          <w:szCs w:val="22"/>
          <w:lang w:val="ru-RU"/>
        </w:rPr>
        <w:t>транснациональных</w:t>
      </w:r>
      <w:r w:rsidRPr="00714BD9">
        <w:rPr>
          <w:rFonts w:ascii="Arial" w:hAnsi="Arial" w:cs="Arial"/>
          <w:sz w:val="22"/>
          <w:szCs w:val="22"/>
          <w:lang w:val="ru-RU"/>
        </w:rPr>
        <w:t xml:space="preserve"> </w:t>
      </w:r>
      <w:r w:rsidRPr="00A364AD">
        <w:rPr>
          <w:rFonts w:ascii="Arial" w:hAnsi="Arial" w:cs="Arial"/>
          <w:sz w:val="22"/>
          <w:szCs w:val="22"/>
          <w:lang w:val="ru-RU"/>
        </w:rPr>
        <w:t>корпораций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распространении</w:t>
      </w:r>
      <w:r w:rsidRPr="00714BD9">
        <w:rPr>
          <w:rFonts w:ascii="Arial" w:hAnsi="Arial" w:cs="Arial"/>
          <w:sz w:val="22"/>
          <w:szCs w:val="22"/>
          <w:lang w:val="ru-RU"/>
        </w:rPr>
        <w:t xml:space="preserve"> </w:t>
      </w:r>
      <w:r w:rsidRPr="00A364AD">
        <w:rPr>
          <w:rFonts w:ascii="Arial" w:hAnsi="Arial" w:cs="Arial"/>
          <w:sz w:val="22"/>
          <w:szCs w:val="22"/>
          <w:lang w:val="ru-RU"/>
        </w:rPr>
        <w:t>нематериальных</w:t>
      </w:r>
      <w:r w:rsidRPr="00714BD9">
        <w:rPr>
          <w:rFonts w:ascii="Arial" w:hAnsi="Arial" w:cs="Arial"/>
          <w:sz w:val="22"/>
          <w:szCs w:val="22"/>
          <w:lang w:val="ru-RU"/>
        </w:rPr>
        <w:t xml:space="preserve"> </w:t>
      </w:r>
      <w:r w:rsidRPr="00A364AD">
        <w:rPr>
          <w:rFonts w:ascii="Arial" w:hAnsi="Arial" w:cs="Arial"/>
          <w:sz w:val="22"/>
          <w:szCs w:val="22"/>
          <w:lang w:val="ru-RU"/>
        </w:rPr>
        <w:t>технологических</w:t>
      </w:r>
      <w:r w:rsidRPr="00714BD9">
        <w:rPr>
          <w:rFonts w:ascii="Arial" w:hAnsi="Arial" w:cs="Arial"/>
          <w:sz w:val="22"/>
          <w:szCs w:val="22"/>
          <w:lang w:val="ru-RU"/>
        </w:rPr>
        <w:t xml:space="preserve"> </w:t>
      </w:r>
      <w:r w:rsidRPr="00A364AD">
        <w:rPr>
          <w:rFonts w:ascii="Arial" w:hAnsi="Arial" w:cs="Arial"/>
          <w:sz w:val="22"/>
          <w:szCs w:val="22"/>
          <w:lang w:val="ru-RU"/>
        </w:rPr>
        <w:t>активов</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всем</w:t>
      </w:r>
      <w:r w:rsidRPr="00714BD9">
        <w:rPr>
          <w:rFonts w:ascii="Arial" w:hAnsi="Arial" w:cs="Arial"/>
          <w:sz w:val="22"/>
          <w:szCs w:val="22"/>
          <w:lang w:val="ru-RU"/>
        </w:rPr>
        <w:t xml:space="preserve"> </w:t>
      </w:r>
      <w:r w:rsidRPr="00A364AD">
        <w:rPr>
          <w:rFonts w:ascii="Arial" w:hAnsi="Arial" w:cs="Arial"/>
          <w:sz w:val="22"/>
          <w:szCs w:val="22"/>
          <w:lang w:val="ru-RU"/>
        </w:rPr>
        <w:t>мире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интересно</w:t>
      </w:r>
      <w:r w:rsidRPr="00714BD9">
        <w:rPr>
          <w:rFonts w:ascii="Arial" w:hAnsi="Arial" w:cs="Arial"/>
          <w:sz w:val="22"/>
          <w:szCs w:val="22"/>
          <w:lang w:val="ru-RU"/>
        </w:rPr>
        <w:t xml:space="preserve"> </w:t>
      </w:r>
      <w:r w:rsidRPr="00A364AD">
        <w:rPr>
          <w:rFonts w:ascii="Arial" w:hAnsi="Arial" w:cs="Arial"/>
          <w:sz w:val="22"/>
          <w:szCs w:val="22"/>
          <w:lang w:val="ru-RU"/>
        </w:rPr>
        <w:t>проанализировать</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торговли</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фирмами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задач</w:t>
      </w:r>
      <w:r w:rsidRPr="00714BD9">
        <w:rPr>
          <w:rFonts w:ascii="Arial" w:hAnsi="Arial" w:cs="Arial"/>
          <w:sz w:val="22"/>
          <w:szCs w:val="22"/>
          <w:lang w:val="ru-RU"/>
        </w:rPr>
        <w:t xml:space="preserve"> </w:t>
      </w:r>
      <w:r w:rsidR="00067756">
        <w:rPr>
          <w:rFonts w:ascii="Arial" w:hAnsi="Arial" w:cs="Arial"/>
          <w:sz w:val="22"/>
          <w:szCs w:val="22"/>
          <w:lang w:val="ru-RU"/>
        </w:rPr>
        <w:t>данного</w:t>
      </w:r>
      <w:r w:rsidR="00067756" w:rsidRPr="00714BD9">
        <w:rPr>
          <w:rFonts w:ascii="Arial" w:hAnsi="Arial" w:cs="Arial"/>
          <w:sz w:val="22"/>
          <w:szCs w:val="22"/>
          <w:lang w:val="ru-RU"/>
        </w:rPr>
        <w:t xml:space="preserve"> </w:t>
      </w:r>
      <w:r w:rsidRPr="00A364AD">
        <w:rPr>
          <w:rFonts w:ascii="Arial" w:hAnsi="Arial" w:cs="Arial"/>
          <w:sz w:val="22"/>
          <w:szCs w:val="22"/>
          <w:lang w:val="ru-RU"/>
        </w:rPr>
        <w:t>документа</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заключение</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высказала</w:t>
      </w:r>
      <w:r w:rsidRPr="00714BD9">
        <w:rPr>
          <w:rFonts w:ascii="Arial" w:hAnsi="Arial" w:cs="Arial"/>
          <w:sz w:val="22"/>
          <w:szCs w:val="22"/>
          <w:lang w:val="ru-RU"/>
        </w:rPr>
        <w:t xml:space="preserve"> </w:t>
      </w:r>
      <w:r w:rsidRPr="00A364AD">
        <w:rPr>
          <w:rFonts w:ascii="Arial" w:hAnsi="Arial" w:cs="Arial"/>
          <w:sz w:val="22"/>
          <w:szCs w:val="22"/>
          <w:lang w:val="ru-RU"/>
        </w:rPr>
        <w:t>предостережение</w:t>
      </w:r>
      <w:r w:rsidRPr="00714BD9">
        <w:rPr>
          <w:rFonts w:ascii="Arial" w:hAnsi="Arial" w:cs="Arial"/>
          <w:sz w:val="22"/>
          <w:szCs w:val="22"/>
          <w:lang w:val="ru-RU"/>
        </w:rPr>
        <w:t xml:space="preserve"> </w:t>
      </w:r>
      <w:r w:rsidRPr="00A364AD">
        <w:rPr>
          <w:rFonts w:ascii="Arial" w:hAnsi="Arial" w:cs="Arial"/>
          <w:sz w:val="22"/>
          <w:szCs w:val="22"/>
          <w:lang w:val="ru-RU"/>
        </w:rPr>
        <w:t>относительно</w:t>
      </w:r>
      <w:r w:rsidRPr="00714BD9">
        <w:rPr>
          <w:rFonts w:ascii="Arial" w:hAnsi="Arial" w:cs="Arial"/>
          <w:sz w:val="22"/>
          <w:szCs w:val="22"/>
          <w:lang w:val="ru-RU"/>
        </w:rPr>
        <w:t xml:space="preserve"> </w:t>
      </w:r>
      <w:r w:rsidRPr="00A364AD">
        <w:rPr>
          <w:rFonts w:ascii="Arial" w:hAnsi="Arial" w:cs="Arial"/>
          <w:sz w:val="22"/>
          <w:szCs w:val="22"/>
          <w:lang w:val="ru-RU"/>
        </w:rPr>
        <w:t>результатов</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Заложена</w:t>
      </w:r>
      <w:r w:rsidRPr="00714BD9">
        <w:rPr>
          <w:rFonts w:ascii="Arial" w:hAnsi="Arial" w:cs="Arial"/>
          <w:sz w:val="22"/>
          <w:szCs w:val="22"/>
          <w:lang w:val="ru-RU"/>
        </w:rPr>
        <w:t xml:space="preserve"> </w:t>
      </w:r>
      <w:r w:rsidRPr="00A364AD">
        <w:rPr>
          <w:rFonts w:ascii="Arial" w:hAnsi="Arial" w:cs="Arial"/>
          <w:sz w:val="22"/>
          <w:szCs w:val="22"/>
          <w:lang w:val="ru-RU"/>
        </w:rPr>
        <w:t>надежная</w:t>
      </w:r>
      <w:r w:rsidRPr="00714BD9">
        <w:rPr>
          <w:rFonts w:ascii="Arial" w:hAnsi="Arial" w:cs="Arial"/>
          <w:sz w:val="22"/>
          <w:szCs w:val="22"/>
          <w:lang w:val="ru-RU"/>
        </w:rPr>
        <w:t xml:space="preserve"> </w:t>
      </w:r>
      <w:r w:rsidRPr="00A364AD">
        <w:rPr>
          <w:rFonts w:ascii="Arial" w:hAnsi="Arial" w:cs="Arial"/>
          <w:sz w:val="22"/>
          <w:szCs w:val="22"/>
          <w:lang w:val="ru-RU"/>
        </w:rPr>
        <w:t>основа</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поспешно</w:t>
      </w:r>
      <w:r w:rsidRPr="00714BD9">
        <w:rPr>
          <w:rFonts w:ascii="Arial" w:hAnsi="Arial" w:cs="Arial"/>
          <w:sz w:val="22"/>
          <w:szCs w:val="22"/>
          <w:lang w:val="ru-RU"/>
        </w:rPr>
        <w:t xml:space="preserve"> </w:t>
      </w:r>
      <w:r w:rsidRPr="00A364AD">
        <w:rPr>
          <w:rFonts w:ascii="Arial" w:hAnsi="Arial" w:cs="Arial"/>
          <w:sz w:val="22"/>
          <w:szCs w:val="22"/>
          <w:lang w:val="ru-RU"/>
        </w:rPr>
        <w:t>выражать</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каким</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заключением</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надлежащего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важного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разных</w:t>
      </w:r>
      <w:r w:rsidRPr="00714BD9">
        <w:rPr>
          <w:rFonts w:ascii="Arial" w:hAnsi="Arial" w:cs="Arial"/>
          <w:sz w:val="22"/>
          <w:szCs w:val="22"/>
          <w:lang w:val="ru-RU"/>
        </w:rPr>
        <w:t xml:space="preserve"> </w:t>
      </w:r>
      <w:r w:rsidRPr="00A364AD">
        <w:rPr>
          <w:rFonts w:ascii="Arial" w:hAnsi="Arial" w:cs="Arial"/>
          <w:sz w:val="22"/>
          <w:szCs w:val="22"/>
          <w:lang w:val="ru-RU"/>
        </w:rPr>
        <w:t>точек</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должно</w:t>
      </w:r>
      <w:r w:rsidRPr="00714BD9">
        <w:rPr>
          <w:rFonts w:ascii="Arial" w:hAnsi="Arial" w:cs="Arial"/>
          <w:sz w:val="22"/>
          <w:szCs w:val="22"/>
          <w:lang w:val="ru-RU"/>
        </w:rPr>
        <w:t xml:space="preserve"> </w:t>
      </w:r>
      <w:r w:rsidRPr="00A364AD">
        <w:rPr>
          <w:rFonts w:ascii="Arial" w:hAnsi="Arial" w:cs="Arial"/>
          <w:sz w:val="22"/>
          <w:szCs w:val="22"/>
          <w:lang w:val="ru-RU"/>
        </w:rPr>
        <w:t>проходить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тех</w:t>
      </w:r>
      <w:r w:rsidRPr="00714BD9">
        <w:rPr>
          <w:rFonts w:ascii="Arial" w:hAnsi="Arial" w:cs="Arial"/>
          <w:sz w:val="22"/>
          <w:szCs w:val="22"/>
          <w:lang w:val="ru-RU"/>
        </w:rPr>
        <w:t xml:space="preserve"> </w:t>
      </w:r>
      <w:r w:rsidRPr="00A364AD">
        <w:rPr>
          <w:rFonts w:ascii="Arial" w:hAnsi="Arial" w:cs="Arial"/>
          <w:sz w:val="22"/>
          <w:szCs w:val="22"/>
          <w:lang w:val="ru-RU"/>
        </w:rPr>
        <w:t>пор</w:t>
      </w:r>
      <w:r w:rsidRPr="00714BD9">
        <w:rPr>
          <w:rFonts w:ascii="Arial" w:hAnsi="Arial" w:cs="Arial"/>
          <w:sz w:val="22"/>
          <w:szCs w:val="22"/>
          <w:lang w:val="ru-RU"/>
        </w:rPr>
        <w:t xml:space="preserve">, </w:t>
      </w:r>
      <w:r w:rsidRPr="00A364AD">
        <w:rPr>
          <w:rFonts w:ascii="Arial" w:hAnsi="Arial" w:cs="Arial"/>
          <w:sz w:val="22"/>
          <w:szCs w:val="22"/>
          <w:lang w:val="ru-RU"/>
        </w:rPr>
        <w:t>пока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достигнет</w:t>
      </w:r>
      <w:r w:rsidRPr="00714BD9">
        <w:rPr>
          <w:rFonts w:ascii="Arial" w:hAnsi="Arial" w:cs="Arial"/>
          <w:sz w:val="22"/>
          <w:szCs w:val="22"/>
          <w:lang w:val="ru-RU"/>
        </w:rPr>
        <w:t xml:space="preserve"> </w:t>
      </w:r>
      <w:r w:rsidRPr="00A364AD">
        <w:rPr>
          <w:rFonts w:ascii="Arial" w:hAnsi="Arial" w:cs="Arial"/>
          <w:sz w:val="22"/>
          <w:szCs w:val="22"/>
          <w:lang w:val="ru-RU"/>
        </w:rPr>
        <w:t>достаточной</w:t>
      </w:r>
      <w:r w:rsidRPr="00714BD9">
        <w:rPr>
          <w:rFonts w:ascii="Arial" w:hAnsi="Arial" w:cs="Arial"/>
          <w:sz w:val="22"/>
          <w:szCs w:val="22"/>
          <w:lang w:val="ru-RU"/>
        </w:rPr>
        <w:t xml:space="preserve"> </w:t>
      </w:r>
      <w:r w:rsidRPr="00A364AD">
        <w:rPr>
          <w:rFonts w:ascii="Arial" w:hAnsi="Arial" w:cs="Arial"/>
          <w:sz w:val="22"/>
          <w:szCs w:val="22"/>
          <w:lang w:val="ru-RU"/>
        </w:rPr>
        <w:t>глубины</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выработать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согласовать</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отражены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содержится</w:t>
      </w:r>
      <w:r w:rsidRPr="00714BD9">
        <w:rPr>
          <w:rFonts w:ascii="Arial" w:hAnsi="Arial" w:cs="Arial"/>
          <w:sz w:val="22"/>
          <w:szCs w:val="22"/>
          <w:lang w:val="ru-RU"/>
        </w:rPr>
        <w:t xml:space="preserve"> </w:t>
      </w:r>
      <w:r w:rsidRPr="00A364AD">
        <w:rPr>
          <w:rFonts w:ascii="Arial" w:hAnsi="Arial" w:cs="Arial"/>
          <w:sz w:val="22"/>
          <w:szCs w:val="22"/>
          <w:lang w:val="ru-RU"/>
        </w:rPr>
        <w:t>фактологически</w:t>
      </w:r>
      <w:r w:rsidRPr="00714BD9">
        <w:rPr>
          <w:rFonts w:ascii="Arial" w:hAnsi="Arial" w:cs="Arial"/>
          <w:sz w:val="22"/>
          <w:szCs w:val="22"/>
          <w:lang w:val="ru-RU"/>
        </w:rPr>
        <w:t xml:space="preserve"> </w:t>
      </w:r>
      <w:r w:rsidRPr="00A364AD">
        <w:rPr>
          <w:rFonts w:ascii="Arial" w:hAnsi="Arial" w:cs="Arial"/>
          <w:sz w:val="22"/>
          <w:szCs w:val="22"/>
          <w:lang w:val="ru-RU"/>
        </w:rPr>
        <w:t>точный</w:t>
      </w:r>
      <w:r w:rsidRPr="00714BD9">
        <w:rPr>
          <w:rFonts w:ascii="Arial" w:hAnsi="Arial" w:cs="Arial"/>
          <w:sz w:val="22"/>
          <w:szCs w:val="22"/>
          <w:lang w:val="ru-RU"/>
        </w:rPr>
        <w:t xml:space="preserve"> </w:t>
      </w:r>
      <w:r w:rsidRPr="00A364AD">
        <w:rPr>
          <w:rFonts w:ascii="Arial" w:hAnsi="Arial" w:cs="Arial"/>
          <w:sz w:val="22"/>
          <w:szCs w:val="22"/>
          <w:lang w:val="ru-RU"/>
        </w:rPr>
        <w:t>обзор</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состоявшегося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поддерживает</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00067756">
        <w:rPr>
          <w:rFonts w:ascii="Arial" w:hAnsi="Arial" w:cs="Arial"/>
          <w:sz w:val="22"/>
          <w:szCs w:val="22"/>
          <w:lang w:val="ru-RU"/>
        </w:rPr>
        <w:t>,</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тех</w:t>
      </w:r>
      <w:r w:rsidRPr="00714BD9">
        <w:rPr>
          <w:rFonts w:ascii="Arial" w:hAnsi="Arial" w:cs="Arial"/>
          <w:sz w:val="22"/>
          <w:szCs w:val="22"/>
          <w:lang w:val="ru-RU"/>
        </w:rPr>
        <w:t xml:space="preserve"> </w:t>
      </w:r>
      <w:r w:rsidRPr="00A364AD">
        <w:rPr>
          <w:rFonts w:ascii="Arial" w:hAnsi="Arial" w:cs="Arial"/>
          <w:sz w:val="22"/>
          <w:szCs w:val="22"/>
          <w:lang w:val="ru-RU"/>
        </w:rPr>
        <w:t>пор</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состоялось</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первое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четвертой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высоко</w:t>
      </w:r>
      <w:r w:rsidRPr="00714BD9">
        <w:rPr>
          <w:rFonts w:ascii="Arial" w:hAnsi="Arial" w:cs="Arial"/>
          <w:sz w:val="22"/>
          <w:szCs w:val="22"/>
          <w:lang w:val="ru-RU"/>
        </w:rPr>
        <w:t xml:space="preserve"> </w:t>
      </w:r>
      <w:r w:rsidRPr="00A364AD">
        <w:rPr>
          <w:rFonts w:ascii="Arial" w:hAnsi="Arial" w:cs="Arial"/>
          <w:sz w:val="22"/>
          <w:szCs w:val="22"/>
          <w:lang w:val="ru-RU"/>
        </w:rPr>
        <w:t>оценивает</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проделанную</w:t>
      </w:r>
      <w:r w:rsidRPr="00714BD9">
        <w:rPr>
          <w:rFonts w:ascii="Arial" w:hAnsi="Arial" w:cs="Arial"/>
          <w:sz w:val="22"/>
          <w:szCs w:val="22"/>
          <w:lang w:val="ru-RU"/>
        </w:rPr>
        <w:t xml:space="preserve"> </w:t>
      </w:r>
      <w:r w:rsidRPr="00A364AD">
        <w:rPr>
          <w:rFonts w:ascii="Arial" w:hAnsi="Arial" w:cs="Arial"/>
          <w:sz w:val="22"/>
          <w:szCs w:val="22"/>
          <w:lang w:val="ru-RU"/>
        </w:rPr>
        <w:t>Секретариатом</w:t>
      </w:r>
      <w:r w:rsidR="00B806C8">
        <w:rPr>
          <w:rFonts w:ascii="Arial" w:hAnsi="Arial" w:cs="Arial"/>
          <w:sz w:val="22"/>
          <w:szCs w:val="22"/>
          <w:lang w:val="ru-RU"/>
        </w:rPr>
        <w:t>, для того чтобы</w:t>
      </w:r>
      <w:r w:rsidRPr="00A364AD">
        <w:rPr>
          <w:rFonts w:ascii="Arial" w:hAnsi="Arial" w:cs="Arial"/>
          <w:sz w:val="22"/>
          <w:szCs w:val="22"/>
          <w:lang w:val="ru-RU"/>
        </w:rPr>
        <w:t xml:space="preserve"> собрать группу, в которую вошли глубокоуважаемые эксперты в области международной передачи технологии по самым разным направлениям</w:t>
      </w:r>
      <w:r w:rsidR="00DF2ECD">
        <w:rPr>
          <w:rFonts w:ascii="Arial" w:hAnsi="Arial" w:cs="Arial"/>
          <w:sz w:val="22"/>
          <w:szCs w:val="22"/>
          <w:lang w:val="ru-RU"/>
        </w:rPr>
        <w:t xml:space="preserve">.  </w:t>
      </w:r>
      <w:r w:rsidRPr="00A364AD">
        <w:rPr>
          <w:rFonts w:ascii="Arial" w:hAnsi="Arial" w:cs="Arial"/>
          <w:sz w:val="22"/>
          <w:szCs w:val="22"/>
          <w:lang w:val="ru-RU"/>
        </w:rPr>
        <w:t>Важнейшим событием в рамках проекта стало тематическое обсуждение</w:t>
      </w:r>
      <w:r w:rsidR="00DF2ECD">
        <w:rPr>
          <w:rFonts w:ascii="Arial" w:hAnsi="Arial" w:cs="Arial"/>
          <w:sz w:val="22"/>
          <w:szCs w:val="22"/>
          <w:lang w:val="ru-RU"/>
        </w:rPr>
        <w:t xml:space="preserve">.  </w:t>
      </w:r>
      <w:r w:rsidRPr="00A364AD">
        <w:rPr>
          <w:rFonts w:ascii="Arial" w:hAnsi="Arial" w:cs="Arial"/>
          <w:sz w:val="22"/>
          <w:szCs w:val="22"/>
          <w:lang w:val="ru-RU"/>
        </w:rPr>
        <w:t>Участники тематических дискуссий поделились своим практическим опытом передачи технологии из реальной жизни с точки зрения университетов, бизнеса, правительств и государственно-частных партнерств как из развитых, так и из развивающихся стран</w:t>
      </w:r>
      <w:r w:rsidR="00DF2ECD">
        <w:rPr>
          <w:rFonts w:ascii="Arial" w:hAnsi="Arial" w:cs="Arial"/>
          <w:sz w:val="22"/>
          <w:szCs w:val="22"/>
          <w:lang w:val="ru-RU"/>
        </w:rPr>
        <w:t xml:space="preserve">.  </w:t>
      </w:r>
      <w:r w:rsidRPr="00A364AD">
        <w:rPr>
          <w:rFonts w:ascii="Arial" w:hAnsi="Arial" w:cs="Arial"/>
          <w:sz w:val="22"/>
          <w:szCs w:val="22"/>
          <w:lang w:val="ru-RU"/>
        </w:rPr>
        <w:t>Опыт и проблемы, которыми поделились участники тематических дискуссий, является потрясающим и поучительным</w:t>
      </w:r>
      <w:r w:rsidR="00DF2ECD">
        <w:rPr>
          <w:rFonts w:ascii="Arial" w:hAnsi="Arial" w:cs="Arial"/>
          <w:sz w:val="22"/>
          <w:szCs w:val="22"/>
          <w:lang w:val="ru-RU"/>
        </w:rPr>
        <w:t xml:space="preserve">.  </w:t>
      </w:r>
      <w:r w:rsidRPr="00A364AD">
        <w:rPr>
          <w:rFonts w:ascii="Arial" w:hAnsi="Arial" w:cs="Arial"/>
          <w:sz w:val="22"/>
          <w:szCs w:val="22"/>
          <w:lang w:val="ru-RU"/>
        </w:rPr>
        <w:t>Точки зрения были конструктивными и практичными, их озвучили люди, вовлеченные в практическую повседневную работу по передаче технологии, и люди, у которых нет идеологических предубеждений</w:t>
      </w:r>
      <w:r w:rsidR="00DF2ECD">
        <w:rPr>
          <w:rFonts w:ascii="Arial" w:hAnsi="Arial" w:cs="Arial"/>
          <w:sz w:val="22"/>
          <w:szCs w:val="22"/>
          <w:lang w:val="ru-RU"/>
        </w:rPr>
        <w:t xml:space="preserve">.  </w:t>
      </w:r>
      <w:r w:rsidRPr="00A364AD">
        <w:rPr>
          <w:rFonts w:ascii="Arial" w:hAnsi="Arial" w:cs="Arial"/>
          <w:sz w:val="22"/>
          <w:szCs w:val="22"/>
          <w:lang w:val="ru-RU"/>
        </w:rPr>
        <w:t>Соображения, выработанные в ходе тематической дискуссии, заслуживают рассмотрения со стороны Комитета</w:t>
      </w:r>
      <w:r w:rsidR="00DF2ECD">
        <w:rPr>
          <w:rFonts w:ascii="Arial" w:hAnsi="Arial" w:cs="Arial"/>
          <w:sz w:val="22"/>
          <w:szCs w:val="22"/>
          <w:lang w:val="ru-RU"/>
        </w:rPr>
        <w:t xml:space="preserve">.  </w:t>
      </w:r>
      <w:r w:rsidRPr="00A364AD">
        <w:rPr>
          <w:rFonts w:ascii="Arial" w:hAnsi="Arial" w:cs="Arial"/>
          <w:sz w:val="22"/>
          <w:szCs w:val="22"/>
          <w:lang w:val="ru-RU"/>
        </w:rPr>
        <w:t>При обсуждении в Комитете на эти соображения следует обратить особое внимание</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Китая</w:t>
      </w:r>
      <w:r w:rsidRPr="00714BD9">
        <w:rPr>
          <w:rFonts w:ascii="Arial" w:hAnsi="Arial" w:cs="Arial"/>
          <w:sz w:val="22"/>
          <w:szCs w:val="22"/>
          <w:lang w:val="ru-RU"/>
        </w:rPr>
        <w:t xml:space="preserve"> </w:t>
      </w:r>
      <w:r w:rsidRPr="00A364AD">
        <w:rPr>
          <w:rFonts w:ascii="Arial" w:hAnsi="Arial" w:cs="Arial"/>
          <w:sz w:val="22"/>
          <w:szCs w:val="22"/>
          <w:lang w:val="ru-RU"/>
        </w:rPr>
        <w:t>высоко</w:t>
      </w:r>
      <w:r w:rsidRPr="00714BD9">
        <w:rPr>
          <w:rFonts w:ascii="Arial" w:hAnsi="Arial" w:cs="Arial"/>
          <w:sz w:val="22"/>
          <w:szCs w:val="22"/>
          <w:lang w:val="ru-RU"/>
        </w:rPr>
        <w:t xml:space="preserve"> </w:t>
      </w:r>
      <w:r w:rsidRPr="00A364AD">
        <w:rPr>
          <w:rFonts w:ascii="Arial" w:hAnsi="Arial" w:cs="Arial"/>
          <w:sz w:val="22"/>
          <w:szCs w:val="22"/>
          <w:lang w:val="ru-RU"/>
        </w:rPr>
        <w:t>оценивает</w:t>
      </w:r>
      <w:r w:rsidRPr="00714BD9">
        <w:rPr>
          <w:rFonts w:ascii="Arial" w:hAnsi="Arial" w:cs="Arial"/>
          <w:sz w:val="22"/>
          <w:szCs w:val="22"/>
          <w:lang w:val="ru-RU"/>
        </w:rPr>
        <w:t xml:space="preserve"> </w:t>
      </w:r>
      <w:r w:rsidRPr="00A364AD">
        <w:rPr>
          <w:rFonts w:ascii="Arial" w:hAnsi="Arial" w:cs="Arial"/>
          <w:sz w:val="22"/>
          <w:szCs w:val="22"/>
          <w:lang w:val="ru-RU"/>
        </w:rPr>
        <w:t>Форум</w:t>
      </w:r>
      <w:r w:rsidR="00DF2ECD">
        <w:rPr>
          <w:rFonts w:ascii="Arial" w:hAnsi="Arial" w:cs="Arial"/>
          <w:sz w:val="22"/>
          <w:szCs w:val="22"/>
          <w:lang w:val="ru-RU"/>
        </w:rPr>
        <w:t xml:space="preserve">.  </w:t>
      </w:r>
      <w:r w:rsidRPr="00A364AD">
        <w:rPr>
          <w:rFonts w:ascii="Arial" w:hAnsi="Arial" w:cs="Arial"/>
          <w:sz w:val="22"/>
          <w:szCs w:val="22"/>
          <w:lang w:val="ru-RU"/>
        </w:rPr>
        <w:t>Отчеты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мнения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принесут</w:t>
      </w:r>
      <w:r w:rsidRPr="00714BD9">
        <w:rPr>
          <w:rFonts w:ascii="Arial" w:hAnsi="Arial" w:cs="Arial"/>
          <w:sz w:val="22"/>
          <w:szCs w:val="22"/>
          <w:lang w:val="ru-RU"/>
        </w:rPr>
        <w:t xml:space="preserve"> </w:t>
      </w:r>
      <w:r w:rsidRPr="00A364AD">
        <w:rPr>
          <w:rFonts w:ascii="Arial" w:hAnsi="Arial" w:cs="Arial"/>
          <w:sz w:val="22"/>
          <w:szCs w:val="22"/>
          <w:lang w:val="ru-RU"/>
        </w:rPr>
        <w:t>пользу</w:t>
      </w:r>
      <w:r w:rsidRPr="00714BD9">
        <w:rPr>
          <w:rFonts w:ascii="Arial" w:hAnsi="Arial" w:cs="Arial"/>
          <w:sz w:val="22"/>
          <w:szCs w:val="22"/>
          <w:lang w:val="ru-RU"/>
        </w:rPr>
        <w:t xml:space="preserve"> </w:t>
      </w:r>
      <w:r w:rsidRPr="00A364AD">
        <w:rPr>
          <w:rFonts w:ascii="Arial" w:hAnsi="Arial" w:cs="Arial"/>
          <w:sz w:val="22"/>
          <w:szCs w:val="22"/>
          <w:lang w:val="ru-RU"/>
        </w:rPr>
        <w:t>делу</w:t>
      </w:r>
      <w:r w:rsidRPr="00714BD9">
        <w:rPr>
          <w:rFonts w:ascii="Arial" w:hAnsi="Arial" w:cs="Arial"/>
          <w:sz w:val="22"/>
          <w:szCs w:val="22"/>
          <w:lang w:val="ru-RU"/>
        </w:rPr>
        <w:t xml:space="preserve"> </w:t>
      </w:r>
      <w:r w:rsidRPr="00A364AD">
        <w:rPr>
          <w:rFonts w:ascii="Arial" w:hAnsi="Arial" w:cs="Arial"/>
          <w:sz w:val="22"/>
          <w:szCs w:val="22"/>
          <w:lang w:val="ru-RU"/>
        </w:rPr>
        <w:t>укрепления</w:t>
      </w:r>
      <w:r w:rsidRPr="00714BD9">
        <w:rPr>
          <w:rFonts w:ascii="Arial" w:hAnsi="Arial" w:cs="Arial"/>
          <w:sz w:val="22"/>
          <w:szCs w:val="22"/>
          <w:lang w:val="ru-RU"/>
        </w:rPr>
        <w:t xml:space="preserve"> </w:t>
      </w:r>
      <w:r w:rsidRPr="00A364AD">
        <w:rPr>
          <w:rFonts w:ascii="Arial" w:hAnsi="Arial" w:cs="Arial"/>
          <w:sz w:val="22"/>
          <w:szCs w:val="22"/>
          <w:lang w:val="ru-RU"/>
        </w:rPr>
        <w:t>международного</w:t>
      </w:r>
      <w:r w:rsidRPr="00714BD9">
        <w:rPr>
          <w:rFonts w:ascii="Arial" w:hAnsi="Arial" w:cs="Arial"/>
          <w:sz w:val="22"/>
          <w:szCs w:val="22"/>
          <w:lang w:val="ru-RU"/>
        </w:rPr>
        <w:t xml:space="preserve"> </w:t>
      </w:r>
      <w:r w:rsidRPr="00A364AD">
        <w:rPr>
          <w:rFonts w:ascii="Arial" w:hAnsi="Arial" w:cs="Arial"/>
          <w:sz w:val="22"/>
          <w:szCs w:val="22"/>
          <w:lang w:val="ru-RU"/>
        </w:rPr>
        <w:t>сотрудничества</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надежду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продолжит</w:t>
      </w:r>
      <w:r w:rsidRPr="00714BD9">
        <w:rPr>
          <w:rFonts w:ascii="Arial" w:hAnsi="Arial" w:cs="Arial"/>
          <w:sz w:val="22"/>
          <w:szCs w:val="22"/>
          <w:lang w:val="ru-RU"/>
        </w:rPr>
        <w:t xml:space="preserve"> </w:t>
      </w:r>
      <w:r w:rsidRPr="00A364AD">
        <w:rPr>
          <w:rFonts w:ascii="Arial" w:hAnsi="Arial" w:cs="Arial"/>
          <w:sz w:val="22"/>
          <w:szCs w:val="22"/>
          <w:lang w:val="ru-RU"/>
        </w:rPr>
        <w:t>свою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технологические</w:t>
      </w:r>
      <w:r w:rsidRPr="00714BD9">
        <w:rPr>
          <w:rFonts w:ascii="Arial" w:hAnsi="Arial" w:cs="Arial"/>
          <w:sz w:val="22"/>
          <w:szCs w:val="22"/>
          <w:lang w:val="ru-RU"/>
        </w:rPr>
        <w:t xml:space="preserve"> </w:t>
      </w:r>
      <w:r w:rsidRPr="00A364AD">
        <w:rPr>
          <w:rFonts w:ascii="Arial" w:hAnsi="Arial" w:cs="Arial"/>
          <w:sz w:val="22"/>
          <w:szCs w:val="22"/>
          <w:lang w:val="ru-RU"/>
        </w:rPr>
        <w:t>достижения</w:t>
      </w:r>
      <w:r w:rsidRPr="00714BD9">
        <w:rPr>
          <w:rFonts w:ascii="Arial" w:hAnsi="Arial" w:cs="Arial"/>
          <w:sz w:val="22"/>
          <w:szCs w:val="22"/>
          <w:lang w:val="ru-RU"/>
        </w:rPr>
        <w:t xml:space="preserve"> </w:t>
      </w:r>
      <w:r w:rsidRPr="00A364AD">
        <w:rPr>
          <w:rFonts w:ascii="Arial" w:hAnsi="Arial" w:cs="Arial"/>
          <w:sz w:val="22"/>
          <w:szCs w:val="22"/>
          <w:lang w:val="ru-RU"/>
        </w:rPr>
        <w:t>приносили</w:t>
      </w:r>
      <w:r w:rsidRPr="00714BD9">
        <w:rPr>
          <w:rFonts w:ascii="Arial" w:hAnsi="Arial" w:cs="Arial"/>
          <w:sz w:val="22"/>
          <w:szCs w:val="22"/>
          <w:lang w:val="ru-RU"/>
        </w:rPr>
        <w:t xml:space="preserve"> </w:t>
      </w:r>
      <w:r w:rsidRPr="00A364AD">
        <w:rPr>
          <w:rFonts w:ascii="Arial" w:hAnsi="Arial" w:cs="Arial"/>
          <w:sz w:val="22"/>
          <w:szCs w:val="22"/>
          <w:lang w:val="ru-RU"/>
        </w:rPr>
        <w:t>пользу</w:t>
      </w:r>
      <w:r w:rsidRPr="00714BD9">
        <w:rPr>
          <w:rFonts w:ascii="Arial" w:hAnsi="Arial" w:cs="Arial"/>
          <w:sz w:val="22"/>
          <w:szCs w:val="22"/>
          <w:lang w:val="ru-RU"/>
        </w:rPr>
        <w:t xml:space="preserve"> </w:t>
      </w:r>
      <w:r w:rsidRPr="00A364AD">
        <w:rPr>
          <w:rFonts w:ascii="Arial" w:hAnsi="Arial" w:cs="Arial"/>
          <w:sz w:val="22"/>
          <w:szCs w:val="22"/>
          <w:lang w:val="ru-RU"/>
        </w:rPr>
        <w:t>всем</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Южной</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Pr="00714BD9">
        <w:rPr>
          <w:rFonts w:ascii="Arial" w:hAnsi="Arial" w:cs="Arial"/>
          <w:sz w:val="22"/>
          <w:szCs w:val="22"/>
          <w:lang w:val="ru-RU"/>
        </w:rPr>
        <w:t xml:space="preserve"> </w:t>
      </w:r>
      <w:r w:rsidRPr="00A364AD">
        <w:rPr>
          <w:rFonts w:ascii="Arial" w:hAnsi="Arial" w:cs="Arial"/>
          <w:sz w:val="22"/>
          <w:szCs w:val="22"/>
          <w:lang w:val="ru-RU"/>
        </w:rPr>
        <w:t>присоединилась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заявлению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обеспечил</w:t>
      </w:r>
      <w:r w:rsidRPr="00714BD9">
        <w:rPr>
          <w:rFonts w:ascii="Arial" w:hAnsi="Arial" w:cs="Arial"/>
          <w:sz w:val="22"/>
          <w:szCs w:val="22"/>
          <w:lang w:val="ru-RU"/>
        </w:rPr>
        <w:t xml:space="preserve"> </w:t>
      </w:r>
      <w:r w:rsidRPr="00A364AD">
        <w:rPr>
          <w:rFonts w:ascii="Arial" w:hAnsi="Arial" w:cs="Arial"/>
          <w:sz w:val="22"/>
          <w:szCs w:val="22"/>
          <w:lang w:val="ru-RU"/>
        </w:rPr>
        <w:t>превосходную</w:t>
      </w:r>
      <w:r w:rsidRPr="00714BD9">
        <w:rPr>
          <w:rFonts w:ascii="Arial" w:hAnsi="Arial" w:cs="Arial"/>
          <w:sz w:val="22"/>
          <w:szCs w:val="22"/>
          <w:lang w:val="ru-RU"/>
        </w:rPr>
        <w:t xml:space="preserve"> </w:t>
      </w:r>
      <w:r w:rsidRPr="00A364AD">
        <w:rPr>
          <w:rFonts w:ascii="Arial" w:hAnsi="Arial" w:cs="Arial"/>
          <w:sz w:val="22"/>
          <w:szCs w:val="22"/>
          <w:lang w:val="ru-RU"/>
        </w:rPr>
        <w:t>площадку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широкого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действенных</w:t>
      </w:r>
      <w:r w:rsidRPr="00714BD9">
        <w:rPr>
          <w:rFonts w:ascii="Arial" w:hAnsi="Arial" w:cs="Arial"/>
          <w:sz w:val="22"/>
          <w:szCs w:val="22"/>
          <w:lang w:val="ru-RU"/>
        </w:rPr>
        <w:t xml:space="preserve"> </w:t>
      </w:r>
      <w:r w:rsidRPr="00A364AD">
        <w:rPr>
          <w:rFonts w:ascii="Arial" w:hAnsi="Arial" w:cs="Arial"/>
          <w:sz w:val="22"/>
          <w:szCs w:val="22"/>
          <w:lang w:val="ru-RU"/>
        </w:rPr>
        <w:t>каналов</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Важность</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экономического</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невозможно</w:t>
      </w:r>
      <w:r w:rsidRPr="00714BD9">
        <w:rPr>
          <w:rFonts w:ascii="Arial" w:hAnsi="Arial" w:cs="Arial"/>
          <w:sz w:val="22"/>
          <w:szCs w:val="22"/>
          <w:lang w:val="ru-RU"/>
        </w:rPr>
        <w:t xml:space="preserve"> </w:t>
      </w:r>
      <w:r w:rsidRPr="00A364AD">
        <w:rPr>
          <w:rFonts w:ascii="Arial" w:hAnsi="Arial" w:cs="Arial"/>
          <w:sz w:val="22"/>
          <w:szCs w:val="22"/>
          <w:lang w:val="ru-RU"/>
        </w:rPr>
        <w:t>переоценить</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внимательно</w:t>
      </w:r>
      <w:r w:rsidRPr="00714BD9">
        <w:rPr>
          <w:rFonts w:ascii="Arial" w:hAnsi="Arial" w:cs="Arial"/>
          <w:sz w:val="22"/>
          <w:szCs w:val="22"/>
          <w:lang w:val="ru-RU"/>
        </w:rPr>
        <w:t xml:space="preserve"> </w:t>
      </w:r>
      <w:r w:rsidRPr="00A364AD">
        <w:rPr>
          <w:rFonts w:ascii="Arial" w:hAnsi="Arial" w:cs="Arial"/>
          <w:sz w:val="22"/>
          <w:szCs w:val="22"/>
          <w:lang w:val="ru-RU"/>
        </w:rPr>
        <w:t>ознакомилась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соображениями</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изложенными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обнаружила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них</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нашли</w:t>
      </w:r>
      <w:r w:rsidRPr="00714BD9">
        <w:rPr>
          <w:rFonts w:ascii="Arial" w:hAnsi="Arial" w:cs="Arial"/>
          <w:sz w:val="22"/>
          <w:szCs w:val="22"/>
          <w:lang w:val="ru-RU"/>
        </w:rPr>
        <w:t xml:space="preserve"> </w:t>
      </w:r>
      <w:r w:rsidRPr="00A364AD">
        <w:rPr>
          <w:rFonts w:ascii="Arial" w:hAnsi="Arial" w:cs="Arial"/>
          <w:sz w:val="22"/>
          <w:szCs w:val="22"/>
          <w:lang w:val="ru-RU"/>
        </w:rPr>
        <w:t>адекватного</w:t>
      </w:r>
      <w:r w:rsidRPr="00714BD9">
        <w:rPr>
          <w:rFonts w:ascii="Arial" w:hAnsi="Arial" w:cs="Arial"/>
          <w:sz w:val="22"/>
          <w:szCs w:val="22"/>
          <w:lang w:val="ru-RU"/>
        </w:rPr>
        <w:t xml:space="preserve"> </w:t>
      </w:r>
      <w:r w:rsidRPr="00A364AD">
        <w:rPr>
          <w:rFonts w:ascii="Arial" w:hAnsi="Arial" w:cs="Arial"/>
          <w:sz w:val="22"/>
          <w:szCs w:val="22"/>
          <w:lang w:val="ru-RU"/>
        </w:rPr>
        <w:t>отражения</w:t>
      </w:r>
      <w:r w:rsidRPr="00714BD9">
        <w:rPr>
          <w:rFonts w:ascii="Arial" w:hAnsi="Arial" w:cs="Arial"/>
          <w:sz w:val="22"/>
          <w:szCs w:val="22"/>
          <w:lang w:val="ru-RU"/>
        </w:rPr>
        <w:t xml:space="preserve"> </w:t>
      </w:r>
      <w:r w:rsidRPr="00A364AD">
        <w:rPr>
          <w:rFonts w:ascii="Arial" w:hAnsi="Arial" w:cs="Arial"/>
          <w:sz w:val="22"/>
          <w:szCs w:val="22"/>
          <w:lang w:val="ru-RU"/>
        </w:rPr>
        <w:t>состоявшиеся</w:t>
      </w:r>
      <w:r w:rsidRPr="00714BD9">
        <w:rPr>
          <w:rFonts w:ascii="Arial" w:hAnsi="Arial" w:cs="Arial"/>
          <w:sz w:val="22"/>
          <w:szCs w:val="22"/>
          <w:lang w:val="ru-RU"/>
        </w:rPr>
        <w:t xml:space="preserve"> </w:t>
      </w:r>
      <w:r w:rsidRPr="00A364AD">
        <w:rPr>
          <w:rFonts w:ascii="Arial" w:hAnsi="Arial" w:cs="Arial"/>
          <w:sz w:val="22"/>
          <w:szCs w:val="22"/>
          <w:lang w:val="ru-RU"/>
        </w:rPr>
        <w:t>дискуссии</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широкого</w:t>
      </w:r>
      <w:r w:rsidRPr="00714BD9">
        <w:rPr>
          <w:rFonts w:ascii="Arial" w:hAnsi="Arial" w:cs="Arial"/>
          <w:sz w:val="22"/>
          <w:szCs w:val="22"/>
          <w:lang w:val="ru-RU"/>
        </w:rPr>
        <w:t xml:space="preserve"> </w:t>
      </w:r>
      <w:r w:rsidRPr="00A364AD">
        <w:rPr>
          <w:rFonts w:ascii="Arial" w:hAnsi="Arial" w:cs="Arial"/>
          <w:sz w:val="22"/>
          <w:szCs w:val="22"/>
          <w:lang w:val="ru-RU"/>
        </w:rPr>
        <w:t>характера</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изложенные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исследованиях</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перечислены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заявлении</w:t>
      </w:r>
      <w:r w:rsidRPr="00714BD9">
        <w:rPr>
          <w:rFonts w:ascii="Arial" w:hAnsi="Arial" w:cs="Arial"/>
          <w:sz w:val="22"/>
          <w:szCs w:val="22"/>
          <w:lang w:val="ru-RU"/>
        </w:rPr>
        <w:t xml:space="preserve">, </w:t>
      </w:r>
      <w:r w:rsidRPr="00A364AD">
        <w:rPr>
          <w:rFonts w:ascii="Arial" w:hAnsi="Arial" w:cs="Arial"/>
          <w:sz w:val="22"/>
          <w:szCs w:val="22"/>
          <w:lang w:val="ru-RU"/>
        </w:rPr>
        <w:t>сделанном</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любая</w:t>
      </w:r>
      <w:r w:rsidRPr="00714BD9">
        <w:rPr>
          <w:rFonts w:ascii="Arial" w:hAnsi="Arial" w:cs="Arial"/>
          <w:sz w:val="22"/>
          <w:szCs w:val="22"/>
          <w:lang w:val="ru-RU"/>
        </w:rPr>
        <w:t xml:space="preserve"> </w:t>
      </w:r>
      <w:r w:rsidRPr="00A364AD">
        <w:rPr>
          <w:rFonts w:ascii="Arial" w:hAnsi="Arial" w:cs="Arial"/>
          <w:sz w:val="22"/>
          <w:szCs w:val="22"/>
          <w:lang w:val="ru-RU"/>
        </w:rPr>
        <w:t>дальнейшая</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проводимая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четко</w:t>
      </w:r>
      <w:r w:rsidRPr="00714BD9">
        <w:rPr>
          <w:rFonts w:ascii="Arial" w:hAnsi="Arial" w:cs="Arial"/>
          <w:sz w:val="22"/>
          <w:szCs w:val="22"/>
          <w:lang w:val="ru-RU"/>
        </w:rPr>
        <w:t xml:space="preserve"> </w:t>
      </w:r>
      <w:r w:rsidRPr="00A364AD">
        <w:rPr>
          <w:rFonts w:ascii="Arial" w:hAnsi="Arial" w:cs="Arial"/>
          <w:sz w:val="22"/>
          <w:szCs w:val="22"/>
          <w:lang w:val="ru-RU"/>
        </w:rPr>
        <w:t>соответствовала</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19 </w:t>
      </w:r>
      <w:r w:rsidRPr="00A364AD">
        <w:rPr>
          <w:rFonts w:ascii="Arial" w:hAnsi="Arial" w:cs="Arial"/>
          <w:sz w:val="22"/>
          <w:szCs w:val="22"/>
          <w:lang w:val="ru-RU"/>
        </w:rPr>
        <w:t>кластера</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25 </w:t>
      </w:r>
      <w:r w:rsidRPr="00A364AD">
        <w:rPr>
          <w:rFonts w:ascii="Arial" w:hAnsi="Arial" w:cs="Arial"/>
          <w:sz w:val="22"/>
          <w:szCs w:val="22"/>
          <w:lang w:val="ru-RU"/>
        </w:rPr>
        <w:t>кластера</w:t>
      </w:r>
      <w:r w:rsidRPr="00714BD9">
        <w:rPr>
          <w:rFonts w:ascii="Arial" w:hAnsi="Arial" w:cs="Arial"/>
          <w:sz w:val="22"/>
          <w:szCs w:val="22"/>
          <w:lang w:val="ru-RU"/>
        </w:rPr>
        <w:t xml:space="preserve"> </w:t>
      </w:r>
      <w:r w:rsidRPr="00A364AD">
        <w:rPr>
          <w:rFonts w:ascii="Arial" w:hAnsi="Arial" w:cs="Arial"/>
          <w:sz w:val="22"/>
          <w:szCs w:val="22"/>
          <w:lang w:val="en-GB"/>
        </w:rPr>
        <w:t>C</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обращает</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важность</w:t>
      </w:r>
      <w:r w:rsidRPr="00714BD9">
        <w:rPr>
          <w:rFonts w:ascii="Arial" w:hAnsi="Arial" w:cs="Arial"/>
          <w:sz w:val="22"/>
          <w:szCs w:val="22"/>
          <w:lang w:val="ru-RU"/>
        </w:rPr>
        <w:t xml:space="preserve"> </w:t>
      </w:r>
      <w:r w:rsidRPr="00A364AD">
        <w:rPr>
          <w:rFonts w:ascii="Arial" w:hAnsi="Arial" w:cs="Arial"/>
          <w:sz w:val="22"/>
          <w:szCs w:val="22"/>
          <w:lang w:val="ru-RU"/>
        </w:rPr>
        <w:t>механизма</w:t>
      </w:r>
      <w:r w:rsidRPr="00714BD9">
        <w:rPr>
          <w:rFonts w:ascii="Arial" w:hAnsi="Arial" w:cs="Arial"/>
          <w:sz w:val="22"/>
          <w:szCs w:val="22"/>
          <w:lang w:val="ru-RU"/>
        </w:rPr>
        <w:t xml:space="preserve"> </w:t>
      </w:r>
      <w:r w:rsidRPr="00A364AD">
        <w:rPr>
          <w:rFonts w:ascii="Arial" w:hAnsi="Arial" w:cs="Arial"/>
          <w:sz w:val="22"/>
          <w:szCs w:val="22"/>
          <w:lang w:val="ru-RU"/>
        </w:rPr>
        <w:t>технологического</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признан</w:t>
      </w:r>
      <w:r w:rsidRPr="00714BD9">
        <w:rPr>
          <w:rFonts w:ascii="Arial" w:hAnsi="Arial" w:cs="Arial"/>
          <w:sz w:val="22"/>
          <w:szCs w:val="22"/>
          <w:lang w:val="ru-RU"/>
        </w:rPr>
        <w:t xml:space="preserve"> </w:t>
      </w:r>
      <w:r w:rsidRPr="00A364AD">
        <w:rPr>
          <w:rFonts w:ascii="Arial" w:hAnsi="Arial" w:cs="Arial"/>
          <w:sz w:val="22"/>
          <w:szCs w:val="22"/>
          <w:lang w:val="ru-RU"/>
        </w:rPr>
        <w:t>ООН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включен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состав</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Pr="00714BD9">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2015</w:t>
      </w:r>
      <w:r w:rsidRPr="00A364AD">
        <w:rPr>
          <w:rFonts w:ascii="Arial" w:hAnsi="Arial" w:cs="Arial"/>
          <w:sz w:val="22"/>
          <w:szCs w:val="22"/>
          <w:lang w:val="en-GB"/>
        </w:rPr>
        <w:t> </w:t>
      </w:r>
      <w:r w:rsidR="00E04876">
        <w:rPr>
          <w:rFonts w:ascii="Arial" w:hAnsi="Arial" w:cs="Arial"/>
          <w:sz w:val="22"/>
          <w:szCs w:val="22"/>
          <w:lang w:val="ru-RU"/>
        </w:rPr>
        <w:t>г</w:t>
      </w:r>
      <w:r w:rsidR="00DF2ECD">
        <w:rPr>
          <w:rFonts w:ascii="Arial" w:hAnsi="Arial" w:cs="Arial"/>
          <w:sz w:val="22"/>
          <w:szCs w:val="22"/>
          <w:lang w:val="ru-RU"/>
        </w:rPr>
        <w:t xml:space="preserve">.  </w:t>
      </w:r>
      <w:r w:rsidRPr="00A364AD">
        <w:rPr>
          <w:rFonts w:ascii="Arial" w:hAnsi="Arial" w:cs="Arial"/>
          <w:sz w:val="22"/>
          <w:szCs w:val="22"/>
          <w:lang w:val="ru-RU"/>
        </w:rPr>
        <w:t xml:space="preserve">ВОИС может помочь в </w:t>
      </w:r>
      <w:r w:rsidRPr="00A364AD">
        <w:rPr>
          <w:rFonts w:ascii="Arial" w:hAnsi="Arial" w:cs="Arial"/>
          <w:sz w:val="22"/>
          <w:szCs w:val="22"/>
          <w:lang w:val="ru-RU"/>
        </w:rPr>
        <w:lastRenderedPageBreak/>
        <w:t>этом благодаря своей направляющей роли в качестве специализированного учреждения ООН</w:t>
      </w:r>
      <w:r w:rsidR="00DF2ECD">
        <w:rPr>
          <w:rFonts w:ascii="Arial" w:hAnsi="Arial" w:cs="Arial"/>
          <w:sz w:val="22"/>
          <w:szCs w:val="22"/>
          <w:lang w:val="ru-RU"/>
        </w:rPr>
        <w:t xml:space="preserve">.  </w:t>
      </w:r>
      <w:r w:rsidRPr="00A364AD">
        <w:rPr>
          <w:rFonts w:ascii="Arial" w:hAnsi="Arial" w:cs="Arial"/>
          <w:sz w:val="22"/>
          <w:szCs w:val="22"/>
          <w:lang w:val="ru-RU"/>
        </w:rPr>
        <w:t>В заключение делегация выразила поддержку просьбы со стороны Африканской группы о том, чтобы КРИС лишь принял отчет к сведению в ожидании всестороннего представления соображений, определенных в отчете</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напомнила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преддверии</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выразил</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дискуссий</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даны</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высказаны</w:t>
      </w:r>
      <w:r w:rsidRPr="00714BD9">
        <w:rPr>
          <w:rFonts w:ascii="Arial" w:hAnsi="Arial" w:cs="Arial"/>
          <w:sz w:val="22"/>
          <w:szCs w:val="22"/>
          <w:lang w:val="ru-RU"/>
        </w:rPr>
        <w:t xml:space="preserve"> </w:t>
      </w:r>
      <w:r w:rsidRPr="00A364AD">
        <w:rPr>
          <w:rFonts w:ascii="Arial" w:hAnsi="Arial" w:cs="Arial"/>
          <w:sz w:val="22"/>
          <w:szCs w:val="22"/>
          <w:lang w:val="ru-RU"/>
        </w:rPr>
        <w:t>лишь</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четко</w:t>
      </w:r>
      <w:r w:rsidRPr="00714BD9">
        <w:rPr>
          <w:rFonts w:ascii="Arial" w:hAnsi="Arial" w:cs="Arial"/>
          <w:sz w:val="22"/>
          <w:szCs w:val="22"/>
          <w:lang w:val="ru-RU"/>
        </w:rPr>
        <w:t xml:space="preserve"> </w:t>
      </w:r>
      <w:r w:rsidRPr="00A364AD">
        <w:rPr>
          <w:rFonts w:ascii="Arial" w:hAnsi="Arial" w:cs="Arial"/>
          <w:sz w:val="22"/>
          <w:szCs w:val="22"/>
          <w:lang w:val="ru-RU"/>
        </w:rPr>
        <w:t>отражено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проектном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явно</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неоднократно</w:t>
      </w:r>
      <w:r w:rsidRPr="00714BD9">
        <w:rPr>
          <w:rFonts w:ascii="Arial" w:hAnsi="Arial" w:cs="Arial"/>
          <w:sz w:val="22"/>
          <w:szCs w:val="22"/>
          <w:lang w:val="ru-RU"/>
        </w:rPr>
        <w:t xml:space="preserve"> </w:t>
      </w:r>
      <w:r w:rsidRPr="00A364AD">
        <w:rPr>
          <w:rFonts w:ascii="Arial" w:hAnsi="Arial" w:cs="Arial"/>
          <w:sz w:val="22"/>
          <w:szCs w:val="22"/>
          <w:lang w:val="ru-RU"/>
        </w:rPr>
        <w:t>подчеркнуто</w:t>
      </w:r>
      <w:r w:rsidRPr="00714BD9">
        <w:rPr>
          <w:rFonts w:ascii="Arial" w:hAnsi="Arial" w:cs="Arial"/>
          <w:sz w:val="22"/>
          <w:szCs w:val="22"/>
          <w:lang w:val="ru-RU"/>
        </w:rPr>
        <w:t xml:space="preserve"> </w:t>
      </w:r>
      <w:r w:rsidRPr="00A364AD">
        <w:rPr>
          <w:rFonts w:ascii="Arial" w:hAnsi="Arial" w:cs="Arial"/>
          <w:sz w:val="22"/>
          <w:szCs w:val="22"/>
          <w:lang w:val="ru-RU"/>
        </w:rPr>
        <w:t>модератором</w:t>
      </w:r>
      <w:r w:rsidRPr="00714BD9">
        <w:rPr>
          <w:rFonts w:ascii="Arial" w:hAnsi="Arial" w:cs="Arial"/>
          <w:sz w:val="22"/>
          <w:szCs w:val="22"/>
          <w:lang w:val="ru-RU"/>
        </w:rPr>
        <w:t xml:space="preserve"> </w:t>
      </w:r>
      <w:r w:rsidRPr="00A364AD">
        <w:rPr>
          <w:rFonts w:ascii="Arial" w:hAnsi="Arial" w:cs="Arial"/>
          <w:sz w:val="22"/>
          <w:szCs w:val="22"/>
          <w:lang w:val="ru-RU"/>
        </w:rPr>
        <w:t>заседания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котором</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сформулированы</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таком</w:t>
      </w:r>
      <w:r w:rsidRPr="00714BD9">
        <w:rPr>
          <w:rFonts w:ascii="Arial" w:hAnsi="Arial" w:cs="Arial"/>
          <w:sz w:val="22"/>
          <w:szCs w:val="22"/>
          <w:lang w:val="ru-RU"/>
        </w:rPr>
        <w:t xml:space="preserve"> </w:t>
      </w:r>
      <w:r w:rsidRPr="00A364AD">
        <w:rPr>
          <w:rFonts w:ascii="Arial" w:hAnsi="Arial" w:cs="Arial"/>
          <w:sz w:val="22"/>
          <w:szCs w:val="22"/>
          <w:lang w:val="ru-RU"/>
        </w:rPr>
        <w:t>понимании</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радостью</w:t>
      </w:r>
      <w:r w:rsidRPr="00714BD9">
        <w:rPr>
          <w:rFonts w:ascii="Arial" w:hAnsi="Arial" w:cs="Arial"/>
          <w:sz w:val="22"/>
          <w:szCs w:val="22"/>
          <w:lang w:val="ru-RU"/>
        </w:rPr>
        <w:t xml:space="preserve"> </w:t>
      </w:r>
      <w:r w:rsidRPr="00A364AD">
        <w:rPr>
          <w:rFonts w:ascii="Arial" w:hAnsi="Arial" w:cs="Arial"/>
          <w:sz w:val="22"/>
          <w:szCs w:val="22"/>
          <w:lang w:val="ru-RU"/>
        </w:rPr>
        <w:t>примет</w:t>
      </w:r>
      <w:r w:rsidRPr="00714BD9">
        <w:rPr>
          <w:rFonts w:ascii="Arial" w:hAnsi="Arial" w:cs="Arial"/>
          <w:sz w:val="22"/>
          <w:szCs w:val="22"/>
          <w:lang w:val="ru-RU"/>
        </w:rPr>
        <w:t xml:space="preserve"> </w:t>
      </w:r>
      <w:r w:rsidRPr="00A364AD">
        <w:rPr>
          <w:rFonts w:ascii="Arial" w:hAnsi="Arial" w:cs="Arial"/>
          <w:sz w:val="22"/>
          <w:szCs w:val="22"/>
          <w:lang w:val="ru-RU"/>
        </w:rPr>
        <w:t>участие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каких</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представлений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предвосхитить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данном</w:t>
      </w:r>
      <w:r w:rsidRPr="00714BD9">
        <w:rPr>
          <w:rFonts w:ascii="Arial" w:hAnsi="Arial" w:cs="Arial"/>
          <w:sz w:val="22"/>
          <w:szCs w:val="22"/>
          <w:lang w:val="ru-RU"/>
        </w:rPr>
        <w:t xml:space="preserve"> </w:t>
      </w:r>
      <w:r w:rsidRPr="00A364AD">
        <w:rPr>
          <w:rFonts w:ascii="Arial" w:hAnsi="Arial" w:cs="Arial"/>
          <w:sz w:val="22"/>
          <w:szCs w:val="22"/>
          <w:lang w:val="ru-RU"/>
        </w:rPr>
        <w:t>этапе</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дополнительные</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предусмотрены</w:t>
      </w:r>
      <w:r w:rsidR="00DF2ECD">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региональные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основой</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котором</w:t>
      </w:r>
      <w:r w:rsidRPr="00714BD9">
        <w:rPr>
          <w:rFonts w:ascii="Arial" w:hAnsi="Arial" w:cs="Arial"/>
          <w:sz w:val="22"/>
          <w:szCs w:val="22"/>
          <w:lang w:val="ru-RU"/>
        </w:rPr>
        <w:t xml:space="preserve"> </w:t>
      </w:r>
      <w:r w:rsidRPr="00A364AD">
        <w:rPr>
          <w:rFonts w:ascii="Arial" w:hAnsi="Arial" w:cs="Arial"/>
          <w:sz w:val="22"/>
          <w:szCs w:val="22"/>
          <w:lang w:val="ru-RU"/>
        </w:rPr>
        <w:t>сформулированы</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проанализировали</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преобразовали</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учетом</w:t>
      </w:r>
      <w:r w:rsidRPr="00714BD9">
        <w:rPr>
          <w:rFonts w:ascii="Arial" w:hAnsi="Arial" w:cs="Arial"/>
          <w:sz w:val="22"/>
          <w:szCs w:val="22"/>
          <w:lang w:val="ru-RU"/>
        </w:rPr>
        <w:t xml:space="preserve"> </w:t>
      </w:r>
      <w:r w:rsidRPr="00A364AD">
        <w:rPr>
          <w:rFonts w:ascii="Arial" w:hAnsi="Arial" w:cs="Arial"/>
          <w:sz w:val="22"/>
          <w:szCs w:val="22"/>
          <w:lang w:val="ru-RU"/>
        </w:rPr>
        <w:t>общего</w:t>
      </w:r>
      <w:r w:rsidRPr="00714BD9">
        <w:rPr>
          <w:rFonts w:ascii="Arial" w:hAnsi="Arial" w:cs="Arial"/>
          <w:sz w:val="22"/>
          <w:szCs w:val="22"/>
          <w:lang w:val="ru-RU"/>
        </w:rPr>
        <w:t xml:space="preserve"> </w:t>
      </w:r>
      <w:r w:rsidRPr="00A364AD">
        <w:rPr>
          <w:rFonts w:ascii="Arial" w:hAnsi="Arial" w:cs="Arial"/>
          <w:sz w:val="22"/>
          <w:szCs w:val="22"/>
          <w:lang w:val="ru-RU"/>
        </w:rPr>
        <w:t>знаменателя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реалистичных</w:t>
      </w:r>
      <w:r w:rsidRPr="00714BD9">
        <w:rPr>
          <w:rFonts w:ascii="Arial" w:hAnsi="Arial" w:cs="Arial"/>
          <w:sz w:val="22"/>
          <w:szCs w:val="22"/>
          <w:lang w:val="ru-RU"/>
        </w:rPr>
        <w:t xml:space="preserve">, </w:t>
      </w:r>
      <w:r w:rsidRPr="00A364AD">
        <w:rPr>
          <w:rFonts w:ascii="Arial" w:hAnsi="Arial" w:cs="Arial"/>
          <w:sz w:val="22"/>
          <w:szCs w:val="22"/>
          <w:lang w:val="ru-RU"/>
        </w:rPr>
        <w:t>взаимоприемлемых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взаимовыгодных</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Pr="00714BD9">
        <w:rPr>
          <w:rFonts w:ascii="Arial" w:hAnsi="Arial" w:cs="Arial"/>
          <w:sz w:val="22"/>
          <w:szCs w:val="22"/>
          <w:lang w:val="ru-RU"/>
        </w:rPr>
        <w:t xml:space="preserve">, </w:t>
      </w:r>
      <w:r w:rsidRPr="00A364AD">
        <w:rPr>
          <w:rFonts w:ascii="Arial" w:hAnsi="Arial" w:cs="Arial"/>
          <w:sz w:val="22"/>
          <w:szCs w:val="22"/>
          <w:lang w:val="ru-RU"/>
        </w:rPr>
        <w:t>описанных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сосредоточить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сформулированных</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соответствии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проектом</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соображениям</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перечисленным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разделяет</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особенности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повышения</w:t>
      </w:r>
      <w:r w:rsidRPr="00714BD9">
        <w:rPr>
          <w:rFonts w:ascii="Arial" w:hAnsi="Arial" w:cs="Arial"/>
          <w:sz w:val="22"/>
          <w:szCs w:val="22"/>
          <w:lang w:val="ru-RU"/>
        </w:rPr>
        <w:t xml:space="preserve"> </w:t>
      </w:r>
      <w:r w:rsidRPr="00A364AD">
        <w:rPr>
          <w:rFonts w:ascii="Arial" w:hAnsi="Arial" w:cs="Arial"/>
          <w:sz w:val="22"/>
          <w:szCs w:val="22"/>
          <w:lang w:val="ru-RU"/>
        </w:rPr>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относительно</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существующей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нормативной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присоединения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системе</w:t>
      </w:r>
      <w:r w:rsidRPr="00714BD9">
        <w:rPr>
          <w:rFonts w:ascii="Arial" w:hAnsi="Arial" w:cs="Arial"/>
          <w:sz w:val="22"/>
          <w:szCs w:val="22"/>
          <w:lang w:val="ru-RU"/>
        </w:rPr>
        <w:t xml:space="preserve"> </w:t>
      </w:r>
      <w:r w:rsidRPr="00A364AD">
        <w:rPr>
          <w:rFonts w:ascii="Arial" w:hAnsi="Arial" w:cs="Arial"/>
          <w:sz w:val="22"/>
          <w:szCs w:val="22"/>
        </w:rPr>
        <w:t>PCT</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Мадридской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Гаагской</w:t>
      </w:r>
      <w:r w:rsidRPr="00714BD9">
        <w:rPr>
          <w:rFonts w:ascii="Arial" w:hAnsi="Arial" w:cs="Arial"/>
          <w:sz w:val="22"/>
          <w:szCs w:val="22"/>
          <w:lang w:val="ru-RU"/>
        </w:rPr>
        <w:t xml:space="preserve"> </w:t>
      </w:r>
      <w:r w:rsidRPr="00A364AD">
        <w:rPr>
          <w:rFonts w:ascii="Arial" w:hAnsi="Arial" w:cs="Arial"/>
          <w:sz w:val="22"/>
          <w:szCs w:val="22"/>
          <w:lang w:val="ru-RU"/>
        </w:rPr>
        <w:t>системам</w:t>
      </w:r>
      <w:r w:rsidRPr="00714BD9">
        <w:rPr>
          <w:rFonts w:ascii="Arial" w:hAnsi="Arial" w:cs="Arial"/>
          <w:sz w:val="22"/>
          <w:szCs w:val="22"/>
          <w:lang w:val="ru-RU"/>
        </w:rPr>
        <w:t xml:space="preserve">, </w:t>
      </w:r>
      <w:r w:rsidRPr="00A364AD">
        <w:rPr>
          <w:rFonts w:ascii="Arial" w:hAnsi="Arial" w:cs="Arial"/>
          <w:sz w:val="22"/>
          <w:szCs w:val="22"/>
          <w:lang w:val="ru-RU"/>
        </w:rPr>
        <w:t>которое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необходимым</w:t>
      </w:r>
      <w:r w:rsidRPr="00714BD9">
        <w:rPr>
          <w:rFonts w:ascii="Arial" w:hAnsi="Arial" w:cs="Arial"/>
          <w:sz w:val="22"/>
          <w:szCs w:val="22"/>
          <w:lang w:val="ru-RU"/>
        </w:rPr>
        <w:t xml:space="preserve"> </w:t>
      </w:r>
      <w:r w:rsidRPr="00A364AD">
        <w:rPr>
          <w:rFonts w:ascii="Arial" w:hAnsi="Arial" w:cs="Arial"/>
          <w:sz w:val="22"/>
          <w:szCs w:val="22"/>
          <w:lang w:val="ru-RU"/>
        </w:rPr>
        <w:t>условием</w:t>
      </w:r>
      <w:r w:rsidRPr="00714BD9">
        <w:rPr>
          <w:rFonts w:ascii="Arial" w:hAnsi="Arial" w:cs="Arial"/>
          <w:sz w:val="22"/>
          <w:szCs w:val="22"/>
          <w:lang w:val="ru-RU"/>
        </w:rPr>
        <w:t xml:space="preserve"> </w:t>
      </w:r>
      <w:r w:rsidRPr="00A364AD">
        <w:rPr>
          <w:rFonts w:ascii="Arial" w:hAnsi="Arial" w:cs="Arial"/>
          <w:sz w:val="22"/>
          <w:szCs w:val="22"/>
          <w:lang w:val="ru-RU"/>
        </w:rPr>
        <w:t>эффективной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Никакая</w:t>
      </w:r>
      <w:r w:rsidRPr="00714BD9">
        <w:rPr>
          <w:rFonts w:ascii="Arial" w:hAnsi="Arial" w:cs="Arial"/>
          <w:sz w:val="22"/>
          <w:szCs w:val="22"/>
          <w:lang w:val="ru-RU"/>
        </w:rPr>
        <w:t xml:space="preserve"> </w:t>
      </w:r>
      <w:r w:rsidRPr="00A364AD">
        <w:rPr>
          <w:rFonts w:ascii="Arial" w:hAnsi="Arial" w:cs="Arial"/>
          <w:sz w:val="22"/>
          <w:szCs w:val="22"/>
          <w:lang w:val="ru-RU"/>
        </w:rPr>
        <w:t>организация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захочет</w:t>
      </w:r>
      <w:r w:rsidRPr="00714BD9">
        <w:rPr>
          <w:rFonts w:ascii="Arial" w:hAnsi="Arial" w:cs="Arial"/>
          <w:sz w:val="22"/>
          <w:szCs w:val="22"/>
          <w:lang w:val="ru-RU"/>
        </w:rPr>
        <w:t xml:space="preserve"> </w:t>
      </w:r>
      <w:r w:rsidRPr="00A364AD">
        <w:rPr>
          <w:rFonts w:ascii="Arial" w:hAnsi="Arial" w:cs="Arial"/>
          <w:sz w:val="22"/>
          <w:szCs w:val="22"/>
          <w:lang w:val="ru-RU"/>
        </w:rPr>
        <w:t>передавать</w:t>
      </w:r>
      <w:r w:rsidRPr="00714BD9">
        <w:rPr>
          <w:rFonts w:ascii="Arial" w:hAnsi="Arial" w:cs="Arial"/>
          <w:sz w:val="22"/>
          <w:szCs w:val="22"/>
          <w:lang w:val="ru-RU"/>
        </w:rPr>
        <w:t xml:space="preserve"> </w:t>
      </w:r>
      <w:r w:rsidRPr="00A364AD">
        <w:rPr>
          <w:rFonts w:ascii="Arial" w:hAnsi="Arial" w:cs="Arial"/>
          <w:sz w:val="22"/>
          <w:szCs w:val="22"/>
          <w:lang w:val="ru-RU"/>
        </w:rPr>
        <w:t>свою</w:t>
      </w:r>
      <w:r w:rsidRPr="00714BD9">
        <w:rPr>
          <w:rFonts w:ascii="Arial" w:hAnsi="Arial" w:cs="Arial"/>
          <w:sz w:val="22"/>
          <w:szCs w:val="22"/>
          <w:lang w:val="ru-RU"/>
        </w:rPr>
        <w:t xml:space="preserve"> </w:t>
      </w:r>
      <w:r w:rsidRPr="00A364AD">
        <w:rPr>
          <w:rFonts w:ascii="Arial" w:hAnsi="Arial" w:cs="Arial"/>
          <w:sz w:val="22"/>
          <w:szCs w:val="22"/>
          <w:lang w:val="ru-RU"/>
        </w:rPr>
        <w:t>технологию</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страну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ей</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обеспечена</w:t>
      </w:r>
      <w:r w:rsidRPr="00714BD9">
        <w:rPr>
          <w:rFonts w:ascii="Arial" w:hAnsi="Arial" w:cs="Arial"/>
          <w:sz w:val="22"/>
          <w:szCs w:val="22"/>
          <w:lang w:val="ru-RU"/>
        </w:rPr>
        <w:t xml:space="preserve"> </w:t>
      </w:r>
      <w:r w:rsidRPr="00A364AD">
        <w:rPr>
          <w:rFonts w:ascii="Arial" w:hAnsi="Arial" w:cs="Arial"/>
          <w:sz w:val="22"/>
          <w:szCs w:val="22"/>
          <w:lang w:val="ru-RU"/>
        </w:rPr>
        <w:t>надлежащая</w:t>
      </w:r>
      <w:r w:rsidRPr="00714BD9">
        <w:rPr>
          <w:rFonts w:ascii="Arial" w:hAnsi="Arial" w:cs="Arial"/>
          <w:sz w:val="22"/>
          <w:szCs w:val="22"/>
          <w:lang w:val="ru-RU"/>
        </w:rPr>
        <w:t xml:space="preserve"> </w:t>
      </w:r>
      <w:r w:rsidRPr="00A364AD">
        <w:rPr>
          <w:rFonts w:ascii="Arial" w:hAnsi="Arial" w:cs="Arial"/>
          <w:sz w:val="22"/>
          <w:szCs w:val="22"/>
          <w:lang w:val="ru-RU"/>
        </w:rPr>
        <w:t>охрана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задача</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сможет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решена</w:t>
      </w:r>
      <w:r w:rsidRPr="00714BD9">
        <w:rPr>
          <w:rFonts w:ascii="Arial" w:hAnsi="Arial" w:cs="Arial"/>
          <w:sz w:val="22"/>
          <w:szCs w:val="22"/>
          <w:lang w:val="ru-RU"/>
        </w:rPr>
        <w:t xml:space="preserve"> </w:t>
      </w:r>
      <w:r w:rsidRPr="00A364AD">
        <w:rPr>
          <w:rFonts w:ascii="Arial" w:hAnsi="Arial" w:cs="Arial"/>
          <w:sz w:val="22"/>
          <w:szCs w:val="22"/>
          <w:lang w:val="ru-RU"/>
        </w:rPr>
        <w:t>должным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понимание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факта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проделала</w:t>
      </w:r>
      <w:r w:rsidRPr="00714BD9">
        <w:rPr>
          <w:rFonts w:ascii="Arial" w:hAnsi="Arial" w:cs="Arial"/>
          <w:sz w:val="22"/>
          <w:szCs w:val="22"/>
          <w:lang w:val="ru-RU"/>
        </w:rPr>
        <w:t xml:space="preserve"> </w:t>
      </w:r>
      <w:r w:rsidRPr="00A364AD">
        <w:rPr>
          <w:rFonts w:ascii="Arial" w:hAnsi="Arial" w:cs="Arial"/>
          <w:sz w:val="22"/>
          <w:szCs w:val="22"/>
          <w:lang w:val="ru-RU"/>
        </w:rPr>
        <w:t>значительную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00067756">
        <w:rPr>
          <w:rFonts w:ascii="Arial" w:hAnsi="Arial" w:cs="Arial"/>
          <w:sz w:val="22"/>
          <w:szCs w:val="22"/>
          <w:lang w:val="ru-RU"/>
        </w:rPr>
        <w:t>этой</w:t>
      </w:r>
      <w:r w:rsidR="00067756" w:rsidRPr="00714BD9">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получить</w:t>
      </w:r>
      <w:r w:rsidRPr="00714BD9">
        <w:rPr>
          <w:rFonts w:ascii="Arial" w:hAnsi="Arial" w:cs="Arial"/>
          <w:sz w:val="22"/>
          <w:szCs w:val="22"/>
          <w:lang w:val="ru-RU"/>
        </w:rPr>
        <w:t xml:space="preserve"> </w:t>
      </w:r>
      <w:r w:rsidRPr="00A364AD">
        <w:rPr>
          <w:rFonts w:ascii="Arial" w:hAnsi="Arial" w:cs="Arial"/>
          <w:sz w:val="22"/>
          <w:szCs w:val="22"/>
          <w:lang w:val="ru-RU"/>
        </w:rPr>
        <w:t>полное</w:t>
      </w:r>
      <w:r w:rsidRPr="00714BD9">
        <w:rPr>
          <w:rFonts w:ascii="Arial" w:hAnsi="Arial" w:cs="Arial"/>
          <w:sz w:val="22"/>
          <w:szCs w:val="22"/>
          <w:lang w:val="ru-RU"/>
        </w:rPr>
        <w:t xml:space="preserve"> </w:t>
      </w:r>
      <w:r w:rsidRPr="00A364AD">
        <w:rPr>
          <w:rFonts w:ascii="Arial" w:hAnsi="Arial" w:cs="Arial"/>
          <w:sz w:val="22"/>
          <w:szCs w:val="22"/>
          <w:lang w:val="ru-RU"/>
        </w:rPr>
        <w:t>представление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связанной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повышением</w:t>
      </w:r>
      <w:r w:rsidRPr="00714BD9">
        <w:rPr>
          <w:rFonts w:ascii="Arial" w:hAnsi="Arial" w:cs="Arial"/>
          <w:sz w:val="22"/>
          <w:szCs w:val="22"/>
          <w:lang w:val="ru-RU"/>
        </w:rPr>
        <w:t xml:space="preserve"> </w:t>
      </w:r>
      <w:r w:rsidRPr="00A364AD">
        <w:rPr>
          <w:rFonts w:ascii="Arial" w:hAnsi="Arial" w:cs="Arial"/>
          <w:sz w:val="22"/>
          <w:szCs w:val="22"/>
          <w:lang w:val="ru-RU"/>
        </w:rPr>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обращается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пожеланием</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ландшафте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p>
    <w:p w:rsidR="00526A59" w:rsidRPr="00714BD9" w:rsidRDefault="00526A59">
      <w:pPr>
        <w:pStyle w:val="Fixed"/>
        <w:spacing w:line="240" w:lineRule="auto"/>
        <w:ind w:left="0" w:right="0" w:firstLine="0"/>
        <w:rPr>
          <w:rFonts w:ascii="Arial" w:hAnsi="Arial" w:cs="Arial"/>
          <w:sz w:val="22"/>
          <w:szCs w:val="22"/>
          <w:lang w:val="ru-RU"/>
        </w:rPr>
      </w:pPr>
    </w:p>
    <w:p w:rsidR="00526A59" w:rsidRPr="00714BD9" w:rsidRDefault="00526A59">
      <w:pPr>
        <w:pStyle w:val="Fixed"/>
        <w:spacing w:line="240" w:lineRule="auto"/>
        <w:ind w:left="0"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заключению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Швейцарии</w:t>
      </w:r>
      <w:r w:rsidRPr="00714BD9">
        <w:rPr>
          <w:rFonts w:ascii="Arial" w:hAnsi="Arial" w:cs="Arial"/>
          <w:sz w:val="22"/>
          <w:szCs w:val="22"/>
          <w:lang w:val="ru-RU"/>
        </w:rPr>
        <w:t xml:space="preserve">, </w:t>
      </w:r>
      <w:r w:rsidRPr="00A364AD">
        <w:rPr>
          <w:rFonts w:ascii="Arial" w:hAnsi="Arial" w:cs="Arial"/>
          <w:sz w:val="22"/>
          <w:szCs w:val="22"/>
          <w:lang w:val="ru-RU"/>
        </w:rPr>
        <w:t>тематические</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информативными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конструктивными</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обеспечил</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глубокое</w:t>
      </w:r>
      <w:r w:rsidRPr="00714BD9">
        <w:rPr>
          <w:rFonts w:ascii="Arial" w:hAnsi="Arial" w:cs="Arial"/>
          <w:sz w:val="22"/>
          <w:szCs w:val="22"/>
          <w:lang w:val="ru-RU"/>
        </w:rPr>
        <w:t xml:space="preserve"> </w:t>
      </w:r>
      <w:r w:rsidRPr="00A364AD">
        <w:rPr>
          <w:rFonts w:ascii="Arial" w:hAnsi="Arial" w:cs="Arial"/>
          <w:sz w:val="22"/>
          <w:szCs w:val="22"/>
          <w:lang w:val="ru-RU"/>
        </w:rPr>
        <w:t>понимание</w:t>
      </w:r>
      <w:r w:rsidRPr="00714BD9">
        <w:rPr>
          <w:rFonts w:ascii="Arial" w:hAnsi="Arial" w:cs="Arial"/>
          <w:sz w:val="22"/>
          <w:szCs w:val="22"/>
          <w:lang w:val="ru-RU"/>
        </w:rPr>
        <w:t xml:space="preserve"> </w:t>
      </w:r>
      <w:r w:rsidRPr="00A364AD">
        <w:rPr>
          <w:rFonts w:ascii="Arial" w:hAnsi="Arial" w:cs="Arial"/>
          <w:sz w:val="22"/>
          <w:szCs w:val="22"/>
          <w:lang w:val="ru-RU"/>
        </w:rPr>
        <w:t>процесса</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существующих</w:t>
      </w:r>
      <w:r w:rsidRPr="00714BD9">
        <w:rPr>
          <w:rFonts w:ascii="Arial" w:hAnsi="Arial" w:cs="Arial"/>
          <w:sz w:val="22"/>
          <w:szCs w:val="22"/>
          <w:lang w:val="ru-RU"/>
        </w:rPr>
        <w:t xml:space="preserve"> </w:t>
      </w:r>
      <w:r w:rsidRPr="00A364AD">
        <w:rPr>
          <w:rFonts w:ascii="Arial" w:hAnsi="Arial" w:cs="Arial"/>
          <w:sz w:val="22"/>
          <w:szCs w:val="22"/>
          <w:lang w:val="ru-RU"/>
        </w:rPr>
        <w:t>проблем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решений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выявил</w:t>
      </w:r>
      <w:r w:rsidRPr="00714BD9">
        <w:rPr>
          <w:rFonts w:ascii="Arial" w:hAnsi="Arial" w:cs="Arial"/>
          <w:sz w:val="22"/>
          <w:szCs w:val="22"/>
          <w:lang w:val="ru-RU"/>
        </w:rPr>
        <w:t xml:space="preserve"> </w:t>
      </w:r>
      <w:r w:rsidRPr="00A364AD">
        <w:rPr>
          <w:rFonts w:ascii="Arial" w:hAnsi="Arial" w:cs="Arial"/>
          <w:sz w:val="22"/>
          <w:szCs w:val="22"/>
          <w:lang w:val="ru-RU"/>
        </w:rPr>
        <w:t>сложности</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предметной</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заострив</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основана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децентрализованном</w:t>
      </w:r>
      <w:r w:rsidRPr="00714BD9">
        <w:rPr>
          <w:rFonts w:ascii="Arial" w:hAnsi="Arial" w:cs="Arial"/>
          <w:sz w:val="22"/>
          <w:szCs w:val="22"/>
          <w:lang w:val="ru-RU"/>
        </w:rPr>
        <w:t xml:space="preserve"> </w:t>
      </w:r>
      <w:r w:rsidRPr="00A364AD">
        <w:rPr>
          <w:rFonts w:ascii="Arial" w:hAnsi="Arial" w:cs="Arial"/>
          <w:sz w:val="22"/>
          <w:szCs w:val="22"/>
          <w:lang w:val="ru-RU"/>
        </w:rPr>
        <w:t>принятии</w:t>
      </w:r>
      <w:r w:rsidRPr="00714BD9">
        <w:rPr>
          <w:rFonts w:ascii="Arial" w:hAnsi="Arial" w:cs="Arial"/>
          <w:sz w:val="22"/>
          <w:szCs w:val="22"/>
          <w:lang w:val="ru-RU"/>
        </w:rPr>
        <w:t xml:space="preserve"> </w:t>
      </w:r>
      <w:r w:rsidRPr="00A364AD">
        <w:rPr>
          <w:rFonts w:ascii="Arial" w:hAnsi="Arial" w:cs="Arial"/>
          <w:sz w:val="22"/>
          <w:szCs w:val="22"/>
          <w:lang w:val="ru-RU"/>
        </w:rPr>
        <w:t>решений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результате</w:t>
      </w:r>
      <w:r w:rsidRPr="00714BD9">
        <w:rPr>
          <w:rFonts w:ascii="Arial" w:hAnsi="Arial" w:cs="Arial"/>
          <w:sz w:val="22"/>
          <w:szCs w:val="22"/>
          <w:lang w:val="ru-RU"/>
        </w:rPr>
        <w:t xml:space="preserve"> </w:t>
      </w:r>
      <w:r w:rsidRPr="00A364AD">
        <w:rPr>
          <w:rFonts w:ascii="Arial" w:hAnsi="Arial" w:cs="Arial"/>
          <w:sz w:val="22"/>
          <w:szCs w:val="22"/>
          <w:lang w:val="ru-RU"/>
        </w:rPr>
        <w:t>чего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странах</w:t>
      </w:r>
      <w:r w:rsidRPr="00714BD9">
        <w:rPr>
          <w:rFonts w:ascii="Arial" w:hAnsi="Arial" w:cs="Arial"/>
          <w:sz w:val="22"/>
          <w:szCs w:val="22"/>
          <w:lang w:val="ru-RU"/>
        </w:rPr>
        <w:t xml:space="preserve"> </w:t>
      </w:r>
      <w:r w:rsidRPr="00A364AD">
        <w:rPr>
          <w:rFonts w:ascii="Arial" w:hAnsi="Arial" w:cs="Arial"/>
          <w:sz w:val="22"/>
          <w:szCs w:val="22"/>
          <w:lang w:val="ru-RU"/>
        </w:rPr>
        <w:t>появляются</w:t>
      </w:r>
      <w:r w:rsidRPr="00714BD9">
        <w:rPr>
          <w:rFonts w:ascii="Arial" w:hAnsi="Arial" w:cs="Arial"/>
          <w:sz w:val="22"/>
          <w:szCs w:val="22"/>
          <w:lang w:val="ru-RU"/>
        </w:rPr>
        <w:t xml:space="preserve"> </w:t>
      </w:r>
      <w:r w:rsidRPr="00A364AD">
        <w:rPr>
          <w:rFonts w:ascii="Arial" w:hAnsi="Arial" w:cs="Arial"/>
          <w:sz w:val="22"/>
          <w:szCs w:val="22"/>
          <w:lang w:val="ru-RU"/>
        </w:rPr>
        <w:t>разнообразные</w:t>
      </w:r>
      <w:r w:rsidRPr="00714BD9">
        <w:rPr>
          <w:rFonts w:ascii="Arial" w:hAnsi="Arial" w:cs="Arial"/>
          <w:sz w:val="22"/>
          <w:szCs w:val="22"/>
          <w:lang w:val="ru-RU"/>
        </w:rPr>
        <w:t xml:space="preserve"> </w:t>
      </w:r>
      <w:r w:rsidRPr="00A364AD">
        <w:rPr>
          <w:rFonts w:ascii="Arial" w:hAnsi="Arial" w:cs="Arial"/>
          <w:sz w:val="22"/>
          <w:szCs w:val="22"/>
          <w:lang w:val="ru-RU"/>
        </w:rPr>
        <w:t>юридические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институциональные</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заключению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полезными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сформулированные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заключение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параграфе</w:t>
      </w:r>
      <w:r w:rsidR="00290E19">
        <w:rPr>
          <w:rFonts w:ascii="Arial" w:hAnsi="Arial" w:cs="Arial"/>
          <w:sz w:val="22"/>
          <w:szCs w:val="22"/>
          <w:lang w:val="ru-RU"/>
        </w:rPr>
        <w:t> </w:t>
      </w:r>
      <w:r w:rsidRPr="00714BD9">
        <w:rPr>
          <w:rFonts w:ascii="Arial" w:hAnsi="Arial" w:cs="Arial"/>
          <w:sz w:val="22"/>
          <w:szCs w:val="22"/>
          <w:lang w:val="ru-RU"/>
        </w:rPr>
        <w:t xml:space="preserve">36,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послужить</w:t>
      </w:r>
      <w:r w:rsidRPr="00714BD9">
        <w:rPr>
          <w:rFonts w:ascii="Arial" w:hAnsi="Arial" w:cs="Arial"/>
          <w:sz w:val="22"/>
          <w:szCs w:val="22"/>
          <w:lang w:val="ru-RU"/>
        </w:rPr>
        <w:t xml:space="preserve"> </w:t>
      </w:r>
      <w:r w:rsidRPr="00A364AD">
        <w:rPr>
          <w:rFonts w:ascii="Arial" w:hAnsi="Arial" w:cs="Arial"/>
          <w:sz w:val="22"/>
          <w:szCs w:val="22"/>
          <w:lang w:val="ru-RU"/>
        </w:rPr>
        <w:t>основой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Однако они носят слишком широкий характер</w:t>
      </w:r>
      <w:r w:rsidR="00DF2ECD">
        <w:rPr>
          <w:rFonts w:ascii="Arial" w:hAnsi="Arial" w:cs="Arial"/>
          <w:sz w:val="22"/>
          <w:szCs w:val="22"/>
          <w:lang w:val="ru-RU"/>
        </w:rPr>
        <w:t xml:space="preserve">.  </w:t>
      </w:r>
      <w:r w:rsidRPr="00A364AD">
        <w:rPr>
          <w:rFonts w:ascii="Arial" w:hAnsi="Arial" w:cs="Arial"/>
          <w:sz w:val="22"/>
          <w:szCs w:val="22"/>
          <w:lang w:val="ru-RU"/>
        </w:rPr>
        <w:t>Кроме того, представлять себе способы их отражения в программах работы ВОИС без дополнительных пояснений было бы преждевременно</w:t>
      </w:r>
      <w:r w:rsidR="00DF2ECD">
        <w:rPr>
          <w:rFonts w:ascii="Arial" w:hAnsi="Arial" w:cs="Arial"/>
          <w:sz w:val="22"/>
          <w:szCs w:val="22"/>
          <w:lang w:val="ru-RU"/>
        </w:rPr>
        <w:t xml:space="preserve">.  </w:t>
      </w:r>
      <w:r w:rsidRPr="00A364AD">
        <w:rPr>
          <w:rFonts w:ascii="Arial" w:hAnsi="Arial" w:cs="Arial"/>
          <w:sz w:val="22"/>
          <w:szCs w:val="22"/>
          <w:lang w:val="ru-RU"/>
        </w:rPr>
        <w:t>В передачу технологии вовлечено множество субъектов, регионов и механизмов</w:t>
      </w:r>
      <w:r w:rsidR="00DF2ECD">
        <w:rPr>
          <w:rFonts w:ascii="Arial" w:hAnsi="Arial" w:cs="Arial"/>
          <w:sz w:val="22"/>
          <w:szCs w:val="22"/>
          <w:lang w:val="ru-RU"/>
        </w:rPr>
        <w:t xml:space="preserve">.  </w:t>
      </w:r>
      <w:r w:rsidRPr="00A364AD">
        <w:rPr>
          <w:rFonts w:ascii="Arial" w:hAnsi="Arial" w:cs="Arial"/>
          <w:sz w:val="22"/>
          <w:szCs w:val="22"/>
          <w:lang w:val="ru-RU"/>
        </w:rPr>
        <w:t>Для этого требуется беспрепятственное взаимодействие между научно-исследовательскими учреждениями и частными партнерами</w:t>
      </w:r>
      <w:r w:rsidR="00DF2ECD">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важной</w:t>
      </w:r>
      <w:r w:rsidRPr="00714BD9">
        <w:rPr>
          <w:rFonts w:ascii="Arial" w:hAnsi="Arial" w:cs="Arial"/>
          <w:sz w:val="22"/>
          <w:szCs w:val="22"/>
          <w:lang w:val="ru-RU"/>
        </w:rPr>
        <w:t xml:space="preserve"> </w:t>
      </w:r>
      <w:r w:rsidRPr="00A364AD">
        <w:rPr>
          <w:rFonts w:ascii="Arial" w:hAnsi="Arial" w:cs="Arial"/>
          <w:sz w:val="22"/>
          <w:szCs w:val="22"/>
          <w:lang w:val="ru-RU"/>
        </w:rPr>
        <w:t>опорой</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процесса</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движущей</w:t>
      </w:r>
      <w:r w:rsidRPr="00714BD9">
        <w:rPr>
          <w:rFonts w:ascii="Arial" w:hAnsi="Arial" w:cs="Arial"/>
          <w:sz w:val="22"/>
          <w:szCs w:val="22"/>
          <w:lang w:val="ru-RU"/>
        </w:rPr>
        <w:t xml:space="preserve"> </w:t>
      </w:r>
      <w:r w:rsidRPr="00A364AD">
        <w:rPr>
          <w:rFonts w:ascii="Arial" w:hAnsi="Arial" w:cs="Arial"/>
          <w:sz w:val="22"/>
          <w:szCs w:val="22"/>
          <w:lang w:val="ru-RU"/>
        </w:rPr>
        <w:t>силой</w:t>
      </w:r>
      <w:r w:rsidR="00DF2ECD">
        <w:rPr>
          <w:rFonts w:ascii="Arial" w:hAnsi="Arial" w:cs="Arial"/>
          <w:sz w:val="22"/>
          <w:szCs w:val="22"/>
          <w:lang w:val="ru-RU"/>
        </w:rPr>
        <w:t xml:space="preserve">.  </w:t>
      </w:r>
      <w:r w:rsidRPr="00A364AD">
        <w:rPr>
          <w:rFonts w:ascii="Arial" w:hAnsi="Arial" w:cs="Arial"/>
          <w:sz w:val="22"/>
          <w:szCs w:val="22"/>
          <w:lang w:val="ru-RU"/>
        </w:rPr>
        <w:t>Невозможно</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платформу</w:t>
      </w:r>
      <w:r w:rsidRPr="00714BD9">
        <w:rPr>
          <w:rFonts w:ascii="Arial" w:hAnsi="Arial" w:cs="Arial"/>
          <w:sz w:val="22"/>
          <w:szCs w:val="22"/>
          <w:lang w:val="ru-RU"/>
        </w:rPr>
        <w:t xml:space="preserve"> </w:t>
      </w:r>
      <w:r w:rsidRPr="00A364AD">
        <w:rPr>
          <w:rFonts w:ascii="Arial" w:hAnsi="Arial" w:cs="Arial"/>
          <w:sz w:val="22"/>
          <w:szCs w:val="22"/>
          <w:lang w:val="ru-RU"/>
        </w:rPr>
        <w:t>поиска</w:t>
      </w:r>
      <w:r w:rsidRPr="00714BD9">
        <w:rPr>
          <w:rFonts w:ascii="Arial" w:hAnsi="Arial" w:cs="Arial"/>
          <w:sz w:val="22"/>
          <w:szCs w:val="22"/>
          <w:lang w:val="ru-RU"/>
        </w:rPr>
        <w:t xml:space="preserve"> </w:t>
      </w:r>
      <w:r w:rsidRPr="00A364AD">
        <w:rPr>
          <w:rFonts w:ascii="Arial" w:hAnsi="Arial" w:cs="Arial"/>
          <w:sz w:val="22"/>
          <w:szCs w:val="22"/>
          <w:lang w:val="ru-RU"/>
        </w:rPr>
        <w:t>партнеров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непосредственного</w:t>
      </w:r>
      <w:r w:rsidRPr="00714BD9">
        <w:rPr>
          <w:rFonts w:ascii="Arial" w:hAnsi="Arial" w:cs="Arial"/>
          <w:sz w:val="22"/>
          <w:szCs w:val="22"/>
          <w:lang w:val="ru-RU"/>
        </w:rPr>
        <w:t xml:space="preserve"> </w:t>
      </w:r>
      <w:r w:rsidRPr="00A364AD">
        <w:rPr>
          <w:rFonts w:ascii="Arial" w:hAnsi="Arial" w:cs="Arial"/>
          <w:sz w:val="22"/>
          <w:szCs w:val="22"/>
          <w:lang w:val="ru-RU"/>
        </w:rPr>
        <w:t>вовлечения</w:t>
      </w:r>
      <w:r w:rsidRPr="00714BD9">
        <w:rPr>
          <w:rFonts w:ascii="Arial" w:hAnsi="Arial" w:cs="Arial"/>
          <w:sz w:val="22"/>
          <w:szCs w:val="22"/>
          <w:lang w:val="ru-RU"/>
        </w:rPr>
        <w:t xml:space="preserve"> </w:t>
      </w:r>
      <w:r w:rsidRPr="00A364AD">
        <w:rPr>
          <w:rFonts w:ascii="Arial" w:hAnsi="Arial" w:cs="Arial"/>
          <w:sz w:val="22"/>
          <w:szCs w:val="22"/>
          <w:lang w:val="ru-RU"/>
        </w:rPr>
        <w:t>представителей</w:t>
      </w:r>
      <w:r w:rsidRPr="00714BD9">
        <w:rPr>
          <w:rFonts w:ascii="Arial" w:hAnsi="Arial" w:cs="Arial"/>
          <w:sz w:val="22"/>
          <w:szCs w:val="22"/>
          <w:lang w:val="ru-RU"/>
        </w:rPr>
        <w:t xml:space="preserve"> </w:t>
      </w:r>
      <w:r w:rsidRPr="00A364AD">
        <w:rPr>
          <w:rFonts w:ascii="Arial" w:hAnsi="Arial" w:cs="Arial"/>
          <w:sz w:val="22"/>
          <w:szCs w:val="22"/>
          <w:lang w:val="ru-RU"/>
        </w:rPr>
        <w:t>промышленного</w:t>
      </w:r>
      <w:r w:rsidRPr="00714BD9">
        <w:rPr>
          <w:rFonts w:ascii="Arial" w:hAnsi="Arial" w:cs="Arial"/>
          <w:sz w:val="22"/>
          <w:szCs w:val="22"/>
          <w:lang w:val="ru-RU"/>
        </w:rPr>
        <w:t xml:space="preserve"> </w:t>
      </w:r>
      <w:r w:rsidRPr="00A364AD">
        <w:rPr>
          <w:rFonts w:ascii="Arial" w:hAnsi="Arial" w:cs="Arial"/>
          <w:sz w:val="22"/>
          <w:szCs w:val="22"/>
          <w:lang w:val="ru-RU"/>
        </w:rPr>
        <w:t>сектора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бизнеса</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являться</w:t>
      </w:r>
      <w:r w:rsidRPr="00714BD9">
        <w:rPr>
          <w:rFonts w:ascii="Arial" w:hAnsi="Arial" w:cs="Arial"/>
          <w:sz w:val="22"/>
          <w:szCs w:val="22"/>
          <w:lang w:val="ru-RU"/>
        </w:rPr>
        <w:t xml:space="preserve"> </w:t>
      </w:r>
      <w:r w:rsidRPr="00A364AD">
        <w:rPr>
          <w:rFonts w:ascii="Arial" w:hAnsi="Arial" w:cs="Arial"/>
          <w:sz w:val="22"/>
          <w:szCs w:val="22"/>
          <w:lang w:val="ru-RU"/>
        </w:rPr>
        <w:t>движущей</w:t>
      </w:r>
      <w:r w:rsidRPr="00714BD9">
        <w:rPr>
          <w:rFonts w:ascii="Arial" w:hAnsi="Arial" w:cs="Arial"/>
          <w:sz w:val="22"/>
          <w:szCs w:val="22"/>
          <w:lang w:val="ru-RU"/>
        </w:rPr>
        <w:t xml:space="preserve"> </w:t>
      </w:r>
      <w:r w:rsidRPr="00A364AD">
        <w:rPr>
          <w:rFonts w:ascii="Arial" w:hAnsi="Arial" w:cs="Arial"/>
          <w:sz w:val="22"/>
          <w:szCs w:val="22"/>
          <w:lang w:val="ru-RU"/>
        </w:rPr>
        <w:t>силой</w:t>
      </w:r>
      <w:r w:rsidR="00DF2ECD">
        <w:rPr>
          <w:rFonts w:ascii="Arial" w:hAnsi="Arial" w:cs="Arial"/>
          <w:sz w:val="22"/>
          <w:szCs w:val="22"/>
          <w:lang w:val="ru-RU"/>
        </w:rPr>
        <w:t xml:space="preserve">.  </w:t>
      </w:r>
      <w:r w:rsidRPr="00A364AD">
        <w:rPr>
          <w:rFonts w:ascii="Arial" w:hAnsi="Arial" w:cs="Arial"/>
          <w:sz w:val="22"/>
          <w:szCs w:val="22"/>
          <w:lang w:val="ru-RU"/>
        </w:rPr>
        <w:t>Несмотря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представителей</w:t>
      </w:r>
      <w:r w:rsidRPr="00714BD9">
        <w:rPr>
          <w:rFonts w:ascii="Arial" w:hAnsi="Arial" w:cs="Arial"/>
          <w:sz w:val="22"/>
          <w:szCs w:val="22"/>
          <w:lang w:val="ru-RU"/>
        </w:rPr>
        <w:t xml:space="preserve"> </w:t>
      </w:r>
      <w:r w:rsidRPr="00A364AD">
        <w:rPr>
          <w:rFonts w:ascii="Arial" w:hAnsi="Arial" w:cs="Arial"/>
          <w:sz w:val="22"/>
          <w:szCs w:val="22"/>
          <w:lang w:val="ru-RU"/>
        </w:rPr>
        <w:t>получила</w:t>
      </w:r>
      <w:r w:rsidRPr="00714BD9">
        <w:rPr>
          <w:rFonts w:ascii="Arial" w:hAnsi="Arial" w:cs="Arial"/>
          <w:sz w:val="22"/>
          <w:szCs w:val="22"/>
          <w:lang w:val="ru-RU"/>
        </w:rPr>
        <w:t xml:space="preserve"> </w:t>
      </w:r>
      <w:r w:rsidRPr="00A364AD">
        <w:rPr>
          <w:rFonts w:ascii="Arial" w:hAnsi="Arial" w:cs="Arial"/>
          <w:sz w:val="22"/>
          <w:szCs w:val="22"/>
          <w:lang w:val="ru-RU"/>
        </w:rPr>
        <w:t>признание</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дополнительно</w:t>
      </w:r>
      <w:r w:rsidRPr="00714BD9">
        <w:rPr>
          <w:rFonts w:ascii="Arial" w:hAnsi="Arial" w:cs="Arial"/>
          <w:sz w:val="22"/>
          <w:szCs w:val="22"/>
          <w:lang w:val="ru-RU"/>
        </w:rPr>
        <w:t xml:space="preserve"> </w:t>
      </w:r>
      <w:r w:rsidRPr="00A364AD">
        <w:rPr>
          <w:rFonts w:ascii="Arial" w:hAnsi="Arial" w:cs="Arial"/>
          <w:sz w:val="22"/>
          <w:szCs w:val="22"/>
          <w:lang w:val="ru-RU"/>
        </w:rPr>
        <w:t>пояснить</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представители</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действительно</w:t>
      </w:r>
      <w:r w:rsidRPr="00714BD9">
        <w:rPr>
          <w:rFonts w:ascii="Arial" w:hAnsi="Arial" w:cs="Arial"/>
          <w:sz w:val="22"/>
          <w:szCs w:val="22"/>
          <w:lang w:val="ru-RU"/>
        </w:rPr>
        <w:t xml:space="preserve"> </w:t>
      </w:r>
      <w:r w:rsidRPr="00A364AD">
        <w:rPr>
          <w:rFonts w:ascii="Arial" w:hAnsi="Arial" w:cs="Arial"/>
          <w:sz w:val="22"/>
          <w:szCs w:val="22"/>
          <w:lang w:val="ru-RU"/>
        </w:rPr>
        <w:t>заинтересованы</w:t>
      </w:r>
      <w:r w:rsidRPr="00714BD9">
        <w:rPr>
          <w:rFonts w:ascii="Arial" w:hAnsi="Arial" w:cs="Arial"/>
          <w:sz w:val="22"/>
          <w:szCs w:val="22"/>
          <w:lang w:val="ru-RU"/>
        </w:rPr>
        <w:t xml:space="preserve"> </w:t>
      </w:r>
      <w:r w:rsidRPr="00A364AD">
        <w:rPr>
          <w:rFonts w:ascii="Arial" w:hAnsi="Arial" w:cs="Arial"/>
          <w:sz w:val="22"/>
          <w:szCs w:val="22"/>
          <w:lang w:val="ru-RU"/>
        </w:rPr>
        <w:t>участием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процессе</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представляет</w:t>
      </w:r>
      <w:r w:rsidRPr="00714BD9">
        <w:rPr>
          <w:rFonts w:ascii="Arial" w:hAnsi="Arial" w:cs="Arial"/>
          <w:sz w:val="22"/>
          <w:szCs w:val="22"/>
          <w:lang w:val="ru-RU"/>
        </w:rPr>
        <w:t xml:space="preserve"> </w:t>
      </w:r>
      <w:r w:rsidRPr="00A364AD">
        <w:rPr>
          <w:rFonts w:ascii="Arial" w:hAnsi="Arial" w:cs="Arial"/>
          <w:sz w:val="22"/>
          <w:szCs w:val="22"/>
          <w:lang w:val="ru-RU"/>
        </w:rPr>
        <w:t>интерес</w:t>
      </w:r>
      <w:r w:rsidRPr="00714BD9">
        <w:rPr>
          <w:rFonts w:ascii="Arial" w:hAnsi="Arial" w:cs="Arial"/>
          <w:sz w:val="22"/>
          <w:szCs w:val="22"/>
          <w:lang w:val="ru-RU"/>
        </w:rPr>
        <w:t xml:space="preserve"> </w:t>
      </w:r>
      <w:r w:rsidRPr="00A364AD">
        <w:rPr>
          <w:rFonts w:ascii="Arial" w:hAnsi="Arial" w:cs="Arial"/>
          <w:sz w:val="22"/>
          <w:szCs w:val="22"/>
          <w:lang w:val="ru-RU"/>
        </w:rPr>
        <w:t>дальнейшее</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которую</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осуществляет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итог</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положительным</w:t>
      </w:r>
      <w:r w:rsidR="00DF2ECD">
        <w:rPr>
          <w:rFonts w:ascii="Arial" w:hAnsi="Arial" w:cs="Arial"/>
          <w:sz w:val="22"/>
          <w:szCs w:val="22"/>
          <w:lang w:val="ru-RU"/>
        </w:rPr>
        <w:t xml:space="preserve">.  </w:t>
      </w:r>
      <w:r w:rsidRPr="00A364AD">
        <w:rPr>
          <w:rFonts w:ascii="Arial" w:hAnsi="Arial" w:cs="Arial"/>
          <w:sz w:val="22"/>
          <w:szCs w:val="22"/>
          <w:lang w:val="ru-RU"/>
        </w:rPr>
        <w:t>Указанная</w:t>
      </w:r>
      <w:r w:rsidRPr="00714BD9">
        <w:rPr>
          <w:rFonts w:ascii="Arial" w:hAnsi="Arial" w:cs="Arial"/>
          <w:sz w:val="22"/>
          <w:szCs w:val="22"/>
          <w:lang w:val="ru-RU"/>
        </w:rPr>
        <w:t xml:space="preserve"> </w:t>
      </w:r>
      <w:r w:rsidRPr="00A364AD">
        <w:rPr>
          <w:rFonts w:ascii="Arial" w:hAnsi="Arial" w:cs="Arial"/>
          <w:sz w:val="22"/>
          <w:szCs w:val="22"/>
          <w:lang w:val="ru-RU"/>
        </w:rPr>
        <w:t>деятельность</w:t>
      </w:r>
      <w:r w:rsidRPr="00714BD9">
        <w:rPr>
          <w:rFonts w:ascii="Arial" w:hAnsi="Arial" w:cs="Arial"/>
          <w:sz w:val="22"/>
          <w:szCs w:val="22"/>
          <w:lang w:val="ru-RU"/>
        </w:rPr>
        <w:t xml:space="preserve"> </w:t>
      </w:r>
      <w:r w:rsidRPr="00A364AD">
        <w:rPr>
          <w:rFonts w:ascii="Arial" w:hAnsi="Arial" w:cs="Arial"/>
          <w:sz w:val="22"/>
          <w:szCs w:val="22"/>
          <w:lang w:val="ru-RU"/>
        </w:rPr>
        <w:t>включает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повышение</w:t>
      </w:r>
      <w:r w:rsidRPr="00714BD9">
        <w:rPr>
          <w:rFonts w:ascii="Arial" w:hAnsi="Arial" w:cs="Arial"/>
          <w:sz w:val="22"/>
          <w:szCs w:val="22"/>
          <w:lang w:val="ru-RU"/>
        </w:rPr>
        <w:t xml:space="preserve"> </w:t>
      </w:r>
      <w:r w:rsidRPr="00A364AD">
        <w:rPr>
          <w:rFonts w:ascii="Arial" w:hAnsi="Arial" w:cs="Arial"/>
          <w:sz w:val="22"/>
          <w:szCs w:val="22"/>
          <w:lang w:val="ru-RU"/>
        </w:rPr>
        <w:lastRenderedPageBreak/>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относительно</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существующей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нормативной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разработку</w:t>
      </w:r>
      <w:r w:rsidRPr="00714BD9">
        <w:rPr>
          <w:rFonts w:ascii="Arial" w:hAnsi="Arial" w:cs="Arial"/>
          <w:sz w:val="22"/>
          <w:szCs w:val="22"/>
          <w:lang w:val="ru-RU"/>
        </w:rPr>
        <w:t xml:space="preserve"> </w:t>
      </w:r>
      <w:r w:rsidRPr="00A364AD">
        <w:rPr>
          <w:rFonts w:ascii="Arial" w:hAnsi="Arial" w:cs="Arial"/>
          <w:sz w:val="22"/>
          <w:szCs w:val="22"/>
          <w:lang w:val="ru-RU"/>
        </w:rPr>
        <w:t>обучающих</w:t>
      </w:r>
      <w:r w:rsidRPr="00714BD9">
        <w:rPr>
          <w:rFonts w:ascii="Arial" w:hAnsi="Arial" w:cs="Arial"/>
          <w:sz w:val="22"/>
          <w:szCs w:val="22"/>
          <w:lang w:val="ru-RU"/>
        </w:rPr>
        <w:t xml:space="preserve"> </w:t>
      </w:r>
      <w:r w:rsidRPr="00A364AD">
        <w:rPr>
          <w:rFonts w:ascii="Arial" w:hAnsi="Arial" w:cs="Arial"/>
          <w:sz w:val="22"/>
          <w:szCs w:val="22"/>
          <w:lang w:val="ru-RU"/>
        </w:rPr>
        <w:t>материалов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00067756">
        <w:rPr>
          <w:rFonts w:ascii="Arial" w:hAnsi="Arial" w:cs="Arial"/>
          <w:sz w:val="22"/>
          <w:szCs w:val="22"/>
          <w:lang w:val="ru-RU"/>
        </w:rPr>
        <w:t>данной</w:t>
      </w:r>
      <w:r w:rsidR="00067756" w:rsidRPr="00714BD9">
        <w:rPr>
          <w:rFonts w:ascii="Arial" w:hAnsi="Arial" w:cs="Arial"/>
          <w:sz w:val="22"/>
          <w:szCs w:val="22"/>
          <w:lang w:val="ru-RU"/>
        </w:rPr>
        <w:t xml:space="preserve"> </w:t>
      </w:r>
      <w:r w:rsidRPr="00A364AD">
        <w:rPr>
          <w:rFonts w:ascii="Arial" w:hAnsi="Arial" w:cs="Arial"/>
          <w:sz w:val="22"/>
          <w:szCs w:val="22"/>
          <w:lang w:val="ru-RU"/>
        </w:rPr>
        <w:t>теме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заинтересована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узнать</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повышения</w:t>
      </w:r>
      <w:r w:rsidRPr="00714BD9">
        <w:rPr>
          <w:rFonts w:ascii="Arial" w:hAnsi="Arial" w:cs="Arial"/>
          <w:sz w:val="22"/>
          <w:szCs w:val="22"/>
          <w:lang w:val="ru-RU"/>
        </w:rPr>
        <w:t xml:space="preserve"> </w:t>
      </w:r>
      <w:r w:rsidRPr="00A364AD">
        <w:rPr>
          <w:rFonts w:ascii="Arial" w:hAnsi="Arial" w:cs="Arial"/>
          <w:sz w:val="22"/>
          <w:szCs w:val="22"/>
          <w:lang w:val="ru-RU"/>
        </w:rPr>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роли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разработки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распространения</w:t>
      </w:r>
      <w:r w:rsidRPr="00714BD9">
        <w:rPr>
          <w:rFonts w:ascii="Arial" w:hAnsi="Arial" w:cs="Arial"/>
          <w:sz w:val="22"/>
          <w:szCs w:val="22"/>
          <w:lang w:val="ru-RU"/>
        </w:rPr>
        <w:t xml:space="preserve"> </w:t>
      </w:r>
      <w:r w:rsidRPr="00A364AD">
        <w:rPr>
          <w:rFonts w:ascii="Arial" w:hAnsi="Arial" w:cs="Arial"/>
          <w:sz w:val="22"/>
          <w:szCs w:val="22"/>
          <w:lang w:val="ru-RU"/>
        </w:rPr>
        <w:t>обучающих</w:t>
      </w:r>
      <w:r w:rsidRPr="00714BD9">
        <w:rPr>
          <w:rFonts w:ascii="Arial" w:hAnsi="Arial" w:cs="Arial"/>
          <w:sz w:val="22"/>
          <w:szCs w:val="22"/>
          <w:lang w:val="ru-RU"/>
        </w:rPr>
        <w:t xml:space="preserve"> </w:t>
      </w:r>
      <w:r w:rsidRPr="00A364AD">
        <w:rPr>
          <w:rFonts w:ascii="Arial" w:hAnsi="Arial" w:cs="Arial"/>
          <w:sz w:val="22"/>
          <w:szCs w:val="22"/>
          <w:lang w:val="ru-RU"/>
        </w:rPr>
        <w:t>материалов</w:t>
      </w:r>
      <w:r w:rsidRPr="00714BD9">
        <w:rPr>
          <w:rFonts w:ascii="Arial" w:hAnsi="Arial" w:cs="Arial"/>
          <w:sz w:val="22"/>
          <w:szCs w:val="22"/>
          <w:lang w:val="ru-RU"/>
        </w:rPr>
        <w:t xml:space="preserve"> </w:t>
      </w:r>
      <w:r w:rsidRPr="00A364AD">
        <w:rPr>
          <w:rFonts w:ascii="Arial" w:hAnsi="Arial" w:cs="Arial"/>
          <w:sz w:val="22"/>
          <w:szCs w:val="22"/>
          <w:lang w:val="ru-RU"/>
        </w:rPr>
        <w:t>решаются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существующих</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частности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программе</w:t>
      </w:r>
      <w:r w:rsidRPr="00714BD9">
        <w:rPr>
          <w:rFonts w:ascii="Arial" w:hAnsi="Arial" w:cs="Arial"/>
          <w:sz w:val="22"/>
          <w:szCs w:val="22"/>
          <w:lang w:val="ru-RU"/>
        </w:rPr>
        <w:t xml:space="preserve"> </w:t>
      </w:r>
      <w:r w:rsidRPr="00A364AD">
        <w:rPr>
          <w:rFonts w:ascii="Arial" w:hAnsi="Arial" w:cs="Arial"/>
          <w:sz w:val="22"/>
          <w:szCs w:val="22"/>
          <w:lang w:val="ru-RU"/>
        </w:rPr>
        <w:t>ЦПТИ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свете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оценке</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открытых</w:t>
      </w:r>
      <w:r w:rsidRPr="00714BD9">
        <w:rPr>
          <w:rFonts w:ascii="Arial" w:hAnsi="Arial" w:cs="Arial"/>
          <w:sz w:val="22"/>
          <w:szCs w:val="22"/>
          <w:lang w:val="ru-RU"/>
        </w:rPr>
        <w:t xml:space="preserve"> </w:t>
      </w:r>
      <w:r w:rsidRPr="00A364AD">
        <w:rPr>
          <w:rFonts w:ascii="Arial" w:hAnsi="Arial" w:cs="Arial"/>
          <w:sz w:val="22"/>
          <w:szCs w:val="22"/>
          <w:lang w:val="ru-RU"/>
        </w:rPr>
        <w:t>совместных</w:t>
      </w:r>
      <w:r w:rsidRPr="00714BD9">
        <w:rPr>
          <w:rFonts w:ascii="Arial" w:hAnsi="Arial" w:cs="Arial"/>
          <w:sz w:val="22"/>
          <w:szCs w:val="22"/>
          <w:lang w:val="ru-RU"/>
        </w:rPr>
        <w:t xml:space="preserve"> </w:t>
      </w:r>
      <w:r w:rsidRPr="00A364AD">
        <w:rPr>
          <w:rFonts w:ascii="Arial" w:hAnsi="Arial" w:cs="Arial"/>
          <w:sz w:val="22"/>
          <w:szCs w:val="22"/>
          <w:lang w:val="ru-RU"/>
        </w:rPr>
        <w:t>проектов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моделей</w:t>
      </w:r>
      <w:r w:rsidRPr="00714BD9">
        <w:rPr>
          <w:rFonts w:ascii="Arial" w:hAnsi="Arial" w:cs="Arial"/>
          <w:sz w:val="22"/>
          <w:szCs w:val="22"/>
          <w:lang w:val="ru-RU"/>
        </w:rPr>
        <w:t xml:space="preserve">, </w:t>
      </w:r>
      <w:r w:rsidRPr="00A364AD">
        <w:rPr>
          <w:rFonts w:ascii="Arial" w:hAnsi="Arial" w:cs="Arial"/>
          <w:sz w:val="22"/>
          <w:szCs w:val="22"/>
          <w:lang w:val="ru-RU"/>
        </w:rPr>
        <w:t>основанных</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использовании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принятого</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днем</w:t>
      </w:r>
      <w:r w:rsidRPr="00714BD9">
        <w:rPr>
          <w:rFonts w:ascii="Arial" w:hAnsi="Arial" w:cs="Arial"/>
          <w:sz w:val="22"/>
          <w:szCs w:val="22"/>
          <w:lang w:val="ru-RU"/>
        </w:rPr>
        <w:t xml:space="preserve"> </w:t>
      </w:r>
      <w:r w:rsidRPr="00A364AD">
        <w:rPr>
          <w:rFonts w:ascii="Arial" w:hAnsi="Arial" w:cs="Arial"/>
          <w:sz w:val="22"/>
          <w:szCs w:val="22"/>
          <w:lang w:val="ru-RU"/>
        </w:rPr>
        <w:t>ранее</w:t>
      </w:r>
      <w:r w:rsidRPr="00714BD9">
        <w:rPr>
          <w:rFonts w:ascii="Arial" w:hAnsi="Arial" w:cs="Arial"/>
          <w:sz w:val="22"/>
          <w:szCs w:val="22"/>
          <w:lang w:val="ru-RU"/>
        </w:rPr>
        <w:t xml:space="preserve">, </w:t>
      </w:r>
      <w:r w:rsidRPr="00A364AD">
        <w:rPr>
          <w:rFonts w:ascii="Arial" w:hAnsi="Arial" w:cs="Arial"/>
          <w:sz w:val="22"/>
          <w:szCs w:val="22"/>
          <w:lang w:val="ru-RU"/>
        </w:rPr>
        <w:t>такого</w:t>
      </w:r>
      <w:r w:rsidRPr="00714BD9">
        <w:rPr>
          <w:rFonts w:ascii="Arial" w:hAnsi="Arial" w:cs="Arial"/>
          <w:sz w:val="22"/>
          <w:szCs w:val="22"/>
          <w:lang w:val="ru-RU"/>
        </w:rPr>
        <w:t xml:space="preserve"> </w:t>
      </w:r>
      <w:r w:rsidRPr="00A364AD">
        <w:rPr>
          <w:rFonts w:ascii="Arial" w:hAnsi="Arial" w:cs="Arial"/>
          <w:sz w:val="22"/>
          <w:szCs w:val="22"/>
          <w:lang w:val="ru-RU"/>
        </w:rPr>
        <w:t>рода</w:t>
      </w:r>
      <w:r w:rsidRPr="00714BD9">
        <w:rPr>
          <w:rFonts w:ascii="Arial" w:hAnsi="Arial" w:cs="Arial"/>
          <w:sz w:val="22"/>
          <w:szCs w:val="22"/>
          <w:lang w:val="ru-RU"/>
        </w:rPr>
        <w:t xml:space="preserve"> </w:t>
      </w:r>
      <w:r w:rsidRPr="00A364AD">
        <w:rPr>
          <w:rFonts w:ascii="Arial" w:hAnsi="Arial" w:cs="Arial"/>
          <w:sz w:val="22"/>
          <w:szCs w:val="22"/>
          <w:lang w:val="ru-RU"/>
        </w:rPr>
        <w:t>анализ</w:t>
      </w:r>
      <w:r w:rsidRPr="00714BD9">
        <w:rPr>
          <w:rFonts w:ascii="Arial" w:hAnsi="Arial" w:cs="Arial"/>
          <w:sz w:val="22"/>
          <w:szCs w:val="22"/>
          <w:lang w:val="ru-RU"/>
        </w:rPr>
        <w:t xml:space="preserve"> </w:t>
      </w:r>
      <w:r w:rsidRPr="00A364AD">
        <w:rPr>
          <w:rFonts w:ascii="Arial" w:hAnsi="Arial" w:cs="Arial"/>
          <w:sz w:val="22"/>
          <w:szCs w:val="22"/>
          <w:lang w:val="ru-RU"/>
        </w:rPr>
        <w:t>существующей</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существенно</w:t>
      </w:r>
      <w:r w:rsidRPr="00714BD9">
        <w:rPr>
          <w:rFonts w:ascii="Arial" w:hAnsi="Arial" w:cs="Arial"/>
          <w:sz w:val="22"/>
          <w:szCs w:val="22"/>
          <w:lang w:val="ru-RU"/>
        </w:rPr>
        <w:t xml:space="preserve"> </w:t>
      </w:r>
      <w:r w:rsidRPr="00A364AD">
        <w:rPr>
          <w:rFonts w:ascii="Arial" w:hAnsi="Arial" w:cs="Arial"/>
          <w:sz w:val="22"/>
          <w:szCs w:val="22"/>
          <w:lang w:val="ru-RU"/>
        </w:rPr>
        <w:t>важен</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избежать</w:t>
      </w:r>
      <w:r w:rsidRPr="00714BD9">
        <w:rPr>
          <w:rFonts w:ascii="Arial" w:hAnsi="Arial" w:cs="Arial"/>
          <w:sz w:val="22"/>
          <w:szCs w:val="22"/>
          <w:lang w:val="ru-RU"/>
        </w:rPr>
        <w:t xml:space="preserve"> </w:t>
      </w:r>
      <w:r w:rsidRPr="00A364AD">
        <w:rPr>
          <w:rFonts w:ascii="Arial" w:hAnsi="Arial" w:cs="Arial"/>
          <w:sz w:val="22"/>
          <w:szCs w:val="22"/>
          <w:lang w:val="ru-RU"/>
        </w:rPr>
        <w:t>дублирования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обеспечить</w:t>
      </w:r>
      <w:r w:rsidRPr="00714BD9">
        <w:rPr>
          <w:rFonts w:ascii="Arial" w:hAnsi="Arial" w:cs="Arial"/>
          <w:sz w:val="22"/>
          <w:szCs w:val="22"/>
          <w:lang w:val="ru-RU"/>
        </w:rPr>
        <w:t xml:space="preserve"> </w:t>
      </w:r>
      <w:r w:rsidRPr="00A364AD">
        <w:rPr>
          <w:rFonts w:ascii="Arial" w:hAnsi="Arial" w:cs="Arial"/>
          <w:sz w:val="22"/>
          <w:szCs w:val="22"/>
          <w:lang w:val="ru-RU"/>
        </w:rPr>
        <w:t>эффективное</w:t>
      </w:r>
      <w:r w:rsidRPr="00714BD9">
        <w:rPr>
          <w:rFonts w:ascii="Arial" w:hAnsi="Arial" w:cs="Arial"/>
          <w:sz w:val="22"/>
          <w:szCs w:val="22"/>
          <w:lang w:val="ru-RU"/>
        </w:rPr>
        <w:t xml:space="preserve"> </w:t>
      </w:r>
      <w:r w:rsidRPr="00A364AD">
        <w:rPr>
          <w:rFonts w:ascii="Arial" w:hAnsi="Arial" w:cs="Arial"/>
          <w:sz w:val="22"/>
          <w:szCs w:val="22"/>
          <w:lang w:val="ru-RU"/>
        </w:rPr>
        <w:t>использование</w:t>
      </w:r>
      <w:r w:rsidRPr="00714BD9">
        <w:rPr>
          <w:rFonts w:ascii="Arial" w:hAnsi="Arial" w:cs="Arial"/>
          <w:sz w:val="22"/>
          <w:szCs w:val="22"/>
          <w:lang w:val="ru-RU"/>
        </w:rPr>
        <w:t xml:space="preserve"> </w:t>
      </w:r>
      <w:r w:rsidRPr="00A364AD">
        <w:rPr>
          <w:rFonts w:ascii="Arial" w:hAnsi="Arial" w:cs="Arial"/>
          <w:sz w:val="22"/>
          <w:szCs w:val="22"/>
          <w:lang w:val="ru-RU"/>
        </w:rPr>
        <w:t>ресурсов</w:t>
      </w:r>
      <w:r w:rsidR="00DF2ECD">
        <w:rPr>
          <w:rFonts w:ascii="Arial" w:hAnsi="Arial" w:cs="Arial"/>
          <w:sz w:val="22"/>
          <w:szCs w:val="22"/>
          <w:lang w:val="ru-RU"/>
        </w:rPr>
        <w:t xml:space="preserve">.  </w:t>
      </w:r>
    </w:p>
    <w:p w:rsidR="00526A59" w:rsidRPr="00714BD9" w:rsidRDefault="00526A59">
      <w:pPr>
        <w:pStyle w:val="Fixed"/>
        <w:spacing w:line="240" w:lineRule="auto"/>
        <w:ind w:right="0"/>
        <w:rPr>
          <w:rFonts w:ascii="Arial" w:hAnsi="Arial" w:cs="Arial"/>
          <w:sz w:val="22"/>
          <w:szCs w:val="22"/>
          <w:lang w:val="ru-RU"/>
        </w:rPr>
      </w:pPr>
    </w:p>
    <w:p w:rsidR="00526A59" w:rsidRPr="00714BD9" w:rsidRDefault="00526A59" w:rsidP="002B28AE">
      <w:pPr>
        <w:pStyle w:val="Parenthetical"/>
        <w:spacing w:line="240" w:lineRule="auto"/>
        <w:ind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Аргентины</w:t>
      </w:r>
      <w:r w:rsidRPr="00714BD9">
        <w:rPr>
          <w:rFonts w:ascii="Arial" w:hAnsi="Arial" w:cs="Arial"/>
          <w:sz w:val="22"/>
          <w:szCs w:val="22"/>
          <w:lang w:val="ru-RU"/>
        </w:rPr>
        <w:t xml:space="preserve"> </w:t>
      </w:r>
      <w:r w:rsidRPr="00A364AD">
        <w:rPr>
          <w:rFonts w:ascii="Arial" w:hAnsi="Arial" w:cs="Arial"/>
          <w:sz w:val="22"/>
          <w:szCs w:val="22"/>
          <w:lang w:val="ru-RU"/>
        </w:rPr>
        <w:t>заострила</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улучшения</w:t>
      </w:r>
      <w:r w:rsidRPr="00714BD9">
        <w:rPr>
          <w:rFonts w:ascii="Arial" w:hAnsi="Arial" w:cs="Arial"/>
          <w:sz w:val="22"/>
          <w:szCs w:val="22"/>
          <w:lang w:val="ru-RU"/>
        </w:rPr>
        <w:t xml:space="preserve"> </w:t>
      </w:r>
      <w:r w:rsidRPr="00A364AD">
        <w:rPr>
          <w:rFonts w:ascii="Arial" w:hAnsi="Arial" w:cs="Arial"/>
          <w:sz w:val="22"/>
          <w:szCs w:val="22"/>
          <w:lang w:val="ru-RU"/>
        </w:rPr>
        <w:t>доступа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преодолеть</w:t>
      </w:r>
      <w:r w:rsidRPr="00714BD9">
        <w:rPr>
          <w:rFonts w:ascii="Arial" w:hAnsi="Arial" w:cs="Arial"/>
          <w:sz w:val="22"/>
          <w:szCs w:val="22"/>
          <w:lang w:val="ru-RU"/>
        </w:rPr>
        <w:t xml:space="preserve"> </w:t>
      </w:r>
      <w:r w:rsidRPr="00A364AD">
        <w:rPr>
          <w:rFonts w:ascii="Arial" w:hAnsi="Arial" w:cs="Arial"/>
          <w:sz w:val="22"/>
          <w:szCs w:val="22"/>
          <w:lang w:val="ru-RU"/>
        </w:rPr>
        <w:t>технологический</w:t>
      </w:r>
      <w:r w:rsidRPr="00714BD9">
        <w:rPr>
          <w:rFonts w:ascii="Arial" w:hAnsi="Arial" w:cs="Arial"/>
          <w:sz w:val="22"/>
          <w:szCs w:val="22"/>
          <w:lang w:val="ru-RU"/>
        </w:rPr>
        <w:t xml:space="preserve"> </w:t>
      </w:r>
      <w:r w:rsidRPr="00A364AD">
        <w:rPr>
          <w:rFonts w:ascii="Arial" w:hAnsi="Arial" w:cs="Arial"/>
          <w:sz w:val="22"/>
          <w:szCs w:val="22"/>
          <w:lang w:val="ru-RU"/>
        </w:rPr>
        <w:t>раздел</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ними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развитыми</w:t>
      </w:r>
      <w:r w:rsidRPr="00714BD9">
        <w:rPr>
          <w:rFonts w:ascii="Arial" w:hAnsi="Arial" w:cs="Arial"/>
          <w:sz w:val="22"/>
          <w:szCs w:val="22"/>
          <w:lang w:val="ru-RU"/>
        </w:rPr>
        <w:t xml:space="preserve"> </w:t>
      </w:r>
      <w:r w:rsidRPr="00A364AD">
        <w:rPr>
          <w:rFonts w:ascii="Arial" w:hAnsi="Arial" w:cs="Arial"/>
          <w:sz w:val="22"/>
          <w:szCs w:val="22"/>
          <w:lang w:val="ru-RU"/>
        </w:rPr>
        <w:t>странами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поиска</w:t>
      </w:r>
      <w:r w:rsidRPr="00714BD9">
        <w:rPr>
          <w:rFonts w:ascii="Arial" w:hAnsi="Arial" w:cs="Arial"/>
          <w:sz w:val="22"/>
          <w:szCs w:val="22"/>
          <w:lang w:val="ru-RU"/>
        </w:rPr>
        <w:t xml:space="preserve"> </w:t>
      </w:r>
      <w:r w:rsidRPr="00A364AD">
        <w:rPr>
          <w:rFonts w:ascii="Arial" w:hAnsi="Arial" w:cs="Arial"/>
          <w:sz w:val="22"/>
          <w:szCs w:val="22"/>
          <w:lang w:val="ru-RU"/>
        </w:rPr>
        <w:t>решений</w:t>
      </w:r>
      <w:r w:rsidRPr="00714BD9">
        <w:rPr>
          <w:rFonts w:ascii="Arial" w:hAnsi="Arial" w:cs="Arial"/>
          <w:sz w:val="22"/>
          <w:szCs w:val="22"/>
          <w:lang w:val="ru-RU"/>
        </w:rPr>
        <w:t xml:space="preserve">, </w:t>
      </w:r>
      <w:r w:rsidRPr="00A364AD">
        <w:rPr>
          <w:rFonts w:ascii="Arial" w:hAnsi="Arial" w:cs="Arial"/>
          <w:sz w:val="22"/>
          <w:szCs w:val="22"/>
          <w:lang w:val="ru-RU"/>
        </w:rPr>
        <w:t>основанных</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формировании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укреплении</w:t>
      </w:r>
      <w:r w:rsidRPr="00714BD9">
        <w:rPr>
          <w:rFonts w:ascii="Arial" w:hAnsi="Arial" w:cs="Arial"/>
          <w:sz w:val="22"/>
          <w:szCs w:val="22"/>
          <w:lang w:val="ru-RU"/>
        </w:rPr>
        <w:t xml:space="preserve"> </w:t>
      </w:r>
      <w:r w:rsidRPr="00A364AD">
        <w:rPr>
          <w:rFonts w:ascii="Arial" w:hAnsi="Arial" w:cs="Arial"/>
          <w:sz w:val="22"/>
          <w:szCs w:val="22"/>
          <w:lang w:val="ru-RU"/>
        </w:rPr>
        <w:t>потенциала</w:t>
      </w:r>
      <w:r w:rsidRPr="00714BD9">
        <w:rPr>
          <w:rFonts w:ascii="Arial" w:hAnsi="Arial" w:cs="Arial"/>
          <w:sz w:val="22"/>
          <w:szCs w:val="22"/>
          <w:lang w:val="ru-RU"/>
        </w:rPr>
        <w:t xml:space="preserve">, </w:t>
      </w:r>
      <w:r w:rsidRPr="00A364AD">
        <w:rPr>
          <w:rFonts w:ascii="Arial" w:hAnsi="Arial" w:cs="Arial"/>
          <w:sz w:val="22"/>
          <w:szCs w:val="22"/>
          <w:lang w:val="ru-RU"/>
        </w:rPr>
        <w:t>наращивании</w:t>
      </w:r>
      <w:r w:rsidRPr="00714BD9">
        <w:rPr>
          <w:rFonts w:ascii="Arial" w:hAnsi="Arial" w:cs="Arial"/>
          <w:sz w:val="22"/>
          <w:szCs w:val="22"/>
          <w:lang w:val="ru-RU"/>
        </w:rPr>
        <w:t xml:space="preserve"> </w:t>
      </w:r>
      <w:r w:rsidRPr="00A364AD">
        <w:rPr>
          <w:rFonts w:ascii="Arial" w:hAnsi="Arial" w:cs="Arial"/>
          <w:sz w:val="22"/>
          <w:szCs w:val="22"/>
          <w:lang w:val="ru-RU"/>
        </w:rPr>
        <w:t>международного</w:t>
      </w:r>
      <w:r w:rsidRPr="00714BD9">
        <w:rPr>
          <w:rFonts w:ascii="Arial" w:hAnsi="Arial" w:cs="Arial"/>
          <w:sz w:val="22"/>
          <w:szCs w:val="22"/>
          <w:lang w:val="ru-RU"/>
        </w:rPr>
        <w:t xml:space="preserve"> </w:t>
      </w:r>
      <w:r w:rsidRPr="00A364AD">
        <w:rPr>
          <w:rFonts w:ascii="Arial" w:hAnsi="Arial" w:cs="Arial"/>
          <w:sz w:val="22"/>
          <w:szCs w:val="22"/>
          <w:lang w:val="ru-RU"/>
        </w:rPr>
        <w:t>сотрудничества</w:t>
      </w:r>
      <w:r w:rsidRPr="00714BD9">
        <w:rPr>
          <w:rFonts w:ascii="Arial" w:hAnsi="Arial" w:cs="Arial"/>
          <w:sz w:val="22"/>
          <w:szCs w:val="22"/>
          <w:lang w:val="ru-RU"/>
        </w:rPr>
        <w:t xml:space="preserve">, </w:t>
      </w:r>
      <w:r w:rsidRPr="00A364AD">
        <w:rPr>
          <w:rFonts w:ascii="Arial" w:hAnsi="Arial" w:cs="Arial"/>
          <w:sz w:val="22"/>
          <w:szCs w:val="22"/>
          <w:lang w:val="ru-RU"/>
        </w:rPr>
        <w:t>создании</w:t>
      </w:r>
      <w:r w:rsidRPr="00714BD9">
        <w:rPr>
          <w:rFonts w:ascii="Arial" w:hAnsi="Arial" w:cs="Arial"/>
          <w:sz w:val="22"/>
          <w:szCs w:val="22"/>
          <w:lang w:val="ru-RU"/>
        </w:rPr>
        <w:t xml:space="preserve"> </w:t>
      </w:r>
      <w:r w:rsidRPr="00A364AD">
        <w:rPr>
          <w:rFonts w:ascii="Arial" w:hAnsi="Arial" w:cs="Arial"/>
          <w:sz w:val="22"/>
          <w:szCs w:val="22"/>
          <w:lang w:val="ru-RU"/>
        </w:rPr>
        <w:t>надлежащих</w:t>
      </w:r>
      <w:r w:rsidRPr="00714BD9">
        <w:rPr>
          <w:rFonts w:ascii="Arial" w:hAnsi="Arial" w:cs="Arial"/>
          <w:sz w:val="22"/>
          <w:szCs w:val="22"/>
          <w:lang w:val="ru-RU"/>
        </w:rPr>
        <w:t xml:space="preserve"> </w:t>
      </w:r>
      <w:r w:rsidRPr="00A364AD">
        <w:rPr>
          <w:rFonts w:ascii="Arial" w:hAnsi="Arial" w:cs="Arial"/>
          <w:sz w:val="22"/>
          <w:szCs w:val="22"/>
          <w:lang w:val="ru-RU"/>
        </w:rPr>
        <w:t>институциональных</w:t>
      </w:r>
      <w:r w:rsidRPr="00714BD9">
        <w:rPr>
          <w:rFonts w:ascii="Arial" w:hAnsi="Arial" w:cs="Arial"/>
          <w:sz w:val="22"/>
          <w:szCs w:val="22"/>
          <w:lang w:val="ru-RU"/>
        </w:rPr>
        <w:t xml:space="preserve"> </w:t>
      </w:r>
      <w:r w:rsidRPr="00A364AD">
        <w:rPr>
          <w:rFonts w:ascii="Arial" w:hAnsi="Arial" w:cs="Arial"/>
          <w:sz w:val="22"/>
          <w:szCs w:val="22"/>
          <w:lang w:val="ru-RU"/>
        </w:rPr>
        <w:t>рамочных</w:t>
      </w:r>
      <w:r w:rsidRPr="00714BD9">
        <w:rPr>
          <w:rFonts w:ascii="Arial" w:hAnsi="Arial" w:cs="Arial"/>
          <w:sz w:val="22"/>
          <w:szCs w:val="22"/>
          <w:lang w:val="ru-RU"/>
        </w:rPr>
        <w:t xml:space="preserve"> </w:t>
      </w:r>
      <w:r w:rsidRPr="00A364AD">
        <w:rPr>
          <w:rFonts w:ascii="Arial" w:hAnsi="Arial" w:cs="Arial"/>
          <w:sz w:val="22"/>
          <w:szCs w:val="22"/>
          <w:lang w:val="ru-RU"/>
        </w:rPr>
        <w:t>систем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систем</w:t>
      </w:r>
      <w:r w:rsidRPr="00714BD9">
        <w:rPr>
          <w:rFonts w:ascii="Arial" w:hAnsi="Arial" w:cs="Arial"/>
          <w:sz w:val="22"/>
          <w:szCs w:val="22"/>
          <w:lang w:val="ru-RU"/>
        </w:rPr>
        <w:t xml:space="preserve"> </w:t>
      </w:r>
      <w:r w:rsidRPr="00A364AD">
        <w:rPr>
          <w:rFonts w:ascii="Arial" w:hAnsi="Arial" w:cs="Arial"/>
          <w:sz w:val="22"/>
          <w:szCs w:val="22"/>
          <w:lang w:val="ru-RU"/>
        </w:rPr>
        <w:t>установления</w:t>
      </w:r>
      <w:r w:rsidRPr="00714BD9">
        <w:rPr>
          <w:rFonts w:ascii="Arial" w:hAnsi="Arial" w:cs="Arial"/>
          <w:sz w:val="22"/>
          <w:szCs w:val="22"/>
          <w:lang w:val="ru-RU"/>
        </w:rPr>
        <w:t xml:space="preserve"> </w:t>
      </w:r>
      <w:r w:rsidRPr="00A364AD">
        <w:rPr>
          <w:rFonts w:ascii="Arial" w:hAnsi="Arial" w:cs="Arial"/>
          <w:sz w:val="22"/>
          <w:szCs w:val="22"/>
          <w:lang w:val="ru-RU"/>
        </w:rPr>
        <w:t>стандартов</w:t>
      </w:r>
      <w:r w:rsidRPr="00714BD9">
        <w:rPr>
          <w:rFonts w:ascii="Arial" w:hAnsi="Arial" w:cs="Arial"/>
          <w:sz w:val="22"/>
          <w:szCs w:val="22"/>
          <w:lang w:val="ru-RU"/>
        </w:rPr>
        <w:t xml:space="preserve">, </w:t>
      </w:r>
      <w:r w:rsidRPr="00A364AD">
        <w:rPr>
          <w:rFonts w:ascii="Arial" w:hAnsi="Arial" w:cs="Arial"/>
          <w:sz w:val="22"/>
          <w:szCs w:val="22"/>
          <w:lang w:val="ru-RU"/>
        </w:rPr>
        <w:t>применении</w:t>
      </w:r>
      <w:r w:rsidRPr="00714BD9">
        <w:rPr>
          <w:rFonts w:ascii="Arial" w:hAnsi="Arial" w:cs="Arial"/>
          <w:sz w:val="22"/>
          <w:szCs w:val="22"/>
          <w:lang w:val="ru-RU"/>
        </w:rPr>
        <w:t xml:space="preserve"> </w:t>
      </w:r>
      <w:r w:rsidRPr="00A364AD">
        <w:rPr>
          <w:rFonts w:ascii="Arial" w:hAnsi="Arial" w:cs="Arial"/>
          <w:sz w:val="22"/>
          <w:szCs w:val="22"/>
          <w:lang w:val="ru-RU"/>
        </w:rPr>
        <w:t>механизмов</w:t>
      </w:r>
      <w:r w:rsidRPr="00714BD9">
        <w:rPr>
          <w:rFonts w:ascii="Arial" w:hAnsi="Arial" w:cs="Arial"/>
          <w:sz w:val="22"/>
          <w:szCs w:val="22"/>
          <w:lang w:val="ru-RU"/>
        </w:rPr>
        <w:t xml:space="preserve"> </w:t>
      </w:r>
      <w:r w:rsidRPr="00A364AD">
        <w:rPr>
          <w:rFonts w:ascii="Arial" w:hAnsi="Arial" w:cs="Arial"/>
          <w:sz w:val="22"/>
          <w:szCs w:val="22"/>
          <w:lang w:val="ru-RU"/>
        </w:rPr>
        <w:t>финансирования</w:t>
      </w:r>
      <w:r w:rsidRPr="00714BD9">
        <w:rPr>
          <w:rFonts w:ascii="Arial" w:hAnsi="Arial" w:cs="Arial"/>
          <w:sz w:val="22"/>
          <w:szCs w:val="22"/>
          <w:lang w:val="ru-RU"/>
        </w:rPr>
        <w:t xml:space="preserve">, </w:t>
      </w:r>
      <w:r w:rsidRPr="00A364AD">
        <w:rPr>
          <w:rFonts w:ascii="Arial" w:hAnsi="Arial" w:cs="Arial"/>
          <w:sz w:val="22"/>
          <w:szCs w:val="22"/>
          <w:lang w:val="ru-RU"/>
        </w:rPr>
        <w:t>содействии</w:t>
      </w:r>
      <w:r w:rsidRPr="00714BD9">
        <w:rPr>
          <w:rFonts w:ascii="Arial" w:hAnsi="Arial" w:cs="Arial"/>
          <w:sz w:val="22"/>
          <w:szCs w:val="22"/>
          <w:lang w:val="ru-RU"/>
        </w:rPr>
        <w:t xml:space="preserve"> </w:t>
      </w:r>
      <w:r w:rsidRPr="00A364AD">
        <w:rPr>
          <w:rFonts w:ascii="Arial" w:hAnsi="Arial" w:cs="Arial"/>
          <w:sz w:val="22"/>
          <w:szCs w:val="22"/>
          <w:lang w:val="ru-RU"/>
        </w:rPr>
        <w:t>инновациям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разработке</w:t>
      </w:r>
      <w:r w:rsidRPr="00714BD9">
        <w:rPr>
          <w:rFonts w:ascii="Arial" w:hAnsi="Arial" w:cs="Arial"/>
          <w:sz w:val="22"/>
          <w:szCs w:val="22"/>
          <w:lang w:val="ru-RU"/>
        </w:rPr>
        <w:t xml:space="preserve"> </w:t>
      </w:r>
      <w:r w:rsidRPr="00A364AD">
        <w:rPr>
          <w:rFonts w:ascii="Arial" w:hAnsi="Arial" w:cs="Arial"/>
          <w:sz w:val="22"/>
          <w:szCs w:val="22"/>
          <w:lang w:val="ru-RU"/>
        </w:rPr>
        <w:t>системы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технологическому</w:t>
      </w:r>
      <w:r w:rsidRPr="00714BD9">
        <w:rPr>
          <w:rFonts w:ascii="Arial" w:hAnsi="Arial" w:cs="Arial"/>
          <w:sz w:val="22"/>
          <w:szCs w:val="22"/>
          <w:lang w:val="ru-RU"/>
        </w:rPr>
        <w:t xml:space="preserve"> </w:t>
      </w:r>
      <w:r w:rsidRPr="00A364AD">
        <w:rPr>
          <w:rFonts w:ascii="Arial" w:hAnsi="Arial" w:cs="Arial"/>
          <w:sz w:val="22"/>
          <w:szCs w:val="22"/>
          <w:lang w:val="ru-RU"/>
        </w:rPr>
        <w:t>развитию</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странах</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протяжении</w:t>
      </w:r>
      <w:r w:rsidRPr="00714BD9">
        <w:rPr>
          <w:rFonts w:ascii="Arial" w:hAnsi="Arial" w:cs="Arial"/>
          <w:sz w:val="22"/>
          <w:szCs w:val="22"/>
          <w:lang w:val="ru-RU"/>
        </w:rPr>
        <w:t xml:space="preserve"> </w:t>
      </w:r>
      <w:r w:rsidRPr="00A364AD">
        <w:rPr>
          <w:rFonts w:ascii="Arial" w:hAnsi="Arial" w:cs="Arial"/>
          <w:sz w:val="22"/>
          <w:szCs w:val="22"/>
          <w:lang w:val="ru-RU"/>
        </w:rPr>
        <w:t>нескольких</w:t>
      </w:r>
      <w:r w:rsidRPr="00714BD9">
        <w:rPr>
          <w:rFonts w:ascii="Arial" w:hAnsi="Arial" w:cs="Arial"/>
          <w:sz w:val="22"/>
          <w:szCs w:val="22"/>
          <w:lang w:val="ru-RU"/>
        </w:rPr>
        <w:t xml:space="preserve"> </w:t>
      </w:r>
      <w:r w:rsidRPr="00A364AD">
        <w:rPr>
          <w:rFonts w:ascii="Arial" w:hAnsi="Arial" w:cs="Arial"/>
          <w:sz w:val="22"/>
          <w:szCs w:val="22"/>
          <w:lang w:val="ru-RU"/>
        </w:rPr>
        <w:t>лет</w:t>
      </w:r>
      <w:r w:rsidRPr="00714BD9">
        <w:rPr>
          <w:rFonts w:ascii="Arial" w:hAnsi="Arial" w:cs="Arial"/>
          <w:sz w:val="22"/>
          <w:szCs w:val="22"/>
          <w:lang w:val="ru-RU"/>
        </w:rPr>
        <w:t xml:space="preserve"> </w:t>
      </w:r>
      <w:r w:rsidRPr="00A364AD">
        <w:rPr>
          <w:rFonts w:ascii="Arial" w:hAnsi="Arial" w:cs="Arial"/>
          <w:sz w:val="22"/>
          <w:szCs w:val="22"/>
          <w:lang w:val="ru-RU"/>
        </w:rPr>
        <w:t>Аргентина</w:t>
      </w:r>
      <w:r w:rsidRPr="00714BD9">
        <w:rPr>
          <w:rFonts w:ascii="Arial" w:hAnsi="Arial" w:cs="Arial"/>
          <w:sz w:val="22"/>
          <w:szCs w:val="22"/>
          <w:lang w:val="ru-RU"/>
        </w:rPr>
        <w:t xml:space="preserve"> </w:t>
      </w:r>
      <w:r w:rsidRPr="00A364AD">
        <w:rPr>
          <w:rFonts w:ascii="Arial" w:hAnsi="Arial" w:cs="Arial"/>
          <w:sz w:val="22"/>
          <w:szCs w:val="22"/>
          <w:lang w:val="ru-RU"/>
        </w:rPr>
        <w:t>реализует</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мер</w:t>
      </w:r>
      <w:r w:rsidRPr="00714BD9">
        <w:rPr>
          <w:rFonts w:ascii="Arial" w:hAnsi="Arial" w:cs="Arial"/>
          <w:sz w:val="22"/>
          <w:szCs w:val="22"/>
          <w:lang w:val="ru-RU"/>
        </w:rPr>
        <w:t xml:space="preserve">, </w:t>
      </w:r>
      <w:r w:rsidRPr="00A364AD">
        <w:rPr>
          <w:rFonts w:ascii="Arial" w:hAnsi="Arial" w:cs="Arial"/>
          <w:sz w:val="22"/>
          <w:szCs w:val="22"/>
          <w:lang w:val="ru-RU"/>
        </w:rPr>
        <w:t>способствующих</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Поддержка</w:t>
      </w:r>
      <w:r w:rsidRPr="00714BD9">
        <w:rPr>
          <w:rFonts w:ascii="Arial" w:hAnsi="Arial" w:cs="Arial"/>
          <w:sz w:val="22"/>
          <w:szCs w:val="22"/>
          <w:lang w:val="ru-RU"/>
        </w:rPr>
        <w:t xml:space="preserve"> </w:t>
      </w:r>
      <w:r w:rsidRPr="00A364AD">
        <w:rPr>
          <w:rFonts w:ascii="Arial" w:hAnsi="Arial" w:cs="Arial"/>
          <w:sz w:val="22"/>
          <w:szCs w:val="22"/>
          <w:lang w:val="ru-RU"/>
        </w:rPr>
        <w:t>участникам</w:t>
      </w:r>
      <w:r w:rsidRPr="00714BD9">
        <w:rPr>
          <w:rFonts w:ascii="Arial" w:hAnsi="Arial" w:cs="Arial"/>
          <w:sz w:val="22"/>
          <w:szCs w:val="22"/>
          <w:lang w:val="ru-RU"/>
        </w:rPr>
        <w:t xml:space="preserve"> </w:t>
      </w:r>
      <w:r w:rsidRPr="00A364AD">
        <w:rPr>
          <w:rFonts w:ascii="Arial" w:hAnsi="Arial" w:cs="Arial"/>
          <w:sz w:val="22"/>
          <w:szCs w:val="22"/>
          <w:lang w:val="ru-RU"/>
        </w:rPr>
        <w:t>инновационных</w:t>
      </w:r>
      <w:r w:rsidRPr="00714BD9">
        <w:rPr>
          <w:rFonts w:ascii="Arial" w:hAnsi="Arial" w:cs="Arial"/>
          <w:sz w:val="22"/>
          <w:szCs w:val="22"/>
          <w:lang w:val="ru-RU"/>
        </w:rPr>
        <w:t xml:space="preserve"> </w:t>
      </w:r>
      <w:r w:rsidRPr="00A364AD">
        <w:rPr>
          <w:rFonts w:ascii="Arial" w:hAnsi="Arial" w:cs="Arial"/>
          <w:sz w:val="22"/>
          <w:szCs w:val="22"/>
          <w:lang w:val="ru-RU"/>
        </w:rPr>
        <w:t>процессов</w:t>
      </w:r>
      <w:r w:rsidRPr="00714BD9">
        <w:rPr>
          <w:rFonts w:ascii="Arial" w:hAnsi="Arial" w:cs="Arial"/>
          <w:sz w:val="22"/>
          <w:szCs w:val="22"/>
          <w:lang w:val="ru-RU"/>
        </w:rPr>
        <w:t xml:space="preserve"> </w:t>
      </w:r>
      <w:r w:rsidRPr="00A364AD">
        <w:rPr>
          <w:rFonts w:ascii="Arial" w:hAnsi="Arial" w:cs="Arial"/>
          <w:sz w:val="22"/>
          <w:szCs w:val="22"/>
          <w:lang w:val="ru-RU"/>
        </w:rPr>
        <w:t>оказывается</w:t>
      </w:r>
      <w:r w:rsidRPr="00714BD9">
        <w:rPr>
          <w:rFonts w:ascii="Arial" w:hAnsi="Arial" w:cs="Arial"/>
          <w:sz w:val="22"/>
          <w:szCs w:val="22"/>
          <w:lang w:val="ru-RU"/>
        </w:rPr>
        <w:t xml:space="preserve"> </w:t>
      </w:r>
      <w:r w:rsidRPr="00A364AD">
        <w:rPr>
          <w:rFonts w:ascii="Arial" w:hAnsi="Arial" w:cs="Arial"/>
          <w:sz w:val="22"/>
          <w:szCs w:val="22"/>
          <w:lang w:val="ru-RU"/>
        </w:rPr>
        <w:t>через</w:t>
      </w:r>
      <w:r w:rsidRPr="00714BD9">
        <w:rPr>
          <w:rFonts w:ascii="Arial" w:hAnsi="Arial" w:cs="Arial"/>
          <w:sz w:val="22"/>
          <w:szCs w:val="22"/>
          <w:lang w:val="ru-RU"/>
        </w:rPr>
        <w:t xml:space="preserve"> </w:t>
      </w:r>
      <w:r w:rsidRPr="00A364AD">
        <w:rPr>
          <w:rFonts w:ascii="Arial" w:hAnsi="Arial" w:cs="Arial"/>
          <w:sz w:val="22"/>
          <w:szCs w:val="22"/>
          <w:lang w:val="ru-RU"/>
        </w:rPr>
        <w:t>различные</w:t>
      </w:r>
      <w:r w:rsidRPr="00714BD9">
        <w:rPr>
          <w:rFonts w:ascii="Arial" w:hAnsi="Arial" w:cs="Arial"/>
          <w:sz w:val="22"/>
          <w:szCs w:val="22"/>
          <w:lang w:val="ru-RU"/>
        </w:rPr>
        <w:t xml:space="preserve"> </w:t>
      </w:r>
      <w:r w:rsidRPr="00A364AD">
        <w:rPr>
          <w:rFonts w:ascii="Arial" w:hAnsi="Arial" w:cs="Arial"/>
          <w:sz w:val="22"/>
          <w:szCs w:val="22"/>
          <w:lang w:val="ru-RU"/>
        </w:rPr>
        <w:t>программы</w:t>
      </w:r>
      <w:r w:rsidRPr="00714BD9">
        <w:rPr>
          <w:rFonts w:ascii="Arial" w:hAnsi="Arial" w:cs="Arial"/>
          <w:sz w:val="22"/>
          <w:szCs w:val="22"/>
          <w:lang w:val="ru-RU"/>
        </w:rPr>
        <w:t xml:space="preserve"> </w:t>
      </w:r>
      <w:r w:rsidRPr="00A364AD">
        <w:rPr>
          <w:rFonts w:ascii="Arial" w:hAnsi="Arial" w:cs="Arial"/>
          <w:sz w:val="22"/>
          <w:szCs w:val="22"/>
          <w:lang w:val="ru-RU"/>
        </w:rPr>
        <w:t>Министерства</w:t>
      </w:r>
      <w:r w:rsidRPr="00714BD9">
        <w:rPr>
          <w:rFonts w:ascii="Arial" w:hAnsi="Arial" w:cs="Arial"/>
          <w:sz w:val="22"/>
          <w:szCs w:val="22"/>
          <w:lang w:val="ru-RU"/>
        </w:rPr>
        <w:t xml:space="preserve"> </w:t>
      </w:r>
      <w:r w:rsidRPr="00A364AD">
        <w:rPr>
          <w:rFonts w:ascii="Arial" w:hAnsi="Arial" w:cs="Arial"/>
          <w:sz w:val="22"/>
          <w:szCs w:val="22"/>
          <w:lang w:val="ru-RU"/>
        </w:rPr>
        <w:t>науки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Национального</w:t>
      </w:r>
      <w:r w:rsidRPr="00714BD9">
        <w:rPr>
          <w:rFonts w:ascii="Arial" w:hAnsi="Arial" w:cs="Arial"/>
          <w:sz w:val="22"/>
          <w:szCs w:val="22"/>
          <w:lang w:val="ru-RU"/>
        </w:rPr>
        <w:t xml:space="preserve"> </w:t>
      </w:r>
      <w:r w:rsidRPr="00A364AD">
        <w:rPr>
          <w:rFonts w:ascii="Arial" w:hAnsi="Arial" w:cs="Arial"/>
          <w:sz w:val="22"/>
          <w:szCs w:val="22"/>
          <w:lang w:val="ru-RU"/>
        </w:rPr>
        <w:t>ведомства</w:t>
      </w:r>
      <w:r w:rsidRPr="00714BD9">
        <w:rPr>
          <w:rFonts w:ascii="Arial" w:hAnsi="Arial" w:cs="Arial"/>
          <w:sz w:val="22"/>
          <w:szCs w:val="22"/>
          <w:lang w:val="ru-RU"/>
        </w:rPr>
        <w:t xml:space="preserve"> </w:t>
      </w:r>
      <w:r w:rsidRPr="00A364AD">
        <w:rPr>
          <w:rFonts w:ascii="Arial" w:hAnsi="Arial" w:cs="Arial"/>
          <w:sz w:val="22"/>
          <w:szCs w:val="22"/>
          <w:lang w:val="ru-RU"/>
        </w:rPr>
        <w:t>промышленной</w:t>
      </w:r>
      <w:r w:rsidRPr="00714BD9">
        <w:rPr>
          <w:rFonts w:ascii="Arial" w:hAnsi="Arial" w:cs="Arial"/>
          <w:sz w:val="22"/>
          <w:szCs w:val="22"/>
          <w:lang w:val="ru-RU"/>
        </w:rPr>
        <w:t xml:space="preserve"> </w:t>
      </w:r>
      <w:r w:rsidRPr="00A364AD">
        <w:rPr>
          <w:rFonts w:ascii="Arial" w:hAnsi="Arial" w:cs="Arial"/>
          <w:sz w:val="22"/>
          <w:szCs w:val="22"/>
          <w:lang w:val="ru-RU"/>
        </w:rPr>
        <w:t>собственности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возрастает</w:t>
      </w:r>
      <w:r w:rsidRPr="00714BD9">
        <w:rPr>
          <w:rFonts w:ascii="Arial" w:hAnsi="Arial" w:cs="Arial"/>
          <w:sz w:val="22"/>
          <w:szCs w:val="22"/>
          <w:lang w:val="ru-RU"/>
        </w:rPr>
        <w:t xml:space="preserve"> </w:t>
      </w:r>
      <w:r w:rsidRPr="00A364AD">
        <w:rPr>
          <w:rFonts w:ascii="Arial" w:hAnsi="Arial" w:cs="Arial"/>
          <w:sz w:val="22"/>
          <w:szCs w:val="22"/>
          <w:lang w:val="ru-RU"/>
        </w:rPr>
        <w:t>объем</w:t>
      </w:r>
      <w:r w:rsidRPr="00714BD9">
        <w:rPr>
          <w:rFonts w:ascii="Arial" w:hAnsi="Arial" w:cs="Arial"/>
          <w:sz w:val="22"/>
          <w:szCs w:val="22"/>
          <w:lang w:val="ru-RU"/>
        </w:rPr>
        <w:t xml:space="preserve"> </w:t>
      </w:r>
      <w:r w:rsidRPr="00A364AD">
        <w:rPr>
          <w:rFonts w:ascii="Arial" w:hAnsi="Arial" w:cs="Arial"/>
          <w:sz w:val="22"/>
          <w:szCs w:val="22"/>
          <w:lang w:val="ru-RU"/>
        </w:rPr>
        <w:t>государственных</w:t>
      </w:r>
      <w:r w:rsidRPr="00714BD9">
        <w:rPr>
          <w:rFonts w:ascii="Arial" w:hAnsi="Arial" w:cs="Arial"/>
          <w:sz w:val="22"/>
          <w:szCs w:val="22"/>
          <w:lang w:val="ru-RU"/>
        </w:rPr>
        <w:t xml:space="preserve"> </w:t>
      </w:r>
      <w:r w:rsidRPr="00A364AD">
        <w:rPr>
          <w:rFonts w:ascii="Arial" w:hAnsi="Arial" w:cs="Arial"/>
          <w:sz w:val="22"/>
          <w:szCs w:val="22"/>
          <w:lang w:val="ru-RU"/>
        </w:rPr>
        <w:t>инвестиций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образовательную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научно</w:t>
      </w:r>
      <w:r w:rsidRPr="00714BD9">
        <w:rPr>
          <w:rFonts w:ascii="Arial" w:hAnsi="Arial" w:cs="Arial"/>
          <w:sz w:val="22"/>
          <w:szCs w:val="22"/>
          <w:lang w:val="ru-RU"/>
        </w:rPr>
        <w:t>-</w:t>
      </w:r>
      <w:r w:rsidRPr="00A364AD">
        <w:rPr>
          <w:rFonts w:ascii="Arial" w:hAnsi="Arial" w:cs="Arial"/>
          <w:sz w:val="22"/>
          <w:szCs w:val="22"/>
          <w:lang w:val="ru-RU"/>
        </w:rPr>
        <w:t>исследовательскую</w:t>
      </w:r>
      <w:r w:rsidRPr="00714BD9">
        <w:rPr>
          <w:rFonts w:ascii="Arial" w:hAnsi="Arial" w:cs="Arial"/>
          <w:sz w:val="22"/>
          <w:szCs w:val="22"/>
          <w:lang w:val="ru-RU"/>
        </w:rPr>
        <w:t xml:space="preserve"> </w:t>
      </w:r>
      <w:r w:rsidRPr="00A364AD">
        <w:rPr>
          <w:rFonts w:ascii="Arial" w:hAnsi="Arial" w:cs="Arial"/>
          <w:sz w:val="22"/>
          <w:szCs w:val="22"/>
          <w:lang w:val="ru-RU"/>
        </w:rPr>
        <w:t>деятельность</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протяжении</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30 </w:t>
      </w:r>
      <w:r w:rsidRPr="00A364AD">
        <w:rPr>
          <w:rFonts w:ascii="Arial" w:hAnsi="Arial" w:cs="Arial"/>
          <w:sz w:val="22"/>
          <w:szCs w:val="22"/>
          <w:lang w:val="ru-RU"/>
        </w:rPr>
        <w:t>лет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Аргентине</w:t>
      </w:r>
      <w:r w:rsidRPr="00714BD9">
        <w:rPr>
          <w:rFonts w:ascii="Arial" w:hAnsi="Arial" w:cs="Arial"/>
          <w:sz w:val="22"/>
          <w:szCs w:val="22"/>
          <w:lang w:val="ru-RU"/>
        </w:rPr>
        <w:t xml:space="preserve"> </w:t>
      </w:r>
      <w:r w:rsidRPr="00A364AD">
        <w:rPr>
          <w:rFonts w:ascii="Arial" w:hAnsi="Arial" w:cs="Arial"/>
          <w:sz w:val="22"/>
          <w:szCs w:val="22"/>
          <w:lang w:val="ru-RU"/>
        </w:rPr>
        <w:t>предоставляются</w:t>
      </w:r>
      <w:r w:rsidRPr="00714BD9">
        <w:rPr>
          <w:rFonts w:ascii="Arial" w:hAnsi="Arial" w:cs="Arial"/>
          <w:sz w:val="22"/>
          <w:szCs w:val="22"/>
          <w:lang w:val="ru-RU"/>
        </w:rPr>
        <w:t xml:space="preserve"> </w:t>
      </w:r>
      <w:r w:rsidRPr="00A364AD">
        <w:rPr>
          <w:rFonts w:ascii="Arial" w:hAnsi="Arial" w:cs="Arial"/>
          <w:sz w:val="22"/>
          <w:szCs w:val="22"/>
          <w:lang w:val="ru-RU"/>
        </w:rPr>
        <w:t>налоговые</w:t>
      </w:r>
      <w:r w:rsidRPr="00714BD9">
        <w:rPr>
          <w:rFonts w:ascii="Arial" w:hAnsi="Arial" w:cs="Arial"/>
          <w:sz w:val="22"/>
          <w:szCs w:val="22"/>
          <w:lang w:val="ru-RU"/>
        </w:rPr>
        <w:t xml:space="preserve"> </w:t>
      </w:r>
      <w:r w:rsidRPr="00A364AD">
        <w:rPr>
          <w:rFonts w:ascii="Arial" w:hAnsi="Arial" w:cs="Arial"/>
          <w:sz w:val="22"/>
          <w:szCs w:val="22"/>
          <w:lang w:val="ru-RU"/>
        </w:rPr>
        <w:t>льготы</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рубежа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связи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заключением</w:t>
      </w:r>
      <w:r w:rsidRPr="00714BD9">
        <w:rPr>
          <w:rFonts w:ascii="Arial" w:hAnsi="Arial" w:cs="Arial"/>
          <w:sz w:val="22"/>
          <w:szCs w:val="22"/>
          <w:lang w:val="ru-RU"/>
        </w:rPr>
        <w:t xml:space="preserve"> </w:t>
      </w:r>
      <w:r w:rsidRPr="00A364AD">
        <w:rPr>
          <w:rFonts w:ascii="Arial" w:hAnsi="Arial" w:cs="Arial"/>
          <w:sz w:val="22"/>
          <w:szCs w:val="22"/>
          <w:lang w:val="ru-RU"/>
        </w:rPr>
        <w:t>контрактов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лицензированием</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промышленной</w:t>
      </w:r>
      <w:r w:rsidRPr="00714BD9">
        <w:rPr>
          <w:rFonts w:ascii="Arial" w:hAnsi="Arial" w:cs="Arial"/>
          <w:sz w:val="22"/>
          <w:szCs w:val="22"/>
          <w:lang w:val="ru-RU"/>
        </w:rPr>
        <w:t xml:space="preserve"> </w:t>
      </w:r>
      <w:r w:rsidRPr="00A364AD">
        <w:rPr>
          <w:rFonts w:ascii="Arial" w:hAnsi="Arial" w:cs="Arial"/>
          <w:sz w:val="22"/>
          <w:szCs w:val="22"/>
          <w:lang w:val="ru-RU"/>
        </w:rPr>
        <w:t>собственности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приведены</w:t>
      </w:r>
      <w:r w:rsidRPr="00714BD9">
        <w:rPr>
          <w:rFonts w:ascii="Arial" w:hAnsi="Arial" w:cs="Arial"/>
          <w:sz w:val="22"/>
          <w:szCs w:val="22"/>
          <w:lang w:val="ru-RU"/>
        </w:rPr>
        <w:t xml:space="preserve"> </w:t>
      </w:r>
      <w:r w:rsidRPr="00A364AD">
        <w:rPr>
          <w:rFonts w:ascii="Arial" w:hAnsi="Arial" w:cs="Arial"/>
          <w:sz w:val="22"/>
          <w:szCs w:val="22"/>
          <w:lang w:val="ru-RU"/>
        </w:rPr>
        <w:t>полезные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p>
    <w:p w:rsidR="00526A59" w:rsidRPr="00714BD9" w:rsidRDefault="00526A59" w:rsidP="002B28AE">
      <w:pPr>
        <w:pStyle w:val="Fixed"/>
        <w:spacing w:line="240" w:lineRule="auto"/>
        <w:rPr>
          <w:rFonts w:ascii="Arial" w:hAnsi="Arial" w:cs="Arial"/>
          <w:sz w:val="22"/>
          <w:szCs w:val="22"/>
          <w:lang w:val="ru-RU"/>
        </w:rPr>
      </w:pPr>
    </w:p>
    <w:p w:rsidR="00526A59" w:rsidRPr="00714BD9" w:rsidRDefault="00526A59">
      <w:pPr>
        <w:pStyle w:val="Parenthetical"/>
        <w:spacing w:line="240" w:lineRule="auto"/>
        <w:ind w:righ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обратился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высказать</w:t>
      </w:r>
      <w:r w:rsidRPr="00714BD9">
        <w:rPr>
          <w:rFonts w:ascii="Arial" w:hAnsi="Arial" w:cs="Arial"/>
          <w:sz w:val="22"/>
          <w:szCs w:val="22"/>
          <w:lang w:val="ru-RU"/>
        </w:rPr>
        <w:t xml:space="preserve"> </w:t>
      </w:r>
      <w:r w:rsidRPr="00A364AD">
        <w:rPr>
          <w:rFonts w:ascii="Arial" w:hAnsi="Arial" w:cs="Arial"/>
          <w:sz w:val="22"/>
          <w:szCs w:val="22"/>
          <w:lang w:val="ru-RU"/>
        </w:rPr>
        <w:t>свои</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оптимальном</w:t>
      </w:r>
      <w:r w:rsidRPr="00714BD9">
        <w:rPr>
          <w:rFonts w:ascii="Arial" w:hAnsi="Arial" w:cs="Arial"/>
          <w:sz w:val="22"/>
          <w:szCs w:val="22"/>
          <w:lang w:val="ru-RU"/>
        </w:rPr>
        <w:t xml:space="preserve"> </w:t>
      </w:r>
      <w:r w:rsidRPr="00A364AD">
        <w:rPr>
          <w:rFonts w:ascii="Arial" w:hAnsi="Arial" w:cs="Arial"/>
          <w:sz w:val="22"/>
          <w:szCs w:val="22"/>
          <w:lang w:val="ru-RU"/>
        </w:rPr>
        <w:t>направлении</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свете</w:t>
      </w:r>
      <w:r w:rsidRPr="00714BD9">
        <w:rPr>
          <w:rFonts w:ascii="Arial" w:hAnsi="Arial" w:cs="Arial"/>
          <w:sz w:val="22"/>
          <w:szCs w:val="22"/>
          <w:lang w:val="ru-RU"/>
        </w:rPr>
        <w:t xml:space="preserve"> </w:t>
      </w:r>
      <w:r w:rsidRPr="00A364AD">
        <w:rPr>
          <w:rFonts w:ascii="Arial" w:hAnsi="Arial" w:cs="Arial"/>
          <w:sz w:val="22"/>
          <w:szCs w:val="22"/>
          <w:lang w:val="ru-RU"/>
        </w:rPr>
        <w:t>выдвинутых</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rPr>
          <w:rFonts w:ascii="Arial" w:hAnsi="Arial" w:cs="Arial"/>
          <w:sz w:val="22"/>
          <w:szCs w:val="22"/>
          <w:lang w:val="ru-RU"/>
        </w:rPr>
      </w:pPr>
    </w:p>
    <w:p w:rsidR="00526A59" w:rsidRDefault="00526A59" w:rsidP="002B28AE">
      <w:pPr>
        <w:pStyle w:val="Parenthetical"/>
        <w:keepNext/>
        <w:keepLines/>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сосредоточить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такая</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была</w:t>
      </w:r>
      <w:r w:rsidRPr="00714BD9">
        <w:rPr>
          <w:rFonts w:ascii="Arial" w:hAnsi="Arial" w:cs="Arial"/>
          <w:sz w:val="22"/>
          <w:szCs w:val="22"/>
          <w:lang w:val="ru-RU"/>
        </w:rPr>
        <w:t xml:space="preserve"> </w:t>
      </w:r>
      <w:r w:rsidRPr="00A364AD">
        <w:rPr>
          <w:rFonts w:ascii="Arial" w:hAnsi="Arial" w:cs="Arial"/>
          <w:sz w:val="22"/>
          <w:szCs w:val="22"/>
          <w:lang w:val="ru-RU"/>
        </w:rPr>
        <w:t>предусмотрена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процесса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00DF2ECD">
        <w:rPr>
          <w:rFonts w:ascii="Arial" w:hAnsi="Arial" w:cs="Arial"/>
          <w:sz w:val="22"/>
          <w:szCs w:val="22"/>
          <w:lang w:val="ru-RU"/>
        </w:rPr>
        <w:t xml:space="preserve">.  </w:t>
      </w:r>
    </w:p>
    <w:p w:rsidR="002B28AE" w:rsidRPr="002B28AE" w:rsidRDefault="002B28AE" w:rsidP="002B28AE">
      <w:pPr>
        <w:pStyle w:val="Fixed"/>
        <w:spacing w:line="240" w:lineRule="auto"/>
        <w:rPr>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присоединилась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заявлению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Нигерия</w:t>
      </w:r>
      <w:r w:rsidRPr="00714BD9">
        <w:rPr>
          <w:rFonts w:ascii="Arial" w:hAnsi="Arial" w:cs="Arial"/>
          <w:sz w:val="22"/>
          <w:szCs w:val="22"/>
          <w:lang w:val="ru-RU"/>
        </w:rPr>
        <w:t xml:space="preserve"> </w:t>
      </w:r>
      <w:r w:rsidRPr="00A364AD">
        <w:rPr>
          <w:rFonts w:ascii="Arial" w:hAnsi="Arial" w:cs="Arial"/>
          <w:sz w:val="22"/>
          <w:szCs w:val="22"/>
          <w:lang w:val="ru-RU"/>
        </w:rPr>
        <w:t>получила</w:t>
      </w:r>
      <w:r w:rsidRPr="00714BD9">
        <w:rPr>
          <w:rFonts w:ascii="Arial" w:hAnsi="Arial" w:cs="Arial"/>
          <w:sz w:val="22"/>
          <w:szCs w:val="22"/>
          <w:lang w:val="ru-RU"/>
        </w:rPr>
        <w:t xml:space="preserve"> </w:t>
      </w:r>
      <w:r w:rsidRPr="00A364AD">
        <w:rPr>
          <w:rFonts w:ascii="Arial" w:hAnsi="Arial" w:cs="Arial"/>
          <w:sz w:val="22"/>
          <w:szCs w:val="22"/>
          <w:lang w:val="ru-RU"/>
        </w:rPr>
        <w:t>поддержку</w:t>
      </w:r>
      <w:r w:rsidRPr="00714BD9">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стороны</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создания</w:t>
      </w:r>
      <w:r w:rsidRPr="00714BD9">
        <w:rPr>
          <w:rFonts w:ascii="Arial" w:hAnsi="Arial" w:cs="Arial"/>
          <w:sz w:val="22"/>
          <w:szCs w:val="22"/>
          <w:lang w:val="ru-RU"/>
        </w:rPr>
        <w:t xml:space="preserve"> </w:t>
      </w:r>
      <w:r w:rsidRPr="00A364AD">
        <w:rPr>
          <w:rFonts w:ascii="Arial" w:hAnsi="Arial" w:cs="Arial"/>
          <w:sz w:val="22"/>
          <w:szCs w:val="22"/>
          <w:lang w:val="ru-RU"/>
        </w:rPr>
        <w:t>ЦПТИ</w:t>
      </w:r>
      <w:r w:rsidR="00DF2ECD">
        <w:rPr>
          <w:rFonts w:ascii="Arial" w:hAnsi="Arial" w:cs="Arial"/>
          <w:sz w:val="22"/>
          <w:szCs w:val="22"/>
          <w:lang w:val="ru-RU"/>
        </w:rPr>
        <w:t xml:space="preserve">.  </w:t>
      </w:r>
      <w:r w:rsidRPr="00A364AD">
        <w:rPr>
          <w:rFonts w:ascii="Arial" w:hAnsi="Arial" w:cs="Arial"/>
          <w:sz w:val="22"/>
          <w:szCs w:val="22"/>
          <w:lang w:val="ru-RU"/>
        </w:rPr>
        <w:t>Национальное</w:t>
      </w:r>
      <w:r w:rsidRPr="00714BD9">
        <w:rPr>
          <w:rFonts w:ascii="Arial" w:hAnsi="Arial" w:cs="Arial"/>
          <w:sz w:val="22"/>
          <w:szCs w:val="22"/>
          <w:lang w:val="ru-RU"/>
        </w:rPr>
        <w:t xml:space="preserve"> </w:t>
      </w:r>
      <w:r w:rsidRPr="00A364AD">
        <w:rPr>
          <w:rFonts w:ascii="Arial" w:hAnsi="Arial" w:cs="Arial"/>
          <w:sz w:val="22"/>
          <w:szCs w:val="22"/>
          <w:lang w:val="ru-RU"/>
        </w:rPr>
        <w:t>ведомство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приобретению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содействию</w:t>
      </w:r>
      <w:r w:rsidRPr="00714BD9">
        <w:rPr>
          <w:rFonts w:ascii="Arial" w:hAnsi="Arial" w:cs="Arial"/>
          <w:sz w:val="22"/>
          <w:szCs w:val="22"/>
          <w:lang w:val="ru-RU"/>
        </w:rPr>
        <w:t xml:space="preserve"> </w:t>
      </w:r>
      <w:r w:rsidRPr="00A364AD">
        <w:rPr>
          <w:rFonts w:ascii="Arial" w:hAnsi="Arial" w:cs="Arial"/>
          <w:sz w:val="22"/>
          <w:szCs w:val="22"/>
          <w:lang w:val="ru-RU"/>
        </w:rPr>
        <w:t>технологиям</w:t>
      </w:r>
      <w:r w:rsidRPr="00714BD9">
        <w:rPr>
          <w:rFonts w:ascii="Arial" w:hAnsi="Arial" w:cs="Arial"/>
          <w:sz w:val="22"/>
          <w:szCs w:val="22"/>
          <w:lang w:val="ru-RU"/>
        </w:rPr>
        <w:t xml:space="preserve"> </w:t>
      </w:r>
      <w:r w:rsidRPr="00A364AD">
        <w:rPr>
          <w:rFonts w:ascii="Arial" w:hAnsi="Arial" w:cs="Arial"/>
          <w:sz w:val="22"/>
          <w:szCs w:val="22"/>
          <w:lang w:val="ru-RU"/>
        </w:rPr>
        <w:t>изучает</w:t>
      </w:r>
      <w:r w:rsidRPr="00714BD9">
        <w:rPr>
          <w:rFonts w:ascii="Arial" w:hAnsi="Arial" w:cs="Arial"/>
          <w:sz w:val="22"/>
          <w:szCs w:val="22"/>
          <w:lang w:val="ru-RU"/>
        </w:rPr>
        <w:t xml:space="preserve"> </w:t>
      </w:r>
      <w:r w:rsidRPr="00A364AD">
        <w:rPr>
          <w:rFonts w:ascii="Arial" w:hAnsi="Arial" w:cs="Arial"/>
          <w:sz w:val="22"/>
          <w:szCs w:val="22"/>
          <w:lang w:val="ru-RU"/>
        </w:rPr>
        <w:t>стратегии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увеличения</w:t>
      </w:r>
      <w:r w:rsidRPr="00714BD9">
        <w:rPr>
          <w:rFonts w:ascii="Arial" w:hAnsi="Arial" w:cs="Arial"/>
          <w:sz w:val="22"/>
          <w:szCs w:val="22"/>
          <w:lang w:val="ru-RU"/>
        </w:rPr>
        <w:t xml:space="preserve"> </w:t>
      </w:r>
      <w:r w:rsidRPr="00A364AD">
        <w:rPr>
          <w:rFonts w:ascii="Arial" w:hAnsi="Arial" w:cs="Arial"/>
          <w:sz w:val="22"/>
          <w:szCs w:val="22"/>
          <w:lang w:val="ru-RU"/>
        </w:rPr>
        <w:t>объемов</w:t>
      </w:r>
      <w:r w:rsidRPr="00714BD9">
        <w:rPr>
          <w:rFonts w:ascii="Arial" w:hAnsi="Arial" w:cs="Arial"/>
          <w:sz w:val="22"/>
          <w:szCs w:val="22"/>
          <w:lang w:val="ru-RU"/>
        </w:rPr>
        <w:t xml:space="preserve"> </w:t>
      </w:r>
      <w:r w:rsidRPr="00A364AD">
        <w:rPr>
          <w:rFonts w:ascii="Arial" w:hAnsi="Arial" w:cs="Arial"/>
          <w:sz w:val="22"/>
          <w:szCs w:val="22"/>
          <w:lang w:val="ru-RU"/>
        </w:rPr>
        <w:t>взаимодополняющей</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выполняемой</w:t>
      </w:r>
      <w:r w:rsidRPr="00714BD9">
        <w:rPr>
          <w:rFonts w:ascii="Arial" w:hAnsi="Arial" w:cs="Arial"/>
          <w:sz w:val="22"/>
          <w:szCs w:val="22"/>
          <w:lang w:val="ru-RU"/>
        </w:rPr>
        <w:t xml:space="preserve"> </w:t>
      </w:r>
      <w:r w:rsidRPr="00A364AD">
        <w:rPr>
          <w:rFonts w:ascii="Arial" w:hAnsi="Arial" w:cs="Arial"/>
          <w:sz w:val="22"/>
          <w:szCs w:val="22"/>
          <w:lang w:val="ru-RU"/>
        </w:rPr>
        <w:t>этими</w:t>
      </w:r>
      <w:r w:rsidRPr="00714BD9">
        <w:rPr>
          <w:rFonts w:ascii="Arial" w:hAnsi="Arial" w:cs="Arial"/>
          <w:sz w:val="22"/>
          <w:szCs w:val="22"/>
          <w:lang w:val="ru-RU"/>
        </w:rPr>
        <w:t xml:space="preserve"> </w:t>
      </w:r>
      <w:r w:rsidRPr="00A364AD">
        <w:rPr>
          <w:rFonts w:ascii="Arial" w:hAnsi="Arial" w:cs="Arial"/>
          <w:sz w:val="22"/>
          <w:szCs w:val="22"/>
          <w:lang w:val="ru-RU"/>
        </w:rPr>
        <w:t>двумя</w:t>
      </w:r>
      <w:r w:rsidRPr="00714BD9">
        <w:rPr>
          <w:rFonts w:ascii="Arial" w:hAnsi="Arial" w:cs="Arial"/>
          <w:sz w:val="22"/>
          <w:szCs w:val="22"/>
          <w:lang w:val="ru-RU"/>
        </w:rPr>
        <w:t xml:space="preserve"> </w:t>
      </w:r>
      <w:r w:rsidRPr="00A364AD">
        <w:rPr>
          <w:rFonts w:ascii="Arial" w:hAnsi="Arial" w:cs="Arial"/>
          <w:sz w:val="22"/>
          <w:szCs w:val="22"/>
          <w:lang w:val="ru-RU"/>
        </w:rPr>
        <w:t>организациями</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позитивным</w:t>
      </w:r>
      <w:r w:rsidRPr="00714BD9">
        <w:rPr>
          <w:rFonts w:ascii="Arial" w:hAnsi="Arial" w:cs="Arial"/>
          <w:sz w:val="22"/>
          <w:szCs w:val="22"/>
          <w:lang w:val="ru-RU"/>
        </w:rPr>
        <w:t xml:space="preserve"> </w:t>
      </w:r>
      <w:r w:rsidRPr="00A364AD">
        <w:rPr>
          <w:rFonts w:ascii="Arial" w:hAnsi="Arial" w:cs="Arial"/>
          <w:sz w:val="22"/>
          <w:szCs w:val="22"/>
          <w:lang w:val="ru-RU"/>
        </w:rPr>
        <w:t>поводом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выявления</w:t>
      </w:r>
      <w:r w:rsidRPr="00714BD9">
        <w:rPr>
          <w:rFonts w:ascii="Arial" w:hAnsi="Arial" w:cs="Arial"/>
          <w:sz w:val="22"/>
          <w:szCs w:val="22"/>
          <w:lang w:val="ru-RU"/>
        </w:rPr>
        <w:t xml:space="preserve"> </w:t>
      </w:r>
      <w:r w:rsidRPr="00A364AD">
        <w:rPr>
          <w:rFonts w:ascii="Arial" w:hAnsi="Arial" w:cs="Arial"/>
          <w:sz w:val="22"/>
          <w:szCs w:val="22"/>
          <w:lang w:val="ru-RU"/>
        </w:rPr>
        <w:t>наилучших</w:t>
      </w:r>
      <w:r w:rsidRPr="00714BD9">
        <w:rPr>
          <w:rFonts w:ascii="Arial" w:hAnsi="Arial" w:cs="Arial"/>
          <w:sz w:val="22"/>
          <w:szCs w:val="22"/>
          <w:lang w:val="ru-RU"/>
        </w:rPr>
        <w:t xml:space="preserve"> </w:t>
      </w:r>
      <w:r w:rsidRPr="00A364AD">
        <w:rPr>
          <w:rFonts w:ascii="Arial" w:hAnsi="Arial" w:cs="Arial"/>
          <w:sz w:val="22"/>
          <w:szCs w:val="22"/>
          <w:lang w:val="ru-RU"/>
        </w:rPr>
        <w:t>моделей</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могли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использовать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эффективной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00DF2ECD">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играет</w:t>
      </w:r>
      <w:r w:rsidRPr="00714BD9">
        <w:rPr>
          <w:rFonts w:ascii="Arial" w:hAnsi="Arial" w:cs="Arial"/>
          <w:sz w:val="22"/>
          <w:szCs w:val="22"/>
          <w:lang w:val="ru-RU"/>
        </w:rPr>
        <w:t xml:space="preserve"> </w:t>
      </w:r>
      <w:r w:rsidRPr="00A364AD">
        <w:rPr>
          <w:rFonts w:ascii="Arial" w:hAnsi="Arial" w:cs="Arial"/>
          <w:sz w:val="22"/>
          <w:szCs w:val="22"/>
          <w:lang w:val="ru-RU"/>
        </w:rPr>
        <w:t>поддерживающую</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доступа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00DF2ECD">
        <w:rPr>
          <w:rFonts w:ascii="Arial" w:hAnsi="Arial" w:cs="Arial"/>
          <w:sz w:val="22"/>
          <w:szCs w:val="22"/>
          <w:lang w:val="ru-RU"/>
        </w:rPr>
        <w:t xml:space="preserve">.  </w:t>
      </w:r>
      <w:r w:rsidRPr="00A364AD">
        <w:rPr>
          <w:rFonts w:ascii="Arial" w:hAnsi="Arial" w:cs="Arial"/>
          <w:sz w:val="22"/>
          <w:szCs w:val="22"/>
          <w:lang w:val="ru-RU"/>
        </w:rPr>
        <w:t>Такие</w:t>
      </w:r>
      <w:r w:rsidRPr="00714BD9">
        <w:rPr>
          <w:rFonts w:ascii="Arial" w:hAnsi="Arial" w:cs="Arial"/>
          <w:sz w:val="22"/>
          <w:szCs w:val="22"/>
          <w:lang w:val="ru-RU"/>
        </w:rPr>
        <w:t xml:space="preserve"> </w:t>
      </w:r>
      <w:r w:rsidRPr="00A364AD">
        <w:rPr>
          <w:rFonts w:ascii="Arial" w:hAnsi="Arial" w:cs="Arial"/>
          <w:sz w:val="22"/>
          <w:szCs w:val="22"/>
          <w:lang w:val="ru-RU"/>
        </w:rPr>
        <w:t>механизмы</w:t>
      </w:r>
      <w:r w:rsidRPr="00714BD9">
        <w:rPr>
          <w:rFonts w:ascii="Arial" w:hAnsi="Arial" w:cs="Arial"/>
          <w:sz w:val="22"/>
          <w:szCs w:val="22"/>
          <w:lang w:val="ru-RU"/>
        </w:rPr>
        <w:t xml:space="preserve"> </w:t>
      </w:r>
      <w:r w:rsidRPr="00A364AD">
        <w:rPr>
          <w:rFonts w:ascii="Arial" w:hAnsi="Arial" w:cs="Arial"/>
          <w:sz w:val="22"/>
          <w:szCs w:val="22"/>
          <w:lang w:val="ru-RU"/>
        </w:rPr>
        <w:t>укрепляют</w:t>
      </w:r>
      <w:r w:rsidRPr="00714BD9">
        <w:rPr>
          <w:rFonts w:ascii="Arial" w:hAnsi="Arial" w:cs="Arial"/>
          <w:sz w:val="22"/>
          <w:szCs w:val="22"/>
          <w:lang w:val="ru-RU"/>
        </w:rPr>
        <w:t xml:space="preserve"> </w:t>
      </w:r>
      <w:r w:rsidRPr="00A364AD">
        <w:rPr>
          <w:rFonts w:ascii="Arial" w:hAnsi="Arial" w:cs="Arial"/>
          <w:sz w:val="22"/>
          <w:szCs w:val="22"/>
          <w:lang w:val="ru-RU"/>
        </w:rPr>
        <w:t>потенциал</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инноваций</w:t>
      </w:r>
      <w:r w:rsidRPr="00714BD9">
        <w:rPr>
          <w:rFonts w:ascii="Arial" w:hAnsi="Arial" w:cs="Arial"/>
          <w:sz w:val="22"/>
          <w:szCs w:val="22"/>
          <w:lang w:val="ru-RU"/>
        </w:rPr>
        <w:t xml:space="preserve">, </w:t>
      </w:r>
      <w:r w:rsidRPr="00A364AD">
        <w:rPr>
          <w:rFonts w:ascii="Arial" w:hAnsi="Arial" w:cs="Arial"/>
          <w:sz w:val="22"/>
          <w:szCs w:val="22"/>
          <w:lang w:val="ru-RU"/>
        </w:rPr>
        <w:t>использования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соответствии</w:t>
      </w:r>
      <w:r w:rsidRPr="00714BD9">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своими</w:t>
      </w:r>
      <w:r w:rsidRPr="00714BD9">
        <w:rPr>
          <w:rFonts w:ascii="Arial" w:hAnsi="Arial" w:cs="Arial"/>
          <w:sz w:val="22"/>
          <w:szCs w:val="22"/>
          <w:lang w:val="ru-RU"/>
        </w:rPr>
        <w:t xml:space="preserve"> </w:t>
      </w:r>
      <w:r w:rsidRPr="00A364AD">
        <w:rPr>
          <w:rFonts w:ascii="Arial" w:hAnsi="Arial" w:cs="Arial"/>
          <w:sz w:val="22"/>
          <w:szCs w:val="22"/>
          <w:lang w:val="ru-RU"/>
        </w:rPr>
        <w:t>целями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призывает</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возложить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активную</w:t>
      </w:r>
      <w:r w:rsidRPr="00714BD9">
        <w:rPr>
          <w:rFonts w:ascii="Arial" w:hAnsi="Arial" w:cs="Arial"/>
          <w:sz w:val="22"/>
          <w:szCs w:val="22"/>
          <w:lang w:val="ru-RU"/>
        </w:rPr>
        <w:t xml:space="preserve"> </w:t>
      </w:r>
      <w:r w:rsidRPr="00A364AD">
        <w:rPr>
          <w:rFonts w:ascii="Arial" w:hAnsi="Arial" w:cs="Arial"/>
          <w:sz w:val="22"/>
          <w:szCs w:val="22"/>
          <w:lang w:val="ru-RU"/>
        </w:rPr>
        <w:t>ведущую</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00DF2ECD">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основных</w:t>
      </w:r>
      <w:r w:rsidRPr="00714BD9">
        <w:rPr>
          <w:rFonts w:ascii="Arial" w:hAnsi="Arial" w:cs="Arial"/>
          <w:sz w:val="22"/>
          <w:szCs w:val="22"/>
          <w:lang w:val="ru-RU"/>
        </w:rPr>
        <w:t xml:space="preserve"> </w:t>
      </w:r>
      <w:r w:rsidRPr="00A364AD">
        <w:rPr>
          <w:rFonts w:ascii="Arial" w:hAnsi="Arial" w:cs="Arial"/>
          <w:sz w:val="22"/>
          <w:szCs w:val="22"/>
          <w:lang w:val="ru-RU"/>
        </w:rPr>
        <w:t>обязанностей</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содействие</w:t>
      </w:r>
      <w:r w:rsidRPr="00714BD9">
        <w:rPr>
          <w:rFonts w:ascii="Arial" w:hAnsi="Arial" w:cs="Arial"/>
          <w:sz w:val="22"/>
          <w:szCs w:val="22"/>
          <w:lang w:val="ru-RU"/>
        </w:rPr>
        <w:t xml:space="preserve"> </w:t>
      </w:r>
      <w:r w:rsidRPr="00A364AD">
        <w:rPr>
          <w:rFonts w:ascii="Arial" w:hAnsi="Arial" w:cs="Arial"/>
          <w:sz w:val="22"/>
          <w:szCs w:val="22"/>
          <w:lang w:val="ru-RU"/>
        </w:rPr>
        <w:t>развитию</w:t>
      </w:r>
      <w:r w:rsidRPr="00714BD9">
        <w:rPr>
          <w:rFonts w:ascii="Arial" w:hAnsi="Arial" w:cs="Arial"/>
          <w:sz w:val="22"/>
          <w:szCs w:val="22"/>
          <w:lang w:val="ru-RU"/>
        </w:rPr>
        <w:t xml:space="preserve"> </w:t>
      </w:r>
      <w:r w:rsidRPr="00A364AD">
        <w:rPr>
          <w:rFonts w:ascii="Arial" w:hAnsi="Arial" w:cs="Arial"/>
          <w:sz w:val="22"/>
          <w:szCs w:val="22"/>
          <w:lang w:val="ru-RU"/>
        </w:rPr>
        <w:t>творческой</w:t>
      </w:r>
      <w:r w:rsidRPr="00714BD9">
        <w:rPr>
          <w:rFonts w:ascii="Arial" w:hAnsi="Arial" w:cs="Arial"/>
          <w:sz w:val="22"/>
          <w:szCs w:val="22"/>
          <w:lang w:val="ru-RU"/>
        </w:rPr>
        <w:t xml:space="preserve"> </w:t>
      </w:r>
      <w:r w:rsidRPr="00A364AD">
        <w:rPr>
          <w:rFonts w:ascii="Arial" w:hAnsi="Arial" w:cs="Arial"/>
          <w:sz w:val="22"/>
          <w:szCs w:val="22"/>
          <w:lang w:val="ru-RU"/>
        </w:rPr>
        <w:t>интеллектуальной</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облегчение</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целях</w:t>
      </w:r>
      <w:r w:rsidRPr="00714BD9">
        <w:rPr>
          <w:rFonts w:ascii="Arial" w:hAnsi="Arial" w:cs="Arial"/>
          <w:sz w:val="22"/>
          <w:szCs w:val="22"/>
          <w:lang w:val="ru-RU"/>
        </w:rPr>
        <w:t xml:space="preserve"> </w:t>
      </w:r>
      <w:r w:rsidRPr="00A364AD">
        <w:rPr>
          <w:rFonts w:ascii="Arial" w:hAnsi="Arial" w:cs="Arial"/>
          <w:sz w:val="22"/>
          <w:szCs w:val="22"/>
          <w:lang w:val="ru-RU"/>
        </w:rPr>
        <w:t>ускорения</w:t>
      </w:r>
      <w:r w:rsidRPr="00714BD9">
        <w:rPr>
          <w:rFonts w:ascii="Arial" w:hAnsi="Arial" w:cs="Arial"/>
          <w:sz w:val="22"/>
          <w:szCs w:val="22"/>
          <w:lang w:val="ru-RU"/>
        </w:rPr>
        <w:t xml:space="preserve"> </w:t>
      </w:r>
      <w:r w:rsidRPr="00A364AD">
        <w:rPr>
          <w:rFonts w:ascii="Arial" w:hAnsi="Arial" w:cs="Arial"/>
          <w:sz w:val="22"/>
          <w:szCs w:val="22"/>
          <w:lang w:val="ru-RU"/>
        </w:rPr>
        <w:t>экономического</w:t>
      </w:r>
      <w:r w:rsidRPr="00714BD9">
        <w:rPr>
          <w:rFonts w:ascii="Arial" w:hAnsi="Arial" w:cs="Arial"/>
          <w:sz w:val="22"/>
          <w:szCs w:val="22"/>
          <w:lang w:val="ru-RU"/>
        </w:rPr>
        <w:t xml:space="preserve">, </w:t>
      </w:r>
      <w:r w:rsidRPr="00A364AD">
        <w:rPr>
          <w:rFonts w:ascii="Arial" w:hAnsi="Arial" w:cs="Arial"/>
          <w:sz w:val="22"/>
          <w:szCs w:val="22"/>
          <w:lang w:val="ru-RU"/>
        </w:rPr>
        <w:t>социального</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культурного</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указанном</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Pr="00714BD9">
        <w:rPr>
          <w:rFonts w:ascii="Arial" w:hAnsi="Arial" w:cs="Arial"/>
          <w:sz w:val="22"/>
          <w:szCs w:val="22"/>
          <w:lang w:val="ru-RU"/>
        </w:rPr>
        <w:t xml:space="preserve"> </w:t>
      </w:r>
      <w:r w:rsidRPr="00A364AD">
        <w:rPr>
          <w:rFonts w:ascii="Arial" w:hAnsi="Arial" w:cs="Arial"/>
          <w:sz w:val="22"/>
          <w:szCs w:val="22"/>
          <w:lang w:val="ru-RU"/>
        </w:rPr>
        <w:t>предпринята</w:t>
      </w:r>
      <w:r w:rsidRPr="00714BD9">
        <w:rPr>
          <w:rFonts w:ascii="Arial" w:hAnsi="Arial" w:cs="Arial"/>
          <w:sz w:val="22"/>
          <w:szCs w:val="22"/>
          <w:lang w:val="ru-RU"/>
        </w:rPr>
        <w:t xml:space="preserve"> </w:t>
      </w:r>
      <w:r w:rsidRPr="00A364AD">
        <w:rPr>
          <w:rFonts w:ascii="Arial" w:hAnsi="Arial" w:cs="Arial"/>
          <w:sz w:val="22"/>
          <w:szCs w:val="22"/>
          <w:lang w:val="ru-RU"/>
        </w:rPr>
        <w:t>попытка</w:t>
      </w:r>
      <w:r w:rsidRPr="00714BD9">
        <w:rPr>
          <w:rFonts w:ascii="Arial" w:hAnsi="Arial" w:cs="Arial"/>
          <w:sz w:val="22"/>
          <w:szCs w:val="22"/>
          <w:lang w:val="ru-RU"/>
        </w:rPr>
        <w:t xml:space="preserve"> </w:t>
      </w:r>
      <w:r w:rsidRPr="00A364AD">
        <w:rPr>
          <w:rFonts w:ascii="Arial" w:hAnsi="Arial" w:cs="Arial"/>
          <w:sz w:val="22"/>
          <w:szCs w:val="22"/>
          <w:lang w:val="ru-RU"/>
        </w:rPr>
        <w:t>изучения</w:t>
      </w:r>
      <w:r w:rsidRPr="00714BD9">
        <w:rPr>
          <w:rFonts w:ascii="Arial" w:hAnsi="Arial" w:cs="Arial"/>
          <w:sz w:val="22"/>
          <w:szCs w:val="22"/>
          <w:lang w:val="ru-RU"/>
        </w:rPr>
        <w:t xml:space="preserve"> </w:t>
      </w:r>
      <w:r w:rsidRPr="00A364AD">
        <w:rPr>
          <w:rFonts w:ascii="Arial" w:hAnsi="Arial" w:cs="Arial"/>
          <w:sz w:val="22"/>
          <w:szCs w:val="22"/>
          <w:lang w:val="ru-RU"/>
        </w:rPr>
        <w:t>инициатив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политики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lastRenderedPageBreak/>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распространения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доступа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соответствии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рекомендациями</w:t>
      </w:r>
      <w:r w:rsidRPr="00714BD9">
        <w:rPr>
          <w:rFonts w:ascii="Arial" w:hAnsi="Arial" w:cs="Arial"/>
          <w:sz w:val="22"/>
          <w:szCs w:val="22"/>
          <w:lang w:val="ru-RU"/>
        </w:rPr>
        <w:t xml:space="preserve"> 19, 25, 26 </w:t>
      </w:r>
      <w:r w:rsidRPr="00A364AD">
        <w:rPr>
          <w:rFonts w:ascii="Arial" w:hAnsi="Arial" w:cs="Arial"/>
          <w:sz w:val="22"/>
          <w:szCs w:val="22"/>
          <w:lang w:val="ru-RU"/>
        </w:rPr>
        <w:t>и</w:t>
      </w:r>
      <w:r w:rsidRPr="00714BD9">
        <w:rPr>
          <w:rFonts w:ascii="Arial" w:hAnsi="Arial" w:cs="Arial"/>
          <w:sz w:val="22"/>
          <w:szCs w:val="22"/>
          <w:lang w:val="ru-RU"/>
        </w:rPr>
        <w:t xml:space="preserve"> 28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итоговых</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нашли</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соответствующего</w:t>
      </w:r>
      <w:r w:rsidRPr="00714BD9">
        <w:rPr>
          <w:rFonts w:ascii="Arial" w:hAnsi="Arial" w:cs="Arial"/>
          <w:sz w:val="22"/>
          <w:szCs w:val="22"/>
          <w:lang w:val="ru-RU"/>
        </w:rPr>
        <w:t xml:space="preserve"> </w:t>
      </w:r>
      <w:r w:rsidRPr="00A364AD">
        <w:rPr>
          <w:rFonts w:ascii="Arial" w:hAnsi="Arial" w:cs="Arial"/>
          <w:sz w:val="22"/>
          <w:szCs w:val="22"/>
          <w:lang w:val="ru-RU"/>
        </w:rPr>
        <w:t>отражения</w:t>
      </w:r>
      <w:r w:rsidRPr="00714BD9">
        <w:rPr>
          <w:rFonts w:ascii="Arial" w:hAnsi="Arial" w:cs="Arial"/>
          <w:sz w:val="22"/>
          <w:szCs w:val="22"/>
          <w:lang w:val="ru-RU"/>
        </w:rPr>
        <w:t xml:space="preserve"> </w:t>
      </w:r>
      <w:r w:rsidRPr="00A364AD">
        <w:rPr>
          <w:rFonts w:ascii="Arial" w:hAnsi="Arial" w:cs="Arial"/>
          <w:sz w:val="22"/>
          <w:szCs w:val="22"/>
          <w:lang w:val="ru-RU"/>
        </w:rPr>
        <w:t>наиболее</w:t>
      </w:r>
      <w:r w:rsidRPr="00714BD9">
        <w:rPr>
          <w:rFonts w:ascii="Arial" w:hAnsi="Arial" w:cs="Arial"/>
          <w:sz w:val="22"/>
          <w:szCs w:val="22"/>
          <w:lang w:val="ru-RU"/>
        </w:rPr>
        <w:t xml:space="preserve"> </w:t>
      </w:r>
      <w:r w:rsidRPr="00A364AD">
        <w:rPr>
          <w:rFonts w:ascii="Arial" w:hAnsi="Arial" w:cs="Arial"/>
          <w:sz w:val="22"/>
          <w:szCs w:val="22"/>
          <w:lang w:val="ru-RU"/>
        </w:rPr>
        <w:t>значимые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содействию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облегчению</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одобрение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перечисленных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заявлении</w:t>
      </w:r>
      <w:r w:rsidRPr="00714BD9">
        <w:rPr>
          <w:rFonts w:ascii="Arial" w:hAnsi="Arial" w:cs="Arial"/>
          <w:sz w:val="22"/>
          <w:szCs w:val="22"/>
          <w:lang w:val="ru-RU"/>
        </w:rPr>
        <w:t xml:space="preserve">, </w:t>
      </w:r>
      <w:r w:rsidRPr="00A364AD">
        <w:rPr>
          <w:rFonts w:ascii="Arial" w:hAnsi="Arial" w:cs="Arial"/>
          <w:sz w:val="22"/>
          <w:szCs w:val="22"/>
          <w:lang w:val="ru-RU"/>
        </w:rPr>
        <w:t>сделанном</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отдает</w:t>
      </w:r>
      <w:r w:rsidRPr="00714BD9">
        <w:rPr>
          <w:rFonts w:ascii="Arial" w:hAnsi="Arial" w:cs="Arial"/>
          <w:sz w:val="22"/>
          <w:szCs w:val="22"/>
          <w:lang w:val="ru-RU"/>
        </w:rPr>
        <w:t xml:space="preserve"> </w:t>
      </w:r>
      <w:r w:rsidRPr="00A364AD">
        <w:rPr>
          <w:rFonts w:ascii="Arial" w:hAnsi="Arial" w:cs="Arial"/>
          <w:sz w:val="22"/>
          <w:szCs w:val="22"/>
          <w:lang w:val="ru-RU"/>
        </w:rPr>
        <w:t>приоритет</w:t>
      </w:r>
      <w:r w:rsidRPr="00714BD9">
        <w:rPr>
          <w:rFonts w:ascii="Arial" w:hAnsi="Arial" w:cs="Arial"/>
          <w:sz w:val="22"/>
          <w:szCs w:val="22"/>
          <w:lang w:val="ru-RU"/>
        </w:rPr>
        <w:t xml:space="preserve"> </w:t>
      </w:r>
      <w:r w:rsidRPr="00A364AD">
        <w:rPr>
          <w:rFonts w:ascii="Arial" w:hAnsi="Arial" w:cs="Arial"/>
          <w:sz w:val="22"/>
          <w:szCs w:val="22"/>
          <w:lang w:val="ru-RU"/>
        </w:rPr>
        <w:t>развитию</w:t>
      </w:r>
      <w:r w:rsidRPr="00714BD9">
        <w:rPr>
          <w:rFonts w:ascii="Arial" w:hAnsi="Arial" w:cs="Arial"/>
          <w:sz w:val="22"/>
          <w:szCs w:val="22"/>
          <w:lang w:val="ru-RU"/>
        </w:rPr>
        <w:t xml:space="preserve"> </w:t>
      </w:r>
      <w:r w:rsidRPr="00A364AD">
        <w:rPr>
          <w:rFonts w:ascii="Arial" w:hAnsi="Arial" w:cs="Arial"/>
          <w:sz w:val="22"/>
          <w:szCs w:val="22"/>
          <w:lang w:val="ru-RU"/>
        </w:rPr>
        <w:t>человеческого</w:t>
      </w:r>
      <w:r w:rsidRPr="00714BD9">
        <w:rPr>
          <w:rFonts w:ascii="Arial" w:hAnsi="Arial" w:cs="Arial"/>
          <w:sz w:val="22"/>
          <w:szCs w:val="22"/>
          <w:lang w:val="ru-RU"/>
        </w:rPr>
        <w:t xml:space="preserve"> </w:t>
      </w:r>
      <w:r w:rsidRPr="00A364AD">
        <w:rPr>
          <w:rFonts w:ascii="Arial" w:hAnsi="Arial" w:cs="Arial"/>
          <w:sz w:val="22"/>
          <w:szCs w:val="22"/>
          <w:lang w:val="ru-RU"/>
        </w:rPr>
        <w:t>капитала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вспомогательных</w:t>
      </w:r>
      <w:r w:rsidRPr="00714BD9">
        <w:rPr>
          <w:rFonts w:ascii="Arial" w:hAnsi="Arial" w:cs="Arial"/>
          <w:sz w:val="22"/>
          <w:szCs w:val="22"/>
          <w:lang w:val="ru-RU"/>
        </w:rPr>
        <w:t xml:space="preserve"> </w:t>
      </w:r>
      <w:r w:rsidRPr="00A364AD">
        <w:rPr>
          <w:rFonts w:ascii="Arial" w:hAnsi="Arial" w:cs="Arial"/>
          <w:sz w:val="22"/>
          <w:szCs w:val="22"/>
          <w:lang w:val="ru-RU"/>
        </w:rPr>
        <w:t>рамочных</w:t>
      </w:r>
      <w:r w:rsidRPr="00714BD9">
        <w:rPr>
          <w:rFonts w:ascii="Arial" w:hAnsi="Arial" w:cs="Arial"/>
          <w:sz w:val="22"/>
          <w:szCs w:val="22"/>
          <w:lang w:val="ru-RU"/>
        </w:rPr>
        <w:t xml:space="preserve"> </w:t>
      </w:r>
      <w:r w:rsidRPr="00A364AD">
        <w:rPr>
          <w:rFonts w:ascii="Arial" w:hAnsi="Arial" w:cs="Arial"/>
          <w:sz w:val="22"/>
          <w:szCs w:val="22"/>
          <w:lang w:val="ru-RU"/>
        </w:rPr>
        <w:t>систем</w:t>
      </w:r>
      <w:r w:rsidR="006102CF">
        <w:rPr>
          <w:rFonts w:ascii="Arial" w:hAnsi="Arial" w:cs="Arial"/>
          <w:sz w:val="22"/>
          <w:szCs w:val="22"/>
          <w:lang w:val="ru-RU"/>
        </w:rPr>
        <w:t xml:space="preserve">; </w:t>
      </w:r>
      <w:r w:rsidRPr="00714BD9">
        <w:rPr>
          <w:rFonts w:ascii="Arial" w:hAnsi="Arial" w:cs="Arial"/>
          <w:sz w:val="22"/>
          <w:szCs w:val="22"/>
          <w:lang w:val="ru-RU"/>
        </w:rPr>
        <w:t xml:space="preserve"> </w:t>
      </w:r>
      <w:r w:rsidRPr="00A364AD">
        <w:rPr>
          <w:rFonts w:ascii="Arial" w:hAnsi="Arial" w:cs="Arial"/>
          <w:sz w:val="22"/>
          <w:szCs w:val="22"/>
          <w:lang w:val="ru-RU"/>
        </w:rPr>
        <w:t>международному</w:t>
      </w:r>
      <w:r w:rsidRPr="00714BD9">
        <w:rPr>
          <w:rFonts w:ascii="Arial" w:hAnsi="Arial" w:cs="Arial"/>
          <w:sz w:val="22"/>
          <w:szCs w:val="22"/>
          <w:lang w:val="ru-RU"/>
        </w:rPr>
        <w:t xml:space="preserve"> </w:t>
      </w:r>
      <w:r w:rsidRPr="00A364AD">
        <w:rPr>
          <w:rFonts w:ascii="Arial" w:hAnsi="Arial" w:cs="Arial"/>
          <w:sz w:val="22"/>
          <w:szCs w:val="22"/>
          <w:lang w:val="ru-RU"/>
        </w:rPr>
        <w:t>договору</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обеспечении</w:t>
      </w:r>
      <w:r w:rsidRPr="00714BD9">
        <w:rPr>
          <w:rFonts w:ascii="Arial" w:hAnsi="Arial" w:cs="Arial"/>
          <w:sz w:val="22"/>
          <w:szCs w:val="22"/>
          <w:lang w:val="ru-RU"/>
        </w:rPr>
        <w:t xml:space="preserve"> </w:t>
      </w:r>
      <w:r w:rsidRPr="00A364AD">
        <w:rPr>
          <w:rFonts w:ascii="Arial" w:hAnsi="Arial" w:cs="Arial"/>
          <w:sz w:val="22"/>
          <w:szCs w:val="22"/>
          <w:lang w:val="ru-RU"/>
        </w:rPr>
        <w:t>доступа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основным</w:t>
      </w:r>
      <w:r w:rsidRPr="00714BD9">
        <w:rPr>
          <w:rFonts w:ascii="Arial" w:hAnsi="Arial" w:cs="Arial"/>
          <w:sz w:val="22"/>
          <w:szCs w:val="22"/>
          <w:lang w:val="ru-RU"/>
        </w:rPr>
        <w:t xml:space="preserve"> </w:t>
      </w:r>
      <w:r w:rsidRPr="00A364AD">
        <w:rPr>
          <w:rFonts w:ascii="Arial" w:hAnsi="Arial" w:cs="Arial"/>
          <w:sz w:val="22"/>
          <w:szCs w:val="22"/>
          <w:lang w:val="ru-RU"/>
        </w:rPr>
        <w:t>научно</w:t>
      </w:r>
      <w:r w:rsidRPr="00714BD9">
        <w:rPr>
          <w:rFonts w:ascii="Arial" w:hAnsi="Arial" w:cs="Arial"/>
          <w:sz w:val="22"/>
          <w:szCs w:val="22"/>
          <w:lang w:val="ru-RU"/>
        </w:rPr>
        <w:t>-</w:t>
      </w:r>
      <w:r w:rsidRPr="00A364AD">
        <w:rPr>
          <w:rFonts w:ascii="Arial" w:hAnsi="Arial" w:cs="Arial"/>
          <w:sz w:val="22"/>
          <w:szCs w:val="22"/>
          <w:lang w:val="ru-RU"/>
        </w:rPr>
        <w:t>техническим</w:t>
      </w:r>
      <w:r w:rsidRPr="00714BD9">
        <w:rPr>
          <w:rFonts w:ascii="Arial" w:hAnsi="Arial" w:cs="Arial"/>
          <w:sz w:val="22"/>
          <w:szCs w:val="22"/>
          <w:lang w:val="ru-RU"/>
        </w:rPr>
        <w:t xml:space="preserve"> </w:t>
      </w:r>
      <w:r w:rsidRPr="00A364AD">
        <w:rPr>
          <w:rFonts w:ascii="Arial" w:hAnsi="Arial" w:cs="Arial"/>
          <w:sz w:val="22"/>
          <w:szCs w:val="22"/>
          <w:lang w:val="ru-RU"/>
        </w:rPr>
        <w:t>достижениям</w:t>
      </w:r>
      <w:r w:rsidR="006102CF">
        <w:rPr>
          <w:rFonts w:ascii="Arial" w:hAnsi="Arial" w:cs="Arial"/>
          <w:sz w:val="22"/>
          <w:szCs w:val="22"/>
          <w:lang w:val="ru-RU"/>
        </w:rPr>
        <w:t xml:space="preserve">; </w:t>
      </w:r>
      <w:r w:rsidRPr="00714BD9">
        <w:rPr>
          <w:rFonts w:ascii="Arial" w:hAnsi="Arial" w:cs="Arial"/>
          <w:sz w:val="22"/>
          <w:szCs w:val="22"/>
          <w:lang w:val="ru-RU"/>
        </w:rPr>
        <w:t xml:space="preserve"> </w:t>
      </w:r>
      <w:r w:rsidRPr="00A364AD">
        <w:rPr>
          <w:rFonts w:ascii="Arial" w:hAnsi="Arial" w:cs="Arial"/>
          <w:sz w:val="22"/>
          <w:szCs w:val="22"/>
          <w:lang w:val="ru-RU"/>
        </w:rPr>
        <w:t>содействию</w:t>
      </w:r>
      <w:r w:rsidRPr="00714BD9">
        <w:rPr>
          <w:rFonts w:ascii="Arial" w:hAnsi="Arial" w:cs="Arial"/>
          <w:sz w:val="22"/>
          <w:szCs w:val="22"/>
          <w:lang w:val="ru-RU"/>
        </w:rPr>
        <w:t xml:space="preserve"> </w:t>
      </w:r>
      <w:r w:rsidRPr="00A364AD">
        <w:rPr>
          <w:rFonts w:ascii="Arial" w:hAnsi="Arial" w:cs="Arial"/>
          <w:sz w:val="22"/>
          <w:szCs w:val="22"/>
          <w:lang w:val="ru-RU"/>
        </w:rPr>
        <w:t>доступу</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полученной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результате</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полностью</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частично</w:t>
      </w:r>
      <w:r w:rsidRPr="00714BD9">
        <w:rPr>
          <w:rFonts w:ascii="Arial" w:hAnsi="Arial" w:cs="Arial"/>
          <w:sz w:val="22"/>
          <w:szCs w:val="22"/>
          <w:lang w:val="ru-RU"/>
        </w:rPr>
        <w:t xml:space="preserve"> </w:t>
      </w:r>
      <w:r w:rsidRPr="00A364AD">
        <w:rPr>
          <w:rFonts w:ascii="Arial" w:hAnsi="Arial" w:cs="Arial"/>
          <w:sz w:val="22"/>
          <w:szCs w:val="22"/>
          <w:lang w:val="ru-RU"/>
        </w:rPr>
        <w:t>проведенных</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счет</w:t>
      </w:r>
      <w:r w:rsidRPr="00714BD9">
        <w:rPr>
          <w:rFonts w:ascii="Arial" w:hAnsi="Arial" w:cs="Arial"/>
          <w:sz w:val="22"/>
          <w:szCs w:val="22"/>
          <w:lang w:val="ru-RU"/>
        </w:rPr>
        <w:t xml:space="preserve"> </w:t>
      </w:r>
      <w:r w:rsidRPr="00A364AD">
        <w:rPr>
          <w:rFonts w:ascii="Arial" w:hAnsi="Arial" w:cs="Arial"/>
          <w:sz w:val="22"/>
          <w:szCs w:val="22"/>
          <w:lang w:val="ru-RU"/>
        </w:rPr>
        <w:t>государственного</w:t>
      </w:r>
      <w:r w:rsidRPr="00714BD9">
        <w:rPr>
          <w:rFonts w:ascii="Arial" w:hAnsi="Arial" w:cs="Arial"/>
          <w:sz w:val="22"/>
          <w:szCs w:val="22"/>
          <w:lang w:val="ru-RU"/>
        </w:rPr>
        <w:t xml:space="preserve"> </w:t>
      </w:r>
      <w:r w:rsidRPr="00A364AD">
        <w:rPr>
          <w:rFonts w:ascii="Arial" w:hAnsi="Arial" w:cs="Arial"/>
          <w:sz w:val="22"/>
          <w:szCs w:val="22"/>
          <w:lang w:val="ru-RU"/>
        </w:rPr>
        <w:t>финансирования</w:t>
      </w:r>
      <w:r w:rsidRPr="00714BD9">
        <w:rPr>
          <w:rFonts w:ascii="Arial" w:hAnsi="Arial" w:cs="Arial"/>
          <w:sz w:val="22"/>
          <w:szCs w:val="22"/>
          <w:lang w:val="ru-RU"/>
        </w:rPr>
        <w:t xml:space="preserve">; </w:t>
      </w:r>
      <w:r w:rsidR="006102CF">
        <w:rPr>
          <w:rFonts w:ascii="Arial" w:hAnsi="Arial" w:cs="Arial"/>
          <w:sz w:val="22"/>
          <w:szCs w:val="22"/>
          <w:lang w:val="ru-RU"/>
        </w:rPr>
        <w:t xml:space="preserve"> </w:t>
      </w:r>
      <w:r w:rsidRPr="00A364AD">
        <w:rPr>
          <w:rFonts w:ascii="Arial" w:hAnsi="Arial" w:cs="Arial"/>
          <w:sz w:val="22"/>
          <w:szCs w:val="22"/>
          <w:lang w:val="ru-RU"/>
        </w:rPr>
        <w:t>изучению</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вариантов</w:t>
      </w:r>
      <w:r w:rsidRPr="00714BD9">
        <w:rPr>
          <w:rFonts w:ascii="Arial" w:hAnsi="Arial" w:cs="Arial"/>
          <w:sz w:val="22"/>
          <w:szCs w:val="22"/>
          <w:lang w:val="ru-RU"/>
        </w:rPr>
        <w:t xml:space="preserve"> </w:t>
      </w:r>
      <w:r w:rsidRPr="00A364AD">
        <w:rPr>
          <w:rFonts w:ascii="Arial" w:hAnsi="Arial" w:cs="Arial"/>
          <w:sz w:val="22"/>
          <w:szCs w:val="22"/>
          <w:lang w:val="ru-RU"/>
        </w:rPr>
        <w:t>лицензирования</w:t>
      </w:r>
      <w:r w:rsidRPr="00714BD9">
        <w:rPr>
          <w:rFonts w:ascii="Arial" w:hAnsi="Arial" w:cs="Arial"/>
          <w:sz w:val="22"/>
          <w:szCs w:val="22"/>
          <w:lang w:val="ru-RU"/>
        </w:rPr>
        <w:t>;</w:t>
      </w:r>
      <w:r w:rsidR="006102CF">
        <w:rPr>
          <w:rFonts w:ascii="Arial" w:hAnsi="Arial" w:cs="Arial"/>
          <w:sz w:val="22"/>
          <w:szCs w:val="22"/>
          <w:lang w:val="ru-RU"/>
        </w:rPr>
        <w:t xml:space="preserve"> </w:t>
      </w:r>
      <w:r w:rsidRPr="00714BD9">
        <w:rPr>
          <w:rFonts w:ascii="Arial" w:hAnsi="Arial" w:cs="Arial"/>
          <w:sz w:val="22"/>
          <w:szCs w:val="22"/>
          <w:lang w:val="ru-RU"/>
        </w:rPr>
        <w:t xml:space="preserve"> </w:t>
      </w:r>
      <w:r w:rsidRPr="00A364AD">
        <w:rPr>
          <w:rFonts w:ascii="Arial" w:hAnsi="Arial" w:cs="Arial"/>
          <w:sz w:val="22"/>
          <w:szCs w:val="22"/>
          <w:lang w:val="ru-RU"/>
        </w:rPr>
        <w:t>расширению</w:t>
      </w:r>
      <w:r w:rsidRPr="00714BD9">
        <w:rPr>
          <w:rFonts w:ascii="Arial" w:hAnsi="Arial" w:cs="Arial"/>
          <w:sz w:val="22"/>
          <w:szCs w:val="22"/>
          <w:lang w:val="ru-RU"/>
        </w:rPr>
        <w:t xml:space="preserve"> </w:t>
      </w:r>
      <w:r w:rsidRPr="00A364AD">
        <w:rPr>
          <w:rFonts w:ascii="Arial" w:hAnsi="Arial" w:cs="Arial"/>
          <w:sz w:val="22"/>
          <w:szCs w:val="22"/>
          <w:lang w:val="ru-RU"/>
        </w:rPr>
        <w:t>контекста</w:t>
      </w:r>
      <w:r w:rsidRPr="00714BD9">
        <w:rPr>
          <w:rFonts w:ascii="Arial" w:hAnsi="Arial" w:cs="Arial"/>
          <w:sz w:val="22"/>
          <w:szCs w:val="22"/>
          <w:lang w:val="ru-RU"/>
        </w:rPr>
        <w:t xml:space="preserve"> </w:t>
      </w:r>
      <w:r w:rsidRPr="00A364AD">
        <w:rPr>
          <w:rFonts w:ascii="Arial" w:hAnsi="Arial" w:cs="Arial"/>
          <w:sz w:val="22"/>
          <w:szCs w:val="22"/>
          <w:lang w:val="ru-RU"/>
        </w:rPr>
        <w:t>обязательств</w:t>
      </w:r>
      <w:r w:rsidRPr="00714BD9">
        <w:rPr>
          <w:rFonts w:ascii="Arial" w:hAnsi="Arial" w:cs="Arial"/>
          <w:sz w:val="22"/>
          <w:szCs w:val="22"/>
          <w:lang w:val="ru-RU"/>
        </w:rPr>
        <w:t xml:space="preserve"> </w:t>
      </w:r>
      <w:r w:rsidRPr="00A364AD">
        <w:rPr>
          <w:rFonts w:ascii="Arial" w:hAnsi="Arial" w:cs="Arial"/>
          <w:sz w:val="22"/>
          <w:szCs w:val="22"/>
          <w:lang w:val="ru-RU"/>
        </w:rPr>
        <w:t>транснациональных</w:t>
      </w:r>
      <w:r w:rsidRPr="00714BD9">
        <w:rPr>
          <w:rFonts w:ascii="Arial" w:hAnsi="Arial" w:cs="Arial"/>
          <w:sz w:val="22"/>
          <w:szCs w:val="22"/>
          <w:lang w:val="ru-RU"/>
        </w:rPr>
        <w:t xml:space="preserve"> </w:t>
      </w:r>
      <w:r w:rsidRPr="00A364AD">
        <w:rPr>
          <w:rFonts w:ascii="Arial" w:hAnsi="Arial" w:cs="Arial"/>
          <w:sz w:val="22"/>
          <w:szCs w:val="22"/>
          <w:lang w:val="ru-RU"/>
        </w:rPr>
        <w:t>компаний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социальной</w:t>
      </w:r>
      <w:r w:rsidRPr="00714BD9">
        <w:rPr>
          <w:rFonts w:ascii="Arial" w:hAnsi="Arial" w:cs="Arial"/>
          <w:sz w:val="22"/>
          <w:szCs w:val="22"/>
          <w:lang w:val="ru-RU"/>
        </w:rPr>
        <w:t xml:space="preserve"> </w:t>
      </w:r>
      <w:r w:rsidRPr="00A364AD">
        <w:rPr>
          <w:rFonts w:ascii="Arial" w:hAnsi="Arial" w:cs="Arial"/>
          <w:sz w:val="22"/>
          <w:szCs w:val="22"/>
          <w:lang w:val="ru-RU"/>
        </w:rPr>
        <w:t>ответственности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стимулированию</w:t>
      </w:r>
      <w:r w:rsidRPr="00714BD9">
        <w:rPr>
          <w:rFonts w:ascii="Arial" w:hAnsi="Arial" w:cs="Arial"/>
          <w:sz w:val="22"/>
          <w:szCs w:val="22"/>
          <w:lang w:val="ru-RU"/>
        </w:rPr>
        <w:t xml:space="preserve"> </w:t>
      </w:r>
      <w:r w:rsidRPr="00A364AD">
        <w:rPr>
          <w:rFonts w:ascii="Arial" w:hAnsi="Arial" w:cs="Arial"/>
          <w:sz w:val="22"/>
          <w:szCs w:val="22"/>
          <w:lang w:val="ru-RU"/>
        </w:rPr>
        <w:t>такого</w:t>
      </w:r>
      <w:r w:rsidRPr="00714BD9">
        <w:rPr>
          <w:rFonts w:ascii="Arial" w:hAnsi="Arial" w:cs="Arial"/>
          <w:sz w:val="22"/>
          <w:szCs w:val="22"/>
          <w:lang w:val="ru-RU"/>
        </w:rPr>
        <w:t xml:space="preserve"> </w:t>
      </w:r>
      <w:r w:rsidRPr="00A364AD">
        <w:rPr>
          <w:rFonts w:ascii="Arial" w:hAnsi="Arial" w:cs="Arial"/>
          <w:sz w:val="22"/>
          <w:szCs w:val="22"/>
          <w:lang w:val="ru-RU"/>
        </w:rPr>
        <w:t>расширения</w:t>
      </w:r>
      <w:r w:rsidRPr="00714BD9">
        <w:rPr>
          <w:rFonts w:ascii="Arial" w:hAnsi="Arial" w:cs="Arial"/>
          <w:sz w:val="22"/>
          <w:szCs w:val="22"/>
          <w:lang w:val="ru-RU"/>
        </w:rPr>
        <w:t xml:space="preserve">; </w:t>
      </w:r>
      <w:r w:rsidR="006102CF">
        <w:rPr>
          <w:rFonts w:ascii="Arial" w:hAnsi="Arial" w:cs="Arial"/>
          <w:sz w:val="22"/>
          <w:szCs w:val="22"/>
          <w:lang w:val="ru-RU"/>
        </w:rPr>
        <w:t xml:space="preserve"> </w:t>
      </w:r>
      <w:r w:rsidRPr="00A364AD">
        <w:rPr>
          <w:rFonts w:ascii="Arial" w:hAnsi="Arial" w:cs="Arial"/>
          <w:sz w:val="22"/>
          <w:szCs w:val="22"/>
          <w:lang w:val="ru-RU"/>
        </w:rPr>
        <w:t>роли</w:t>
      </w:r>
      <w:r w:rsidRPr="00714BD9">
        <w:rPr>
          <w:rFonts w:ascii="Arial" w:hAnsi="Arial" w:cs="Arial"/>
          <w:sz w:val="22"/>
          <w:szCs w:val="22"/>
          <w:lang w:val="ru-RU"/>
        </w:rPr>
        <w:t xml:space="preserve"> </w:t>
      </w:r>
      <w:r w:rsidRPr="00A364AD">
        <w:rPr>
          <w:rFonts w:ascii="Arial" w:hAnsi="Arial" w:cs="Arial"/>
          <w:sz w:val="22"/>
          <w:szCs w:val="22"/>
          <w:lang w:val="ru-RU"/>
        </w:rPr>
        <w:t>раскрытия</w:t>
      </w:r>
      <w:r w:rsidRPr="00714BD9">
        <w:rPr>
          <w:rFonts w:ascii="Arial" w:hAnsi="Arial" w:cs="Arial"/>
          <w:sz w:val="22"/>
          <w:szCs w:val="22"/>
          <w:lang w:val="ru-RU"/>
        </w:rPr>
        <w:t xml:space="preserve"> </w:t>
      </w:r>
      <w:r w:rsidRPr="00A364AD">
        <w:rPr>
          <w:rFonts w:ascii="Arial" w:hAnsi="Arial" w:cs="Arial"/>
          <w:sz w:val="22"/>
          <w:szCs w:val="22"/>
          <w:lang w:val="ru-RU"/>
        </w:rPr>
        <w:t>патентной</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приемлемости</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поддержании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006102CF">
        <w:rPr>
          <w:rFonts w:ascii="Arial" w:hAnsi="Arial" w:cs="Arial"/>
          <w:sz w:val="22"/>
          <w:szCs w:val="22"/>
          <w:lang w:val="ru-RU"/>
        </w:rPr>
        <w:t xml:space="preserve"> </w:t>
      </w:r>
      <w:r w:rsidRPr="00A364AD">
        <w:rPr>
          <w:rFonts w:ascii="Arial" w:hAnsi="Arial" w:cs="Arial"/>
          <w:sz w:val="22"/>
          <w:szCs w:val="22"/>
          <w:lang w:val="ru-RU"/>
        </w:rPr>
        <w:t>созданию</w:t>
      </w:r>
      <w:r w:rsidRPr="00714BD9">
        <w:rPr>
          <w:rFonts w:ascii="Arial" w:hAnsi="Arial" w:cs="Arial"/>
          <w:sz w:val="22"/>
          <w:szCs w:val="22"/>
          <w:lang w:val="ru-RU"/>
        </w:rPr>
        <w:t xml:space="preserve"> </w:t>
      </w:r>
      <w:r w:rsidRPr="00A364AD">
        <w:rPr>
          <w:rFonts w:ascii="Arial" w:hAnsi="Arial" w:cs="Arial"/>
          <w:sz w:val="22"/>
          <w:szCs w:val="22"/>
          <w:lang w:val="ru-RU"/>
        </w:rPr>
        <w:t>глобального</w:t>
      </w:r>
      <w:r w:rsidRPr="00714BD9">
        <w:rPr>
          <w:rFonts w:ascii="Arial" w:hAnsi="Arial" w:cs="Arial"/>
          <w:sz w:val="22"/>
          <w:szCs w:val="22"/>
          <w:lang w:val="ru-RU"/>
        </w:rPr>
        <w:t xml:space="preserve"> </w:t>
      </w:r>
      <w:r w:rsidRPr="00A364AD">
        <w:rPr>
          <w:rFonts w:ascii="Arial" w:hAnsi="Arial" w:cs="Arial"/>
          <w:sz w:val="22"/>
          <w:szCs w:val="22"/>
          <w:lang w:val="ru-RU"/>
        </w:rPr>
        <w:t>индекса</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w:t>
      </w:r>
      <w:r w:rsidR="006102CF">
        <w:rPr>
          <w:rFonts w:ascii="Arial" w:hAnsi="Arial" w:cs="Arial"/>
          <w:sz w:val="22"/>
          <w:szCs w:val="22"/>
          <w:lang w:val="ru-RU"/>
        </w:rPr>
        <w:t xml:space="preserve"> </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эмпирическим</w:t>
      </w:r>
      <w:r w:rsidRPr="00714BD9">
        <w:rPr>
          <w:rFonts w:ascii="Arial" w:hAnsi="Arial" w:cs="Arial"/>
          <w:sz w:val="22"/>
          <w:szCs w:val="22"/>
          <w:lang w:val="ru-RU"/>
        </w:rPr>
        <w:t xml:space="preserve"> </w:t>
      </w:r>
      <w:r w:rsidRPr="00A364AD">
        <w:rPr>
          <w:rFonts w:ascii="Arial" w:hAnsi="Arial" w:cs="Arial"/>
          <w:sz w:val="22"/>
          <w:szCs w:val="22"/>
          <w:lang w:val="ru-RU"/>
        </w:rPr>
        <w:t>исследованиям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выяснения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политика</w:t>
      </w:r>
      <w:r w:rsidRPr="00714BD9">
        <w:rPr>
          <w:rFonts w:ascii="Arial" w:hAnsi="Arial" w:cs="Arial"/>
          <w:sz w:val="22"/>
          <w:szCs w:val="22"/>
          <w:lang w:val="ru-RU"/>
        </w:rPr>
        <w:t xml:space="preserve"> </w:t>
      </w:r>
      <w:r w:rsidRPr="00A364AD">
        <w:rPr>
          <w:rFonts w:ascii="Arial" w:hAnsi="Arial" w:cs="Arial"/>
          <w:sz w:val="22"/>
          <w:szCs w:val="22"/>
          <w:lang w:val="ru-RU"/>
        </w:rPr>
        <w:t>развитых</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ПИС</w:t>
      </w:r>
      <w:r w:rsidRPr="00714BD9">
        <w:rPr>
          <w:rFonts w:ascii="Arial" w:hAnsi="Arial" w:cs="Arial"/>
          <w:sz w:val="22"/>
          <w:szCs w:val="22"/>
          <w:lang w:val="ru-RU"/>
        </w:rPr>
        <w:t xml:space="preserve"> </w:t>
      </w:r>
      <w:r w:rsidRPr="00A364AD">
        <w:rPr>
          <w:rFonts w:ascii="Arial" w:hAnsi="Arial" w:cs="Arial"/>
          <w:sz w:val="22"/>
          <w:szCs w:val="22"/>
          <w:lang w:val="ru-RU"/>
        </w:rPr>
        <w:t>влияет</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передачу</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поддерживает</w:t>
      </w:r>
      <w:r w:rsidRPr="00714BD9">
        <w:rPr>
          <w:rFonts w:ascii="Arial" w:hAnsi="Arial" w:cs="Arial"/>
          <w:sz w:val="22"/>
          <w:szCs w:val="22"/>
          <w:lang w:val="ru-RU"/>
        </w:rPr>
        <w:t xml:space="preserve"> </w:t>
      </w:r>
      <w:r w:rsidRPr="00A364AD">
        <w:rPr>
          <w:rFonts w:ascii="Arial" w:hAnsi="Arial" w:cs="Arial"/>
          <w:sz w:val="22"/>
          <w:szCs w:val="22"/>
          <w:lang w:val="ru-RU"/>
        </w:rPr>
        <w:t>просьбу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адрес</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целью</w:t>
      </w:r>
      <w:r w:rsidRPr="00714BD9">
        <w:rPr>
          <w:rFonts w:ascii="Arial" w:hAnsi="Arial" w:cs="Arial"/>
          <w:sz w:val="22"/>
          <w:szCs w:val="22"/>
          <w:lang w:val="ru-RU"/>
        </w:rPr>
        <w:t xml:space="preserve"> </w:t>
      </w:r>
      <w:r w:rsidRPr="00A364AD">
        <w:rPr>
          <w:rFonts w:ascii="Arial" w:hAnsi="Arial" w:cs="Arial"/>
          <w:sz w:val="22"/>
          <w:szCs w:val="22"/>
          <w:lang w:val="ru-RU"/>
        </w:rPr>
        <w:t>выявления</w:t>
      </w:r>
      <w:r w:rsidRPr="00714BD9">
        <w:rPr>
          <w:rFonts w:ascii="Arial" w:hAnsi="Arial" w:cs="Arial"/>
          <w:sz w:val="22"/>
          <w:szCs w:val="22"/>
          <w:lang w:val="ru-RU"/>
        </w:rPr>
        <w:t xml:space="preserve"> </w:t>
      </w:r>
      <w:r w:rsidRPr="00A364AD">
        <w:rPr>
          <w:rFonts w:ascii="Arial" w:hAnsi="Arial" w:cs="Arial"/>
          <w:sz w:val="22"/>
          <w:szCs w:val="22"/>
          <w:lang w:val="ru-RU"/>
        </w:rPr>
        <w:t>наиболее</w:t>
      </w:r>
      <w:r w:rsidRPr="00714BD9">
        <w:rPr>
          <w:rFonts w:ascii="Arial" w:hAnsi="Arial" w:cs="Arial"/>
          <w:sz w:val="22"/>
          <w:szCs w:val="22"/>
          <w:lang w:val="ru-RU"/>
        </w:rPr>
        <w:t xml:space="preserve"> </w:t>
      </w:r>
      <w:r w:rsidRPr="00A364AD">
        <w:rPr>
          <w:rFonts w:ascii="Arial" w:hAnsi="Arial" w:cs="Arial"/>
          <w:sz w:val="22"/>
          <w:szCs w:val="22"/>
          <w:lang w:val="ru-RU"/>
        </w:rPr>
        <w:t>эффективных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оказать</w:t>
      </w:r>
      <w:r w:rsidRPr="00714BD9">
        <w:rPr>
          <w:rFonts w:ascii="Arial" w:hAnsi="Arial" w:cs="Arial"/>
          <w:sz w:val="22"/>
          <w:szCs w:val="22"/>
          <w:lang w:val="ru-RU"/>
        </w:rPr>
        <w:t xml:space="preserve"> </w:t>
      </w:r>
      <w:r w:rsidRPr="00A364AD">
        <w:rPr>
          <w:rFonts w:ascii="Arial" w:hAnsi="Arial" w:cs="Arial"/>
          <w:sz w:val="22"/>
          <w:szCs w:val="22"/>
          <w:lang w:val="ru-RU"/>
        </w:rPr>
        <w:t>измеримое</w:t>
      </w:r>
      <w:r w:rsidRPr="00714BD9">
        <w:rPr>
          <w:rFonts w:ascii="Arial" w:hAnsi="Arial" w:cs="Arial"/>
          <w:sz w:val="22"/>
          <w:szCs w:val="22"/>
          <w:lang w:val="ru-RU"/>
        </w:rPr>
        <w:t xml:space="preserve"> </w:t>
      </w:r>
      <w:r w:rsidRPr="00A364AD">
        <w:rPr>
          <w:rFonts w:ascii="Arial" w:hAnsi="Arial" w:cs="Arial"/>
          <w:sz w:val="22"/>
          <w:szCs w:val="22"/>
          <w:lang w:val="ru-RU"/>
        </w:rPr>
        <w:t>воздействие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части</w:t>
      </w:r>
      <w:r w:rsidRPr="00714BD9">
        <w:rPr>
          <w:rFonts w:ascii="Arial" w:hAnsi="Arial" w:cs="Arial"/>
          <w:sz w:val="22"/>
          <w:szCs w:val="22"/>
          <w:lang w:val="ru-RU"/>
        </w:rPr>
        <w:t xml:space="preserve"> </w:t>
      </w:r>
      <w:r w:rsidRPr="00A364AD">
        <w:rPr>
          <w:rFonts w:ascii="Arial" w:hAnsi="Arial" w:cs="Arial"/>
          <w:sz w:val="22"/>
          <w:szCs w:val="22"/>
          <w:lang w:val="ru-RU"/>
        </w:rPr>
        <w:t>доступа</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оставить</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мнение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признании</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итоговых</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исходных</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отвести</w:t>
      </w:r>
      <w:r w:rsidRPr="00714BD9">
        <w:rPr>
          <w:rFonts w:ascii="Arial" w:hAnsi="Arial" w:cs="Arial"/>
          <w:sz w:val="22"/>
          <w:szCs w:val="22"/>
          <w:lang w:val="ru-RU"/>
        </w:rPr>
        <w:t xml:space="preserve"> </w:t>
      </w:r>
      <w:r w:rsidRPr="00A364AD">
        <w:rPr>
          <w:rFonts w:ascii="Arial" w:hAnsi="Arial" w:cs="Arial"/>
          <w:sz w:val="22"/>
          <w:szCs w:val="22"/>
          <w:lang w:val="ru-RU"/>
        </w:rPr>
        <w:t>больше</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углубленного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выявления</w:t>
      </w:r>
      <w:r w:rsidRPr="00714BD9">
        <w:rPr>
          <w:rFonts w:ascii="Arial" w:hAnsi="Arial" w:cs="Arial"/>
          <w:sz w:val="22"/>
          <w:szCs w:val="22"/>
          <w:lang w:val="ru-RU"/>
        </w:rPr>
        <w:t xml:space="preserve"> </w:t>
      </w:r>
      <w:r w:rsidRPr="00A364AD">
        <w:rPr>
          <w:rFonts w:ascii="Arial" w:hAnsi="Arial" w:cs="Arial"/>
          <w:sz w:val="22"/>
          <w:szCs w:val="22"/>
          <w:lang w:val="ru-RU"/>
        </w:rPr>
        <w:t>наилучших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соответствовали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задачам</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широкое</w:t>
      </w:r>
      <w:r w:rsidRPr="00714BD9">
        <w:rPr>
          <w:rFonts w:ascii="Arial" w:hAnsi="Arial" w:cs="Arial"/>
          <w:sz w:val="22"/>
          <w:szCs w:val="22"/>
          <w:lang w:val="ru-RU"/>
        </w:rPr>
        <w:t xml:space="preserve"> </w:t>
      </w:r>
      <w:r w:rsidRPr="00A364AD">
        <w:rPr>
          <w:rFonts w:ascii="Arial" w:hAnsi="Arial" w:cs="Arial"/>
          <w:sz w:val="22"/>
          <w:szCs w:val="22"/>
          <w:lang w:val="ru-RU"/>
        </w:rPr>
        <w:t>признание</w:t>
      </w:r>
      <w:r w:rsidRPr="00714BD9">
        <w:rPr>
          <w:rFonts w:ascii="Arial" w:hAnsi="Arial" w:cs="Arial"/>
          <w:sz w:val="22"/>
          <w:szCs w:val="22"/>
          <w:lang w:val="ru-RU"/>
        </w:rPr>
        <w:t xml:space="preserve"> </w:t>
      </w:r>
      <w:r w:rsidRPr="00A364AD">
        <w:rPr>
          <w:rFonts w:ascii="Arial" w:hAnsi="Arial" w:cs="Arial"/>
          <w:sz w:val="22"/>
          <w:szCs w:val="22"/>
          <w:lang w:val="ru-RU"/>
        </w:rPr>
        <w:t>получил</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хотя</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важными</w:t>
      </w:r>
      <w:r w:rsidRPr="00714BD9">
        <w:rPr>
          <w:rFonts w:ascii="Arial" w:hAnsi="Arial" w:cs="Arial"/>
          <w:sz w:val="22"/>
          <w:szCs w:val="22"/>
          <w:lang w:val="ru-RU"/>
        </w:rPr>
        <w:t xml:space="preserve"> </w:t>
      </w:r>
      <w:r w:rsidRPr="00A364AD">
        <w:rPr>
          <w:rFonts w:ascii="Arial" w:hAnsi="Arial" w:cs="Arial"/>
          <w:sz w:val="22"/>
          <w:szCs w:val="22"/>
          <w:lang w:val="ru-RU"/>
        </w:rPr>
        <w:t>исходными</w:t>
      </w:r>
      <w:r w:rsidRPr="00714BD9">
        <w:rPr>
          <w:rFonts w:ascii="Arial" w:hAnsi="Arial" w:cs="Arial"/>
          <w:sz w:val="22"/>
          <w:szCs w:val="22"/>
          <w:lang w:val="ru-RU"/>
        </w:rPr>
        <w:t xml:space="preserve"> </w:t>
      </w:r>
      <w:r w:rsidRPr="00A364AD">
        <w:rPr>
          <w:rFonts w:ascii="Arial" w:hAnsi="Arial" w:cs="Arial"/>
          <w:sz w:val="22"/>
          <w:szCs w:val="22"/>
          <w:lang w:val="ru-RU"/>
        </w:rPr>
        <w:t>данными</w:t>
      </w:r>
      <w:r w:rsidRPr="00714BD9">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иде</w:t>
      </w:r>
      <w:r w:rsidR="006102CF">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обсуждавшиеся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течение</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нельзя</w:t>
      </w:r>
      <w:r w:rsidRPr="00714BD9">
        <w:rPr>
          <w:rFonts w:ascii="Arial" w:hAnsi="Arial" w:cs="Arial"/>
          <w:sz w:val="22"/>
          <w:szCs w:val="22"/>
          <w:lang w:val="ru-RU"/>
        </w:rPr>
        <w:t xml:space="preserve"> </w:t>
      </w:r>
      <w:r w:rsidRPr="00A364AD">
        <w:rPr>
          <w:rFonts w:ascii="Arial" w:hAnsi="Arial" w:cs="Arial"/>
          <w:sz w:val="22"/>
          <w:szCs w:val="22"/>
          <w:lang w:val="ru-RU"/>
        </w:rPr>
        <w:t>оставить</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внимания</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исходить</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окончательные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нельзя</w:t>
      </w:r>
      <w:r w:rsidRPr="00714BD9">
        <w:rPr>
          <w:rFonts w:ascii="Arial" w:hAnsi="Arial" w:cs="Arial"/>
          <w:sz w:val="22"/>
          <w:szCs w:val="22"/>
          <w:lang w:val="ru-RU"/>
        </w:rPr>
        <w:t xml:space="preserve"> </w:t>
      </w:r>
      <w:r w:rsidRPr="00A364AD">
        <w:rPr>
          <w:rFonts w:ascii="Arial" w:hAnsi="Arial" w:cs="Arial"/>
          <w:sz w:val="22"/>
          <w:szCs w:val="22"/>
          <w:lang w:val="ru-RU"/>
        </w:rPr>
        <w:t>ограничивать</w:t>
      </w:r>
      <w:r w:rsidRPr="00714BD9">
        <w:rPr>
          <w:rFonts w:ascii="Arial" w:hAnsi="Arial" w:cs="Arial"/>
          <w:sz w:val="22"/>
          <w:szCs w:val="22"/>
          <w:lang w:val="ru-RU"/>
        </w:rPr>
        <w:t xml:space="preserve"> «</w:t>
      </w:r>
      <w:r w:rsidRPr="00A364AD">
        <w:rPr>
          <w:rFonts w:ascii="Arial" w:hAnsi="Arial" w:cs="Arial"/>
          <w:sz w:val="22"/>
          <w:szCs w:val="22"/>
          <w:lang w:val="ru-RU"/>
        </w:rPr>
        <w:t>соображениями</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параграфе</w:t>
      </w:r>
      <w:r w:rsidR="006102CF">
        <w:rPr>
          <w:rFonts w:ascii="Arial" w:hAnsi="Arial" w:cs="Arial"/>
          <w:sz w:val="22"/>
          <w:szCs w:val="22"/>
          <w:lang w:val="ru-RU"/>
        </w:rPr>
        <w:t> </w:t>
      </w:r>
      <w:r w:rsidRPr="00714BD9">
        <w:rPr>
          <w:rFonts w:ascii="Arial" w:hAnsi="Arial" w:cs="Arial"/>
          <w:sz w:val="22"/>
          <w:szCs w:val="22"/>
          <w:lang w:val="ru-RU"/>
        </w:rPr>
        <w:t xml:space="preserve">28 </w:t>
      </w:r>
      <w:r w:rsidRPr="00A364AD">
        <w:rPr>
          <w:rFonts w:ascii="Arial" w:hAnsi="Arial" w:cs="Arial"/>
          <w:sz w:val="22"/>
          <w:szCs w:val="22"/>
          <w:lang w:val="ru-RU"/>
        </w:rPr>
        <w:t>концептуального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четко</w:t>
      </w:r>
      <w:r w:rsidRPr="00714BD9">
        <w:rPr>
          <w:rFonts w:ascii="Arial" w:hAnsi="Arial" w:cs="Arial"/>
          <w:sz w:val="22"/>
          <w:szCs w:val="22"/>
          <w:lang w:val="ru-RU"/>
        </w:rPr>
        <w:t xml:space="preserve"> </w:t>
      </w:r>
      <w:r w:rsidRPr="00A364AD">
        <w:rPr>
          <w:rFonts w:ascii="Arial" w:hAnsi="Arial" w:cs="Arial"/>
          <w:sz w:val="22"/>
          <w:szCs w:val="22"/>
          <w:lang w:val="ru-RU"/>
        </w:rPr>
        <w:t>заявлено</w:t>
      </w:r>
      <w:r w:rsidRPr="00714BD9">
        <w:rPr>
          <w:rFonts w:ascii="Arial" w:hAnsi="Arial" w:cs="Arial"/>
          <w:sz w:val="22"/>
          <w:szCs w:val="22"/>
          <w:lang w:val="ru-RU"/>
        </w:rPr>
        <w:t>: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основании</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Международного</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высокого</w:t>
      </w:r>
      <w:r w:rsidRPr="00714BD9">
        <w:rPr>
          <w:rFonts w:ascii="Arial" w:hAnsi="Arial" w:cs="Arial"/>
          <w:sz w:val="22"/>
          <w:szCs w:val="22"/>
          <w:lang w:val="ru-RU"/>
        </w:rPr>
        <w:t xml:space="preserve"> </w:t>
      </w:r>
      <w:r w:rsidRPr="00A364AD">
        <w:rPr>
          <w:rFonts w:ascii="Arial" w:hAnsi="Arial" w:cs="Arial"/>
          <w:sz w:val="22"/>
          <w:szCs w:val="22"/>
          <w:lang w:val="ru-RU"/>
        </w:rPr>
        <w:t>уровня</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предусмотрено</w:t>
      </w:r>
      <w:r w:rsidRPr="00714BD9">
        <w:rPr>
          <w:rFonts w:ascii="Arial" w:hAnsi="Arial" w:cs="Arial"/>
          <w:sz w:val="22"/>
          <w:szCs w:val="22"/>
          <w:lang w:val="ru-RU"/>
        </w:rPr>
        <w:t xml:space="preserve"> </w:t>
      </w:r>
      <w:r w:rsidRPr="00A364AD">
        <w:rPr>
          <w:rFonts w:ascii="Arial" w:hAnsi="Arial" w:cs="Arial"/>
          <w:sz w:val="22"/>
          <w:szCs w:val="22"/>
          <w:lang w:val="ru-RU"/>
        </w:rPr>
        <w:t>проектным</w:t>
      </w:r>
      <w:r w:rsidRPr="00714BD9">
        <w:rPr>
          <w:rFonts w:ascii="Arial" w:hAnsi="Arial" w:cs="Arial"/>
          <w:sz w:val="22"/>
          <w:szCs w:val="22"/>
          <w:lang w:val="ru-RU"/>
        </w:rPr>
        <w:t xml:space="preserve"> </w:t>
      </w:r>
      <w:r w:rsidRPr="00A364AD">
        <w:rPr>
          <w:rFonts w:ascii="Arial" w:hAnsi="Arial" w:cs="Arial"/>
          <w:sz w:val="22"/>
          <w:szCs w:val="22"/>
          <w:lang w:val="ru-RU"/>
        </w:rPr>
        <w:t>документом</w:t>
      </w:r>
      <w:r w:rsidRPr="00714BD9">
        <w:rPr>
          <w:rFonts w:ascii="Arial" w:hAnsi="Arial" w:cs="Arial"/>
          <w:sz w:val="22"/>
          <w:szCs w:val="22"/>
          <w:lang w:val="ru-RU"/>
        </w:rPr>
        <w:t xml:space="preserve">, </w:t>
      </w:r>
      <w:r w:rsidRPr="00A364AD">
        <w:rPr>
          <w:rFonts w:ascii="Arial" w:hAnsi="Arial" w:cs="Arial"/>
          <w:sz w:val="22"/>
          <w:szCs w:val="22"/>
          <w:lang w:val="ru-RU"/>
        </w:rPr>
        <w:t>утвержденным</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любые</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перечисленных</w:t>
      </w:r>
      <w:r w:rsidRPr="00714BD9">
        <w:rPr>
          <w:rFonts w:ascii="Arial" w:hAnsi="Arial" w:cs="Arial"/>
          <w:sz w:val="22"/>
          <w:szCs w:val="22"/>
          <w:lang w:val="ru-RU"/>
        </w:rPr>
        <w:t xml:space="preserve"> </w:t>
      </w:r>
      <w:r w:rsidRPr="00A364AD">
        <w:rPr>
          <w:rFonts w:ascii="Arial" w:hAnsi="Arial" w:cs="Arial"/>
          <w:sz w:val="22"/>
          <w:szCs w:val="22"/>
          <w:lang w:val="ru-RU"/>
        </w:rPr>
        <w:t>выше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включены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программу</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Pr="00714BD9">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утверждения</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выработки</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любых</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Ссылка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любые</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перечисленных</w:t>
      </w:r>
      <w:r w:rsidRPr="00714BD9">
        <w:rPr>
          <w:rFonts w:ascii="Arial" w:hAnsi="Arial" w:cs="Arial"/>
          <w:sz w:val="22"/>
          <w:szCs w:val="22"/>
          <w:lang w:val="ru-RU"/>
        </w:rPr>
        <w:t xml:space="preserve"> </w:t>
      </w:r>
      <w:r w:rsidRPr="00A364AD">
        <w:rPr>
          <w:rFonts w:ascii="Arial" w:hAnsi="Arial" w:cs="Arial"/>
          <w:sz w:val="22"/>
          <w:szCs w:val="22"/>
          <w:lang w:val="ru-RU"/>
        </w:rPr>
        <w:t>выше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включает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последующей</w:t>
      </w:r>
      <w:r w:rsidRPr="00714BD9">
        <w:rPr>
          <w:rFonts w:ascii="Arial" w:hAnsi="Arial" w:cs="Arial"/>
          <w:sz w:val="22"/>
          <w:szCs w:val="22"/>
          <w:lang w:val="ru-RU"/>
        </w:rPr>
        <w:t xml:space="preserve"> </w:t>
      </w:r>
      <w:r w:rsidRPr="00A364AD">
        <w:rPr>
          <w:rFonts w:ascii="Arial" w:hAnsi="Arial" w:cs="Arial"/>
          <w:sz w:val="22"/>
          <w:szCs w:val="22"/>
          <w:lang w:val="ru-RU"/>
        </w:rPr>
        <w:t>независимой</w:t>
      </w:r>
      <w:r w:rsidRPr="00714BD9">
        <w:rPr>
          <w:rFonts w:ascii="Arial" w:hAnsi="Arial" w:cs="Arial"/>
          <w:sz w:val="22"/>
          <w:szCs w:val="22"/>
          <w:lang w:val="ru-RU"/>
        </w:rPr>
        <w:t xml:space="preserve"> </w:t>
      </w:r>
      <w:r w:rsidRPr="00A364AD">
        <w:rPr>
          <w:rFonts w:ascii="Arial" w:hAnsi="Arial" w:cs="Arial"/>
          <w:sz w:val="22"/>
          <w:szCs w:val="22"/>
          <w:lang w:val="ru-RU"/>
        </w:rPr>
        <w:t>оценкой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региональные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предлагают</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объем</w:t>
      </w:r>
      <w:r w:rsidRPr="00714BD9">
        <w:rPr>
          <w:rFonts w:ascii="Arial" w:hAnsi="Arial" w:cs="Arial"/>
          <w:sz w:val="22"/>
          <w:szCs w:val="22"/>
          <w:lang w:val="ru-RU"/>
        </w:rPr>
        <w:t xml:space="preserve"> </w:t>
      </w:r>
      <w:r w:rsidRPr="00A364AD">
        <w:rPr>
          <w:rFonts w:ascii="Arial" w:hAnsi="Arial" w:cs="Arial"/>
          <w:sz w:val="22"/>
          <w:szCs w:val="22"/>
          <w:lang w:val="ru-RU"/>
        </w:rPr>
        <w:t>анализа</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расширить</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говорилось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подготовки</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подготовки</w:t>
      </w:r>
      <w:r w:rsidRPr="00714BD9">
        <w:rPr>
          <w:rFonts w:ascii="Arial" w:hAnsi="Arial" w:cs="Arial"/>
          <w:sz w:val="22"/>
          <w:szCs w:val="22"/>
          <w:lang w:val="ru-RU"/>
        </w:rPr>
        <w:t xml:space="preserve"> </w:t>
      </w:r>
      <w:r w:rsidRPr="00A364AD">
        <w:rPr>
          <w:rFonts w:ascii="Arial" w:hAnsi="Arial" w:cs="Arial"/>
          <w:sz w:val="22"/>
          <w:szCs w:val="22"/>
          <w:lang w:val="ru-RU"/>
        </w:rPr>
        <w:t>отсутствует</w:t>
      </w:r>
      <w:r w:rsidR="00DF2ECD">
        <w:rPr>
          <w:rFonts w:ascii="Arial" w:hAnsi="Arial" w:cs="Arial"/>
          <w:sz w:val="22"/>
          <w:szCs w:val="22"/>
          <w:lang w:val="ru-RU"/>
        </w:rPr>
        <w:t xml:space="preserve">.  </w:t>
      </w:r>
      <w:r w:rsidRPr="00A364AD">
        <w:rPr>
          <w:rFonts w:ascii="Arial" w:hAnsi="Arial" w:cs="Arial"/>
          <w:sz w:val="22"/>
          <w:szCs w:val="22"/>
          <w:lang w:val="ru-RU"/>
        </w:rPr>
        <w:t>Подойти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обсуждению</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будущем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окончательным</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путем</w:t>
      </w:r>
      <w:r w:rsidRPr="00714BD9">
        <w:rPr>
          <w:rFonts w:ascii="Arial" w:hAnsi="Arial" w:cs="Arial"/>
          <w:sz w:val="22"/>
          <w:szCs w:val="22"/>
          <w:lang w:val="ru-RU"/>
        </w:rPr>
        <w:t xml:space="preserve"> </w:t>
      </w:r>
      <w:r w:rsidRPr="00A364AD">
        <w:rPr>
          <w:rFonts w:ascii="Arial" w:hAnsi="Arial" w:cs="Arial"/>
          <w:sz w:val="22"/>
          <w:szCs w:val="22"/>
          <w:lang w:val="ru-RU"/>
        </w:rPr>
        <w:t>внесения</w:t>
      </w:r>
      <w:r w:rsidRPr="00714BD9">
        <w:rPr>
          <w:rFonts w:ascii="Arial" w:hAnsi="Arial" w:cs="Arial"/>
          <w:sz w:val="22"/>
          <w:szCs w:val="22"/>
          <w:lang w:val="ru-RU"/>
        </w:rPr>
        <w:t xml:space="preserve"> </w:t>
      </w:r>
      <w:r w:rsidRPr="00A364AD">
        <w:rPr>
          <w:rFonts w:ascii="Arial" w:hAnsi="Arial" w:cs="Arial"/>
          <w:sz w:val="22"/>
          <w:szCs w:val="22"/>
          <w:lang w:val="ru-RU"/>
        </w:rPr>
        <w:t>государствами</w:t>
      </w:r>
      <w:r w:rsidRPr="00714BD9">
        <w:rPr>
          <w:rFonts w:ascii="Arial" w:hAnsi="Arial" w:cs="Arial"/>
          <w:sz w:val="22"/>
          <w:szCs w:val="22"/>
          <w:lang w:val="ru-RU"/>
        </w:rPr>
        <w:t>-</w:t>
      </w:r>
      <w:r w:rsidRPr="00A364AD">
        <w:rPr>
          <w:rFonts w:ascii="Arial" w:hAnsi="Arial" w:cs="Arial"/>
          <w:sz w:val="22"/>
          <w:szCs w:val="22"/>
          <w:lang w:val="ru-RU"/>
        </w:rPr>
        <w:t>членами</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определенному</w:t>
      </w:r>
      <w:r w:rsidRPr="00714BD9">
        <w:rPr>
          <w:rFonts w:ascii="Arial" w:hAnsi="Arial" w:cs="Arial"/>
          <w:sz w:val="22"/>
          <w:szCs w:val="22"/>
          <w:lang w:val="ru-RU"/>
        </w:rPr>
        <w:t xml:space="preserve"> </w:t>
      </w:r>
      <w:r w:rsidRPr="00A364AD">
        <w:rPr>
          <w:rFonts w:ascii="Arial" w:hAnsi="Arial" w:cs="Arial"/>
          <w:sz w:val="22"/>
          <w:szCs w:val="22"/>
          <w:lang w:val="ru-RU"/>
        </w:rPr>
        <w:t>конечному</w:t>
      </w:r>
      <w:r w:rsidRPr="00714BD9">
        <w:rPr>
          <w:rFonts w:ascii="Arial" w:hAnsi="Arial" w:cs="Arial"/>
          <w:sz w:val="22"/>
          <w:szCs w:val="22"/>
          <w:lang w:val="ru-RU"/>
        </w:rPr>
        <w:t xml:space="preserve"> </w:t>
      </w:r>
      <w:r w:rsidRPr="00A364AD">
        <w:rPr>
          <w:rFonts w:ascii="Arial" w:hAnsi="Arial" w:cs="Arial"/>
          <w:sz w:val="22"/>
          <w:szCs w:val="22"/>
          <w:lang w:val="ru-RU"/>
        </w:rPr>
        <w:t>сроку</w:t>
      </w:r>
      <w:r w:rsidRPr="00714BD9">
        <w:rPr>
          <w:rFonts w:ascii="Arial" w:hAnsi="Arial" w:cs="Arial"/>
          <w:sz w:val="22"/>
          <w:szCs w:val="22"/>
          <w:lang w:val="ru-RU"/>
        </w:rPr>
        <w:t xml:space="preserve"> </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путем</w:t>
      </w:r>
      <w:r w:rsidRPr="00714BD9">
        <w:rPr>
          <w:rFonts w:ascii="Arial" w:hAnsi="Arial" w:cs="Arial"/>
          <w:sz w:val="22"/>
          <w:szCs w:val="22"/>
          <w:lang w:val="ru-RU"/>
        </w:rPr>
        <w:t xml:space="preserve"> </w:t>
      </w:r>
      <w:r w:rsidRPr="00A364AD">
        <w:rPr>
          <w:rFonts w:ascii="Arial" w:hAnsi="Arial" w:cs="Arial"/>
          <w:sz w:val="22"/>
          <w:szCs w:val="22"/>
          <w:lang w:val="ru-RU"/>
        </w:rPr>
        <w:t>непосредственного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должно</w:t>
      </w:r>
      <w:r w:rsidRPr="00714BD9">
        <w:rPr>
          <w:rFonts w:ascii="Arial" w:hAnsi="Arial" w:cs="Arial"/>
          <w:sz w:val="22"/>
          <w:szCs w:val="22"/>
          <w:lang w:val="ru-RU"/>
        </w:rPr>
        <w:t xml:space="preserve"> </w:t>
      </w:r>
      <w:r w:rsidRPr="00A364AD">
        <w:rPr>
          <w:rFonts w:ascii="Arial" w:hAnsi="Arial" w:cs="Arial"/>
          <w:sz w:val="22"/>
          <w:szCs w:val="22"/>
          <w:lang w:val="ru-RU"/>
        </w:rPr>
        <w:t>носить</w:t>
      </w:r>
      <w:r w:rsidRPr="00714BD9">
        <w:rPr>
          <w:rFonts w:ascii="Arial" w:hAnsi="Arial" w:cs="Arial"/>
          <w:sz w:val="22"/>
          <w:szCs w:val="22"/>
          <w:lang w:val="ru-RU"/>
        </w:rPr>
        <w:t xml:space="preserve"> </w:t>
      </w:r>
      <w:r w:rsidRPr="00A364AD">
        <w:rPr>
          <w:rFonts w:ascii="Arial" w:hAnsi="Arial" w:cs="Arial"/>
          <w:sz w:val="22"/>
          <w:szCs w:val="22"/>
          <w:lang w:val="ru-RU"/>
        </w:rPr>
        <w:t>широкий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высказанных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A364AD"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Африканская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предлагает</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00DF2ECD">
        <w:rPr>
          <w:rFonts w:ascii="Arial" w:hAnsi="Arial" w:cs="Arial"/>
          <w:sz w:val="22"/>
          <w:szCs w:val="22"/>
          <w:lang w:val="ru-RU"/>
        </w:rPr>
        <w:t xml:space="preserve">.  </w:t>
      </w:r>
      <w:r w:rsidRPr="00A364AD">
        <w:rPr>
          <w:rFonts w:ascii="Arial" w:hAnsi="Arial" w:cs="Arial"/>
          <w:sz w:val="22"/>
          <w:szCs w:val="22"/>
          <w:lang w:val="ru-RU"/>
        </w:rPr>
        <w:t>Она не может поддержать это предложение</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подробно</w:t>
      </w:r>
      <w:r w:rsidRPr="00714BD9">
        <w:rPr>
          <w:rFonts w:ascii="Arial" w:hAnsi="Arial" w:cs="Arial"/>
          <w:sz w:val="22"/>
          <w:szCs w:val="22"/>
          <w:lang w:val="ru-RU"/>
        </w:rPr>
        <w:t xml:space="preserve"> </w:t>
      </w:r>
      <w:r w:rsidRPr="00A364AD">
        <w:rPr>
          <w:rFonts w:ascii="Arial" w:hAnsi="Arial" w:cs="Arial"/>
          <w:sz w:val="22"/>
          <w:szCs w:val="22"/>
          <w:lang w:val="ru-RU"/>
        </w:rPr>
        <w:t>обсудил</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00DF2ECD">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высказали</w:t>
      </w:r>
      <w:r w:rsidRPr="00714BD9">
        <w:rPr>
          <w:rFonts w:ascii="Arial" w:hAnsi="Arial" w:cs="Arial"/>
          <w:sz w:val="22"/>
          <w:szCs w:val="22"/>
          <w:lang w:val="ru-RU"/>
        </w:rPr>
        <w:t xml:space="preserve"> </w:t>
      </w:r>
      <w:r w:rsidRPr="00A364AD">
        <w:rPr>
          <w:rFonts w:ascii="Arial" w:hAnsi="Arial" w:cs="Arial"/>
          <w:sz w:val="22"/>
          <w:szCs w:val="22"/>
          <w:lang w:val="ru-RU"/>
        </w:rPr>
        <w:t>свои</w:t>
      </w:r>
      <w:r w:rsidRPr="00714BD9">
        <w:rPr>
          <w:rFonts w:ascii="Arial" w:hAnsi="Arial" w:cs="Arial"/>
          <w:sz w:val="22"/>
          <w:szCs w:val="22"/>
          <w:lang w:val="ru-RU"/>
        </w:rPr>
        <w:t xml:space="preserve"> </w:t>
      </w:r>
      <w:r w:rsidRPr="00A364AD">
        <w:rPr>
          <w:rFonts w:ascii="Arial" w:hAnsi="Arial" w:cs="Arial"/>
          <w:sz w:val="22"/>
          <w:szCs w:val="22"/>
          <w:lang w:val="ru-RU"/>
        </w:rPr>
        <w:t>мнения</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обсуждались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присутствии</w:t>
      </w:r>
      <w:r w:rsidRPr="00714BD9">
        <w:rPr>
          <w:rFonts w:ascii="Arial" w:hAnsi="Arial" w:cs="Arial"/>
          <w:sz w:val="22"/>
          <w:szCs w:val="22"/>
          <w:lang w:val="ru-RU"/>
        </w:rPr>
        <w:t xml:space="preserve"> </w:t>
      </w:r>
      <w:r w:rsidRPr="00A364AD">
        <w:rPr>
          <w:rFonts w:ascii="Arial" w:hAnsi="Arial" w:cs="Arial"/>
          <w:sz w:val="22"/>
          <w:szCs w:val="22"/>
          <w:lang w:val="ru-RU"/>
        </w:rPr>
        <w:t>авторов</w:t>
      </w:r>
      <w:r w:rsidRPr="00714BD9">
        <w:rPr>
          <w:rFonts w:ascii="Arial" w:hAnsi="Arial" w:cs="Arial"/>
          <w:sz w:val="22"/>
          <w:szCs w:val="22"/>
          <w:lang w:val="ru-RU"/>
        </w:rPr>
        <w:t xml:space="preserve">, </w:t>
      </w:r>
      <w:r w:rsidRPr="00A364AD">
        <w:rPr>
          <w:rFonts w:ascii="Arial" w:hAnsi="Arial" w:cs="Arial"/>
          <w:sz w:val="22"/>
          <w:szCs w:val="22"/>
          <w:lang w:val="ru-RU"/>
        </w:rPr>
        <w:t>представлявших</w:t>
      </w:r>
      <w:r w:rsidRPr="00714BD9">
        <w:rPr>
          <w:rFonts w:ascii="Arial" w:hAnsi="Arial" w:cs="Arial"/>
          <w:sz w:val="22"/>
          <w:szCs w:val="22"/>
          <w:lang w:val="ru-RU"/>
        </w:rPr>
        <w:t xml:space="preserve"> </w:t>
      </w:r>
      <w:r w:rsidRPr="00A364AD">
        <w:rPr>
          <w:rFonts w:ascii="Arial" w:hAnsi="Arial" w:cs="Arial"/>
          <w:sz w:val="22"/>
          <w:szCs w:val="22"/>
          <w:lang w:val="ru-RU"/>
        </w:rPr>
        <w:t>свои</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w:t>
      </w:r>
      <w:r w:rsidRPr="00A364AD">
        <w:rPr>
          <w:rFonts w:ascii="Arial" w:hAnsi="Arial" w:cs="Arial"/>
          <w:sz w:val="22"/>
          <w:szCs w:val="22"/>
          <w:lang w:val="ru-RU"/>
        </w:rPr>
        <w:t>рецензенты</w:t>
      </w:r>
      <w:r w:rsidRPr="00714BD9">
        <w:rPr>
          <w:rFonts w:ascii="Arial" w:hAnsi="Arial" w:cs="Arial"/>
          <w:sz w:val="22"/>
          <w:szCs w:val="22"/>
          <w:lang w:val="ru-RU"/>
        </w:rPr>
        <w:t xml:space="preserve"> </w:t>
      </w:r>
      <w:r w:rsidRPr="00A364AD">
        <w:rPr>
          <w:rFonts w:ascii="Arial" w:hAnsi="Arial" w:cs="Arial"/>
          <w:sz w:val="22"/>
          <w:szCs w:val="22"/>
          <w:lang w:val="ru-RU"/>
        </w:rPr>
        <w:t>высказали</w:t>
      </w:r>
      <w:r w:rsidRPr="00714BD9">
        <w:rPr>
          <w:rFonts w:ascii="Arial" w:hAnsi="Arial" w:cs="Arial"/>
          <w:sz w:val="22"/>
          <w:szCs w:val="22"/>
          <w:lang w:val="ru-RU"/>
        </w:rPr>
        <w:t xml:space="preserve"> </w:t>
      </w:r>
      <w:r w:rsidRPr="00A364AD">
        <w:rPr>
          <w:rFonts w:ascii="Arial" w:hAnsi="Arial" w:cs="Arial"/>
          <w:sz w:val="22"/>
          <w:szCs w:val="22"/>
          <w:lang w:val="ru-RU"/>
        </w:rPr>
        <w:t>свои</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представили</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дополнительные</w:t>
      </w:r>
      <w:r w:rsidRPr="00714BD9">
        <w:rPr>
          <w:rFonts w:ascii="Arial" w:hAnsi="Arial" w:cs="Arial"/>
          <w:sz w:val="22"/>
          <w:szCs w:val="22"/>
          <w:lang w:val="ru-RU"/>
        </w:rPr>
        <w:t xml:space="preserve"> </w:t>
      </w:r>
      <w:r w:rsidRPr="00A364AD">
        <w:rPr>
          <w:rFonts w:ascii="Arial" w:hAnsi="Arial" w:cs="Arial"/>
          <w:sz w:val="22"/>
          <w:szCs w:val="22"/>
          <w:lang w:val="ru-RU"/>
        </w:rPr>
        <w:lastRenderedPageBreak/>
        <w:t>соображения</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подробно</w:t>
      </w:r>
      <w:r w:rsidRPr="00714BD9">
        <w:rPr>
          <w:rFonts w:ascii="Arial" w:hAnsi="Arial" w:cs="Arial"/>
          <w:sz w:val="22"/>
          <w:szCs w:val="22"/>
          <w:lang w:val="ru-RU"/>
        </w:rPr>
        <w:t xml:space="preserve"> </w:t>
      </w:r>
      <w:r w:rsidRPr="00A364AD">
        <w:rPr>
          <w:rFonts w:ascii="Arial" w:hAnsi="Arial" w:cs="Arial"/>
          <w:sz w:val="22"/>
          <w:szCs w:val="22"/>
          <w:lang w:val="ru-RU"/>
        </w:rPr>
        <w:t>обсуждены</w:t>
      </w:r>
      <w:r w:rsidR="00DF2ECD">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приняли</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00DF2ECD">
        <w:rPr>
          <w:rFonts w:ascii="Arial" w:hAnsi="Arial" w:cs="Arial"/>
          <w:sz w:val="22"/>
          <w:szCs w:val="22"/>
          <w:lang w:val="ru-RU"/>
        </w:rPr>
        <w:t xml:space="preserve">.  </w:t>
      </w:r>
      <w:r w:rsidRPr="00A364AD">
        <w:rPr>
          <w:rFonts w:ascii="Arial" w:hAnsi="Arial" w:cs="Arial"/>
          <w:sz w:val="22"/>
          <w:szCs w:val="22"/>
          <w:lang w:val="ru-RU"/>
        </w:rPr>
        <w:t>Фактически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хорошо</w:t>
      </w:r>
      <w:r w:rsidRPr="00714BD9">
        <w:rPr>
          <w:rFonts w:ascii="Arial" w:hAnsi="Arial" w:cs="Arial"/>
          <w:sz w:val="22"/>
          <w:szCs w:val="22"/>
          <w:lang w:val="ru-RU"/>
        </w:rPr>
        <w:t xml:space="preserve"> </w:t>
      </w:r>
      <w:r w:rsidRPr="00A364AD">
        <w:rPr>
          <w:rFonts w:ascii="Arial" w:hAnsi="Arial" w:cs="Arial"/>
          <w:sz w:val="22"/>
          <w:szCs w:val="22"/>
          <w:lang w:val="ru-RU"/>
        </w:rPr>
        <w:t>подготовлены</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Форуму</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обращались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исследованиям</w:t>
      </w:r>
      <w:r w:rsidRPr="00714BD9">
        <w:rPr>
          <w:rFonts w:ascii="Arial" w:hAnsi="Arial" w:cs="Arial"/>
          <w:sz w:val="22"/>
          <w:szCs w:val="22"/>
          <w:lang w:val="ru-RU"/>
        </w:rPr>
        <w:t xml:space="preserve">, </w:t>
      </w:r>
      <w:r w:rsidRPr="00A364AD">
        <w:rPr>
          <w:rFonts w:ascii="Arial" w:hAnsi="Arial" w:cs="Arial"/>
          <w:sz w:val="22"/>
          <w:szCs w:val="22"/>
          <w:lang w:val="ru-RU"/>
        </w:rPr>
        <w:t>региональным</w:t>
      </w:r>
      <w:r w:rsidRPr="00714BD9">
        <w:rPr>
          <w:rFonts w:ascii="Arial" w:hAnsi="Arial" w:cs="Arial"/>
          <w:sz w:val="22"/>
          <w:szCs w:val="22"/>
          <w:lang w:val="ru-RU"/>
        </w:rPr>
        <w:t xml:space="preserve"> </w:t>
      </w:r>
      <w:r w:rsidRPr="00A364AD">
        <w:rPr>
          <w:rFonts w:ascii="Arial" w:hAnsi="Arial" w:cs="Arial"/>
          <w:sz w:val="22"/>
          <w:szCs w:val="22"/>
          <w:lang w:val="ru-RU"/>
        </w:rPr>
        <w:t>совещаниям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принятым</w:t>
      </w:r>
      <w:r w:rsidRPr="00714BD9">
        <w:rPr>
          <w:rFonts w:ascii="Arial" w:hAnsi="Arial" w:cs="Arial"/>
          <w:sz w:val="22"/>
          <w:szCs w:val="22"/>
          <w:lang w:val="ru-RU"/>
        </w:rPr>
        <w:t xml:space="preserve"> </w:t>
      </w:r>
      <w:r w:rsidRPr="00A364AD">
        <w:rPr>
          <w:rFonts w:ascii="Arial" w:hAnsi="Arial" w:cs="Arial"/>
          <w:sz w:val="22"/>
          <w:szCs w:val="22"/>
          <w:lang w:val="ru-RU"/>
        </w:rPr>
        <w:t>решениям</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исчерпано</w:t>
      </w:r>
      <w:r w:rsidR="00DF2ECD">
        <w:rPr>
          <w:rFonts w:ascii="Arial" w:hAnsi="Arial" w:cs="Arial"/>
          <w:sz w:val="22"/>
          <w:szCs w:val="22"/>
          <w:lang w:val="ru-RU"/>
        </w:rPr>
        <w:t xml:space="preserve">.  </w:t>
      </w:r>
      <w:r w:rsidRPr="00A364AD">
        <w:rPr>
          <w:rFonts w:ascii="Arial" w:hAnsi="Arial" w:cs="Arial"/>
          <w:sz w:val="22"/>
          <w:szCs w:val="22"/>
          <w:lang w:val="ru-RU"/>
        </w:rPr>
        <w:t>Все приняли исследования к сведению</w:t>
      </w:r>
      <w:r w:rsidR="00DF2ECD">
        <w:rPr>
          <w:rFonts w:ascii="Arial" w:hAnsi="Arial" w:cs="Arial"/>
          <w:sz w:val="22"/>
          <w:szCs w:val="22"/>
          <w:lang w:val="ru-RU"/>
        </w:rPr>
        <w:t xml:space="preserve">.  </w:t>
      </w:r>
      <w:r w:rsidRPr="00A364AD">
        <w:rPr>
          <w:rFonts w:ascii="Arial" w:hAnsi="Arial" w:cs="Arial"/>
          <w:sz w:val="22"/>
          <w:szCs w:val="22"/>
          <w:lang w:val="ru-RU"/>
        </w:rPr>
        <w:t>Поэтому в дальнейшем обсуждении нет необходимости</w:t>
      </w:r>
      <w:r w:rsidR="00DF2ECD">
        <w:rPr>
          <w:rFonts w:ascii="Arial" w:hAnsi="Arial" w:cs="Arial"/>
          <w:sz w:val="22"/>
          <w:szCs w:val="22"/>
          <w:lang w:val="ru-RU"/>
        </w:rPr>
        <w:t xml:space="preserve">.  </w:t>
      </w:r>
    </w:p>
    <w:p w:rsidR="00526A59" w:rsidRPr="00A364AD"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Ганы поддержала заявление, сделанное делегацией Нигерии от имени Африканской группы</w:t>
      </w:r>
      <w:r w:rsidR="00DF2ECD">
        <w:rPr>
          <w:rFonts w:ascii="Arial" w:hAnsi="Arial" w:cs="Arial"/>
          <w:sz w:val="22"/>
          <w:szCs w:val="22"/>
          <w:lang w:val="ru-RU"/>
        </w:rPr>
        <w:t xml:space="preserve">.  </w:t>
      </w:r>
      <w:r w:rsidRPr="00A364AD">
        <w:rPr>
          <w:rFonts w:ascii="Arial" w:hAnsi="Arial" w:cs="Arial"/>
          <w:sz w:val="22"/>
          <w:szCs w:val="22"/>
          <w:lang w:val="ru-RU"/>
        </w:rPr>
        <w:t>Кроме того, она выразила согласие с позицией, высказанной делегацией Бразилии</w:t>
      </w:r>
      <w:r w:rsidR="00DF2ECD">
        <w:rPr>
          <w:rFonts w:ascii="Arial" w:hAnsi="Arial" w:cs="Arial"/>
          <w:sz w:val="22"/>
          <w:szCs w:val="22"/>
          <w:lang w:val="ru-RU"/>
        </w:rPr>
        <w:t xml:space="preserve">.  </w:t>
      </w:r>
      <w:r w:rsidRPr="00A364AD">
        <w:rPr>
          <w:rFonts w:ascii="Arial" w:hAnsi="Arial" w:cs="Arial"/>
          <w:sz w:val="22"/>
          <w:szCs w:val="22"/>
          <w:lang w:val="ru-RU"/>
        </w:rPr>
        <w:t>Необходимо дальнейшее обсуждение «соображений экспертов» и изучение других идей, которые остались за их рамками</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Pr="00714BD9">
        <w:rPr>
          <w:rFonts w:ascii="Arial" w:hAnsi="Arial" w:cs="Arial"/>
          <w:sz w:val="22"/>
          <w:szCs w:val="22"/>
          <w:lang w:val="ru-RU"/>
        </w:rPr>
        <w:t xml:space="preserve"> </w:t>
      </w:r>
      <w:r w:rsidRPr="00A364AD">
        <w:rPr>
          <w:rFonts w:ascii="Arial" w:hAnsi="Arial" w:cs="Arial"/>
          <w:sz w:val="22"/>
          <w:szCs w:val="22"/>
          <w:lang w:val="ru-RU"/>
        </w:rPr>
        <w:t>сделала</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самом</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поддерживает</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сделанное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0022632E" w:rsidRPr="00A364AD">
        <w:rPr>
          <w:rFonts w:ascii="Arial" w:hAnsi="Arial" w:cs="Arial"/>
          <w:sz w:val="22"/>
          <w:szCs w:val="22"/>
          <w:lang w:val="ru-RU"/>
        </w:rPr>
        <w:t>крайнюю</w:t>
      </w:r>
      <w:r w:rsidRPr="00714BD9">
        <w:rPr>
          <w:rFonts w:ascii="Arial" w:hAnsi="Arial" w:cs="Arial"/>
          <w:sz w:val="22"/>
          <w:szCs w:val="22"/>
          <w:lang w:val="ru-RU"/>
        </w:rPr>
        <w:t xml:space="preserve"> </w:t>
      </w:r>
      <w:r w:rsidRPr="00A364AD">
        <w:rPr>
          <w:rFonts w:ascii="Arial" w:hAnsi="Arial" w:cs="Arial"/>
          <w:sz w:val="22"/>
          <w:szCs w:val="22"/>
          <w:lang w:val="ru-RU"/>
        </w:rPr>
        <w:t>важность</w:t>
      </w:r>
      <w:r w:rsidR="00DF2ECD">
        <w:rPr>
          <w:rFonts w:ascii="Arial" w:hAnsi="Arial" w:cs="Arial"/>
          <w:sz w:val="22"/>
          <w:szCs w:val="22"/>
          <w:lang w:val="ru-RU"/>
        </w:rPr>
        <w:t xml:space="preserve">.  </w:t>
      </w:r>
      <w:r w:rsidRPr="00A364AD">
        <w:rPr>
          <w:rFonts w:ascii="Arial" w:hAnsi="Arial" w:cs="Arial"/>
          <w:sz w:val="22"/>
          <w:szCs w:val="22"/>
          <w:lang w:val="ru-RU"/>
        </w:rPr>
        <w:t>Алжир</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сотрудничестве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взял</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себя</w:t>
      </w:r>
      <w:r w:rsidRPr="00714BD9">
        <w:rPr>
          <w:rFonts w:ascii="Arial" w:hAnsi="Arial" w:cs="Arial"/>
          <w:sz w:val="22"/>
          <w:szCs w:val="22"/>
          <w:lang w:val="ru-RU"/>
        </w:rPr>
        <w:t xml:space="preserve"> </w:t>
      </w:r>
      <w:r w:rsidRPr="00A364AD">
        <w:rPr>
          <w:rFonts w:ascii="Arial" w:hAnsi="Arial" w:cs="Arial"/>
          <w:sz w:val="22"/>
          <w:szCs w:val="22"/>
          <w:lang w:val="ru-RU"/>
        </w:rPr>
        <w:t>обязательство</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бюро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поддержки</w:t>
      </w:r>
      <w:r w:rsidRPr="00714BD9">
        <w:rPr>
          <w:rFonts w:ascii="Arial" w:hAnsi="Arial" w:cs="Arial"/>
          <w:sz w:val="22"/>
          <w:szCs w:val="22"/>
          <w:lang w:val="ru-RU"/>
        </w:rPr>
        <w:t xml:space="preserve"> </w:t>
      </w:r>
      <w:r w:rsidRPr="00A364AD">
        <w:rPr>
          <w:rFonts w:ascii="Arial" w:hAnsi="Arial" w:cs="Arial"/>
          <w:sz w:val="22"/>
          <w:szCs w:val="22"/>
          <w:lang w:val="ru-RU"/>
        </w:rPr>
        <w:t>своих</w:t>
      </w:r>
      <w:r w:rsidRPr="00714BD9">
        <w:rPr>
          <w:rFonts w:ascii="Arial" w:hAnsi="Arial" w:cs="Arial"/>
          <w:sz w:val="22"/>
          <w:szCs w:val="22"/>
          <w:lang w:val="ru-RU"/>
        </w:rPr>
        <w:t xml:space="preserve"> </w:t>
      </w:r>
      <w:r w:rsidRPr="00A364AD">
        <w:rPr>
          <w:rFonts w:ascii="Arial" w:hAnsi="Arial" w:cs="Arial"/>
          <w:sz w:val="22"/>
          <w:szCs w:val="22"/>
          <w:lang w:val="ru-RU"/>
        </w:rPr>
        <w:t>усилий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развитию</w:t>
      </w:r>
      <w:r w:rsidRPr="00714BD9">
        <w:rPr>
          <w:rFonts w:ascii="Arial" w:hAnsi="Arial" w:cs="Arial"/>
          <w:sz w:val="22"/>
          <w:szCs w:val="22"/>
          <w:lang w:val="ru-RU"/>
        </w:rPr>
        <w:t xml:space="preserve"> </w:t>
      </w:r>
      <w:r w:rsidRPr="00A364AD">
        <w:rPr>
          <w:rFonts w:ascii="Arial" w:hAnsi="Arial" w:cs="Arial"/>
          <w:sz w:val="22"/>
          <w:szCs w:val="22"/>
          <w:lang w:val="ru-RU"/>
        </w:rPr>
        <w:t>экономики</w:t>
      </w:r>
      <w:r w:rsidRPr="00714BD9">
        <w:rPr>
          <w:rFonts w:ascii="Arial" w:hAnsi="Arial" w:cs="Arial"/>
          <w:sz w:val="22"/>
          <w:szCs w:val="22"/>
          <w:lang w:val="ru-RU"/>
        </w:rPr>
        <w:t xml:space="preserve"> </w:t>
      </w:r>
      <w:r w:rsidRPr="00A364AD">
        <w:rPr>
          <w:rFonts w:ascii="Arial" w:hAnsi="Arial" w:cs="Arial"/>
          <w:sz w:val="22"/>
          <w:szCs w:val="22"/>
          <w:lang w:val="ru-RU"/>
        </w:rPr>
        <w:t>знаний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обязательства</w:t>
      </w:r>
      <w:r w:rsidRPr="00714BD9">
        <w:rPr>
          <w:rFonts w:ascii="Arial" w:hAnsi="Arial" w:cs="Arial"/>
          <w:sz w:val="22"/>
          <w:szCs w:val="22"/>
          <w:lang w:val="ru-RU"/>
        </w:rPr>
        <w:t xml:space="preserve"> </w:t>
      </w:r>
      <w:r w:rsidRPr="00A364AD">
        <w:rPr>
          <w:rFonts w:ascii="Arial" w:hAnsi="Arial" w:cs="Arial"/>
          <w:sz w:val="22"/>
          <w:szCs w:val="22"/>
          <w:lang w:val="ru-RU"/>
        </w:rPr>
        <w:t>отражены</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международном</w:t>
      </w:r>
      <w:r w:rsidRPr="00714BD9">
        <w:rPr>
          <w:rFonts w:ascii="Arial" w:hAnsi="Arial" w:cs="Arial"/>
          <w:sz w:val="22"/>
          <w:szCs w:val="22"/>
          <w:lang w:val="ru-RU"/>
        </w:rPr>
        <w:t xml:space="preserve"> </w:t>
      </w:r>
      <w:r w:rsidRPr="00A364AD">
        <w:rPr>
          <w:rFonts w:ascii="Arial" w:hAnsi="Arial" w:cs="Arial"/>
          <w:sz w:val="22"/>
          <w:szCs w:val="22"/>
          <w:lang w:val="ru-RU"/>
        </w:rPr>
        <w:t>уровне</w:t>
      </w:r>
      <w:r w:rsidR="00DF2ECD">
        <w:rPr>
          <w:rFonts w:ascii="Arial" w:hAnsi="Arial" w:cs="Arial"/>
          <w:sz w:val="22"/>
          <w:szCs w:val="22"/>
          <w:lang w:val="ru-RU"/>
        </w:rPr>
        <w:t xml:space="preserve">.  </w:t>
      </w:r>
      <w:r w:rsidRPr="00A364AD">
        <w:rPr>
          <w:rFonts w:ascii="Arial" w:hAnsi="Arial" w:cs="Arial"/>
          <w:sz w:val="22"/>
          <w:szCs w:val="22"/>
          <w:lang w:val="ru-RU"/>
        </w:rPr>
        <w:t>Алжир</w:t>
      </w:r>
      <w:r w:rsidRPr="00714BD9">
        <w:rPr>
          <w:rFonts w:ascii="Arial" w:hAnsi="Arial" w:cs="Arial"/>
          <w:sz w:val="22"/>
          <w:szCs w:val="22"/>
          <w:lang w:val="ru-RU"/>
        </w:rPr>
        <w:t xml:space="preserve"> </w:t>
      </w:r>
      <w:r w:rsidRPr="00A364AD">
        <w:rPr>
          <w:rFonts w:ascii="Arial" w:hAnsi="Arial" w:cs="Arial"/>
          <w:sz w:val="22"/>
          <w:szCs w:val="22"/>
          <w:lang w:val="ru-RU"/>
        </w:rPr>
        <w:t>имел</w:t>
      </w:r>
      <w:r w:rsidRPr="00714BD9">
        <w:rPr>
          <w:rFonts w:ascii="Arial" w:hAnsi="Arial" w:cs="Arial"/>
          <w:sz w:val="22"/>
          <w:szCs w:val="22"/>
          <w:lang w:val="ru-RU"/>
        </w:rPr>
        <w:t xml:space="preserve"> </w:t>
      </w:r>
      <w:r w:rsidRPr="00A364AD">
        <w:rPr>
          <w:rFonts w:ascii="Arial" w:hAnsi="Arial" w:cs="Arial"/>
          <w:sz w:val="22"/>
          <w:szCs w:val="22"/>
          <w:lang w:val="ru-RU"/>
        </w:rPr>
        <w:t>честь</w:t>
      </w:r>
      <w:r w:rsidRPr="00714BD9">
        <w:rPr>
          <w:rFonts w:ascii="Arial" w:hAnsi="Arial" w:cs="Arial"/>
          <w:sz w:val="22"/>
          <w:szCs w:val="22"/>
          <w:lang w:val="ru-RU"/>
        </w:rPr>
        <w:t xml:space="preserve"> </w:t>
      </w:r>
      <w:r w:rsidRPr="00A364AD">
        <w:rPr>
          <w:rFonts w:ascii="Arial" w:hAnsi="Arial" w:cs="Arial"/>
          <w:sz w:val="22"/>
          <w:szCs w:val="22"/>
          <w:lang w:val="ru-RU"/>
        </w:rPr>
        <w:t>принимать</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Pr="00714BD9">
        <w:rPr>
          <w:rFonts w:ascii="Arial" w:hAnsi="Arial" w:cs="Arial"/>
          <w:sz w:val="22"/>
          <w:szCs w:val="22"/>
          <w:lang w:val="ru-RU"/>
        </w:rPr>
        <w:t xml:space="preserve"> </w:t>
      </w:r>
      <w:r w:rsidRPr="00A364AD">
        <w:rPr>
          <w:rFonts w:ascii="Arial" w:hAnsi="Arial" w:cs="Arial"/>
          <w:sz w:val="22"/>
          <w:szCs w:val="22"/>
          <w:lang w:val="ru-RU"/>
        </w:rPr>
        <w:t>региональное</w:t>
      </w:r>
      <w:r w:rsidRPr="00714BD9">
        <w:rPr>
          <w:rFonts w:ascii="Arial" w:hAnsi="Arial" w:cs="Arial"/>
          <w:sz w:val="22"/>
          <w:szCs w:val="22"/>
          <w:lang w:val="ru-RU"/>
        </w:rPr>
        <w:t xml:space="preserve"> </w:t>
      </w:r>
      <w:r w:rsidRPr="00A364AD">
        <w:rPr>
          <w:rFonts w:ascii="Arial" w:hAnsi="Arial" w:cs="Arial"/>
          <w:sz w:val="22"/>
          <w:szCs w:val="22"/>
          <w:lang w:val="ru-RU"/>
        </w:rPr>
        <w:t>консультативное</w:t>
      </w:r>
      <w:r w:rsidRPr="00714BD9">
        <w:rPr>
          <w:rFonts w:ascii="Arial" w:hAnsi="Arial" w:cs="Arial"/>
          <w:sz w:val="22"/>
          <w:szCs w:val="22"/>
          <w:lang w:val="ru-RU"/>
        </w:rPr>
        <w:t xml:space="preserve"> </w:t>
      </w:r>
      <w:r w:rsidRPr="00A364AD">
        <w:rPr>
          <w:rFonts w:ascii="Arial" w:hAnsi="Arial" w:cs="Arial"/>
          <w:sz w:val="22"/>
          <w:szCs w:val="22"/>
          <w:lang w:val="ru-RU"/>
        </w:rPr>
        <w:t>совещание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технологий</w:t>
      </w:r>
      <w:r w:rsidR="00DF2ECD">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заостряют</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технической</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укрепления</w:t>
      </w:r>
      <w:r w:rsidRPr="00714BD9">
        <w:rPr>
          <w:rFonts w:ascii="Arial" w:hAnsi="Arial" w:cs="Arial"/>
          <w:sz w:val="22"/>
          <w:szCs w:val="22"/>
          <w:lang w:val="ru-RU"/>
        </w:rPr>
        <w:t xml:space="preserve"> </w:t>
      </w:r>
      <w:r w:rsidRPr="00A364AD">
        <w:rPr>
          <w:rFonts w:ascii="Arial" w:hAnsi="Arial" w:cs="Arial"/>
          <w:sz w:val="22"/>
          <w:szCs w:val="22"/>
          <w:lang w:val="ru-RU"/>
        </w:rPr>
        <w:t>потенциала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отчета</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представленные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пожелание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широком</w:t>
      </w:r>
      <w:r w:rsidRPr="00714BD9">
        <w:rPr>
          <w:rFonts w:ascii="Arial" w:hAnsi="Arial" w:cs="Arial"/>
          <w:sz w:val="22"/>
          <w:szCs w:val="22"/>
          <w:lang w:val="ru-RU"/>
        </w:rPr>
        <w:t xml:space="preserve"> </w:t>
      </w:r>
      <w:r w:rsidRPr="00A364AD">
        <w:rPr>
          <w:rFonts w:ascii="Arial" w:hAnsi="Arial" w:cs="Arial"/>
          <w:sz w:val="22"/>
          <w:szCs w:val="22"/>
          <w:lang w:val="ru-RU"/>
        </w:rPr>
        <w:t>обсуждении</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обсуждались</w:t>
      </w:r>
      <w:r w:rsidRPr="00714BD9">
        <w:rPr>
          <w:rFonts w:ascii="Arial" w:hAnsi="Arial" w:cs="Arial"/>
          <w:sz w:val="22"/>
          <w:szCs w:val="22"/>
          <w:lang w:val="ru-RU"/>
        </w:rPr>
        <w:t xml:space="preserve"> </w:t>
      </w:r>
      <w:r w:rsidRPr="00A364AD">
        <w:rPr>
          <w:rFonts w:ascii="Arial" w:hAnsi="Arial" w:cs="Arial"/>
          <w:sz w:val="22"/>
          <w:szCs w:val="22"/>
          <w:lang w:val="ru-RU"/>
        </w:rPr>
        <w:t>лишь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но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надежду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сможет</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существу</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определить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полная</w:t>
      </w:r>
      <w:r w:rsidRPr="00714BD9">
        <w:rPr>
          <w:rFonts w:ascii="Arial" w:hAnsi="Arial" w:cs="Arial"/>
          <w:sz w:val="22"/>
          <w:szCs w:val="22"/>
          <w:lang w:val="ru-RU"/>
        </w:rPr>
        <w:t xml:space="preserve"> </w:t>
      </w:r>
      <w:r w:rsidRPr="00A364AD">
        <w:rPr>
          <w:rFonts w:ascii="Arial" w:hAnsi="Arial" w:cs="Arial"/>
          <w:sz w:val="22"/>
          <w:szCs w:val="22"/>
          <w:lang w:val="ru-RU"/>
        </w:rPr>
        <w:t>ясность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обсудил</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отсутствует</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подчеркнула</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итоговые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отражать</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Pr="00714BD9">
        <w:rPr>
          <w:rFonts w:ascii="Arial" w:hAnsi="Arial" w:cs="Arial"/>
          <w:sz w:val="22"/>
          <w:szCs w:val="22"/>
          <w:lang w:val="ru-RU"/>
        </w:rPr>
        <w:t xml:space="preserve">, </w:t>
      </w:r>
      <w:r w:rsidRPr="00A364AD">
        <w:rPr>
          <w:rFonts w:ascii="Arial" w:hAnsi="Arial" w:cs="Arial"/>
          <w:sz w:val="22"/>
          <w:szCs w:val="22"/>
          <w:lang w:val="ru-RU"/>
        </w:rPr>
        <w:t>входящие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предоставлении</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результате</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состоялся</w:t>
      </w:r>
      <w:r w:rsidRPr="00714BD9">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принятии</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хотел</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целью</w:t>
      </w:r>
      <w:r w:rsidRPr="00714BD9">
        <w:rPr>
          <w:rFonts w:ascii="Arial" w:hAnsi="Arial" w:cs="Arial"/>
          <w:sz w:val="22"/>
          <w:szCs w:val="22"/>
          <w:lang w:val="ru-RU"/>
        </w:rPr>
        <w:t xml:space="preserve"> </w:t>
      </w:r>
      <w:r w:rsidRPr="00A364AD">
        <w:rPr>
          <w:rFonts w:ascii="Arial" w:hAnsi="Arial" w:cs="Arial"/>
          <w:sz w:val="22"/>
          <w:szCs w:val="22"/>
          <w:lang w:val="ru-RU"/>
        </w:rPr>
        <w:t>принятия</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приветствует</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аспектов</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рассматривает</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исходные</w:t>
      </w:r>
      <w:r w:rsidRPr="00714BD9">
        <w:rPr>
          <w:rFonts w:ascii="Arial" w:hAnsi="Arial" w:cs="Arial"/>
          <w:sz w:val="22"/>
          <w:szCs w:val="22"/>
          <w:lang w:val="ru-RU"/>
        </w:rPr>
        <w:t xml:space="preserve"> </w:t>
      </w:r>
      <w:r w:rsidRPr="00A364AD">
        <w:rPr>
          <w:rFonts w:ascii="Arial" w:hAnsi="Arial" w:cs="Arial"/>
          <w:sz w:val="22"/>
          <w:szCs w:val="22"/>
          <w:lang w:val="ru-RU"/>
        </w:rPr>
        <w:t>данные</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принятия</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предложению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направлять</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идеям</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интеграции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предложила</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направлять</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конца</w:t>
      </w:r>
      <w:r w:rsidRPr="00714BD9">
        <w:rPr>
          <w:rFonts w:ascii="Arial" w:hAnsi="Arial" w:cs="Arial"/>
          <w:sz w:val="22"/>
          <w:szCs w:val="22"/>
          <w:lang w:val="ru-RU"/>
        </w:rPr>
        <w:t xml:space="preserve"> </w:t>
      </w:r>
      <w:r w:rsidRPr="00A364AD">
        <w:rPr>
          <w:rFonts w:ascii="Arial" w:hAnsi="Arial" w:cs="Arial"/>
          <w:sz w:val="22"/>
          <w:szCs w:val="22"/>
          <w:lang w:val="ru-RU"/>
        </w:rPr>
        <w:t>августа</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Румынии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ГЦЕБ</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четким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конкретным</w:t>
      </w:r>
      <w:r w:rsidRPr="00714BD9">
        <w:rPr>
          <w:rFonts w:ascii="Arial" w:hAnsi="Arial" w:cs="Arial"/>
          <w:sz w:val="22"/>
          <w:szCs w:val="22"/>
          <w:lang w:val="ru-RU"/>
        </w:rPr>
        <w:t xml:space="preserve"> </w:t>
      </w:r>
      <w:r w:rsidRPr="00A364AD">
        <w:rPr>
          <w:rFonts w:ascii="Arial" w:hAnsi="Arial" w:cs="Arial"/>
          <w:sz w:val="22"/>
          <w:szCs w:val="22"/>
          <w:lang w:val="ru-RU"/>
        </w:rPr>
        <w:t>результатом</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важными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актуальными</w:t>
      </w:r>
      <w:r w:rsidRPr="00714BD9">
        <w:rPr>
          <w:rFonts w:ascii="Arial" w:hAnsi="Arial" w:cs="Arial"/>
          <w:sz w:val="22"/>
          <w:szCs w:val="22"/>
          <w:lang w:val="ru-RU"/>
        </w:rPr>
        <w:t xml:space="preserve"> </w:t>
      </w:r>
      <w:r w:rsidRPr="00A364AD">
        <w:rPr>
          <w:rFonts w:ascii="Arial" w:hAnsi="Arial" w:cs="Arial"/>
          <w:sz w:val="22"/>
          <w:szCs w:val="22"/>
          <w:lang w:val="ru-RU"/>
        </w:rPr>
        <w:t>предложениями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содействию</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использовать</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основы</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программа</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носила</w:t>
      </w:r>
      <w:r w:rsidRPr="00714BD9">
        <w:rPr>
          <w:rFonts w:ascii="Arial" w:hAnsi="Arial" w:cs="Arial"/>
          <w:sz w:val="22"/>
          <w:szCs w:val="22"/>
          <w:lang w:val="ru-RU"/>
        </w:rPr>
        <w:t xml:space="preserve"> </w:t>
      </w:r>
      <w:r w:rsidRPr="00A364AD">
        <w:rPr>
          <w:rFonts w:ascii="Arial" w:hAnsi="Arial" w:cs="Arial"/>
          <w:sz w:val="22"/>
          <w:szCs w:val="22"/>
          <w:lang w:val="ru-RU"/>
        </w:rPr>
        <w:t>реалистичный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Соединенного</w:t>
      </w:r>
      <w:r w:rsidRPr="00714BD9">
        <w:rPr>
          <w:rFonts w:ascii="Arial" w:hAnsi="Arial" w:cs="Arial"/>
          <w:sz w:val="22"/>
          <w:szCs w:val="22"/>
          <w:lang w:val="ru-RU"/>
        </w:rPr>
        <w:t xml:space="preserve"> </w:t>
      </w:r>
      <w:r w:rsidRPr="00A364AD">
        <w:rPr>
          <w:rFonts w:ascii="Arial" w:hAnsi="Arial" w:cs="Arial"/>
          <w:sz w:val="22"/>
          <w:szCs w:val="22"/>
          <w:lang w:val="ru-RU"/>
        </w:rPr>
        <w:t>Королевства</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последнее</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сделанное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нее</w:t>
      </w:r>
      <w:r w:rsidRPr="00714BD9">
        <w:rPr>
          <w:rFonts w:ascii="Arial" w:hAnsi="Arial" w:cs="Arial"/>
          <w:sz w:val="22"/>
          <w:szCs w:val="22"/>
          <w:lang w:val="ru-RU"/>
        </w:rPr>
        <w:t xml:space="preserve"> </w:t>
      </w:r>
      <w:r w:rsidRPr="00A364AD">
        <w:rPr>
          <w:rFonts w:ascii="Arial" w:hAnsi="Arial" w:cs="Arial"/>
          <w:sz w:val="22"/>
          <w:szCs w:val="22"/>
          <w:lang w:val="ru-RU"/>
        </w:rPr>
        <w:t>вызывает</w:t>
      </w:r>
      <w:r w:rsidRPr="00714BD9">
        <w:rPr>
          <w:rFonts w:ascii="Arial" w:hAnsi="Arial" w:cs="Arial"/>
          <w:sz w:val="22"/>
          <w:szCs w:val="22"/>
          <w:lang w:val="ru-RU"/>
        </w:rPr>
        <w:t xml:space="preserve"> </w:t>
      </w:r>
      <w:r w:rsidRPr="00A364AD">
        <w:rPr>
          <w:rFonts w:ascii="Arial" w:hAnsi="Arial" w:cs="Arial"/>
          <w:sz w:val="22"/>
          <w:szCs w:val="22"/>
          <w:lang w:val="ru-RU"/>
        </w:rPr>
        <w:t>значительное</w:t>
      </w:r>
      <w:r w:rsidRPr="00714BD9">
        <w:rPr>
          <w:rFonts w:ascii="Arial" w:hAnsi="Arial" w:cs="Arial"/>
          <w:sz w:val="22"/>
          <w:szCs w:val="22"/>
          <w:lang w:val="ru-RU"/>
        </w:rPr>
        <w:t xml:space="preserve"> </w:t>
      </w:r>
      <w:r w:rsidRPr="00A364AD">
        <w:rPr>
          <w:rFonts w:ascii="Arial" w:hAnsi="Arial" w:cs="Arial"/>
          <w:sz w:val="22"/>
          <w:szCs w:val="22"/>
          <w:lang w:val="ru-RU"/>
        </w:rPr>
        <w:t>удивление</w:t>
      </w:r>
      <w:r w:rsidRPr="00714BD9">
        <w:rPr>
          <w:rFonts w:ascii="Arial" w:hAnsi="Arial" w:cs="Arial"/>
          <w:sz w:val="22"/>
          <w:szCs w:val="22"/>
          <w:lang w:val="ru-RU"/>
        </w:rPr>
        <w:t xml:space="preserve"> </w:t>
      </w:r>
      <w:r w:rsidRPr="00A364AD">
        <w:rPr>
          <w:rFonts w:ascii="Arial" w:hAnsi="Arial" w:cs="Arial"/>
          <w:sz w:val="22"/>
          <w:szCs w:val="22"/>
          <w:lang w:val="ru-RU"/>
        </w:rPr>
        <w:t>прозвучавшая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большом</w:t>
      </w:r>
      <w:r w:rsidRPr="00714BD9">
        <w:rPr>
          <w:rFonts w:ascii="Arial" w:hAnsi="Arial" w:cs="Arial"/>
          <w:sz w:val="22"/>
          <w:szCs w:val="22"/>
          <w:lang w:val="ru-RU"/>
        </w:rPr>
        <w:t xml:space="preserve"> </w:t>
      </w:r>
      <w:r w:rsidRPr="00A364AD">
        <w:rPr>
          <w:rFonts w:ascii="Arial" w:hAnsi="Arial" w:cs="Arial"/>
          <w:sz w:val="22"/>
          <w:szCs w:val="22"/>
          <w:lang w:val="ru-RU"/>
        </w:rPr>
        <w:t>количестве</w:t>
      </w:r>
      <w:r w:rsidRPr="00714BD9">
        <w:rPr>
          <w:rFonts w:ascii="Arial" w:hAnsi="Arial" w:cs="Arial"/>
          <w:sz w:val="22"/>
          <w:szCs w:val="22"/>
          <w:lang w:val="ru-RU"/>
        </w:rPr>
        <w:t xml:space="preserve"> </w:t>
      </w:r>
      <w:r w:rsidRPr="00A364AD">
        <w:rPr>
          <w:rFonts w:ascii="Arial" w:hAnsi="Arial" w:cs="Arial"/>
          <w:sz w:val="22"/>
          <w:szCs w:val="22"/>
          <w:lang w:val="ru-RU"/>
        </w:rPr>
        <w:t>критика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адрес</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заключению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был</w:t>
      </w:r>
      <w:r w:rsidRPr="00714BD9">
        <w:rPr>
          <w:rFonts w:ascii="Arial" w:hAnsi="Arial" w:cs="Arial"/>
          <w:sz w:val="22"/>
          <w:szCs w:val="22"/>
          <w:lang w:val="ru-RU"/>
        </w:rPr>
        <w:t xml:space="preserve"> </w:t>
      </w:r>
      <w:r w:rsidRPr="00A364AD">
        <w:rPr>
          <w:rFonts w:ascii="Arial" w:hAnsi="Arial" w:cs="Arial"/>
          <w:sz w:val="22"/>
          <w:szCs w:val="22"/>
          <w:lang w:val="ru-RU"/>
        </w:rPr>
        <w:t>полезен</w:t>
      </w:r>
      <w:r w:rsidR="00DF2ECD">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проведена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конструктивном</w:t>
      </w:r>
      <w:r w:rsidRPr="00714BD9">
        <w:rPr>
          <w:rFonts w:ascii="Arial" w:hAnsi="Arial" w:cs="Arial"/>
          <w:sz w:val="22"/>
          <w:szCs w:val="22"/>
          <w:lang w:val="ru-RU"/>
        </w:rPr>
        <w:t xml:space="preserve"> </w:t>
      </w:r>
      <w:r w:rsidRPr="00A364AD">
        <w:rPr>
          <w:rFonts w:ascii="Arial" w:hAnsi="Arial" w:cs="Arial"/>
          <w:sz w:val="22"/>
          <w:szCs w:val="22"/>
          <w:lang w:val="ru-RU"/>
        </w:rPr>
        <w:t>духе</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признанными</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поделились</w:t>
      </w:r>
      <w:r w:rsidRPr="00714BD9">
        <w:rPr>
          <w:rFonts w:ascii="Arial" w:hAnsi="Arial" w:cs="Arial"/>
          <w:sz w:val="22"/>
          <w:szCs w:val="22"/>
          <w:lang w:val="ru-RU"/>
        </w:rPr>
        <w:t xml:space="preserve"> </w:t>
      </w:r>
      <w:r w:rsidRPr="00A364AD">
        <w:rPr>
          <w:rFonts w:ascii="Arial" w:hAnsi="Arial" w:cs="Arial"/>
          <w:sz w:val="22"/>
          <w:szCs w:val="22"/>
          <w:lang w:val="ru-RU"/>
        </w:rPr>
        <w:t>своим</w:t>
      </w:r>
      <w:r w:rsidRPr="00714BD9">
        <w:rPr>
          <w:rFonts w:ascii="Arial" w:hAnsi="Arial" w:cs="Arial"/>
          <w:sz w:val="22"/>
          <w:szCs w:val="22"/>
          <w:lang w:val="ru-RU"/>
        </w:rPr>
        <w:t xml:space="preserve"> </w:t>
      </w:r>
      <w:r w:rsidRPr="00A364AD">
        <w:rPr>
          <w:rFonts w:ascii="Arial" w:hAnsi="Arial" w:cs="Arial"/>
          <w:sz w:val="22"/>
          <w:szCs w:val="22"/>
          <w:lang w:val="ru-RU"/>
        </w:rPr>
        <w:t>опытом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создали</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дополнительные</w:t>
      </w:r>
      <w:r w:rsidRPr="00714BD9">
        <w:rPr>
          <w:rFonts w:ascii="Arial" w:hAnsi="Arial" w:cs="Arial"/>
          <w:sz w:val="22"/>
          <w:szCs w:val="22"/>
          <w:lang w:val="ru-RU"/>
        </w:rPr>
        <w:t xml:space="preserve"> </w:t>
      </w:r>
      <w:r w:rsidRPr="00A364AD">
        <w:rPr>
          <w:rFonts w:ascii="Arial" w:hAnsi="Arial" w:cs="Arial"/>
          <w:sz w:val="22"/>
          <w:szCs w:val="22"/>
          <w:lang w:val="ru-RU"/>
        </w:rPr>
        <w:t>преимущества</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указано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важнейшим</w:t>
      </w:r>
      <w:r w:rsidRPr="00714BD9">
        <w:rPr>
          <w:rFonts w:ascii="Arial" w:hAnsi="Arial" w:cs="Arial"/>
          <w:sz w:val="22"/>
          <w:szCs w:val="22"/>
          <w:lang w:val="ru-RU"/>
        </w:rPr>
        <w:t xml:space="preserve"> </w:t>
      </w:r>
      <w:r w:rsidRPr="00A364AD">
        <w:rPr>
          <w:rFonts w:ascii="Arial" w:hAnsi="Arial" w:cs="Arial"/>
          <w:sz w:val="22"/>
          <w:szCs w:val="22"/>
          <w:lang w:val="ru-RU"/>
        </w:rPr>
        <w:t>событием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lastRenderedPageBreak/>
        <w:t>следует</w:t>
      </w:r>
      <w:r w:rsidRPr="00714BD9">
        <w:rPr>
          <w:rFonts w:ascii="Arial" w:hAnsi="Arial" w:cs="Arial"/>
          <w:sz w:val="22"/>
          <w:szCs w:val="22"/>
          <w:lang w:val="ru-RU"/>
        </w:rPr>
        <w:t xml:space="preserve"> </w:t>
      </w:r>
      <w:r w:rsidRPr="00A364AD">
        <w:rPr>
          <w:rFonts w:ascii="Arial" w:hAnsi="Arial" w:cs="Arial"/>
          <w:sz w:val="22"/>
          <w:szCs w:val="22"/>
          <w:lang w:val="ru-RU"/>
        </w:rPr>
        <w:t>уделить</w:t>
      </w:r>
      <w:r w:rsidRPr="00714BD9">
        <w:rPr>
          <w:rFonts w:ascii="Arial" w:hAnsi="Arial" w:cs="Arial"/>
          <w:sz w:val="22"/>
          <w:szCs w:val="22"/>
          <w:lang w:val="ru-RU"/>
        </w:rPr>
        <w:t xml:space="preserve"> </w:t>
      </w:r>
      <w:r w:rsidRPr="00A364AD">
        <w:rPr>
          <w:rFonts w:ascii="Arial" w:hAnsi="Arial" w:cs="Arial"/>
          <w:sz w:val="22"/>
          <w:szCs w:val="22"/>
          <w:lang w:val="ru-RU"/>
        </w:rPr>
        <w:t>особое</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соображениям</w:t>
      </w:r>
      <w:r w:rsidRPr="00714BD9">
        <w:rPr>
          <w:rFonts w:ascii="Arial" w:hAnsi="Arial" w:cs="Arial"/>
          <w:sz w:val="22"/>
          <w:szCs w:val="22"/>
          <w:lang w:val="ru-RU"/>
        </w:rPr>
        <w:t xml:space="preserve">, </w:t>
      </w:r>
      <w:r w:rsidRPr="00A364AD">
        <w:rPr>
          <w:rFonts w:ascii="Arial" w:hAnsi="Arial" w:cs="Arial"/>
          <w:sz w:val="22"/>
          <w:szCs w:val="22"/>
          <w:lang w:val="ru-RU"/>
        </w:rPr>
        <w:t>высказанным</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ассимилированы</w:t>
      </w:r>
      <w:r w:rsidRPr="00714BD9">
        <w:rPr>
          <w:rFonts w:ascii="Arial" w:hAnsi="Arial" w:cs="Arial"/>
          <w:sz w:val="22"/>
          <w:szCs w:val="22"/>
          <w:lang w:val="ru-RU"/>
        </w:rPr>
        <w:t xml:space="preserve"> </w:t>
      </w:r>
      <w:r w:rsidRPr="00A364AD">
        <w:rPr>
          <w:rFonts w:ascii="Arial" w:hAnsi="Arial" w:cs="Arial"/>
          <w:sz w:val="22"/>
          <w:szCs w:val="22"/>
          <w:lang w:val="ru-RU"/>
        </w:rPr>
        <w:t>через</w:t>
      </w:r>
      <w:r w:rsidRPr="00714BD9">
        <w:rPr>
          <w:rFonts w:ascii="Arial" w:hAnsi="Arial" w:cs="Arial"/>
          <w:sz w:val="22"/>
          <w:szCs w:val="22"/>
          <w:lang w:val="ru-RU"/>
        </w:rPr>
        <w:t xml:space="preserve"> </w:t>
      </w:r>
      <w:r w:rsidRPr="00A364AD">
        <w:rPr>
          <w:rFonts w:ascii="Arial" w:hAnsi="Arial" w:cs="Arial"/>
          <w:sz w:val="22"/>
          <w:szCs w:val="22"/>
          <w:lang w:val="ru-RU"/>
        </w:rPr>
        <w:t>существующие</w:t>
      </w:r>
      <w:r w:rsidRPr="00714BD9">
        <w:rPr>
          <w:rFonts w:ascii="Arial" w:hAnsi="Arial" w:cs="Arial"/>
          <w:sz w:val="22"/>
          <w:szCs w:val="22"/>
          <w:lang w:val="ru-RU"/>
        </w:rPr>
        <w:t xml:space="preserve"> </w:t>
      </w:r>
      <w:r w:rsidRPr="00A364AD">
        <w:rPr>
          <w:rFonts w:ascii="Arial" w:hAnsi="Arial" w:cs="Arial"/>
          <w:sz w:val="22"/>
          <w:szCs w:val="22"/>
          <w:lang w:val="ru-RU"/>
        </w:rPr>
        <w:t>структуры</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Прочие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обсуждались</w:t>
      </w:r>
      <w:r w:rsidRPr="00714BD9">
        <w:rPr>
          <w:rFonts w:ascii="Arial" w:hAnsi="Arial" w:cs="Arial"/>
          <w:sz w:val="22"/>
          <w:szCs w:val="22"/>
          <w:lang w:val="ru-RU"/>
        </w:rPr>
        <w:t xml:space="preserve"> </w:t>
      </w:r>
      <w:r w:rsidRPr="00A364AD">
        <w:rPr>
          <w:rFonts w:ascii="Arial" w:hAnsi="Arial" w:cs="Arial"/>
          <w:sz w:val="22"/>
          <w:szCs w:val="22"/>
          <w:lang w:val="ru-RU"/>
        </w:rPr>
        <w:t>достаточно</w:t>
      </w:r>
      <w:r w:rsidRPr="00714BD9">
        <w:rPr>
          <w:rFonts w:ascii="Arial" w:hAnsi="Arial" w:cs="Arial"/>
          <w:sz w:val="22"/>
          <w:szCs w:val="22"/>
          <w:lang w:val="ru-RU"/>
        </w:rPr>
        <w:t xml:space="preserve"> </w:t>
      </w:r>
      <w:r w:rsidRPr="00A364AD">
        <w:rPr>
          <w:rFonts w:ascii="Arial" w:hAnsi="Arial" w:cs="Arial"/>
          <w:sz w:val="22"/>
          <w:szCs w:val="22"/>
          <w:lang w:val="ru-RU"/>
        </w:rPr>
        <w:t>подробно</w:t>
      </w:r>
      <w:r w:rsidR="00DF2ECD">
        <w:rPr>
          <w:rFonts w:ascii="Arial" w:hAnsi="Arial" w:cs="Arial"/>
          <w:sz w:val="22"/>
          <w:szCs w:val="22"/>
          <w:lang w:val="ru-RU"/>
        </w:rPr>
        <w:t xml:space="preserve">.  </w:t>
      </w:r>
      <w:r w:rsidRPr="00A364AD">
        <w:rPr>
          <w:rFonts w:ascii="Arial" w:hAnsi="Arial" w:cs="Arial"/>
          <w:sz w:val="22"/>
          <w:szCs w:val="22"/>
          <w:lang w:val="ru-RU"/>
        </w:rPr>
        <w:t>Теперь</w:t>
      </w:r>
      <w:r w:rsidRPr="00714BD9">
        <w:rPr>
          <w:rFonts w:ascii="Arial" w:hAnsi="Arial" w:cs="Arial"/>
          <w:sz w:val="22"/>
          <w:szCs w:val="22"/>
          <w:lang w:val="ru-RU"/>
        </w:rPr>
        <w:t xml:space="preserve"> </w:t>
      </w:r>
      <w:r w:rsidRPr="00A364AD">
        <w:rPr>
          <w:rFonts w:ascii="Arial" w:hAnsi="Arial" w:cs="Arial"/>
          <w:sz w:val="22"/>
          <w:szCs w:val="22"/>
          <w:lang w:val="ru-RU"/>
        </w:rPr>
        <w:t>настало</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сосредо</w:t>
      </w:r>
      <w:r w:rsidR="0022632E">
        <w:rPr>
          <w:rFonts w:ascii="Arial" w:hAnsi="Arial" w:cs="Arial"/>
          <w:sz w:val="22"/>
          <w:szCs w:val="22"/>
          <w:lang w:val="ru-RU"/>
        </w:rPr>
        <w:t>то</w:t>
      </w:r>
      <w:r w:rsidRPr="00A364AD">
        <w:rPr>
          <w:rFonts w:ascii="Arial" w:hAnsi="Arial" w:cs="Arial"/>
          <w:sz w:val="22"/>
          <w:szCs w:val="22"/>
          <w:lang w:val="ru-RU"/>
        </w:rPr>
        <w:t>читься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принял</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различные</w:t>
      </w:r>
      <w:r w:rsidRPr="00714BD9">
        <w:rPr>
          <w:rFonts w:ascii="Arial" w:hAnsi="Arial" w:cs="Arial"/>
          <w:sz w:val="22"/>
          <w:szCs w:val="22"/>
          <w:lang w:val="ru-RU"/>
        </w:rPr>
        <w:t xml:space="preserve"> </w:t>
      </w:r>
      <w:r w:rsidRPr="00A364AD">
        <w:rPr>
          <w:rFonts w:ascii="Arial" w:hAnsi="Arial" w:cs="Arial"/>
          <w:sz w:val="22"/>
          <w:szCs w:val="22"/>
          <w:lang w:val="ru-RU"/>
        </w:rPr>
        <w:t>позиции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выдвинул</w:t>
      </w:r>
      <w:r w:rsidRPr="00714BD9">
        <w:rPr>
          <w:rFonts w:ascii="Arial" w:hAnsi="Arial" w:cs="Arial"/>
          <w:sz w:val="22"/>
          <w:szCs w:val="22"/>
          <w:lang w:val="ru-RU"/>
        </w:rPr>
        <w:t xml:space="preserve"> </w:t>
      </w:r>
      <w:r w:rsidRPr="00A364AD">
        <w:rPr>
          <w:rFonts w:ascii="Arial" w:hAnsi="Arial" w:cs="Arial"/>
          <w:sz w:val="22"/>
          <w:szCs w:val="22"/>
          <w:lang w:val="ru-RU"/>
        </w:rPr>
        <w:t>следующее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обратиться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связанной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повышением</w:t>
      </w:r>
      <w:r w:rsidRPr="00714BD9">
        <w:rPr>
          <w:rFonts w:ascii="Arial" w:hAnsi="Arial" w:cs="Arial"/>
          <w:sz w:val="22"/>
          <w:szCs w:val="22"/>
          <w:lang w:val="ru-RU"/>
        </w:rPr>
        <w:t xml:space="preserve"> </w:t>
      </w:r>
      <w:r w:rsidRPr="00A364AD">
        <w:rPr>
          <w:rFonts w:ascii="Arial" w:hAnsi="Arial" w:cs="Arial"/>
          <w:sz w:val="22"/>
          <w:szCs w:val="22"/>
          <w:lang w:val="ru-RU"/>
        </w:rPr>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предлагает</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возобновить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согласны</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полезными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состоялось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совещаний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выдвинуты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полезными</w:t>
      </w:r>
      <w:r w:rsidR="00DF2ECD">
        <w:rPr>
          <w:rFonts w:ascii="Arial" w:hAnsi="Arial" w:cs="Arial"/>
          <w:sz w:val="22"/>
          <w:szCs w:val="22"/>
          <w:lang w:val="ru-RU"/>
        </w:rPr>
        <w:t xml:space="preserve">.  </w:t>
      </w:r>
      <w:r w:rsidRPr="00A364AD">
        <w:rPr>
          <w:rFonts w:ascii="Arial" w:hAnsi="Arial" w:cs="Arial"/>
          <w:sz w:val="22"/>
          <w:szCs w:val="22"/>
          <w:lang w:val="ru-RU"/>
        </w:rPr>
        <w:t>Таким образом, все они являются полезными</w:t>
      </w:r>
      <w:r w:rsidR="00DF2ECD">
        <w:rPr>
          <w:rFonts w:ascii="Arial" w:hAnsi="Arial" w:cs="Arial"/>
          <w:sz w:val="22"/>
          <w:szCs w:val="22"/>
          <w:lang w:val="ru-RU"/>
        </w:rPr>
        <w:t xml:space="preserve">.  </w:t>
      </w:r>
      <w:r w:rsidRPr="00A364AD">
        <w:rPr>
          <w:rFonts w:ascii="Arial" w:hAnsi="Arial" w:cs="Arial"/>
          <w:sz w:val="22"/>
          <w:szCs w:val="22"/>
          <w:lang w:val="ru-RU"/>
        </w:rPr>
        <w:t>Концептуальный документ подробно обсуждался в ходе последней сессии</w:t>
      </w:r>
      <w:r w:rsidR="00DF2ECD">
        <w:rPr>
          <w:rFonts w:ascii="Arial" w:hAnsi="Arial" w:cs="Arial"/>
          <w:sz w:val="22"/>
          <w:szCs w:val="22"/>
          <w:lang w:val="ru-RU"/>
        </w:rPr>
        <w:t xml:space="preserve">.  </w:t>
      </w:r>
      <w:r w:rsidRPr="00A364AD">
        <w:rPr>
          <w:rFonts w:ascii="Arial" w:hAnsi="Arial" w:cs="Arial"/>
          <w:sz w:val="22"/>
          <w:szCs w:val="22"/>
          <w:lang w:val="ru-RU"/>
        </w:rPr>
        <w:t>Внесено множество изменений</w:t>
      </w:r>
      <w:r w:rsidR="00DF2ECD">
        <w:rPr>
          <w:rFonts w:ascii="Arial" w:hAnsi="Arial" w:cs="Arial"/>
          <w:sz w:val="22"/>
          <w:szCs w:val="22"/>
          <w:lang w:val="ru-RU"/>
        </w:rPr>
        <w:t xml:space="preserve">.  </w:t>
      </w:r>
      <w:r w:rsidRPr="00A364AD">
        <w:rPr>
          <w:rFonts w:ascii="Arial" w:hAnsi="Arial" w:cs="Arial"/>
          <w:sz w:val="22"/>
          <w:szCs w:val="22"/>
          <w:lang w:val="ru-RU"/>
        </w:rPr>
        <w:t>Формулировки тщательно проработаны</w:t>
      </w:r>
      <w:r w:rsidR="00DF2ECD">
        <w:rPr>
          <w:rFonts w:ascii="Arial" w:hAnsi="Arial" w:cs="Arial"/>
          <w:sz w:val="22"/>
          <w:szCs w:val="22"/>
          <w:lang w:val="ru-RU"/>
        </w:rPr>
        <w:t xml:space="preserve">.  </w:t>
      </w:r>
      <w:r w:rsidRPr="00A364AD">
        <w:rPr>
          <w:rFonts w:ascii="Arial" w:hAnsi="Arial" w:cs="Arial"/>
          <w:sz w:val="22"/>
          <w:szCs w:val="22"/>
          <w:lang w:val="ru-RU"/>
        </w:rPr>
        <w:t>В целом все государства-члены выразили согласие с тем, что следует выполнить в рамках проекта</w:t>
      </w:r>
      <w:r w:rsidR="00DF2ECD">
        <w:rPr>
          <w:rFonts w:ascii="Arial" w:hAnsi="Arial" w:cs="Arial"/>
          <w:sz w:val="22"/>
          <w:szCs w:val="22"/>
          <w:lang w:val="ru-RU"/>
        </w:rPr>
        <w:t xml:space="preserve">.  </w:t>
      </w:r>
      <w:r w:rsidRPr="00A364AD">
        <w:rPr>
          <w:rFonts w:ascii="Arial" w:hAnsi="Arial" w:cs="Arial"/>
          <w:sz w:val="22"/>
          <w:szCs w:val="22"/>
          <w:lang w:val="ru-RU"/>
        </w:rPr>
        <w:t>В параграфе</w:t>
      </w:r>
      <w:r w:rsidR="00ED7B9F">
        <w:rPr>
          <w:rFonts w:ascii="Arial" w:hAnsi="Arial" w:cs="Arial"/>
          <w:sz w:val="22"/>
          <w:szCs w:val="22"/>
          <w:lang w:val="ru-RU"/>
        </w:rPr>
        <w:t> </w:t>
      </w:r>
      <w:r w:rsidRPr="00A364AD">
        <w:rPr>
          <w:rFonts w:ascii="Arial" w:hAnsi="Arial" w:cs="Arial"/>
          <w:sz w:val="22"/>
          <w:szCs w:val="22"/>
          <w:lang w:val="ru-RU"/>
        </w:rPr>
        <w:t>28 кратко изложено то, что они хотели бы видеть в качестве итога</w:t>
      </w:r>
      <w:r w:rsidR="00DF2ECD">
        <w:rPr>
          <w:rFonts w:ascii="Arial" w:hAnsi="Arial" w:cs="Arial"/>
          <w:sz w:val="22"/>
          <w:szCs w:val="22"/>
          <w:lang w:val="ru-RU"/>
        </w:rPr>
        <w:t xml:space="preserve">.  </w:t>
      </w:r>
      <w:r w:rsidRPr="00A364AD">
        <w:rPr>
          <w:rFonts w:ascii="Arial" w:hAnsi="Arial" w:cs="Arial"/>
          <w:sz w:val="22"/>
          <w:szCs w:val="22"/>
          <w:lang w:val="ru-RU"/>
        </w:rPr>
        <w:t>Карт-бланш экспертам предоставлен не был</w:t>
      </w:r>
      <w:r w:rsidR="00DF2ECD">
        <w:rPr>
          <w:rFonts w:ascii="Arial" w:hAnsi="Arial" w:cs="Arial"/>
          <w:sz w:val="22"/>
          <w:szCs w:val="22"/>
          <w:lang w:val="ru-RU"/>
        </w:rPr>
        <w:t xml:space="preserve">.  </w:t>
      </w:r>
      <w:r w:rsidRPr="00A364AD">
        <w:rPr>
          <w:rFonts w:ascii="Arial" w:hAnsi="Arial" w:cs="Arial"/>
          <w:sz w:val="22"/>
          <w:szCs w:val="22"/>
          <w:lang w:val="ru-RU"/>
        </w:rPr>
        <w:t>Хотя Форум и был интересен, никакого заявления о том, что окончательные рекомендации будут ограничены рекомендациями экспертов, сделано не было</w:t>
      </w:r>
      <w:r w:rsidR="00DF2ECD">
        <w:rPr>
          <w:rFonts w:ascii="Arial" w:hAnsi="Arial" w:cs="Arial"/>
          <w:sz w:val="22"/>
          <w:szCs w:val="22"/>
          <w:lang w:val="ru-RU"/>
        </w:rPr>
        <w:t xml:space="preserve">.  </w:t>
      </w:r>
      <w:r w:rsidRPr="00A364AD">
        <w:rPr>
          <w:rFonts w:ascii="Arial" w:hAnsi="Arial" w:cs="Arial"/>
          <w:sz w:val="22"/>
          <w:szCs w:val="22"/>
          <w:lang w:val="ru-RU"/>
        </w:rPr>
        <w:t>Кроме того, эксперты заострили внимание на том, что они не намерены что-либо рекомендовать</w:t>
      </w:r>
      <w:r w:rsidR="00DF2ECD">
        <w:rPr>
          <w:rFonts w:ascii="Arial" w:hAnsi="Arial" w:cs="Arial"/>
          <w:sz w:val="22"/>
          <w:szCs w:val="22"/>
          <w:lang w:val="ru-RU"/>
        </w:rPr>
        <w:t xml:space="preserve">.  </w:t>
      </w:r>
      <w:r w:rsidRPr="00A364AD">
        <w:rPr>
          <w:rFonts w:ascii="Arial" w:hAnsi="Arial" w:cs="Arial"/>
          <w:sz w:val="22"/>
          <w:szCs w:val="22"/>
          <w:lang w:val="ru-RU"/>
        </w:rPr>
        <w:t>Они всего лишь предоставили соображения для обсуждения, как и требовалось</w:t>
      </w:r>
      <w:r w:rsidR="00DF2ECD">
        <w:rPr>
          <w:rFonts w:ascii="Arial" w:hAnsi="Arial" w:cs="Arial"/>
          <w:sz w:val="22"/>
          <w:szCs w:val="22"/>
          <w:lang w:val="ru-RU"/>
        </w:rPr>
        <w:t xml:space="preserve">.  </w:t>
      </w:r>
      <w:r w:rsidRPr="00A364AD">
        <w:rPr>
          <w:rFonts w:ascii="Arial" w:hAnsi="Arial" w:cs="Arial"/>
          <w:sz w:val="22"/>
          <w:szCs w:val="22"/>
          <w:lang w:val="ru-RU"/>
        </w:rPr>
        <w:t>Их соображения и соображения авторов исследований, а также идеи, обсуждавшиеся в ходе региональных совещаний, предоставили исходные данные для обсуждения в рамках Комитета</w:t>
      </w:r>
      <w:r w:rsidR="00DF2ECD">
        <w:rPr>
          <w:rFonts w:ascii="Arial" w:hAnsi="Arial" w:cs="Arial"/>
          <w:sz w:val="22"/>
          <w:szCs w:val="22"/>
          <w:lang w:val="ru-RU"/>
        </w:rPr>
        <w:t xml:space="preserve">.  </w:t>
      </w:r>
      <w:r w:rsidRPr="00A364AD">
        <w:rPr>
          <w:rFonts w:ascii="Arial" w:hAnsi="Arial" w:cs="Arial"/>
          <w:sz w:val="22"/>
          <w:szCs w:val="22"/>
          <w:lang w:val="ru-RU"/>
        </w:rPr>
        <w:t>Делегация обратилась к предложению делегации Ирана (Исламская Республика), которое было одобрено Африканской группой</w:t>
      </w:r>
      <w:r w:rsidR="00DF2ECD">
        <w:rPr>
          <w:rFonts w:ascii="Arial" w:hAnsi="Arial" w:cs="Arial"/>
          <w:sz w:val="22"/>
          <w:szCs w:val="22"/>
          <w:lang w:val="ru-RU"/>
        </w:rPr>
        <w:t xml:space="preserve">.  </w:t>
      </w:r>
      <w:r w:rsidRPr="00A364AD">
        <w:rPr>
          <w:rFonts w:ascii="Arial" w:hAnsi="Arial" w:cs="Arial"/>
          <w:sz w:val="22"/>
          <w:szCs w:val="22"/>
          <w:lang w:val="ru-RU"/>
        </w:rPr>
        <w:t>В соответствии с решениями, принятыми в отношении любых результатов осуществления указанных выше мероприятий, государства-члены могут предложить рекомендации, основанные на любых из этих мероприятий, к определенному сроку</w:t>
      </w:r>
      <w:r w:rsidR="00DF2ECD">
        <w:rPr>
          <w:rFonts w:ascii="Arial" w:hAnsi="Arial" w:cs="Arial"/>
          <w:sz w:val="22"/>
          <w:szCs w:val="22"/>
          <w:lang w:val="ru-RU"/>
        </w:rPr>
        <w:t xml:space="preserve">.  </w:t>
      </w:r>
      <w:r w:rsidRPr="00A364AD">
        <w:rPr>
          <w:rFonts w:ascii="Arial" w:hAnsi="Arial" w:cs="Arial"/>
          <w:sz w:val="22"/>
          <w:szCs w:val="22"/>
          <w:lang w:val="ru-RU"/>
        </w:rPr>
        <w:t>Если это будет выполнено, Комитет будет придерживаться того, что согласовано в концептуальном документе</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сделала</w:t>
      </w:r>
      <w:r w:rsidRPr="00714BD9">
        <w:rPr>
          <w:rFonts w:ascii="Arial" w:hAnsi="Arial" w:cs="Arial"/>
          <w:sz w:val="22"/>
          <w:szCs w:val="22"/>
          <w:lang w:val="ru-RU"/>
        </w:rPr>
        <w:t xml:space="preserve"> </w:t>
      </w:r>
      <w:r w:rsidRPr="00A364AD">
        <w:rPr>
          <w:rFonts w:ascii="Arial" w:hAnsi="Arial" w:cs="Arial"/>
          <w:sz w:val="22"/>
          <w:szCs w:val="22"/>
          <w:lang w:val="ru-RU"/>
        </w:rPr>
        <w:t>два</w:t>
      </w:r>
      <w:r w:rsidRPr="00714BD9">
        <w:rPr>
          <w:rFonts w:ascii="Arial" w:hAnsi="Arial" w:cs="Arial"/>
          <w:sz w:val="22"/>
          <w:szCs w:val="22"/>
          <w:lang w:val="ru-RU"/>
        </w:rPr>
        <w:t xml:space="preserve"> </w:t>
      </w:r>
      <w:r w:rsidRPr="00A364AD">
        <w:rPr>
          <w:rFonts w:ascii="Arial" w:hAnsi="Arial" w:cs="Arial"/>
          <w:sz w:val="22"/>
          <w:szCs w:val="22"/>
          <w:lang w:val="ru-RU"/>
        </w:rPr>
        <w:t>пояснения</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w:t>
      </w:r>
      <w:r w:rsidRPr="00A364AD">
        <w:rPr>
          <w:rFonts w:ascii="Arial" w:hAnsi="Arial" w:cs="Arial"/>
          <w:sz w:val="22"/>
          <w:szCs w:val="22"/>
          <w:lang w:val="ru-RU"/>
        </w:rPr>
        <w:t>первых</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внесено</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w:t>
      </w:r>
      <w:r w:rsidRPr="00A364AD">
        <w:rPr>
          <w:rFonts w:ascii="Arial" w:hAnsi="Arial" w:cs="Arial"/>
          <w:sz w:val="22"/>
          <w:szCs w:val="22"/>
          <w:lang w:val="ru-RU"/>
        </w:rPr>
        <w:t>вторых</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предложено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смог</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ландшафте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осуществляемых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повышения</w:t>
      </w:r>
      <w:r w:rsidRPr="00714BD9">
        <w:rPr>
          <w:rFonts w:ascii="Arial" w:hAnsi="Arial" w:cs="Arial"/>
          <w:sz w:val="22"/>
          <w:szCs w:val="22"/>
          <w:lang w:val="ru-RU"/>
        </w:rPr>
        <w:t xml:space="preserve"> </w:t>
      </w:r>
      <w:r w:rsidRPr="00A364AD">
        <w:rPr>
          <w:rFonts w:ascii="Arial" w:hAnsi="Arial" w:cs="Arial"/>
          <w:sz w:val="22"/>
          <w:szCs w:val="22"/>
          <w:lang w:val="ru-RU"/>
        </w:rPr>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относительно</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существующей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нормативной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присоединения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системе</w:t>
      </w:r>
      <w:r w:rsidRPr="00714BD9">
        <w:rPr>
          <w:rFonts w:ascii="Arial" w:hAnsi="Arial" w:cs="Arial"/>
          <w:sz w:val="22"/>
          <w:szCs w:val="22"/>
          <w:lang w:val="ru-RU"/>
        </w:rPr>
        <w:t xml:space="preserve"> </w:t>
      </w:r>
      <w:r w:rsidRPr="00A364AD">
        <w:rPr>
          <w:rFonts w:ascii="Arial" w:hAnsi="Arial" w:cs="Arial"/>
          <w:sz w:val="22"/>
          <w:szCs w:val="22"/>
          <w:lang w:val="en-GB"/>
        </w:rPr>
        <w:t>PCT</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Мадридской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Гаагской</w:t>
      </w:r>
      <w:r w:rsidRPr="00714BD9">
        <w:rPr>
          <w:rFonts w:ascii="Arial" w:hAnsi="Arial" w:cs="Arial"/>
          <w:sz w:val="22"/>
          <w:szCs w:val="22"/>
          <w:lang w:val="ru-RU"/>
        </w:rPr>
        <w:t xml:space="preserve"> </w:t>
      </w:r>
      <w:r w:rsidRPr="00A364AD">
        <w:rPr>
          <w:rFonts w:ascii="Arial" w:hAnsi="Arial" w:cs="Arial"/>
          <w:sz w:val="22"/>
          <w:szCs w:val="22"/>
          <w:lang w:val="ru-RU"/>
        </w:rPr>
        <w:t>системам</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относится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одному</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включенных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Секретариата</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рабо</w:t>
      </w:r>
      <w:r w:rsidR="00E04876">
        <w:rPr>
          <w:rFonts w:ascii="Arial" w:hAnsi="Arial" w:cs="Arial"/>
          <w:sz w:val="22"/>
          <w:szCs w:val="22"/>
          <w:lang w:val="ru-RU"/>
        </w:rPr>
        <w:t>т</w:t>
      </w:r>
      <w:r w:rsidRPr="00A364AD">
        <w:rPr>
          <w:rFonts w:ascii="Arial" w:hAnsi="Arial" w:cs="Arial"/>
          <w:sz w:val="22"/>
          <w:szCs w:val="22"/>
          <w:lang w:val="ru-RU"/>
        </w:rPr>
        <w:t>е</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должны</w:t>
      </w:r>
      <w:r w:rsidRPr="00714BD9">
        <w:rPr>
          <w:rFonts w:ascii="Arial" w:hAnsi="Arial" w:cs="Arial"/>
          <w:sz w:val="22"/>
          <w:szCs w:val="22"/>
          <w:lang w:val="ru-RU"/>
        </w:rPr>
        <w:t xml:space="preserve"> </w:t>
      </w:r>
      <w:r w:rsidRPr="00A364AD">
        <w:rPr>
          <w:rFonts w:ascii="Arial" w:hAnsi="Arial" w:cs="Arial"/>
          <w:sz w:val="22"/>
          <w:szCs w:val="22"/>
          <w:lang w:val="ru-RU"/>
        </w:rPr>
        <w:t>задуматься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почему</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выразили</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целей</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поиск</w:t>
      </w:r>
      <w:r w:rsidRPr="00714BD9">
        <w:rPr>
          <w:rFonts w:ascii="Arial" w:hAnsi="Arial" w:cs="Arial"/>
          <w:sz w:val="22"/>
          <w:szCs w:val="22"/>
          <w:lang w:val="ru-RU"/>
        </w:rPr>
        <w:t xml:space="preserve"> </w:t>
      </w:r>
      <w:r w:rsidRPr="00A364AD">
        <w:rPr>
          <w:rFonts w:ascii="Arial" w:hAnsi="Arial" w:cs="Arial"/>
          <w:sz w:val="22"/>
          <w:szCs w:val="22"/>
          <w:lang w:val="ru-RU"/>
        </w:rPr>
        <w:t>общего</w:t>
      </w:r>
      <w:r w:rsidRPr="00714BD9">
        <w:rPr>
          <w:rFonts w:ascii="Arial" w:hAnsi="Arial" w:cs="Arial"/>
          <w:sz w:val="22"/>
          <w:szCs w:val="22"/>
          <w:lang w:val="ru-RU"/>
        </w:rPr>
        <w:t xml:space="preserve"> </w:t>
      </w:r>
      <w:r w:rsidRPr="00A364AD">
        <w:rPr>
          <w:rFonts w:ascii="Arial" w:hAnsi="Arial" w:cs="Arial"/>
          <w:sz w:val="22"/>
          <w:szCs w:val="22"/>
          <w:lang w:val="ru-RU"/>
        </w:rPr>
        <w:t>знаменателя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реалистичных</w:t>
      </w:r>
      <w:r w:rsidRPr="00714BD9">
        <w:rPr>
          <w:rFonts w:ascii="Arial" w:hAnsi="Arial" w:cs="Arial"/>
          <w:sz w:val="22"/>
          <w:szCs w:val="22"/>
          <w:lang w:val="ru-RU"/>
        </w:rPr>
        <w:t xml:space="preserve">, </w:t>
      </w:r>
      <w:r w:rsidRPr="00A364AD">
        <w:rPr>
          <w:rFonts w:ascii="Arial" w:hAnsi="Arial" w:cs="Arial"/>
          <w:sz w:val="22"/>
          <w:szCs w:val="22"/>
          <w:lang w:val="ru-RU"/>
        </w:rPr>
        <w:t>взаимоприемлемых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взаимовыгодных</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описано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00DF2ECD">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уважением</w:t>
      </w:r>
      <w:r w:rsidRPr="00714BD9">
        <w:rPr>
          <w:rFonts w:ascii="Arial" w:hAnsi="Arial" w:cs="Arial"/>
          <w:sz w:val="22"/>
          <w:szCs w:val="22"/>
          <w:lang w:val="ru-RU"/>
        </w:rPr>
        <w:t xml:space="preserve"> </w:t>
      </w:r>
      <w:r w:rsidRPr="00A364AD">
        <w:rPr>
          <w:rFonts w:ascii="Arial" w:hAnsi="Arial" w:cs="Arial"/>
          <w:sz w:val="22"/>
          <w:szCs w:val="22"/>
          <w:lang w:val="ru-RU"/>
        </w:rPr>
        <w:t>отнестись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роли</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фильтра</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поиска</w:t>
      </w:r>
      <w:r w:rsidRPr="00714BD9">
        <w:rPr>
          <w:rFonts w:ascii="Arial" w:hAnsi="Arial" w:cs="Arial"/>
          <w:sz w:val="22"/>
          <w:szCs w:val="22"/>
          <w:lang w:val="ru-RU"/>
        </w:rPr>
        <w:t xml:space="preserve"> </w:t>
      </w:r>
      <w:r w:rsidRPr="00A364AD">
        <w:rPr>
          <w:rFonts w:ascii="Arial" w:hAnsi="Arial" w:cs="Arial"/>
          <w:sz w:val="22"/>
          <w:szCs w:val="22"/>
          <w:lang w:val="ru-RU"/>
        </w:rPr>
        <w:t>таких</w:t>
      </w:r>
      <w:r w:rsidRPr="00714BD9">
        <w:rPr>
          <w:rFonts w:ascii="Arial" w:hAnsi="Arial" w:cs="Arial"/>
          <w:sz w:val="22"/>
          <w:szCs w:val="22"/>
          <w:lang w:val="ru-RU"/>
        </w:rPr>
        <w:t xml:space="preserve"> </w:t>
      </w:r>
      <w:r w:rsidRPr="00A364AD">
        <w:rPr>
          <w:rFonts w:ascii="Arial" w:hAnsi="Arial" w:cs="Arial"/>
          <w:sz w:val="22"/>
          <w:szCs w:val="22"/>
          <w:lang w:val="ru-RU"/>
        </w:rPr>
        <w:t>элементов</w:t>
      </w:r>
      <w:r w:rsidR="00DF2ECD">
        <w:rPr>
          <w:rFonts w:ascii="Arial" w:hAnsi="Arial" w:cs="Arial"/>
          <w:sz w:val="22"/>
          <w:szCs w:val="22"/>
          <w:lang w:val="ru-RU"/>
        </w:rPr>
        <w:t xml:space="preserve">.  </w:t>
      </w:r>
      <w:r w:rsidRPr="00A364AD">
        <w:rPr>
          <w:rFonts w:ascii="Arial" w:hAnsi="Arial" w:cs="Arial"/>
          <w:sz w:val="22"/>
          <w:szCs w:val="22"/>
          <w:lang w:val="ru-RU"/>
        </w:rPr>
        <w:t>Если позволить государствам-членам вносить какие-либо рекомендации, ситуация будет иной</w:t>
      </w:r>
      <w:r w:rsidR="00DF2ECD">
        <w:rPr>
          <w:rFonts w:ascii="Arial" w:hAnsi="Arial" w:cs="Arial"/>
          <w:sz w:val="22"/>
          <w:szCs w:val="22"/>
          <w:lang w:val="ru-RU"/>
        </w:rPr>
        <w:t xml:space="preserve">.  </w:t>
      </w:r>
      <w:r w:rsidRPr="00A364AD">
        <w:rPr>
          <w:rFonts w:ascii="Arial" w:hAnsi="Arial" w:cs="Arial"/>
          <w:sz w:val="22"/>
          <w:szCs w:val="22"/>
          <w:lang w:val="ru-RU"/>
        </w:rPr>
        <w:t>Поэтому Комитет должен сосредоточиться на соображениях, высказанных экспертами в ходе Форума</w:t>
      </w:r>
      <w:r w:rsidR="00DF2ECD">
        <w:rPr>
          <w:rFonts w:ascii="Arial" w:hAnsi="Arial" w:cs="Arial"/>
          <w:sz w:val="22"/>
          <w:szCs w:val="22"/>
          <w:lang w:val="ru-RU"/>
        </w:rPr>
        <w:t xml:space="preserve">.  </w:t>
      </w:r>
    </w:p>
    <w:p w:rsidR="00526A59" w:rsidRPr="00714BD9" w:rsidRDefault="00526A59" w:rsidP="00CA7B66">
      <w:pPr>
        <w:pStyle w:val="Fixed"/>
        <w:spacing w:line="240" w:lineRule="auto"/>
        <w:rPr>
          <w:rFonts w:ascii="Arial" w:hAnsi="Arial" w:cs="Arial"/>
          <w:sz w:val="22"/>
          <w:szCs w:val="22"/>
          <w:lang w:val="ru-RU"/>
        </w:rPr>
      </w:pPr>
    </w:p>
    <w:p w:rsidR="00526A59" w:rsidRPr="00A364AD" w:rsidRDefault="00526A59" w:rsidP="00CA7B66">
      <w:pPr>
        <w:pStyle w:val="Parenthetical"/>
        <w:spacing w:line="240" w:lineRule="auto"/>
        <w:ind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Канады</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формулировку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рассмотрении</w:t>
      </w:r>
      <w:r w:rsidRPr="00714BD9">
        <w:rPr>
          <w:rFonts w:ascii="Arial" w:hAnsi="Arial" w:cs="Arial"/>
          <w:sz w:val="22"/>
          <w:szCs w:val="22"/>
          <w:lang w:val="ru-RU"/>
        </w:rPr>
        <w:t xml:space="preserve"> </w:t>
      </w:r>
      <w:r w:rsidRPr="00A364AD">
        <w:rPr>
          <w:rFonts w:ascii="Arial" w:hAnsi="Arial" w:cs="Arial"/>
          <w:sz w:val="22"/>
          <w:szCs w:val="22"/>
          <w:lang w:val="ru-RU"/>
        </w:rPr>
        <w:t>ландшафта</w:t>
      </w:r>
      <w:r w:rsidRPr="00714BD9">
        <w:rPr>
          <w:rFonts w:ascii="Arial" w:hAnsi="Arial" w:cs="Arial"/>
          <w:sz w:val="22"/>
          <w:szCs w:val="22"/>
          <w:lang w:val="ru-RU"/>
        </w:rPr>
        <w:t xml:space="preserve">, </w:t>
      </w:r>
      <w:r w:rsidRPr="00A364AD">
        <w:rPr>
          <w:rFonts w:ascii="Arial" w:hAnsi="Arial" w:cs="Arial"/>
          <w:sz w:val="22"/>
          <w:szCs w:val="22"/>
          <w:lang w:val="ru-RU"/>
        </w:rPr>
        <w:t>выдвинутую</w:t>
      </w:r>
      <w:r w:rsidRPr="00714BD9">
        <w:rPr>
          <w:rFonts w:ascii="Arial" w:hAnsi="Arial" w:cs="Arial"/>
          <w:sz w:val="22"/>
          <w:szCs w:val="22"/>
          <w:lang w:val="ru-RU"/>
        </w:rPr>
        <w:t xml:space="preserve"> </w:t>
      </w:r>
      <w:r w:rsidRPr="00A364AD">
        <w:rPr>
          <w:rFonts w:ascii="Arial" w:hAnsi="Arial" w:cs="Arial"/>
          <w:sz w:val="22"/>
          <w:szCs w:val="22"/>
          <w:lang w:val="ru-RU"/>
        </w:rPr>
        <w:t>Председателем в качестве предложения делегации Японии</w:t>
      </w:r>
      <w:r w:rsidR="00DF2ECD">
        <w:rPr>
          <w:rFonts w:ascii="Arial" w:hAnsi="Arial" w:cs="Arial"/>
          <w:sz w:val="22"/>
          <w:szCs w:val="22"/>
          <w:lang w:val="ru-RU"/>
        </w:rPr>
        <w:t xml:space="preserve">.  </w:t>
      </w:r>
      <w:r w:rsidRPr="00A364AD">
        <w:rPr>
          <w:rFonts w:ascii="Arial" w:hAnsi="Arial" w:cs="Arial"/>
          <w:sz w:val="22"/>
          <w:szCs w:val="22"/>
          <w:lang w:val="ru-RU"/>
        </w:rPr>
        <w:t>Такое продолжение работы является практичным и обоснованным</w:t>
      </w:r>
      <w:r w:rsidR="00DF2ECD">
        <w:rPr>
          <w:rFonts w:ascii="Arial" w:hAnsi="Arial" w:cs="Arial"/>
          <w:sz w:val="22"/>
          <w:szCs w:val="22"/>
          <w:lang w:val="ru-RU"/>
        </w:rPr>
        <w:t xml:space="preserve">.  </w:t>
      </w:r>
      <w:r w:rsidRPr="00A364AD">
        <w:rPr>
          <w:rFonts w:ascii="Arial" w:hAnsi="Arial" w:cs="Arial"/>
          <w:sz w:val="22"/>
          <w:szCs w:val="22"/>
          <w:lang w:val="ru-RU"/>
        </w:rPr>
        <w:t>Оно может дать дополнительную информацию к размышлению по данному направлению</w:t>
      </w:r>
      <w:r w:rsidR="00DF2ECD">
        <w:rPr>
          <w:rFonts w:ascii="Arial" w:hAnsi="Arial" w:cs="Arial"/>
          <w:sz w:val="22"/>
          <w:szCs w:val="22"/>
          <w:lang w:val="ru-RU"/>
        </w:rPr>
        <w:t xml:space="preserve">.  </w:t>
      </w:r>
    </w:p>
    <w:p w:rsidR="00526A59" w:rsidRPr="00A364AD" w:rsidRDefault="00526A59" w:rsidP="00CA7B66">
      <w:pPr>
        <w:pStyle w:val="Fixed"/>
        <w:spacing w:line="240" w:lineRule="auto"/>
        <w:rPr>
          <w:rFonts w:ascii="Arial" w:hAnsi="Arial" w:cs="Arial"/>
          <w:sz w:val="22"/>
          <w:szCs w:val="22"/>
          <w:lang w:val="ru-RU"/>
        </w:rPr>
      </w:pPr>
    </w:p>
    <w:p w:rsidR="00526A59" w:rsidRPr="00714BD9" w:rsidRDefault="00526A59" w:rsidP="00CA7B66">
      <w:pPr>
        <w:pStyle w:val="Fixed"/>
        <w:spacing w:line="240" w:lineRule="auto"/>
        <w:ind w:left="0" w:right="4"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Ирана (Исламская Республика) заявила, что «соображения экспертов» не являются всеобъемлющими</w:t>
      </w:r>
      <w:r w:rsidR="00DF2ECD">
        <w:rPr>
          <w:rFonts w:ascii="Arial" w:hAnsi="Arial" w:cs="Arial"/>
          <w:sz w:val="22"/>
          <w:szCs w:val="22"/>
          <w:lang w:val="ru-RU"/>
        </w:rPr>
        <w:t xml:space="preserve">.  </w:t>
      </w:r>
      <w:r w:rsidRPr="00A364AD">
        <w:rPr>
          <w:rFonts w:ascii="Arial" w:hAnsi="Arial" w:cs="Arial"/>
          <w:sz w:val="22"/>
          <w:szCs w:val="22"/>
          <w:lang w:val="ru-RU"/>
        </w:rPr>
        <w:t xml:space="preserve">Они не в полной мере отражают обеспокоенность </w:t>
      </w:r>
      <w:r w:rsidRPr="00A364AD">
        <w:rPr>
          <w:rFonts w:ascii="Arial" w:hAnsi="Arial" w:cs="Arial"/>
          <w:sz w:val="22"/>
          <w:szCs w:val="22"/>
          <w:lang w:val="ru-RU"/>
        </w:rPr>
        <w:lastRenderedPageBreak/>
        <w:t>государств-членов и участников</w:t>
      </w:r>
      <w:r w:rsidR="00DF2ECD">
        <w:rPr>
          <w:rFonts w:ascii="Arial" w:hAnsi="Arial" w:cs="Arial"/>
          <w:sz w:val="22"/>
          <w:szCs w:val="22"/>
          <w:lang w:val="ru-RU"/>
        </w:rPr>
        <w:t xml:space="preserve">.  </w:t>
      </w:r>
      <w:r w:rsidRPr="00A364AD">
        <w:rPr>
          <w:rFonts w:ascii="Arial" w:hAnsi="Arial" w:cs="Arial"/>
          <w:sz w:val="22"/>
          <w:szCs w:val="22"/>
          <w:lang w:val="ru-RU"/>
        </w:rPr>
        <w:t>«Соображения экспертов» не являются точками зрения государств-членов</w:t>
      </w:r>
      <w:r w:rsidR="00DF2ECD">
        <w:rPr>
          <w:rFonts w:ascii="Arial" w:hAnsi="Arial" w:cs="Arial"/>
          <w:sz w:val="22"/>
          <w:szCs w:val="22"/>
          <w:lang w:val="ru-RU"/>
        </w:rPr>
        <w:t xml:space="preserve">.  </w:t>
      </w:r>
      <w:r w:rsidRPr="00A364AD">
        <w:rPr>
          <w:rFonts w:ascii="Arial" w:hAnsi="Arial" w:cs="Arial"/>
          <w:sz w:val="22"/>
          <w:szCs w:val="22"/>
          <w:lang w:val="ru-RU"/>
        </w:rPr>
        <w:t>Комитет может принять их к сведению</w:t>
      </w:r>
      <w:r w:rsidR="00DF2ECD">
        <w:rPr>
          <w:rFonts w:ascii="Arial" w:hAnsi="Arial" w:cs="Arial"/>
          <w:sz w:val="22"/>
          <w:szCs w:val="22"/>
          <w:lang w:val="ru-RU"/>
        </w:rPr>
        <w:t xml:space="preserve">.  </w:t>
      </w:r>
      <w:r w:rsidRPr="00A364AD">
        <w:rPr>
          <w:rFonts w:ascii="Arial" w:hAnsi="Arial" w:cs="Arial"/>
          <w:sz w:val="22"/>
          <w:szCs w:val="22"/>
          <w:lang w:val="ru-RU"/>
        </w:rPr>
        <w:t>Делегация вновь заявила о своем предложении дать государствам-членам возможность направить предложения, точки зрения и обеспокоенности по вопросу о передаче технологии, в том числе о «соображениях экспертов»</w:t>
      </w:r>
      <w:r w:rsidR="00DF2ECD">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направлять</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конца</w:t>
      </w:r>
      <w:r w:rsidRPr="00714BD9">
        <w:rPr>
          <w:rFonts w:ascii="Arial" w:hAnsi="Arial" w:cs="Arial"/>
          <w:sz w:val="22"/>
          <w:szCs w:val="22"/>
          <w:lang w:val="ru-RU"/>
        </w:rPr>
        <w:t xml:space="preserve"> </w:t>
      </w:r>
      <w:r w:rsidRPr="00A364AD">
        <w:rPr>
          <w:rFonts w:ascii="Arial" w:hAnsi="Arial" w:cs="Arial"/>
          <w:sz w:val="22"/>
          <w:szCs w:val="22"/>
          <w:lang w:val="ru-RU"/>
        </w:rPr>
        <w:t>августа</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соберет</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воедино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дальнейших</w:t>
      </w:r>
      <w:r w:rsidRPr="00714BD9">
        <w:rPr>
          <w:rFonts w:ascii="Arial" w:hAnsi="Arial" w:cs="Arial"/>
          <w:sz w:val="22"/>
          <w:szCs w:val="22"/>
          <w:lang w:val="ru-RU"/>
        </w:rPr>
        <w:t xml:space="preserve"> </w:t>
      </w:r>
      <w:r w:rsidRPr="00A364AD">
        <w:rPr>
          <w:rFonts w:ascii="Arial" w:hAnsi="Arial" w:cs="Arial"/>
          <w:sz w:val="22"/>
          <w:szCs w:val="22"/>
          <w:lang w:val="ru-RU"/>
        </w:rPr>
        <w:t>действий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подходящее</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место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keepNext/>
        <w:keepLines/>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разъяснениями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предложению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предлагаемое</w:t>
      </w:r>
      <w:r w:rsidRPr="00714BD9">
        <w:rPr>
          <w:rFonts w:ascii="Arial" w:hAnsi="Arial" w:cs="Arial"/>
          <w:sz w:val="22"/>
          <w:szCs w:val="22"/>
          <w:lang w:val="ru-RU"/>
        </w:rPr>
        <w:t xml:space="preserve"> </w:t>
      </w:r>
      <w:r w:rsidRPr="00A364AD">
        <w:rPr>
          <w:rFonts w:ascii="Arial" w:hAnsi="Arial" w:cs="Arial"/>
          <w:sz w:val="22"/>
          <w:szCs w:val="22"/>
          <w:lang w:val="ru-RU"/>
        </w:rPr>
        <w:t>исследование</w:t>
      </w:r>
      <w:r w:rsidRPr="00714BD9">
        <w:rPr>
          <w:rFonts w:ascii="Arial" w:hAnsi="Arial" w:cs="Arial"/>
          <w:sz w:val="22"/>
          <w:szCs w:val="22"/>
          <w:lang w:val="ru-RU"/>
        </w:rPr>
        <w:t xml:space="preserve"> </w:t>
      </w:r>
      <w:r w:rsidRPr="00A364AD">
        <w:rPr>
          <w:rFonts w:ascii="Arial" w:hAnsi="Arial" w:cs="Arial"/>
          <w:sz w:val="22"/>
          <w:szCs w:val="22"/>
          <w:lang w:val="ru-RU"/>
        </w:rPr>
        <w:t>связано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передачей</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присоединением</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системе</w:t>
      </w:r>
      <w:r w:rsidRPr="00714BD9">
        <w:rPr>
          <w:rFonts w:ascii="Arial" w:hAnsi="Arial" w:cs="Arial"/>
          <w:sz w:val="22"/>
          <w:szCs w:val="22"/>
          <w:lang w:val="ru-RU"/>
        </w:rPr>
        <w:t xml:space="preserve"> </w:t>
      </w:r>
      <w:r w:rsidRPr="00A364AD">
        <w:rPr>
          <w:rFonts w:ascii="Arial" w:hAnsi="Arial" w:cs="Arial"/>
          <w:sz w:val="22"/>
          <w:szCs w:val="22"/>
          <w:lang w:val="en-GB"/>
        </w:rPr>
        <w:t>PCT</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Мадридской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Гаагской</w:t>
      </w:r>
      <w:r w:rsidRPr="00714BD9">
        <w:rPr>
          <w:rFonts w:ascii="Arial" w:hAnsi="Arial" w:cs="Arial"/>
          <w:sz w:val="22"/>
          <w:szCs w:val="22"/>
          <w:lang w:val="ru-RU"/>
        </w:rPr>
        <w:t xml:space="preserve"> </w:t>
      </w:r>
      <w:r w:rsidRPr="00A364AD">
        <w:rPr>
          <w:rFonts w:ascii="Arial" w:hAnsi="Arial" w:cs="Arial"/>
          <w:sz w:val="22"/>
          <w:szCs w:val="22"/>
          <w:lang w:val="ru-RU"/>
        </w:rPr>
        <w:t>системам</w:t>
      </w:r>
      <w:r w:rsidRPr="00714BD9">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носить</w:t>
      </w:r>
      <w:r w:rsidRPr="00714BD9">
        <w:rPr>
          <w:rFonts w:ascii="Arial" w:hAnsi="Arial" w:cs="Arial"/>
          <w:sz w:val="22"/>
          <w:szCs w:val="22"/>
          <w:lang w:val="ru-RU"/>
        </w:rPr>
        <w:t xml:space="preserve"> </w:t>
      </w:r>
      <w:r w:rsidRPr="00A364AD">
        <w:rPr>
          <w:rFonts w:ascii="Arial" w:hAnsi="Arial" w:cs="Arial"/>
          <w:sz w:val="22"/>
          <w:szCs w:val="22"/>
          <w:lang w:val="ru-RU"/>
        </w:rPr>
        <w:t>специализированный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систем</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связано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одним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заявили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считают</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достаточными</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недостаточно</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одобрила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подтвердила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обратиться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ландшафте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осуществляемых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повышения</w:t>
      </w:r>
      <w:r w:rsidRPr="00714BD9">
        <w:rPr>
          <w:rFonts w:ascii="Arial" w:hAnsi="Arial" w:cs="Arial"/>
          <w:sz w:val="22"/>
          <w:szCs w:val="22"/>
          <w:lang w:val="ru-RU"/>
        </w:rPr>
        <w:t xml:space="preserve"> </w:t>
      </w:r>
      <w:r w:rsidRPr="00A364AD">
        <w:rPr>
          <w:rFonts w:ascii="Arial" w:hAnsi="Arial" w:cs="Arial"/>
          <w:sz w:val="22"/>
          <w:szCs w:val="22"/>
          <w:lang w:val="ru-RU"/>
        </w:rPr>
        <w:t>осведомленности</w:t>
      </w:r>
      <w:r w:rsidRPr="00714BD9">
        <w:rPr>
          <w:rFonts w:ascii="Arial" w:hAnsi="Arial" w:cs="Arial"/>
          <w:sz w:val="22"/>
          <w:szCs w:val="22"/>
          <w:lang w:val="ru-RU"/>
        </w:rPr>
        <w:t xml:space="preserve"> </w:t>
      </w:r>
      <w:r w:rsidRPr="00A364AD">
        <w:rPr>
          <w:rFonts w:ascii="Arial" w:hAnsi="Arial" w:cs="Arial"/>
          <w:sz w:val="22"/>
          <w:szCs w:val="22"/>
          <w:lang w:val="ru-RU"/>
        </w:rPr>
        <w:t>относительно</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существующей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нормативной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важности</w:t>
      </w:r>
      <w:r w:rsidRPr="00714BD9">
        <w:rPr>
          <w:rFonts w:ascii="Arial" w:hAnsi="Arial" w:cs="Arial"/>
          <w:sz w:val="22"/>
          <w:szCs w:val="22"/>
          <w:lang w:val="ru-RU"/>
        </w:rPr>
        <w:t xml:space="preserve"> </w:t>
      </w:r>
      <w:r w:rsidRPr="00A364AD">
        <w:rPr>
          <w:rFonts w:ascii="Arial" w:hAnsi="Arial" w:cs="Arial"/>
          <w:sz w:val="22"/>
          <w:szCs w:val="22"/>
          <w:lang w:val="ru-RU"/>
        </w:rPr>
        <w:t>присоединения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системе</w:t>
      </w:r>
      <w:r w:rsidRPr="00714BD9">
        <w:rPr>
          <w:rFonts w:ascii="Arial" w:hAnsi="Arial" w:cs="Arial"/>
          <w:sz w:val="22"/>
          <w:szCs w:val="22"/>
          <w:lang w:val="ru-RU"/>
        </w:rPr>
        <w:t xml:space="preserve"> </w:t>
      </w:r>
      <w:r w:rsidRPr="00A364AD">
        <w:rPr>
          <w:rFonts w:ascii="Arial" w:hAnsi="Arial" w:cs="Arial"/>
          <w:sz w:val="22"/>
          <w:szCs w:val="22"/>
          <w:lang w:val="en-GB"/>
        </w:rPr>
        <w:t>PCT</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Мадридской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Гаагской</w:t>
      </w:r>
      <w:r w:rsidRPr="00714BD9">
        <w:rPr>
          <w:rFonts w:ascii="Arial" w:hAnsi="Arial" w:cs="Arial"/>
          <w:sz w:val="22"/>
          <w:szCs w:val="22"/>
          <w:lang w:val="ru-RU"/>
        </w:rPr>
        <w:t xml:space="preserve"> </w:t>
      </w:r>
      <w:r w:rsidRPr="00A364AD">
        <w:rPr>
          <w:rFonts w:ascii="Arial" w:hAnsi="Arial" w:cs="Arial"/>
          <w:sz w:val="22"/>
          <w:szCs w:val="22"/>
          <w:lang w:val="ru-RU"/>
        </w:rPr>
        <w:t>системам</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являющихся</w:t>
      </w:r>
      <w:r w:rsidRPr="00714BD9">
        <w:rPr>
          <w:rFonts w:ascii="Arial" w:hAnsi="Arial" w:cs="Arial"/>
          <w:sz w:val="22"/>
          <w:szCs w:val="22"/>
          <w:lang w:val="ru-RU"/>
        </w:rPr>
        <w:t xml:space="preserve"> </w:t>
      </w:r>
      <w:r w:rsidRPr="00A364AD">
        <w:rPr>
          <w:rFonts w:ascii="Arial" w:hAnsi="Arial" w:cs="Arial"/>
          <w:sz w:val="22"/>
          <w:szCs w:val="22"/>
          <w:lang w:val="ru-RU"/>
        </w:rPr>
        <w:t>необходимым</w:t>
      </w:r>
      <w:r w:rsidRPr="00714BD9">
        <w:rPr>
          <w:rFonts w:ascii="Arial" w:hAnsi="Arial" w:cs="Arial"/>
          <w:sz w:val="22"/>
          <w:szCs w:val="22"/>
          <w:lang w:val="ru-RU"/>
        </w:rPr>
        <w:t xml:space="preserve"> </w:t>
      </w:r>
      <w:r w:rsidRPr="00A364AD">
        <w:rPr>
          <w:rFonts w:ascii="Arial" w:hAnsi="Arial" w:cs="Arial"/>
          <w:sz w:val="22"/>
          <w:szCs w:val="22"/>
          <w:lang w:val="ru-RU"/>
        </w:rPr>
        <w:t>условием</w:t>
      </w:r>
      <w:r w:rsidRPr="00714BD9">
        <w:rPr>
          <w:rFonts w:ascii="Arial" w:hAnsi="Arial" w:cs="Arial"/>
          <w:sz w:val="22"/>
          <w:szCs w:val="22"/>
          <w:lang w:val="ru-RU"/>
        </w:rPr>
        <w:t xml:space="preserve"> </w:t>
      </w:r>
      <w:r w:rsidRPr="00A364AD">
        <w:rPr>
          <w:rFonts w:ascii="Arial" w:hAnsi="Arial" w:cs="Arial"/>
          <w:sz w:val="22"/>
          <w:szCs w:val="22"/>
          <w:lang w:val="ru-RU"/>
        </w:rPr>
        <w:t>эффективной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основано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соображении</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w:t>
      </w:r>
      <w:r w:rsidRPr="00A364AD">
        <w:rPr>
          <w:rFonts w:ascii="Arial" w:hAnsi="Arial" w:cs="Arial"/>
          <w:sz w:val="22"/>
          <w:szCs w:val="22"/>
          <w:lang w:val="en-GB"/>
        </w:rPr>
        <w:t>f</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Секретариата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основано</w:t>
      </w:r>
      <w:r w:rsidRPr="00714BD9">
        <w:rPr>
          <w:rFonts w:ascii="Arial" w:hAnsi="Arial" w:cs="Arial"/>
          <w:sz w:val="22"/>
          <w:szCs w:val="22"/>
          <w:lang w:val="ru-RU"/>
        </w:rPr>
        <w:t xml:space="preserve"> </w:t>
      </w:r>
      <w:r w:rsidRPr="00A364AD">
        <w:rPr>
          <w:rFonts w:ascii="Arial" w:hAnsi="Arial" w:cs="Arial"/>
          <w:sz w:val="22"/>
          <w:szCs w:val="22"/>
          <w:lang w:val="ru-RU"/>
        </w:rPr>
        <w:t>исключительно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высказанных</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настаивает</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сосредоточиться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обосновывает</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приглашения</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подаче</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основанных</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Уганды</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информацией</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размышлению</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рекомендациями</w:t>
      </w:r>
      <w:r w:rsidR="00DF2ECD">
        <w:rPr>
          <w:rFonts w:ascii="Arial" w:hAnsi="Arial" w:cs="Arial"/>
          <w:sz w:val="22"/>
          <w:szCs w:val="22"/>
          <w:lang w:val="ru-RU"/>
        </w:rPr>
        <w:t xml:space="preserve">.  </w:t>
      </w:r>
      <w:r w:rsidRPr="00A364AD">
        <w:rPr>
          <w:rFonts w:ascii="Arial" w:hAnsi="Arial" w:cs="Arial"/>
          <w:sz w:val="22"/>
          <w:szCs w:val="22"/>
          <w:lang w:val="ru-RU"/>
        </w:rPr>
        <w:t>Информация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размышлению</w:t>
      </w:r>
      <w:r w:rsidRPr="00714BD9">
        <w:rPr>
          <w:rFonts w:ascii="Arial" w:hAnsi="Arial" w:cs="Arial"/>
          <w:sz w:val="22"/>
          <w:szCs w:val="22"/>
          <w:lang w:val="ru-RU"/>
        </w:rPr>
        <w:t xml:space="preserve"> </w:t>
      </w:r>
      <w:r w:rsidRPr="00A364AD">
        <w:rPr>
          <w:rFonts w:ascii="Arial" w:hAnsi="Arial" w:cs="Arial"/>
          <w:sz w:val="22"/>
          <w:szCs w:val="22"/>
          <w:lang w:val="ru-RU"/>
        </w:rPr>
        <w:t>требует</w:t>
      </w:r>
      <w:r w:rsidRPr="00714BD9">
        <w:rPr>
          <w:rFonts w:ascii="Arial" w:hAnsi="Arial" w:cs="Arial"/>
          <w:sz w:val="22"/>
          <w:szCs w:val="22"/>
          <w:lang w:val="ru-RU"/>
        </w:rPr>
        <w:t xml:space="preserve"> </w:t>
      </w:r>
      <w:r w:rsidRPr="00A364AD">
        <w:rPr>
          <w:rFonts w:ascii="Arial" w:hAnsi="Arial" w:cs="Arial"/>
          <w:sz w:val="22"/>
          <w:szCs w:val="22"/>
          <w:lang w:val="ru-RU"/>
        </w:rPr>
        <w:t>дальнейших</w:t>
      </w:r>
      <w:r w:rsidRPr="00714BD9">
        <w:rPr>
          <w:rFonts w:ascii="Arial" w:hAnsi="Arial" w:cs="Arial"/>
          <w:sz w:val="22"/>
          <w:szCs w:val="22"/>
          <w:lang w:val="ru-RU"/>
        </w:rPr>
        <w:t xml:space="preserve"> </w:t>
      </w:r>
      <w:r w:rsidRPr="00A364AD">
        <w:rPr>
          <w:rFonts w:ascii="Arial" w:hAnsi="Arial" w:cs="Arial"/>
          <w:sz w:val="22"/>
          <w:szCs w:val="22"/>
          <w:lang w:val="ru-RU"/>
        </w:rPr>
        <w:t>рассуждений</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перенести</w:t>
      </w:r>
      <w:r w:rsidRPr="00714BD9">
        <w:rPr>
          <w:rFonts w:ascii="Arial" w:hAnsi="Arial" w:cs="Arial"/>
          <w:sz w:val="22"/>
          <w:szCs w:val="22"/>
          <w:lang w:val="ru-RU"/>
        </w:rPr>
        <w:t xml:space="preserve"> </w:t>
      </w:r>
      <w:r w:rsidRPr="00A364AD">
        <w:rPr>
          <w:rFonts w:ascii="Arial" w:hAnsi="Arial" w:cs="Arial"/>
          <w:sz w:val="22"/>
          <w:szCs w:val="22"/>
          <w:lang w:val="ru-RU"/>
        </w:rPr>
        <w:t>этот</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следующую</w:t>
      </w:r>
      <w:r w:rsidRPr="00714BD9">
        <w:rPr>
          <w:rFonts w:ascii="Arial" w:hAnsi="Arial" w:cs="Arial"/>
          <w:sz w:val="22"/>
          <w:szCs w:val="22"/>
          <w:lang w:val="ru-RU"/>
        </w:rPr>
        <w:t xml:space="preserve"> </w:t>
      </w:r>
      <w:r w:rsidRPr="00A364AD">
        <w:rPr>
          <w:rFonts w:ascii="Arial" w:hAnsi="Arial" w:cs="Arial"/>
          <w:sz w:val="22"/>
          <w:szCs w:val="22"/>
          <w:lang w:val="ru-RU"/>
        </w:rPr>
        <w:t>сессию</w:t>
      </w:r>
      <w:r w:rsidR="00DF2ECD">
        <w:rPr>
          <w:rFonts w:ascii="Arial" w:hAnsi="Arial" w:cs="Arial"/>
          <w:sz w:val="22"/>
          <w:szCs w:val="22"/>
          <w:lang w:val="ru-RU"/>
        </w:rPr>
        <w:t xml:space="preserve">.  </w:t>
      </w:r>
    </w:p>
    <w:p w:rsidR="00526A59" w:rsidRPr="00714BD9" w:rsidRDefault="00526A59">
      <w:pPr>
        <w:pStyle w:val="Fixed"/>
        <w:spacing w:line="240" w:lineRule="auto"/>
        <w:ind w:left="0" w:right="4" w:firstLine="0"/>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Венесуэлы</w:t>
      </w:r>
      <w:r w:rsidRPr="00714BD9">
        <w:rPr>
          <w:rFonts w:ascii="Arial" w:hAnsi="Arial" w:cs="Arial"/>
          <w:sz w:val="22"/>
          <w:szCs w:val="22"/>
          <w:lang w:val="ru-RU"/>
        </w:rPr>
        <w:t xml:space="preserve"> </w:t>
      </w:r>
      <w:r w:rsidRPr="00A364AD">
        <w:rPr>
          <w:rFonts w:ascii="Arial" w:hAnsi="Arial" w:cs="Arial"/>
          <w:sz w:val="22"/>
          <w:szCs w:val="22"/>
          <w:lang w:val="ru-RU"/>
        </w:rPr>
        <w:t>принимала</w:t>
      </w:r>
      <w:r w:rsidRPr="00714BD9">
        <w:rPr>
          <w:rFonts w:ascii="Arial" w:hAnsi="Arial" w:cs="Arial"/>
          <w:sz w:val="22"/>
          <w:szCs w:val="22"/>
          <w:lang w:val="ru-RU"/>
        </w:rPr>
        <w:t xml:space="preserve"> </w:t>
      </w:r>
      <w:r w:rsidRPr="00A364AD">
        <w:rPr>
          <w:rFonts w:ascii="Arial" w:hAnsi="Arial" w:cs="Arial"/>
          <w:sz w:val="22"/>
          <w:szCs w:val="22"/>
          <w:lang w:val="ru-RU"/>
        </w:rPr>
        <w:t>участие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Форуме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сочла</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интересным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возникли</w:t>
      </w:r>
      <w:r w:rsidRPr="00714BD9">
        <w:rPr>
          <w:rFonts w:ascii="Arial" w:hAnsi="Arial" w:cs="Arial"/>
          <w:sz w:val="22"/>
          <w:szCs w:val="22"/>
          <w:lang w:val="ru-RU"/>
        </w:rPr>
        <w:t xml:space="preserve"> </w:t>
      </w:r>
      <w:r w:rsidRPr="00A364AD">
        <w:rPr>
          <w:rFonts w:ascii="Arial" w:hAnsi="Arial" w:cs="Arial"/>
          <w:sz w:val="22"/>
          <w:szCs w:val="22"/>
          <w:lang w:val="ru-RU"/>
        </w:rPr>
        <w:t>интересные</w:t>
      </w:r>
      <w:r w:rsidRPr="00714BD9">
        <w:rPr>
          <w:rFonts w:ascii="Arial" w:hAnsi="Arial" w:cs="Arial"/>
          <w:sz w:val="22"/>
          <w:szCs w:val="22"/>
          <w:lang w:val="ru-RU"/>
        </w:rPr>
        <w:t xml:space="preserve"> </w:t>
      </w:r>
      <w:r w:rsidRPr="00A364AD">
        <w:rPr>
          <w:rFonts w:ascii="Arial" w:hAnsi="Arial" w:cs="Arial"/>
          <w:sz w:val="22"/>
          <w:szCs w:val="22"/>
          <w:lang w:val="ru-RU"/>
        </w:rPr>
        <w:t>идеи</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полезным</w:t>
      </w:r>
      <w:r w:rsidR="00DF2ECD">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оказать</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помощь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достижении</w:t>
      </w:r>
      <w:r w:rsidRPr="00714BD9">
        <w:rPr>
          <w:rFonts w:ascii="Arial" w:hAnsi="Arial" w:cs="Arial"/>
          <w:sz w:val="22"/>
          <w:szCs w:val="22"/>
          <w:lang w:val="ru-RU"/>
        </w:rPr>
        <w:t xml:space="preserve"> </w:t>
      </w:r>
      <w:r w:rsidRPr="00A364AD">
        <w:rPr>
          <w:rFonts w:ascii="Arial" w:hAnsi="Arial" w:cs="Arial"/>
          <w:sz w:val="22"/>
          <w:szCs w:val="22"/>
          <w:lang w:val="ru-RU"/>
        </w:rPr>
        <w:t>прогресса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соблюсти</w:t>
      </w:r>
      <w:r w:rsidRPr="00714BD9">
        <w:rPr>
          <w:rFonts w:ascii="Arial" w:hAnsi="Arial" w:cs="Arial"/>
          <w:sz w:val="22"/>
          <w:szCs w:val="22"/>
          <w:lang w:val="ru-RU"/>
        </w:rPr>
        <w:t xml:space="preserve"> </w:t>
      </w:r>
      <w:r w:rsidRPr="00A364AD">
        <w:rPr>
          <w:rFonts w:ascii="Arial" w:hAnsi="Arial" w:cs="Arial"/>
          <w:sz w:val="22"/>
          <w:szCs w:val="22"/>
          <w:lang w:val="ru-RU"/>
        </w:rPr>
        <w:t>два</w:t>
      </w:r>
      <w:r w:rsidRPr="00714BD9">
        <w:rPr>
          <w:rFonts w:ascii="Arial" w:hAnsi="Arial" w:cs="Arial"/>
          <w:sz w:val="22"/>
          <w:szCs w:val="22"/>
          <w:lang w:val="ru-RU"/>
        </w:rPr>
        <w:t xml:space="preserve"> </w:t>
      </w:r>
      <w:r w:rsidRPr="00A364AD">
        <w:rPr>
          <w:rFonts w:ascii="Arial" w:hAnsi="Arial" w:cs="Arial"/>
          <w:sz w:val="22"/>
          <w:szCs w:val="22"/>
          <w:lang w:val="ru-RU"/>
        </w:rPr>
        <w:t>принципа</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w:t>
      </w:r>
      <w:r w:rsidRPr="00A364AD">
        <w:rPr>
          <w:rFonts w:ascii="Arial" w:hAnsi="Arial" w:cs="Arial"/>
          <w:sz w:val="22"/>
          <w:szCs w:val="22"/>
          <w:lang w:val="ru-RU"/>
        </w:rPr>
        <w:t>первых</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принимают</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экспертам</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позволено</w:t>
      </w:r>
      <w:r w:rsidRPr="00714BD9">
        <w:rPr>
          <w:rFonts w:ascii="Arial" w:hAnsi="Arial" w:cs="Arial"/>
          <w:sz w:val="22"/>
          <w:szCs w:val="22"/>
          <w:lang w:val="ru-RU"/>
        </w:rPr>
        <w:t xml:space="preserve"> </w:t>
      </w:r>
      <w:r w:rsidRPr="00A364AD">
        <w:rPr>
          <w:rFonts w:ascii="Arial" w:hAnsi="Arial" w:cs="Arial"/>
          <w:sz w:val="22"/>
          <w:szCs w:val="22"/>
          <w:lang w:val="ru-RU"/>
        </w:rPr>
        <w:t>принимать</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противоречило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политике</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w:t>
      </w:r>
      <w:r w:rsidRPr="00A364AD">
        <w:rPr>
          <w:rFonts w:ascii="Arial" w:hAnsi="Arial" w:cs="Arial"/>
          <w:sz w:val="22"/>
          <w:szCs w:val="22"/>
          <w:lang w:val="ru-RU"/>
        </w:rPr>
        <w:t>вторых</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областей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организаций</w:t>
      </w:r>
      <w:r w:rsidRPr="00714BD9">
        <w:rPr>
          <w:rFonts w:ascii="Arial" w:hAnsi="Arial" w:cs="Arial"/>
          <w:sz w:val="22"/>
          <w:szCs w:val="22"/>
          <w:lang w:val="ru-RU"/>
        </w:rPr>
        <w:t xml:space="preserve"> </w:t>
      </w:r>
      <w:r w:rsidRPr="00A364AD">
        <w:rPr>
          <w:rFonts w:ascii="Arial" w:hAnsi="Arial" w:cs="Arial"/>
          <w:sz w:val="22"/>
          <w:szCs w:val="22"/>
          <w:lang w:val="ru-RU"/>
        </w:rPr>
        <w:t>требовалось</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следовать</w:t>
      </w:r>
      <w:r w:rsidRPr="00714BD9">
        <w:rPr>
          <w:rFonts w:ascii="Arial" w:hAnsi="Arial" w:cs="Arial"/>
          <w:sz w:val="22"/>
          <w:szCs w:val="22"/>
          <w:lang w:val="ru-RU"/>
        </w:rPr>
        <w:t xml:space="preserve"> </w:t>
      </w:r>
      <w:r w:rsidRPr="00A364AD">
        <w:rPr>
          <w:rFonts w:ascii="Arial" w:hAnsi="Arial" w:cs="Arial"/>
          <w:sz w:val="22"/>
          <w:szCs w:val="22"/>
          <w:lang w:val="ru-RU"/>
        </w:rPr>
        <w:t>предложениям</w:t>
      </w:r>
      <w:r w:rsidRPr="00714BD9">
        <w:rPr>
          <w:rFonts w:ascii="Arial" w:hAnsi="Arial" w:cs="Arial"/>
          <w:sz w:val="22"/>
          <w:szCs w:val="22"/>
          <w:lang w:val="ru-RU"/>
        </w:rPr>
        <w:t xml:space="preserve">, </w:t>
      </w:r>
      <w:r w:rsidRPr="00A364AD">
        <w:rPr>
          <w:rFonts w:ascii="Arial" w:hAnsi="Arial" w:cs="Arial"/>
          <w:sz w:val="22"/>
          <w:szCs w:val="22"/>
          <w:lang w:val="ru-RU"/>
        </w:rPr>
        <w:t>сделанным</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00DF2ECD">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предоставили</w:t>
      </w:r>
      <w:r w:rsidRPr="00714BD9">
        <w:rPr>
          <w:rFonts w:ascii="Arial" w:hAnsi="Arial" w:cs="Arial"/>
          <w:sz w:val="22"/>
          <w:szCs w:val="22"/>
          <w:lang w:val="ru-RU"/>
        </w:rPr>
        <w:t xml:space="preserve"> </w:t>
      </w:r>
      <w:r w:rsidRPr="00A364AD">
        <w:rPr>
          <w:rFonts w:ascii="Arial" w:hAnsi="Arial" w:cs="Arial"/>
          <w:sz w:val="22"/>
          <w:szCs w:val="22"/>
          <w:lang w:val="ru-RU"/>
        </w:rPr>
        <w:t>свои</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полезно</w:t>
      </w:r>
      <w:r w:rsidRPr="00714BD9">
        <w:rPr>
          <w:rFonts w:ascii="Arial" w:hAnsi="Arial" w:cs="Arial"/>
          <w:sz w:val="22"/>
          <w:szCs w:val="22"/>
          <w:lang w:val="ru-RU"/>
        </w:rPr>
        <w:t xml:space="preserve"> </w:t>
      </w:r>
      <w:r w:rsidRPr="00A364AD">
        <w:rPr>
          <w:rFonts w:ascii="Arial" w:hAnsi="Arial" w:cs="Arial"/>
          <w:sz w:val="22"/>
          <w:szCs w:val="22"/>
          <w:lang w:val="ru-RU"/>
        </w:rPr>
        <w:t>услышать</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независимо</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соображениями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рекомендациями</w:t>
      </w:r>
      <w:r w:rsidR="00DF2ECD">
        <w:rPr>
          <w:rFonts w:ascii="Arial" w:hAnsi="Arial" w:cs="Arial"/>
          <w:sz w:val="22"/>
          <w:szCs w:val="22"/>
          <w:lang w:val="ru-RU"/>
        </w:rPr>
        <w:t xml:space="preserve">.  </w:t>
      </w:r>
      <w:r w:rsidRPr="00A364AD">
        <w:rPr>
          <w:rFonts w:ascii="Arial" w:hAnsi="Arial" w:cs="Arial"/>
          <w:sz w:val="22"/>
          <w:szCs w:val="22"/>
          <w:lang w:val="ru-RU"/>
        </w:rPr>
        <w:t>Государства-члены могут к ним прислушиваться</w:t>
      </w:r>
      <w:r w:rsidR="00DF2ECD">
        <w:rPr>
          <w:rFonts w:ascii="Arial" w:hAnsi="Arial" w:cs="Arial"/>
          <w:sz w:val="22"/>
          <w:szCs w:val="22"/>
          <w:lang w:val="ru-RU"/>
        </w:rPr>
        <w:t xml:space="preserve">.  </w:t>
      </w:r>
      <w:r w:rsidRPr="00A364AD">
        <w:rPr>
          <w:rFonts w:ascii="Arial" w:hAnsi="Arial" w:cs="Arial"/>
          <w:sz w:val="22"/>
          <w:szCs w:val="22"/>
          <w:lang w:val="ru-RU"/>
        </w:rPr>
        <w:t>Однако принятие решения о будущем Организации по-прежнему остается за государствами-членами</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поддержать</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которое</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Африканская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определенной</w:t>
      </w:r>
      <w:r w:rsidRPr="00714BD9">
        <w:rPr>
          <w:rFonts w:ascii="Arial" w:hAnsi="Arial" w:cs="Arial"/>
          <w:sz w:val="22"/>
          <w:szCs w:val="22"/>
          <w:lang w:val="ru-RU"/>
        </w:rPr>
        <w:t xml:space="preserve"> </w:t>
      </w:r>
      <w:r w:rsidRPr="00A364AD">
        <w:rPr>
          <w:rFonts w:ascii="Arial" w:hAnsi="Arial" w:cs="Arial"/>
          <w:sz w:val="22"/>
          <w:szCs w:val="22"/>
          <w:lang w:val="ru-RU"/>
        </w:rPr>
        <w:t>мере</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00DF2ECD">
        <w:rPr>
          <w:rFonts w:ascii="Arial" w:hAnsi="Arial" w:cs="Arial"/>
          <w:sz w:val="22"/>
          <w:szCs w:val="22"/>
          <w:lang w:val="ru-RU"/>
        </w:rPr>
        <w:t xml:space="preserve">.  </w:t>
      </w:r>
      <w:r w:rsidRPr="00A364AD">
        <w:rPr>
          <w:rFonts w:ascii="Arial" w:hAnsi="Arial" w:cs="Arial"/>
          <w:sz w:val="22"/>
          <w:szCs w:val="22"/>
          <w:lang w:val="ru-RU"/>
        </w:rPr>
        <w:t>Запрос</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Pr="00714BD9">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стороны</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преждевременным</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обсуждал</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Им</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предложено</w:t>
      </w:r>
      <w:r w:rsidRPr="00714BD9">
        <w:rPr>
          <w:rFonts w:ascii="Arial" w:hAnsi="Arial" w:cs="Arial"/>
          <w:sz w:val="22"/>
          <w:szCs w:val="22"/>
          <w:lang w:val="ru-RU"/>
        </w:rPr>
        <w:t xml:space="preserve"> </w:t>
      </w:r>
      <w:r w:rsidRPr="00A364AD">
        <w:rPr>
          <w:rFonts w:ascii="Arial" w:hAnsi="Arial" w:cs="Arial"/>
          <w:sz w:val="22"/>
          <w:szCs w:val="22"/>
          <w:lang w:val="ru-RU"/>
        </w:rPr>
        <w:t>выступить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lastRenderedPageBreak/>
        <w:t>свои</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стал</w:t>
      </w:r>
      <w:r w:rsidRPr="00714BD9">
        <w:rPr>
          <w:rFonts w:ascii="Arial" w:hAnsi="Arial" w:cs="Arial"/>
          <w:sz w:val="22"/>
          <w:szCs w:val="22"/>
          <w:lang w:val="ru-RU"/>
        </w:rPr>
        <w:t xml:space="preserve"> </w:t>
      </w:r>
      <w:r w:rsidRPr="00A364AD">
        <w:rPr>
          <w:rFonts w:ascii="Arial" w:hAnsi="Arial" w:cs="Arial"/>
          <w:sz w:val="22"/>
          <w:szCs w:val="22"/>
          <w:lang w:val="ru-RU"/>
        </w:rPr>
        <w:t>центральным</w:t>
      </w:r>
      <w:r w:rsidRPr="00714BD9">
        <w:rPr>
          <w:rFonts w:ascii="Arial" w:hAnsi="Arial" w:cs="Arial"/>
          <w:sz w:val="22"/>
          <w:szCs w:val="22"/>
          <w:lang w:val="ru-RU"/>
        </w:rPr>
        <w:t xml:space="preserve"> </w:t>
      </w:r>
      <w:r w:rsidRPr="00A364AD">
        <w:rPr>
          <w:rFonts w:ascii="Arial" w:hAnsi="Arial" w:cs="Arial"/>
          <w:sz w:val="22"/>
          <w:szCs w:val="22"/>
          <w:lang w:val="ru-RU"/>
        </w:rPr>
        <w:t>событием</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международно</w:t>
      </w:r>
      <w:r w:rsidRPr="00714BD9">
        <w:rPr>
          <w:rFonts w:ascii="Arial" w:hAnsi="Arial" w:cs="Arial"/>
          <w:sz w:val="22"/>
          <w:szCs w:val="22"/>
          <w:lang w:val="ru-RU"/>
        </w:rPr>
        <w:t xml:space="preserve"> </w:t>
      </w:r>
      <w:r w:rsidRPr="00A364AD">
        <w:rPr>
          <w:rFonts w:ascii="Arial" w:hAnsi="Arial" w:cs="Arial"/>
          <w:sz w:val="22"/>
          <w:szCs w:val="22"/>
          <w:lang w:val="ru-RU"/>
        </w:rPr>
        <w:t>признанными</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предмету</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которому</w:t>
      </w:r>
      <w:r w:rsidRPr="00714BD9">
        <w:rPr>
          <w:rFonts w:ascii="Arial" w:hAnsi="Arial" w:cs="Arial"/>
          <w:sz w:val="22"/>
          <w:szCs w:val="22"/>
          <w:lang w:val="ru-RU"/>
        </w:rPr>
        <w:t xml:space="preserve">, </w:t>
      </w:r>
      <w:r w:rsidRPr="00A364AD">
        <w:rPr>
          <w:rFonts w:ascii="Arial" w:hAnsi="Arial" w:cs="Arial"/>
          <w:sz w:val="22"/>
          <w:szCs w:val="22"/>
          <w:lang w:val="ru-RU"/>
        </w:rPr>
        <w:t>вероятно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экспертом</w:t>
      </w:r>
      <w:r w:rsidRPr="00714BD9">
        <w:rPr>
          <w:rFonts w:ascii="Arial" w:hAnsi="Arial" w:cs="Arial"/>
          <w:sz w:val="22"/>
          <w:szCs w:val="22"/>
          <w:lang w:val="ru-RU"/>
        </w:rPr>
        <w:t xml:space="preserve"> </w:t>
      </w:r>
      <w:r w:rsidRPr="00A364AD">
        <w:rPr>
          <w:rFonts w:ascii="Arial" w:hAnsi="Arial" w:cs="Arial"/>
          <w:sz w:val="22"/>
          <w:szCs w:val="22"/>
          <w:lang w:val="ru-RU"/>
        </w:rPr>
        <w:t>ни</w:t>
      </w:r>
      <w:r w:rsidRPr="00714BD9">
        <w:rPr>
          <w:rFonts w:ascii="Arial" w:hAnsi="Arial" w:cs="Arial"/>
          <w:sz w:val="22"/>
          <w:szCs w:val="22"/>
          <w:lang w:val="ru-RU"/>
        </w:rPr>
        <w:t xml:space="preserve"> </w:t>
      </w:r>
      <w:r w:rsidRPr="00A364AD">
        <w:rPr>
          <w:rFonts w:ascii="Arial" w:hAnsi="Arial" w:cs="Arial"/>
          <w:sz w:val="22"/>
          <w:szCs w:val="22"/>
          <w:lang w:val="ru-RU"/>
        </w:rPr>
        <w:t>один</w:t>
      </w:r>
      <w:r w:rsidRPr="00714BD9">
        <w:rPr>
          <w:rFonts w:ascii="Arial" w:hAnsi="Arial" w:cs="Arial"/>
          <w:sz w:val="22"/>
          <w:szCs w:val="22"/>
          <w:lang w:val="ru-RU"/>
        </w:rPr>
        <w:t xml:space="preserve"> </w:t>
      </w:r>
      <w:r w:rsidRPr="00A364AD">
        <w:rPr>
          <w:rFonts w:ascii="Arial" w:hAnsi="Arial" w:cs="Arial"/>
          <w:sz w:val="22"/>
          <w:szCs w:val="22"/>
          <w:lang w:val="ru-RU"/>
        </w:rPr>
        <w:t>делегат</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проявить</w:t>
      </w:r>
      <w:r w:rsidRPr="00714BD9">
        <w:rPr>
          <w:rFonts w:ascii="Arial" w:hAnsi="Arial" w:cs="Arial"/>
          <w:sz w:val="22"/>
          <w:szCs w:val="22"/>
          <w:lang w:val="ru-RU"/>
        </w:rPr>
        <w:t xml:space="preserve"> </w:t>
      </w:r>
      <w:r w:rsidRPr="00A364AD">
        <w:rPr>
          <w:rFonts w:ascii="Arial" w:hAnsi="Arial" w:cs="Arial"/>
          <w:sz w:val="22"/>
          <w:szCs w:val="22"/>
          <w:lang w:val="ru-RU"/>
        </w:rPr>
        <w:t>определенное</w:t>
      </w:r>
      <w:r w:rsidRPr="00714BD9">
        <w:rPr>
          <w:rFonts w:ascii="Arial" w:hAnsi="Arial" w:cs="Arial"/>
          <w:sz w:val="22"/>
          <w:szCs w:val="22"/>
          <w:lang w:val="ru-RU"/>
        </w:rPr>
        <w:t xml:space="preserve"> </w:t>
      </w:r>
      <w:r w:rsidRPr="00A364AD">
        <w:rPr>
          <w:rFonts w:ascii="Arial" w:hAnsi="Arial" w:cs="Arial"/>
          <w:sz w:val="22"/>
          <w:szCs w:val="22"/>
          <w:lang w:val="ru-RU"/>
        </w:rPr>
        <w:t>уважение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соображениям</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достичь</w:t>
      </w:r>
      <w:r w:rsidRPr="00714BD9">
        <w:rPr>
          <w:rFonts w:ascii="Arial" w:hAnsi="Arial" w:cs="Arial"/>
          <w:sz w:val="22"/>
          <w:szCs w:val="22"/>
          <w:lang w:val="ru-RU"/>
        </w:rPr>
        <w:t xml:space="preserve"> </w:t>
      </w:r>
      <w:r w:rsidRPr="00A364AD">
        <w:rPr>
          <w:rFonts w:ascii="Arial" w:hAnsi="Arial" w:cs="Arial"/>
          <w:sz w:val="22"/>
          <w:szCs w:val="22"/>
          <w:lang w:val="ru-RU"/>
        </w:rPr>
        <w:t>согласия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некоторым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них</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рекомендациями</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соображениями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понимание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поддержку</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факта</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обращаться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выявлено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преждевременно</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первого</w:t>
      </w:r>
      <w:r w:rsidRPr="00714BD9">
        <w:rPr>
          <w:rFonts w:ascii="Arial" w:hAnsi="Arial" w:cs="Arial"/>
          <w:sz w:val="22"/>
          <w:szCs w:val="22"/>
          <w:lang w:val="ru-RU"/>
        </w:rPr>
        <w:t xml:space="preserve"> </w:t>
      </w:r>
      <w:r w:rsidRPr="00A364AD">
        <w:rPr>
          <w:rFonts w:ascii="Arial" w:hAnsi="Arial" w:cs="Arial"/>
          <w:sz w:val="22"/>
          <w:szCs w:val="22"/>
          <w:lang w:val="ru-RU"/>
        </w:rPr>
        <w:t>шага</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выяснить</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действия</w:t>
      </w:r>
      <w:r w:rsidRPr="00714BD9">
        <w:rPr>
          <w:rFonts w:ascii="Arial" w:hAnsi="Arial" w:cs="Arial"/>
          <w:sz w:val="22"/>
          <w:szCs w:val="22"/>
          <w:lang w:val="ru-RU"/>
        </w:rPr>
        <w:t xml:space="preserve"> </w:t>
      </w:r>
      <w:r w:rsidRPr="00A364AD">
        <w:rPr>
          <w:rFonts w:ascii="Arial" w:hAnsi="Arial" w:cs="Arial"/>
          <w:sz w:val="22"/>
          <w:szCs w:val="22"/>
          <w:lang w:val="ru-RU"/>
        </w:rPr>
        <w:t>Организация</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принимает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прежде</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запрашивать</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предлагает</w:t>
      </w:r>
      <w:r w:rsidRPr="00714BD9">
        <w:rPr>
          <w:rFonts w:ascii="Arial" w:hAnsi="Arial" w:cs="Arial"/>
          <w:sz w:val="22"/>
          <w:szCs w:val="22"/>
          <w:lang w:val="ru-RU"/>
        </w:rPr>
        <w:t xml:space="preserve"> </w:t>
      </w:r>
      <w:r w:rsidRPr="00A364AD">
        <w:rPr>
          <w:rFonts w:ascii="Arial" w:hAnsi="Arial" w:cs="Arial"/>
          <w:sz w:val="22"/>
          <w:szCs w:val="22"/>
          <w:lang w:val="ru-RU"/>
        </w:rPr>
        <w:t>обратиться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дал</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представления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русле</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высказанных</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Южной</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хотел</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проекты</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успешными</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вклады</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внесены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00DF2ECD">
        <w:rPr>
          <w:rFonts w:ascii="Arial" w:hAnsi="Arial" w:cs="Arial"/>
          <w:sz w:val="22"/>
          <w:szCs w:val="22"/>
          <w:lang w:val="ru-RU"/>
        </w:rPr>
        <w:t xml:space="preserve">.  </w:t>
      </w:r>
      <w:r w:rsidRPr="00A364AD">
        <w:rPr>
          <w:rFonts w:ascii="Arial" w:hAnsi="Arial" w:cs="Arial"/>
          <w:sz w:val="22"/>
          <w:szCs w:val="22"/>
          <w:lang w:val="ru-RU"/>
        </w:rPr>
        <w:t>Ничего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случится</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объем</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расширен</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счет</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внесли</w:t>
      </w:r>
      <w:r w:rsidRPr="00714BD9">
        <w:rPr>
          <w:rFonts w:ascii="Arial" w:hAnsi="Arial" w:cs="Arial"/>
          <w:sz w:val="22"/>
          <w:szCs w:val="22"/>
          <w:lang w:val="ru-RU"/>
        </w:rPr>
        <w:t xml:space="preserve"> </w:t>
      </w:r>
      <w:r w:rsidRPr="00A364AD">
        <w:rPr>
          <w:rFonts w:ascii="Arial" w:hAnsi="Arial" w:cs="Arial"/>
          <w:sz w:val="22"/>
          <w:szCs w:val="22"/>
          <w:lang w:val="ru-RU"/>
        </w:rPr>
        <w:t>вклад</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ту</w:t>
      </w:r>
      <w:r w:rsidRPr="00714BD9">
        <w:rPr>
          <w:rFonts w:ascii="Arial" w:hAnsi="Arial" w:cs="Arial"/>
          <w:sz w:val="22"/>
          <w:szCs w:val="22"/>
          <w:lang w:val="ru-RU"/>
        </w:rPr>
        <w:t xml:space="preserve"> </w:t>
      </w:r>
      <w:r w:rsidRPr="00A364AD">
        <w:rPr>
          <w:rFonts w:ascii="Arial" w:hAnsi="Arial" w:cs="Arial"/>
          <w:sz w:val="22"/>
          <w:szCs w:val="22"/>
          <w:lang w:val="ru-RU"/>
        </w:rPr>
        <w:t>же</w:t>
      </w:r>
      <w:r w:rsidRPr="00714BD9">
        <w:rPr>
          <w:rFonts w:ascii="Arial" w:hAnsi="Arial" w:cs="Arial"/>
          <w:sz w:val="22"/>
          <w:szCs w:val="22"/>
          <w:lang w:val="ru-RU"/>
        </w:rPr>
        <w:t xml:space="preserve"> </w:t>
      </w:r>
      <w:r w:rsidRPr="00A364AD">
        <w:rPr>
          <w:rFonts w:ascii="Arial" w:hAnsi="Arial" w:cs="Arial"/>
          <w:sz w:val="22"/>
          <w:szCs w:val="22"/>
          <w:lang w:val="ru-RU"/>
        </w:rPr>
        <w:t>предметную</w:t>
      </w:r>
      <w:r w:rsidRPr="00714BD9">
        <w:rPr>
          <w:rFonts w:ascii="Arial" w:hAnsi="Arial" w:cs="Arial"/>
          <w:sz w:val="22"/>
          <w:szCs w:val="22"/>
          <w:lang w:val="ru-RU"/>
        </w:rPr>
        <w:t xml:space="preserve"> </w:t>
      </w:r>
      <w:r w:rsidRPr="00A364AD">
        <w:rPr>
          <w:rFonts w:ascii="Arial" w:hAnsi="Arial" w:cs="Arial"/>
          <w:sz w:val="22"/>
          <w:szCs w:val="22"/>
          <w:lang w:val="ru-RU"/>
        </w:rPr>
        <w:t>область</w:t>
      </w:r>
      <w:r w:rsidR="00DF2ECD">
        <w:rPr>
          <w:rFonts w:ascii="Arial" w:hAnsi="Arial" w:cs="Arial"/>
          <w:sz w:val="22"/>
          <w:szCs w:val="22"/>
          <w:lang w:val="ru-RU"/>
        </w:rPr>
        <w:t xml:space="preserve">.  </w:t>
      </w:r>
      <w:r w:rsidRPr="00A364AD">
        <w:rPr>
          <w:rFonts w:ascii="Arial" w:hAnsi="Arial" w:cs="Arial"/>
          <w:sz w:val="22"/>
          <w:szCs w:val="22"/>
          <w:lang w:val="ru-RU"/>
        </w:rPr>
        <w:t>Нет никакой спешки</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делать это прямо сейчас</w:t>
      </w:r>
      <w:r w:rsidR="00DF2ECD">
        <w:rPr>
          <w:rFonts w:ascii="Arial" w:hAnsi="Arial" w:cs="Arial"/>
          <w:sz w:val="22"/>
          <w:szCs w:val="22"/>
          <w:lang w:val="ru-RU"/>
        </w:rPr>
        <w:t xml:space="preserve">.  </w:t>
      </w:r>
      <w:r w:rsidRPr="00A364AD">
        <w:rPr>
          <w:rFonts w:ascii="Arial" w:hAnsi="Arial" w:cs="Arial"/>
          <w:sz w:val="22"/>
          <w:szCs w:val="22"/>
          <w:lang w:val="ru-RU"/>
        </w:rPr>
        <w:t>Делегация одобряет предложение делегации Ирана (Исламская Республика) о том, чтобы предоставить больше времени на рассмотрение данного вопроса</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получить более комплексное представление</w:t>
      </w:r>
      <w:r w:rsidR="00DF2ECD">
        <w:rPr>
          <w:rFonts w:ascii="Arial" w:hAnsi="Arial" w:cs="Arial"/>
          <w:sz w:val="22"/>
          <w:szCs w:val="22"/>
          <w:lang w:val="ru-RU"/>
        </w:rPr>
        <w:t xml:space="preserve">.  </w:t>
      </w:r>
      <w:r w:rsidRPr="00A364AD">
        <w:rPr>
          <w:rFonts w:ascii="Arial" w:hAnsi="Arial" w:cs="Arial"/>
          <w:sz w:val="22"/>
          <w:szCs w:val="22"/>
          <w:lang w:val="ru-RU"/>
        </w:rPr>
        <w:t>Многие развивающиеся страны заявили о том, что они не считают «соображения экспертов» всеобъемлющими</w:t>
      </w:r>
      <w:r w:rsidR="00DF2ECD">
        <w:rPr>
          <w:rFonts w:ascii="Arial" w:hAnsi="Arial" w:cs="Arial"/>
          <w:sz w:val="22"/>
          <w:szCs w:val="22"/>
          <w:lang w:val="ru-RU"/>
        </w:rPr>
        <w:t xml:space="preserve">.  </w:t>
      </w:r>
      <w:r w:rsidRPr="00A364AD">
        <w:rPr>
          <w:rFonts w:ascii="Arial" w:hAnsi="Arial" w:cs="Arial"/>
          <w:sz w:val="22"/>
          <w:szCs w:val="22"/>
          <w:lang w:val="ru-RU"/>
        </w:rPr>
        <w:t>Точку зрения этих стран нельзя игнорировать</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отходит</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темы</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принимает</w:t>
      </w:r>
      <w:r w:rsidRPr="00714BD9">
        <w:rPr>
          <w:rFonts w:ascii="Arial" w:hAnsi="Arial" w:cs="Arial"/>
          <w:sz w:val="22"/>
          <w:szCs w:val="22"/>
          <w:lang w:val="ru-RU"/>
        </w:rPr>
        <w:t xml:space="preserve"> </w:t>
      </w:r>
      <w:r w:rsidRPr="00A364AD">
        <w:rPr>
          <w:rFonts w:ascii="Arial" w:hAnsi="Arial" w:cs="Arial"/>
          <w:sz w:val="22"/>
          <w:szCs w:val="22"/>
          <w:lang w:val="ru-RU"/>
        </w:rPr>
        <w:t>политический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практичным</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обсуждает</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проведен</w:t>
      </w:r>
      <w:r w:rsidRPr="00714BD9">
        <w:rPr>
          <w:rFonts w:ascii="Arial" w:hAnsi="Arial" w:cs="Arial"/>
          <w:sz w:val="22"/>
          <w:szCs w:val="22"/>
          <w:lang w:val="ru-RU"/>
        </w:rPr>
        <w:t xml:space="preserve"> </w:t>
      </w:r>
      <w:r w:rsidRPr="00A364AD">
        <w:rPr>
          <w:rFonts w:ascii="Arial" w:hAnsi="Arial" w:cs="Arial"/>
          <w:sz w:val="22"/>
          <w:szCs w:val="22"/>
          <w:lang w:val="ru-RU"/>
        </w:rPr>
        <w:t>Форум</w:t>
      </w:r>
      <w:r w:rsidR="00DF2ECD">
        <w:rPr>
          <w:rFonts w:ascii="Arial" w:hAnsi="Arial" w:cs="Arial"/>
          <w:sz w:val="22"/>
          <w:szCs w:val="22"/>
          <w:lang w:val="ru-RU"/>
        </w:rPr>
        <w:t xml:space="preserve">.  </w:t>
      </w:r>
      <w:r w:rsidRPr="00A364AD">
        <w:rPr>
          <w:rFonts w:ascii="Arial" w:hAnsi="Arial" w:cs="Arial"/>
          <w:sz w:val="22"/>
          <w:szCs w:val="22"/>
          <w:lang w:val="ru-RU"/>
        </w:rPr>
        <w:t>Предпринятые</w:t>
      </w:r>
      <w:r w:rsidRPr="00714BD9">
        <w:rPr>
          <w:rFonts w:ascii="Arial" w:hAnsi="Arial" w:cs="Arial"/>
          <w:sz w:val="22"/>
          <w:szCs w:val="22"/>
          <w:lang w:val="ru-RU"/>
        </w:rPr>
        <w:t xml:space="preserve"> </w:t>
      </w:r>
      <w:r w:rsidRPr="00A364AD">
        <w:rPr>
          <w:rFonts w:ascii="Arial" w:hAnsi="Arial" w:cs="Arial"/>
          <w:sz w:val="22"/>
          <w:szCs w:val="22"/>
          <w:lang w:val="ru-RU"/>
        </w:rPr>
        <w:t>шаги</w:t>
      </w:r>
      <w:r w:rsidRPr="00714BD9">
        <w:rPr>
          <w:rFonts w:ascii="Arial" w:hAnsi="Arial" w:cs="Arial"/>
          <w:sz w:val="22"/>
          <w:szCs w:val="22"/>
          <w:lang w:val="ru-RU"/>
        </w:rPr>
        <w:t xml:space="preserve"> </w:t>
      </w:r>
      <w:r w:rsidRPr="00A364AD">
        <w:rPr>
          <w:rFonts w:ascii="Arial" w:hAnsi="Arial" w:cs="Arial"/>
          <w:sz w:val="22"/>
          <w:szCs w:val="22"/>
          <w:lang w:val="ru-RU"/>
        </w:rPr>
        <w:t>соответствуют</w:t>
      </w:r>
      <w:r w:rsidRPr="00714BD9">
        <w:rPr>
          <w:rFonts w:ascii="Arial" w:hAnsi="Arial" w:cs="Arial"/>
          <w:sz w:val="22"/>
          <w:szCs w:val="22"/>
          <w:lang w:val="ru-RU"/>
        </w:rPr>
        <w:t xml:space="preserve"> </w:t>
      </w:r>
      <w:r w:rsidRPr="00A364AD">
        <w:rPr>
          <w:rFonts w:ascii="Arial" w:hAnsi="Arial" w:cs="Arial"/>
          <w:sz w:val="22"/>
          <w:szCs w:val="22"/>
          <w:lang w:val="ru-RU"/>
        </w:rPr>
        <w:t>задачам</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Pr="00714BD9">
        <w:rPr>
          <w:rFonts w:ascii="Arial" w:hAnsi="Arial" w:cs="Arial"/>
          <w:sz w:val="22"/>
          <w:szCs w:val="22"/>
          <w:lang w:val="ru-RU"/>
        </w:rPr>
        <w:t xml:space="preserve">, </w:t>
      </w:r>
      <w:r w:rsidRPr="00A364AD">
        <w:rPr>
          <w:rFonts w:ascii="Arial" w:hAnsi="Arial" w:cs="Arial"/>
          <w:sz w:val="22"/>
          <w:szCs w:val="22"/>
          <w:lang w:val="ru-RU"/>
        </w:rPr>
        <w:t>утвержденный</w:t>
      </w:r>
      <w:r w:rsidRPr="00714BD9">
        <w:rPr>
          <w:rFonts w:ascii="Arial" w:hAnsi="Arial" w:cs="Arial"/>
          <w:sz w:val="22"/>
          <w:szCs w:val="22"/>
          <w:lang w:val="ru-RU"/>
        </w:rPr>
        <w:t xml:space="preserve"> </w:t>
      </w:r>
      <w:r w:rsidRPr="00A364AD">
        <w:rPr>
          <w:rFonts w:ascii="Arial" w:hAnsi="Arial" w:cs="Arial"/>
          <w:sz w:val="22"/>
          <w:szCs w:val="22"/>
          <w:lang w:val="ru-RU"/>
        </w:rPr>
        <w:t>государствами</w:t>
      </w:r>
      <w:r w:rsidRPr="00714BD9">
        <w:rPr>
          <w:rFonts w:ascii="Arial" w:hAnsi="Arial" w:cs="Arial"/>
          <w:sz w:val="22"/>
          <w:szCs w:val="22"/>
          <w:lang w:val="ru-RU"/>
        </w:rPr>
        <w:t>-</w:t>
      </w:r>
      <w:r w:rsidRPr="00A364AD">
        <w:rPr>
          <w:rFonts w:ascii="Arial" w:hAnsi="Arial" w:cs="Arial"/>
          <w:sz w:val="22"/>
          <w:szCs w:val="22"/>
          <w:lang w:val="ru-RU"/>
        </w:rPr>
        <w:t>членами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приводились</w:t>
      </w:r>
      <w:r w:rsidRPr="00714BD9">
        <w:rPr>
          <w:rFonts w:ascii="Arial" w:hAnsi="Arial" w:cs="Arial"/>
          <w:sz w:val="22"/>
          <w:szCs w:val="22"/>
          <w:lang w:val="ru-RU"/>
        </w:rPr>
        <w:t xml:space="preserve"> </w:t>
      </w:r>
      <w:r w:rsidRPr="00A364AD">
        <w:rPr>
          <w:rFonts w:ascii="Arial" w:hAnsi="Arial" w:cs="Arial"/>
          <w:sz w:val="22"/>
          <w:szCs w:val="22"/>
          <w:lang w:val="ru-RU"/>
        </w:rPr>
        <w:t>пояснения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каждому</w:t>
      </w:r>
      <w:r w:rsidRPr="00714BD9">
        <w:rPr>
          <w:rFonts w:ascii="Arial" w:hAnsi="Arial" w:cs="Arial"/>
          <w:sz w:val="22"/>
          <w:szCs w:val="22"/>
          <w:lang w:val="ru-RU"/>
        </w:rPr>
        <w:t xml:space="preserve"> </w:t>
      </w:r>
      <w:r w:rsidRPr="00A364AD">
        <w:rPr>
          <w:rFonts w:ascii="Arial" w:hAnsi="Arial" w:cs="Arial"/>
          <w:sz w:val="22"/>
          <w:szCs w:val="22"/>
          <w:lang w:val="ru-RU"/>
        </w:rPr>
        <w:t>этапу</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00DF2ECD">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сожалению</w:t>
      </w:r>
      <w:r w:rsidRPr="00714BD9">
        <w:rPr>
          <w:rFonts w:ascii="Arial" w:hAnsi="Arial" w:cs="Arial"/>
          <w:sz w:val="22"/>
          <w:szCs w:val="22"/>
          <w:lang w:val="ru-RU"/>
        </w:rPr>
        <w:t xml:space="preserve">, </w:t>
      </w:r>
      <w:r w:rsidRPr="00A364AD">
        <w:rPr>
          <w:rFonts w:ascii="Arial" w:hAnsi="Arial" w:cs="Arial"/>
          <w:sz w:val="22"/>
          <w:szCs w:val="22"/>
          <w:lang w:val="ru-RU"/>
        </w:rPr>
        <w:t>многие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участвовали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проекте</w:t>
      </w:r>
      <w:r w:rsidR="00DF2ECD">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менее</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ограничиться</w:t>
      </w:r>
      <w:r w:rsidRPr="00714BD9">
        <w:rPr>
          <w:rFonts w:ascii="Arial" w:hAnsi="Arial" w:cs="Arial"/>
          <w:sz w:val="22"/>
          <w:szCs w:val="22"/>
          <w:lang w:val="ru-RU"/>
        </w:rPr>
        <w:t xml:space="preserve"> </w:t>
      </w:r>
      <w:r w:rsidRPr="00A364AD">
        <w:rPr>
          <w:rFonts w:ascii="Arial" w:hAnsi="Arial" w:cs="Arial"/>
          <w:sz w:val="22"/>
          <w:szCs w:val="22"/>
          <w:lang w:val="ru-RU"/>
        </w:rPr>
        <w:t>обсуждением</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00DF2ECD">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есть</w:t>
      </w:r>
      <w:r w:rsidRPr="00714BD9">
        <w:rPr>
          <w:rFonts w:ascii="Arial" w:hAnsi="Arial" w:cs="Arial"/>
          <w:sz w:val="22"/>
          <w:szCs w:val="22"/>
          <w:lang w:val="ru-RU"/>
        </w:rPr>
        <w:t xml:space="preserve"> </w:t>
      </w:r>
      <w:r w:rsidRPr="00A364AD">
        <w:rPr>
          <w:rFonts w:ascii="Arial" w:hAnsi="Arial" w:cs="Arial"/>
          <w:sz w:val="22"/>
          <w:szCs w:val="22"/>
          <w:lang w:val="ru-RU"/>
        </w:rPr>
        <w:t>цели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задачи</w:t>
      </w:r>
      <w:r w:rsidR="00DF2ECD">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него</w:t>
      </w:r>
      <w:r w:rsidRPr="00714BD9">
        <w:rPr>
          <w:rFonts w:ascii="Arial" w:hAnsi="Arial" w:cs="Arial"/>
          <w:sz w:val="22"/>
          <w:szCs w:val="22"/>
          <w:lang w:val="ru-RU"/>
        </w:rPr>
        <w:t xml:space="preserve"> </w:t>
      </w:r>
      <w:r w:rsidRPr="00A364AD">
        <w:rPr>
          <w:rFonts w:ascii="Arial" w:hAnsi="Arial" w:cs="Arial"/>
          <w:sz w:val="22"/>
          <w:szCs w:val="22"/>
          <w:lang w:val="ru-RU"/>
        </w:rPr>
        <w:t>есть</w:t>
      </w:r>
      <w:r w:rsidRPr="00714BD9">
        <w:rPr>
          <w:rFonts w:ascii="Arial" w:hAnsi="Arial" w:cs="Arial"/>
          <w:sz w:val="22"/>
          <w:szCs w:val="22"/>
          <w:lang w:val="ru-RU"/>
        </w:rPr>
        <w:t xml:space="preserve"> </w:t>
      </w:r>
      <w:r w:rsidRPr="00A364AD">
        <w:rPr>
          <w:rFonts w:ascii="Arial" w:hAnsi="Arial" w:cs="Arial"/>
          <w:sz w:val="22"/>
          <w:szCs w:val="22"/>
          <w:lang w:val="ru-RU"/>
        </w:rPr>
        <w:t>структура</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организован</w:t>
      </w:r>
      <w:r w:rsidRPr="00714BD9">
        <w:rPr>
          <w:rFonts w:ascii="Arial" w:hAnsi="Arial" w:cs="Arial"/>
          <w:sz w:val="22"/>
          <w:szCs w:val="22"/>
          <w:lang w:val="ru-RU"/>
        </w:rPr>
        <w:t xml:space="preserve"> </w:t>
      </w:r>
      <w:r w:rsidRPr="00A364AD">
        <w:rPr>
          <w:rFonts w:ascii="Arial" w:hAnsi="Arial" w:cs="Arial"/>
          <w:sz w:val="22"/>
          <w:szCs w:val="22"/>
          <w:lang w:val="ru-RU"/>
        </w:rPr>
        <w:t>посредством</w:t>
      </w:r>
      <w:r w:rsidRPr="00714BD9">
        <w:rPr>
          <w:rFonts w:ascii="Arial" w:hAnsi="Arial" w:cs="Arial"/>
          <w:sz w:val="22"/>
          <w:szCs w:val="22"/>
          <w:lang w:val="ru-RU"/>
        </w:rPr>
        <w:t xml:space="preserve"> </w:t>
      </w:r>
      <w:r w:rsidRPr="00A364AD">
        <w:rPr>
          <w:rFonts w:ascii="Arial" w:hAnsi="Arial" w:cs="Arial"/>
          <w:sz w:val="22"/>
          <w:szCs w:val="22"/>
          <w:lang w:val="ru-RU"/>
        </w:rPr>
        <w:t>процессов</w:t>
      </w:r>
      <w:r w:rsidRPr="00714BD9">
        <w:rPr>
          <w:rFonts w:ascii="Arial" w:hAnsi="Arial" w:cs="Arial"/>
          <w:sz w:val="22"/>
          <w:szCs w:val="22"/>
          <w:lang w:val="ru-RU"/>
        </w:rPr>
        <w:t xml:space="preserve">, </w:t>
      </w:r>
      <w:r w:rsidRPr="00A364AD">
        <w:rPr>
          <w:rFonts w:ascii="Arial" w:hAnsi="Arial" w:cs="Arial"/>
          <w:sz w:val="22"/>
          <w:szCs w:val="22"/>
          <w:lang w:val="ru-RU"/>
        </w:rPr>
        <w:t>установленных</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Материалы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инструменты</w:t>
      </w:r>
      <w:r w:rsidRPr="00714BD9">
        <w:rPr>
          <w:rFonts w:ascii="Arial" w:hAnsi="Arial" w:cs="Arial"/>
          <w:sz w:val="22"/>
          <w:szCs w:val="22"/>
          <w:lang w:val="ru-RU"/>
        </w:rPr>
        <w:t xml:space="preserve">, </w:t>
      </w:r>
      <w:r w:rsidRPr="00A364AD">
        <w:rPr>
          <w:rFonts w:ascii="Arial" w:hAnsi="Arial" w:cs="Arial"/>
          <w:sz w:val="22"/>
          <w:szCs w:val="22"/>
          <w:lang w:val="ru-RU"/>
        </w:rPr>
        <w:t>использовавшиеся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трехдневного</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распространены</w:t>
      </w:r>
      <w:r w:rsidR="00DF2ECD">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создан</w:t>
      </w:r>
      <w:r w:rsidRPr="00714BD9">
        <w:rPr>
          <w:rFonts w:ascii="Arial" w:hAnsi="Arial" w:cs="Arial"/>
          <w:sz w:val="22"/>
          <w:szCs w:val="22"/>
          <w:lang w:val="ru-RU"/>
        </w:rPr>
        <w:t xml:space="preserve"> </w:t>
      </w:r>
      <w:r w:rsidRPr="00A364AD">
        <w:rPr>
          <w:rFonts w:ascii="Arial" w:hAnsi="Arial" w:cs="Arial"/>
          <w:sz w:val="22"/>
          <w:szCs w:val="22"/>
          <w:lang w:val="ru-RU"/>
        </w:rPr>
        <w:t>веб</w:t>
      </w:r>
      <w:r w:rsidRPr="00714BD9">
        <w:rPr>
          <w:rFonts w:ascii="Arial" w:hAnsi="Arial" w:cs="Arial"/>
          <w:sz w:val="22"/>
          <w:szCs w:val="22"/>
          <w:lang w:val="ru-RU"/>
        </w:rPr>
        <w:t>-</w:t>
      </w:r>
      <w:r w:rsidRPr="00A364AD">
        <w:rPr>
          <w:rFonts w:ascii="Arial" w:hAnsi="Arial" w:cs="Arial"/>
          <w:sz w:val="22"/>
          <w:szCs w:val="22"/>
          <w:lang w:val="ru-RU"/>
        </w:rPr>
        <w:t>форум</w:t>
      </w:r>
      <w:r w:rsidR="00DF2ECD">
        <w:rPr>
          <w:rFonts w:ascii="Arial" w:hAnsi="Arial" w:cs="Arial"/>
          <w:sz w:val="22"/>
          <w:szCs w:val="22"/>
          <w:lang w:val="ru-RU"/>
        </w:rPr>
        <w:t xml:space="preserve">.  </w:t>
      </w:r>
      <w:r w:rsidRPr="00A364AD">
        <w:rPr>
          <w:rFonts w:ascii="Arial" w:hAnsi="Arial" w:cs="Arial"/>
          <w:sz w:val="22"/>
          <w:szCs w:val="22"/>
          <w:lang w:val="ru-RU"/>
        </w:rPr>
        <w:t>Любые</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отражены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представления</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любых</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прагматичным</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находить</w:t>
      </w:r>
      <w:r w:rsidRPr="00714BD9">
        <w:rPr>
          <w:rFonts w:ascii="Arial" w:hAnsi="Arial" w:cs="Arial"/>
          <w:sz w:val="22"/>
          <w:szCs w:val="22"/>
          <w:lang w:val="ru-RU"/>
        </w:rPr>
        <w:t xml:space="preserve"> </w:t>
      </w:r>
      <w:r w:rsidRPr="00A364AD">
        <w:rPr>
          <w:rFonts w:ascii="Arial" w:hAnsi="Arial" w:cs="Arial"/>
          <w:sz w:val="22"/>
          <w:szCs w:val="22"/>
          <w:lang w:val="ru-RU"/>
        </w:rPr>
        <w:t>конструктивные</w:t>
      </w:r>
      <w:r w:rsidRPr="00714BD9">
        <w:rPr>
          <w:rFonts w:ascii="Arial" w:hAnsi="Arial" w:cs="Arial"/>
          <w:sz w:val="22"/>
          <w:szCs w:val="22"/>
          <w:lang w:val="ru-RU"/>
        </w:rPr>
        <w:t xml:space="preserve"> </w:t>
      </w:r>
      <w:r w:rsidRPr="00A364AD">
        <w:rPr>
          <w:rFonts w:ascii="Arial" w:hAnsi="Arial" w:cs="Arial"/>
          <w:sz w:val="22"/>
          <w:szCs w:val="22"/>
          <w:lang w:val="ru-RU"/>
        </w:rPr>
        <w:t>решения</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проанализировать</w:t>
      </w:r>
      <w:r w:rsidRPr="00714BD9">
        <w:rPr>
          <w:rFonts w:ascii="Arial" w:hAnsi="Arial" w:cs="Arial"/>
          <w:sz w:val="22"/>
          <w:szCs w:val="22"/>
          <w:lang w:val="ru-RU"/>
        </w:rPr>
        <w:t xml:space="preserve"> </w:t>
      </w:r>
      <w:r w:rsidRPr="00A364AD">
        <w:rPr>
          <w:rFonts w:ascii="Arial" w:hAnsi="Arial" w:cs="Arial"/>
          <w:sz w:val="22"/>
          <w:szCs w:val="22"/>
          <w:lang w:val="ru-RU"/>
        </w:rPr>
        <w:t>проекты</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утвердил</w:t>
      </w:r>
      <w:r w:rsidR="00DF2ECD">
        <w:rPr>
          <w:rFonts w:ascii="Arial" w:hAnsi="Arial" w:cs="Arial"/>
          <w:sz w:val="22"/>
          <w:szCs w:val="22"/>
          <w:lang w:val="ru-RU"/>
        </w:rPr>
        <w:t xml:space="preserve">.  </w:t>
      </w:r>
      <w:r w:rsidRPr="00A364AD">
        <w:rPr>
          <w:rFonts w:ascii="Arial" w:hAnsi="Arial" w:cs="Arial"/>
          <w:sz w:val="22"/>
          <w:szCs w:val="22"/>
          <w:lang w:val="ru-RU"/>
        </w:rPr>
        <w:t>Когда</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утверждает</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иной</w:t>
      </w:r>
      <w:r w:rsidRPr="00714BD9">
        <w:rPr>
          <w:rFonts w:ascii="Arial" w:hAnsi="Arial" w:cs="Arial"/>
          <w:sz w:val="22"/>
          <w:szCs w:val="22"/>
          <w:lang w:val="ru-RU"/>
        </w:rPr>
        <w:t xml:space="preserve"> </w:t>
      </w:r>
      <w:r w:rsidRPr="00A364AD">
        <w:rPr>
          <w:rFonts w:ascii="Arial" w:hAnsi="Arial" w:cs="Arial"/>
          <w:sz w:val="22"/>
          <w:szCs w:val="22"/>
          <w:lang w:val="ru-RU"/>
        </w:rPr>
        <w:t>проект</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надеется</w:t>
      </w:r>
      <w:r w:rsidRPr="00714BD9">
        <w:rPr>
          <w:rFonts w:ascii="Arial" w:hAnsi="Arial" w:cs="Arial"/>
          <w:sz w:val="22"/>
          <w:szCs w:val="22"/>
          <w:lang w:val="ru-RU"/>
        </w:rPr>
        <w:t xml:space="preserve"> </w:t>
      </w:r>
      <w:r w:rsidRPr="00A364AD">
        <w:rPr>
          <w:rFonts w:ascii="Arial" w:hAnsi="Arial" w:cs="Arial"/>
          <w:sz w:val="22"/>
          <w:szCs w:val="22"/>
          <w:lang w:val="ru-RU"/>
        </w:rPr>
        <w:t>получить</w:t>
      </w:r>
      <w:r w:rsidRPr="00714BD9">
        <w:rPr>
          <w:rFonts w:ascii="Arial" w:hAnsi="Arial" w:cs="Arial"/>
          <w:sz w:val="22"/>
          <w:szCs w:val="22"/>
          <w:lang w:val="ru-RU"/>
        </w:rPr>
        <w:t xml:space="preserve"> </w:t>
      </w:r>
      <w:r w:rsidRPr="00A364AD">
        <w:rPr>
          <w:rFonts w:ascii="Arial" w:hAnsi="Arial" w:cs="Arial"/>
          <w:sz w:val="22"/>
          <w:szCs w:val="22"/>
          <w:lang w:val="ru-RU"/>
        </w:rPr>
        <w:t>определенные</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неудовлетворительными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представляют</w:t>
      </w:r>
      <w:r w:rsidRPr="00714BD9">
        <w:rPr>
          <w:rFonts w:ascii="Arial" w:hAnsi="Arial" w:cs="Arial"/>
          <w:sz w:val="22"/>
          <w:szCs w:val="22"/>
          <w:lang w:val="ru-RU"/>
        </w:rPr>
        <w:t xml:space="preserve"> </w:t>
      </w:r>
      <w:r w:rsidRPr="00A364AD">
        <w:rPr>
          <w:rFonts w:ascii="Arial" w:hAnsi="Arial" w:cs="Arial"/>
          <w:sz w:val="22"/>
          <w:szCs w:val="22"/>
          <w:lang w:val="ru-RU"/>
        </w:rPr>
        <w:t>интерес</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проработать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предпринимать</w:t>
      </w:r>
      <w:r w:rsidRPr="00714BD9">
        <w:rPr>
          <w:rFonts w:ascii="Arial" w:hAnsi="Arial" w:cs="Arial"/>
          <w:sz w:val="22"/>
          <w:szCs w:val="22"/>
          <w:lang w:val="ru-RU"/>
        </w:rPr>
        <w:t xml:space="preserve"> </w:t>
      </w:r>
      <w:r w:rsidRPr="00A364AD">
        <w:rPr>
          <w:rFonts w:ascii="Arial" w:hAnsi="Arial" w:cs="Arial"/>
          <w:sz w:val="22"/>
          <w:szCs w:val="22"/>
          <w:lang w:val="ru-RU"/>
        </w:rPr>
        <w:t>дальнейшие</w:t>
      </w:r>
      <w:r w:rsidRPr="00714BD9">
        <w:rPr>
          <w:rFonts w:ascii="Arial" w:hAnsi="Arial" w:cs="Arial"/>
          <w:sz w:val="22"/>
          <w:szCs w:val="22"/>
          <w:lang w:val="ru-RU"/>
        </w:rPr>
        <w:t xml:space="preserve"> </w:t>
      </w:r>
      <w:r w:rsidRPr="00A364AD">
        <w:rPr>
          <w:rFonts w:ascii="Arial" w:hAnsi="Arial" w:cs="Arial"/>
          <w:sz w:val="22"/>
          <w:szCs w:val="22"/>
          <w:lang w:val="ru-RU"/>
        </w:rPr>
        <w:t>действия</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теме</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обсуждают</w:t>
      </w:r>
      <w:r w:rsidRPr="00714BD9">
        <w:rPr>
          <w:rFonts w:ascii="Arial" w:hAnsi="Arial" w:cs="Arial"/>
          <w:sz w:val="22"/>
          <w:szCs w:val="22"/>
          <w:lang w:val="ru-RU"/>
        </w:rPr>
        <w:t xml:space="preserve"> </w:t>
      </w:r>
      <w:r w:rsidRPr="00A364AD">
        <w:rPr>
          <w:rFonts w:ascii="Arial" w:hAnsi="Arial" w:cs="Arial"/>
          <w:sz w:val="22"/>
          <w:szCs w:val="22"/>
          <w:lang w:val="ru-RU"/>
        </w:rPr>
        <w:t>передачу</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последний</w:t>
      </w:r>
      <w:r w:rsidRPr="00714BD9">
        <w:rPr>
          <w:rFonts w:ascii="Arial" w:hAnsi="Arial" w:cs="Arial"/>
          <w:sz w:val="22"/>
          <w:szCs w:val="22"/>
          <w:lang w:val="ru-RU"/>
        </w:rPr>
        <w:t xml:space="preserve"> </w:t>
      </w:r>
      <w:r w:rsidRPr="00A364AD">
        <w:rPr>
          <w:rFonts w:ascii="Arial" w:hAnsi="Arial" w:cs="Arial"/>
          <w:sz w:val="22"/>
          <w:szCs w:val="22"/>
          <w:lang w:val="ru-RU"/>
        </w:rPr>
        <w:t>раз</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проблем</w:t>
      </w:r>
      <w:r w:rsidR="00DF2ECD">
        <w:rPr>
          <w:rFonts w:ascii="Arial" w:hAnsi="Arial" w:cs="Arial"/>
          <w:sz w:val="22"/>
          <w:szCs w:val="22"/>
          <w:lang w:val="ru-RU"/>
        </w:rPr>
        <w:t xml:space="preserve">.  </w:t>
      </w:r>
      <w:r w:rsidRPr="00A364AD">
        <w:rPr>
          <w:rFonts w:ascii="Arial" w:hAnsi="Arial" w:cs="Arial"/>
          <w:sz w:val="22"/>
          <w:szCs w:val="22"/>
          <w:lang w:val="ru-RU"/>
        </w:rPr>
        <w:t>Иногда</w:t>
      </w:r>
      <w:r w:rsidRPr="00714BD9">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происходит</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определенных</w:t>
      </w:r>
      <w:r w:rsidRPr="00714BD9">
        <w:rPr>
          <w:rFonts w:ascii="Arial" w:hAnsi="Arial" w:cs="Arial"/>
          <w:sz w:val="22"/>
          <w:szCs w:val="22"/>
          <w:lang w:val="ru-RU"/>
        </w:rPr>
        <w:t xml:space="preserve"> </w:t>
      </w:r>
      <w:r w:rsidRPr="00A364AD">
        <w:rPr>
          <w:rFonts w:ascii="Arial" w:hAnsi="Arial" w:cs="Arial"/>
          <w:sz w:val="22"/>
          <w:szCs w:val="22"/>
          <w:lang w:val="ru-RU"/>
        </w:rPr>
        <w:t>факторов</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обязательно</w:t>
      </w:r>
      <w:r w:rsidRPr="00714BD9">
        <w:rPr>
          <w:rFonts w:ascii="Arial" w:hAnsi="Arial" w:cs="Arial"/>
          <w:sz w:val="22"/>
          <w:szCs w:val="22"/>
          <w:lang w:val="ru-RU"/>
        </w:rPr>
        <w:t xml:space="preserve"> </w:t>
      </w:r>
      <w:r w:rsidRPr="00A364AD">
        <w:rPr>
          <w:rFonts w:ascii="Arial" w:hAnsi="Arial" w:cs="Arial"/>
          <w:sz w:val="22"/>
          <w:szCs w:val="22"/>
          <w:lang w:val="ru-RU"/>
        </w:rPr>
        <w:t>имеют</w:t>
      </w:r>
      <w:r w:rsidRPr="00714BD9">
        <w:rPr>
          <w:rFonts w:ascii="Arial" w:hAnsi="Arial" w:cs="Arial"/>
          <w:sz w:val="22"/>
          <w:szCs w:val="22"/>
          <w:lang w:val="ru-RU"/>
        </w:rPr>
        <w:t xml:space="preserve"> </w:t>
      </w:r>
      <w:r w:rsidRPr="00A364AD">
        <w:rPr>
          <w:rFonts w:ascii="Arial" w:hAnsi="Arial" w:cs="Arial"/>
          <w:sz w:val="22"/>
          <w:szCs w:val="22"/>
          <w:lang w:val="ru-RU"/>
        </w:rPr>
        <w:t>отношение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обеспечить</w:t>
      </w:r>
      <w:r w:rsidRPr="00714BD9">
        <w:rPr>
          <w:rFonts w:ascii="Arial" w:hAnsi="Arial" w:cs="Arial"/>
          <w:sz w:val="22"/>
          <w:szCs w:val="22"/>
          <w:lang w:val="ru-RU"/>
        </w:rPr>
        <w:t xml:space="preserve"> </w:t>
      </w:r>
      <w:r w:rsidRPr="00A364AD">
        <w:rPr>
          <w:rFonts w:ascii="Arial" w:hAnsi="Arial" w:cs="Arial"/>
          <w:sz w:val="22"/>
          <w:szCs w:val="22"/>
          <w:lang w:val="ru-RU"/>
        </w:rPr>
        <w:t>наличие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своих</w:t>
      </w:r>
      <w:r w:rsidRPr="00714BD9">
        <w:rPr>
          <w:rFonts w:ascii="Arial" w:hAnsi="Arial" w:cs="Arial"/>
          <w:sz w:val="22"/>
          <w:szCs w:val="22"/>
          <w:lang w:val="ru-RU"/>
        </w:rPr>
        <w:t xml:space="preserve"> </w:t>
      </w:r>
      <w:r w:rsidRPr="00A364AD">
        <w:rPr>
          <w:rFonts w:ascii="Arial" w:hAnsi="Arial" w:cs="Arial"/>
          <w:sz w:val="22"/>
          <w:szCs w:val="22"/>
          <w:lang w:val="ru-RU"/>
        </w:rPr>
        <w:t>внутренних</w:t>
      </w:r>
      <w:r w:rsidRPr="00714BD9">
        <w:rPr>
          <w:rFonts w:ascii="Arial" w:hAnsi="Arial" w:cs="Arial"/>
          <w:sz w:val="22"/>
          <w:szCs w:val="22"/>
          <w:lang w:val="ru-RU"/>
        </w:rPr>
        <w:t xml:space="preserve"> </w:t>
      </w:r>
      <w:r w:rsidRPr="00A364AD">
        <w:rPr>
          <w:rFonts w:ascii="Arial" w:hAnsi="Arial" w:cs="Arial"/>
          <w:sz w:val="22"/>
          <w:szCs w:val="22"/>
          <w:lang w:val="ru-RU"/>
        </w:rPr>
        <w:t>структур</w:t>
      </w:r>
      <w:r w:rsidRPr="00714BD9">
        <w:rPr>
          <w:rFonts w:ascii="Arial" w:hAnsi="Arial" w:cs="Arial"/>
          <w:sz w:val="22"/>
          <w:szCs w:val="22"/>
          <w:lang w:val="ru-RU"/>
        </w:rPr>
        <w:t xml:space="preserve"> </w:t>
      </w:r>
      <w:r w:rsidRPr="00A364AD">
        <w:rPr>
          <w:rFonts w:ascii="Arial" w:hAnsi="Arial" w:cs="Arial"/>
          <w:sz w:val="22"/>
          <w:szCs w:val="22"/>
          <w:lang w:val="ru-RU"/>
        </w:rPr>
        <w:t>знаний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потенциала</w:t>
      </w:r>
      <w:r w:rsidRPr="00714BD9">
        <w:rPr>
          <w:rFonts w:ascii="Arial" w:hAnsi="Arial" w:cs="Arial"/>
          <w:sz w:val="22"/>
          <w:szCs w:val="22"/>
          <w:lang w:val="ru-RU"/>
        </w:rPr>
        <w:t xml:space="preserve">, </w:t>
      </w:r>
      <w:r w:rsidRPr="00A364AD">
        <w:rPr>
          <w:rFonts w:ascii="Arial" w:hAnsi="Arial" w:cs="Arial"/>
          <w:sz w:val="22"/>
          <w:szCs w:val="22"/>
          <w:lang w:val="ru-RU"/>
        </w:rPr>
        <w:t>необходимых</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облегчения</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сосредоточиться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задачах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обеспокоенностях</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обеспокоены</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отражены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предусмотрено</w:t>
      </w:r>
      <w:r w:rsidRPr="00714BD9">
        <w:rPr>
          <w:rFonts w:ascii="Arial" w:hAnsi="Arial" w:cs="Arial"/>
          <w:sz w:val="22"/>
          <w:szCs w:val="22"/>
          <w:lang w:val="ru-RU"/>
        </w:rPr>
        <w:t xml:space="preserve"> </w:t>
      </w:r>
      <w:r w:rsidRPr="00A364AD">
        <w:rPr>
          <w:rFonts w:ascii="Arial" w:hAnsi="Arial" w:cs="Arial"/>
          <w:sz w:val="22"/>
          <w:szCs w:val="22"/>
          <w:lang w:val="ru-RU"/>
        </w:rPr>
        <w:t>проектом</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пожелание</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пояснил</w:t>
      </w:r>
      <w:r w:rsidRPr="00714BD9">
        <w:rPr>
          <w:rFonts w:ascii="Arial" w:hAnsi="Arial" w:cs="Arial"/>
          <w:sz w:val="22"/>
          <w:szCs w:val="22"/>
          <w:lang w:val="ru-RU"/>
        </w:rPr>
        <w:t xml:space="preserve"> </w:t>
      </w:r>
      <w:r w:rsidRPr="00A364AD">
        <w:rPr>
          <w:rFonts w:ascii="Arial" w:hAnsi="Arial" w:cs="Arial"/>
          <w:sz w:val="22"/>
          <w:szCs w:val="22"/>
          <w:lang w:val="ru-RU"/>
        </w:rPr>
        <w:t>задачи</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степень</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этапов</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00DF2ECD">
        <w:rPr>
          <w:rFonts w:ascii="Arial" w:hAnsi="Arial" w:cs="Arial"/>
          <w:sz w:val="22"/>
          <w:szCs w:val="22"/>
          <w:lang w:val="ru-RU"/>
        </w:rPr>
        <w:t xml:space="preserve">.  </w:t>
      </w: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lastRenderedPageBreak/>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Ботсваны</w:t>
      </w:r>
      <w:r w:rsidRPr="00714BD9">
        <w:rPr>
          <w:rFonts w:ascii="Arial" w:hAnsi="Arial" w:cs="Arial"/>
          <w:sz w:val="22"/>
          <w:szCs w:val="22"/>
          <w:lang w:val="ru-RU"/>
        </w:rPr>
        <w:t xml:space="preserve"> </w:t>
      </w:r>
      <w:r w:rsidRPr="00A364AD">
        <w:rPr>
          <w:rFonts w:ascii="Arial" w:hAnsi="Arial" w:cs="Arial"/>
          <w:sz w:val="22"/>
          <w:szCs w:val="22"/>
          <w:lang w:val="ru-RU"/>
        </w:rPr>
        <w:t>рассмотрела</w:t>
      </w:r>
      <w:r w:rsidRPr="00714BD9">
        <w:rPr>
          <w:rFonts w:ascii="Arial" w:hAnsi="Arial" w:cs="Arial"/>
          <w:sz w:val="22"/>
          <w:szCs w:val="22"/>
          <w:lang w:val="ru-RU"/>
        </w:rPr>
        <w:t xml:space="preserve"> </w:t>
      </w:r>
      <w:r w:rsidRPr="00A364AD">
        <w:rPr>
          <w:rFonts w:ascii="Arial" w:hAnsi="Arial" w:cs="Arial"/>
          <w:sz w:val="22"/>
          <w:szCs w:val="22"/>
          <w:lang w:val="ru-RU"/>
        </w:rPr>
        <w:t>справочную</w:t>
      </w:r>
      <w:r w:rsidRPr="00714BD9">
        <w:rPr>
          <w:rFonts w:ascii="Arial" w:hAnsi="Arial" w:cs="Arial"/>
          <w:sz w:val="22"/>
          <w:szCs w:val="22"/>
          <w:lang w:val="ru-RU"/>
        </w:rPr>
        <w:t xml:space="preserve"> </w:t>
      </w:r>
      <w:r w:rsidRPr="00A364AD">
        <w:rPr>
          <w:rFonts w:ascii="Arial" w:hAnsi="Arial" w:cs="Arial"/>
          <w:sz w:val="22"/>
          <w:szCs w:val="22"/>
          <w:lang w:val="ru-RU"/>
        </w:rPr>
        <w:t>информацию</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проекту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указаны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изложены</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Pr="00714BD9">
        <w:rPr>
          <w:rFonts w:ascii="Arial" w:hAnsi="Arial" w:cs="Arial"/>
          <w:sz w:val="22"/>
          <w:szCs w:val="22"/>
          <w:lang w:val="ru-RU"/>
        </w:rPr>
        <w:t xml:space="preserve">, </w:t>
      </w:r>
      <w:r w:rsidRPr="00A364AD">
        <w:rPr>
          <w:rFonts w:ascii="Arial" w:hAnsi="Arial" w:cs="Arial"/>
          <w:sz w:val="22"/>
          <w:szCs w:val="22"/>
          <w:lang w:val="ru-RU"/>
        </w:rPr>
        <w:t>упомянутые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число</w:t>
      </w:r>
      <w:r w:rsidRPr="00714BD9">
        <w:rPr>
          <w:rFonts w:ascii="Arial" w:hAnsi="Arial" w:cs="Arial"/>
          <w:sz w:val="22"/>
          <w:szCs w:val="22"/>
          <w:lang w:val="ru-RU"/>
        </w:rPr>
        <w:t xml:space="preserve"> </w:t>
      </w:r>
      <w:r w:rsidRPr="00A364AD">
        <w:rPr>
          <w:rFonts w:ascii="Arial" w:hAnsi="Arial" w:cs="Arial"/>
          <w:sz w:val="22"/>
          <w:szCs w:val="22"/>
          <w:lang w:val="ru-RU"/>
        </w:rPr>
        <w:t>результатов</w:t>
      </w:r>
      <w:r w:rsidRPr="00714BD9">
        <w:rPr>
          <w:rFonts w:ascii="Arial" w:hAnsi="Arial" w:cs="Arial"/>
          <w:sz w:val="22"/>
          <w:szCs w:val="22"/>
          <w:lang w:val="ru-RU"/>
        </w:rPr>
        <w:t xml:space="preserve"> </w:t>
      </w:r>
      <w:r w:rsidRPr="00A364AD">
        <w:rPr>
          <w:rFonts w:ascii="Arial" w:hAnsi="Arial" w:cs="Arial"/>
          <w:sz w:val="22"/>
          <w:szCs w:val="22"/>
          <w:lang w:val="ru-RU"/>
        </w:rPr>
        <w:t>входит</w:t>
      </w:r>
      <w:r w:rsidRPr="00714BD9">
        <w:rPr>
          <w:rFonts w:ascii="Arial" w:hAnsi="Arial" w:cs="Arial"/>
          <w:sz w:val="22"/>
          <w:szCs w:val="22"/>
          <w:lang w:val="ru-RU"/>
        </w:rPr>
        <w:t xml:space="preserve"> «</w:t>
      </w:r>
      <w:r w:rsidRPr="00A364AD">
        <w:rPr>
          <w:rFonts w:ascii="Arial" w:hAnsi="Arial" w:cs="Arial"/>
          <w:sz w:val="22"/>
          <w:szCs w:val="22"/>
          <w:lang w:val="ru-RU"/>
        </w:rPr>
        <w:t>отражение</w:t>
      </w:r>
      <w:r w:rsidRPr="00714BD9">
        <w:rPr>
          <w:rFonts w:ascii="Arial" w:hAnsi="Arial" w:cs="Arial"/>
          <w:sz w:val="22"/>
          <w:szCs w:val="22"/>
          <w:lang w:val="ru-RU"/>
        </w:rPr>
        <w:t xml:space="preserve"> </w:t>
      </w:r>
      <w:r w:rsidRPr="00A364AD">
        <w:rPr>
          <w:rFonts w:ascii="Arial" w:hAnsi="Arial" w:cs="Arial"/>
          <w:sz w:val="22"/>
          <w:szCs w:val="22"/>
          <w:lang w:val="ru-RU"/>
        </w:rPr>
        <w:t>любых</w:t>
      </w:r>
      <w:r w:rsidRPr="00714BD9">
        <w:rPr>
          <w:rFonts w:ascii="Arial" w:hAnsi="Arial" w:cs="Arial"/>
          <w:sz w:val="22"/>
          <w:szCs w:val="22"/>
          <w:lang w:val="ru-RU"/>
        </w:rPr>
        <w:t xml:space="preserve"> </w:t>
      </w:r>
      <w:r w:rsidRPr="00A364AD">
        <w:rPr>
          <w:rFonts w:ascii="Arial" w:hAnsi="Arial" w:cs="Arial"/>
          <w:sz w:val="22"/>
          <w:szCs w:val="22"/>
          <w:lang w:val="ru-RU"/>
        </w:rPr>
        <w:t>итогов</w:t>
      </w:r>
      <w:r w:rsidRPr="00714BD9">
        <w:rPr>
          <w:rFonts w:ascii="Arial" w:hAnsi="Arial" w:cs="Arial"/>
          <w:sz w:val="22"/>
          <w:szCs w:val="22"/>
          <w:lang w:val="ru-RU"/>
        </w:rPr>
        <w:t xml:space="preserve"> </w:t>
      </w:r>
      <w:r w:rsidRPr="00A364AD">
        <w:rPr>
          <w:rFonts w:ascii="Arial" w:hAnsi="Arial" w:cs="Arial"/>
          <w:sz w:val="22"/>
          <w:szCs w:val="22"/>
          <w:lang w:val="ru-RU"/>
        </w:rPr>
        <w:t>перечисленных</w:t>
      </w:r>
      <w:r w:rsidRPr="00714BD9">
        <w:rPr>
          <w:rFonts w:ascii="Arial" w:hAnsi="Arial" w:cs="Arial"/>
          <w:sz w:val="22"/>
          <w:szCs w:val="22"/>
          <w:lang w:val="ru-RU"/>
        </w:rPr>
        <w:t xml:space="preserve"> </w:t>
      </w:r>
      <w:r w:rsidRPr="00A364AD">
        <w:rPr>
          <w:rFonts w:ascii="Arial" w:hAnsi="Arial" w:cs="Arial"/>
          <w:sz w:val="22"/>
          <w:szCs w:val="22"/>
          <w:lang w:val="ru-RU"/>
        </w:rPr>
        <w:t>выше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выработки</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любых</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проанализировать</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возникшие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проведенных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w:t>
      </w:r>
      <w:r w:rsidR="00B806C8">
        <w:rPr>
          <w:rFonts w:ascii="Arial" w:hAnsi="Arial" w:cs="Arial"/>
          <w:sz w:val="22"/>
          <w:szCs w:val="22"/>
          <w:lang w:val="ru-RU"/>
        </w:rPr>
        <w:t xml:space="preserve">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них</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отразить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Вот</w:t>
      </w:r>
      <w:r w:rsidRPr="00714BD9">
        <w:rPr>
          <w:rFonts w:ascii="Arial" w:hAnsi="Arial" w:cs="Arial"/>
          <w:sz w:val="22"/>
          <w:szCs w:val="22"/>
          <w:lang w:val="ru-RU"/>
        </w:rPr>
        <w:t xml:space="preserve"> </w:t>
      </w:r>
      <w:r w:rsidRPr="00A364AD">
        <w:rPr>
          <w:rFonts w:ascii="Arial" w:hAnsi="Arial" w:cs="Arial"/>
          <w:sz w:val="22"/>
          <w:szCs w:val="22"/>
          <w:lang w:val="ru-RU"/>
        </w:rPr>
        <w:t>почему</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выразили</w:t>
      </w:r>
      <w:r w:rsidRPr="00714BD9">
        <w:rPr>
          <w:rFonts w:ascii="Arial" w:hAnsi="Arial" w:cs="Arial"/>
          <w:sz w:val="22"/>
          <w:szCs w:val="22"/>
          <w:lang w:val="ru-RU"/>
        </w:rPr>
        <w:t xml:space="preserve"> </w:t>
      </w:r>
      <w:r w:rsidRPr="00A364AD">
        <w:rPr>
          <w:rFonts w:ascii="Arial" w:hAnsi="Arial" w:cs="Arial"/>
          <w:sz w:val="22"/>
          <w:szCs w:val="22"/>
          <w:lang w:val="ru-RU"/>
        </w:rPr>
        <w:t>пожелание</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принял</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представить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список</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всем</w:t>
      </w:r>
      <w:r w:rsidRPr="00714BD9">
        <w:rPr>
          <w:rFonts w:ascii="Arial" w:hAnsi="Arial" w:cs="Arial"/>
          <w:sz w:val="22"/>
          <w:szCs w:val="22"/>
          <w:lang w:val="ru-RU"/>
        </w:rPr>
        <w:t xml:space="preserve"> </w:t>
      </w:r>
      <w:r w:rsidRPr="00A364AD">
        <w:rPr>
          <w:rFonts w:ascii="Arial" w:hAnsi="Arial" w:cs="Arial"/>
          <w:sz w:val="22"/>
          <w:szCs w:val="22"/>
          <w:lang w:val="ru-RU"/>
        </w:rPr>
        <w:t>мероприятиям</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отразить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выдвинутое</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заключалось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дать</w:t>
      </w:r>
      <w:r w:rsidRPr="00714BD9">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00B806C8">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отразить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лучшим</w:t>
      </w:r>
      <w:r w:rsidRPr="00714BD9">
        <w:rPr>
          <w:rFonts w:ascii="Arial" w:hAnsi="Arial" w:cs="Arial"/>
          <w:sz w:val="22"/>
          <w:szCs w:val="22"/>
          <w:lang w:val="ru-RU"/>
        </w:rPr>
        <w:t xml:space="preserve"> </w:t>
      </w:r>
      <w:r w:rsidRPr="00A364AD">
        <w:rPr>
          <w:rFonts w:ascii="Arial" w:hAnsi="Arial" w:cs="Arial"/>
          <w:sz w:val="22"/>
          <w:szCs w:val="22"/>
          <w:lang w:val="ru-RU"/>
        </w:rPr>
        <w:t>способом</w:t>
      </w:r>
      <w:r w:rsidRPr="00714BD9">
        <w:rPr>
          <w:rFonts w:ascii="Arial" w:hAnsi="Arial" w:cs="Arial"/>
          <w:sz w:val="22"/>
          <w:szCs w:val="22"/>
          <w:lang w:val="ru-RU"/>
        </w:rPr>
        <w:t xml:space="preserve"> </w:t>
      </w:r>
      <w:r w:rsidRPr="00A364AD">
        <w:rPr>
          <w:rFonts w:ascii="Arial" w:hAnsi="Arial" w:cs="Arial"/>
          <w:sz w:val="22"/>
          <w:szCs w:val="22"/>
          <w:lang w:val="ru-RU"/>
        </w:rPr>
        <w:t>продолжения</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вынесение</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следующую</w:t>
      </w:r>
      <w:r w:rsidRPr="00714BD9">
        <w:rPr>
          <w:rFonts w:ascii="Arial" w:hAnsi="Arial" w:cs="Arial"/>
          <w:sz w:val="22"/>
          <w:szCs w:val="22"/>
          <w:lang w:val="ru-RU"/>
        </w:rPr>
        <w:t xml:space="preserve"> </w:t>
      </w:r>
      <w:r w:rsidRPr="00A364AD">
        <w:rPr>
          <w:rFonts w:ascii="Arial" w:hAnsi="Arial" w:cs="Arial"/>
          <w:sz w:val="22"/>
          <w:szCs w:val="22"/>
          <w:lang w:val="ru-RU"/>
        </w:rPr>
        <w:t>сессию</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предложено</w:t>
      </w:r>
      <w:r w:rsidRPr="00714BD9">
        <w:rPr>
          <w:rFonts w:ascii="Arial" w:hAnsi="Arial" w:cs="Arial"/>
          <w:sz w:val="22"/>
          <w:szCs w:val="22"/>
          <w:lang w:val="ru-RU"/>
        </w:rPr>
        <w:t xml:space="preserve"> </w:t>
      </w:r>
      <w:r w:rsidRPr="00A364AD">
        <w:rPr>
          <w:rFonts w:ascii="Arial" w:hAnsi="Arial" w:cs="Arial"/>
          <w:sz w:val="22"/>
          <w:szCs w:val="22"/>
          <w:lang w:val="ru-RU"/>
        </w:rPr>
        <w:t>Председателем</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Пакистана</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Азиатско</w:t>
      </w:r>
      <w:r w:rsidRPr="00714BD9">
        <w:rPr>
          <w:rFonts w:ascii="Arial" w:hAnsi="Arial" w:cs="Arial"/>
          <w:sz w:val="22"/>
          <w:szCs w:val="22"/>
          <w:lang w:val="ru-RU"/>
        </w:rPr>
        <w:t>-</w:t>
      </w:r>
      <w:r w:rsidRPr="00A364AD">
        <w:rPr>
          <w:rFonts w:ascii="Arial" w:hAnsi="Arial" w:cs="Arial"/>
          <w:sz w:val="22"/>
          <w:szCs w:val="22"/>
          <w:lang w:val="ru-RU"/>
        </w:rPr>
        <w:t>Тихоокеанской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выступления</w:t>
      </w:r>
      <w:r w:rsidRPr="00714BD9">
        <w:rPr>
          <w:rFonts w:ascii="Arial" w:hAnsi="Arial" w:cs="Arial"/>
          <w:sz w:val="22"/>
          <w:szCs w:val="22"/>
          <w:lang w:val="ru-RU"/>
        </w:rPr>
        <w:t xml:space="preserve">, </w:t>
      </w:r>
      <w:r w:rsidRPr="00A364AD">
        <w:rPr>
          <w:rFonts w:ascii="Arial" w:hAnsi="Arial" w:cs="Arial"/>
          <w:sz w:val="22"/>
          <w:szCs w:val="22"/>
          <w:lang w:val="ru-RU"/>
        </w:rPr>
        <w:t>прозвучавшие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B953BF">
        <w:rPr>
          <w:rFonts w:ascii="Arial" w:hAnsi="Arial" w:cs="Arial"/>
          <w:sz w:val="22"/>
          <w:szCs w:val="22"/>
          <w:lang w:val="ru-RU"/>
        </w:rPr>
        <w:t xml:space="preserve">данный момент, </w:t>
      </w:r>
      <w:r w:rsidR="00B953BF" w:rsidRPr="00B953BF">
        <w:rPr>
          <w:rFonts w:ascii="Arial" w:hAnsi="Arial" w:cs="Arial"/>
          <w:sz w:val="22"/>
          <w:szCs w:val="22"/>
          <w:lang w:val="ru-RU"/>
        </w:rPr>
        <w:t xml:space="preserve">указывают на </w:t>
      </w:r>
      <w:r w:rsidRPr="00FD730E">
        <w:rPr>
          <w:rFonts w:ascii="Arial" w:hAnsi="Arial" w:cs="Arial"/>
          <w:sz w:val="22"/>
          <w:szCs w:val="22"/>
          <w:lang w:val="ru-RU"/>
        </w:rPr>
        <w:t xml:space="preserve">важность </w:t>
      </w:r>
      <w:r w:rsidR="00B953BF" w:rsidRPr="004A22A7">
        <w:rPr>
          <w:rFonts w:ascii="Arial" w:hAnsi="Arial" w:cs="Arial"/>
          <w:sz w:val="22"/>
          <w:szCs w:val="22"/>
          <w:lang w:val="ru-RU"/>
        </w:rPr>
        <w:t>этого вопроса</w:t>
      </w:r>
      <w:r w:rsidR="00DF2ECD" w:rsidRPr="00B953BF">
        <w:rPr>
          <w:rFonts w:ascii="Arial" w:hAnsi="Arial" w:cs="Arial"/>
          <w:sz w:val="22"/>
          <w:szCs w:val="22"/>
          <w:lang w:val="ru-RU"/>
        </w:rPr>
        <w:t xml:space="preserve">.  </w:t>
      </w:r>
      <w:r w:rsidRPr="00B953BF">
        <w:rPr>
          <w:rFonts w:ascii="Arial" w:hAnsi="Arial" w:cs="Arial"/>
          <w:sz w:val="22"/>
          <w:szCs w:val="22"/>
          <w:lang w:val="ru-RU"/>
        </w:rPr>
        <w:t xml:space="preserve">Кроме того, </w:t>
      </w:r>
      <w:r w:rsidRPr="00FD730E">
        <w:rPr>
          <w:rFonts w:ascii="Arial" w:hAnsi="Arial" w:cs="Arial"/>
          <w:sz w:val="22"/>
          <w:szCs w:val="22"/>
          <w:lang w:val="ru-RU"/>
        </w:rPr>
        <w:t>они привлекают внимание</w:t>
      </w:r>
      <w:r w:rsidRPr="006E74EB">
        <w:rPr>
          <w:rFonts w:ascii="Arial" w:hAnsi="Arial" w:cs="Arial"/>
          <w:sz w:val="22"/>
          <w:szCs w:val="22"/>
          <w:lang w:val="ru-RU"/>
        </w:rPr>
        <w:t xml:space="preserve"> к тому факту</w:t>
      </w:r>
      <w:r w:rsidRPr="00B953BF">
        <w:rPr>
          <w:rFonts w:ascii="Arial" w:hAnsi="Arial" w:cs="Arial"/>
          <w:sz w:val="22"/>
          <w:szCs w:val="22"/>
          <w:lang w:val="ru-RU"/>
        </w:rPr>
        <w:t>, что «соображения экспертов» создают</w:t>
      </w:r>
      <w:r w:rsidRPr="00714BD9">
        <w:rPr>
          <w:rFonts w:ascii="Arial" w:hAnsi="Arial" w:cs="Arial"/>
          <w:sz w:val="22"/>
          <w:szCs w:val="22"/>
          <w:lang w:val="ru-RU"/>
        </w:rPr>
        <w:t xml:space="preserve"> </w:t>
      </w:r>
      <w:r w:rsidRPr="00A364AD">
        <w:rPr>
          <w:rFonts w:ascii="Arial" w:hAnsi="Arial" w:cs="Arial"/>
          <w:sz w:val="22"/>
          <w:szCs w:val="22"/>
          <w:lang w:val="ru-RU"/>
        </w:rPr>
        <w:t>новую</w:t>
      </w:r>
      <w:r w:rsidRPr="00714BD9">
        <w:rPr>
          <w:rFonts w:ascii="Arial" w:hAnsi="Arial" w:cs="Arial"/>
          <w:sz w:val="22"/>
          <w:szCs w:val="22"/>
          <w:lang w:val="ru-RU"/>
        </w:rPr>
        <w:t xml:space="preserve"> </w:t>
      </w:r>
      <w:r w:rsidRPr="00A364AD">
        <w:rPr>
          <w:rFonts w:ascii="Arial" w:hAnsi="Arial" w:cs="Arial"/>
          <w:sz w:val="22"/>
          <w:szCs w:val="22"/>
          <w:lang w:val="ru-RU"/>
        </w:rPr>
        <w:t>информацию</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новых</w:t>
      </w:r>
      <w:r w:rsidRPr="00714BD9">
        <w:rPr>
          <w:rFonts w:ascii="Arial" w:hAnsi="Arial" w:cs="Arial"/>
          <w:sz w:val="22"/>
          <w:szCs w:val="22"/>
          <w:lang w:val="ru-RU"/>
        </w:rPr>
        <w:t xml:space="preserve"> </w:t>
      </w:r>
      <w:r w:rsidRPr="00A364AD">
        <w:rPr>
          <w:rFonts w:ascii="Arial" w:hAnsi="Arial" w:cs="Arial"/>
          <w:sz w:val="22"/>
          <w:szCs w:val="22"/>
          <w:lang w:val="ru-RU"/>
        </w:rPr>
        <w:t>размышлений</w:t>
      </w:r>
      <w:r w:rsidR="00DF2ECD">
        <w:rPr>
          <w:rFonts w:ascii="Arial" w:hAnsi="Arial" w:cs="Arial"/>
          <w:sz w:val="22"/>
          <w:szCs w:val="22"/>
          <w:lang w:val="ru-RU"/>
        </w:rPr>
        <w:t xml:space="preserve">.  </w:t>
      </w:r>
      <w:r w:rsidRPr="00A364AD">
        <w:rPr>
          <w:rFonts w:ascii="Arial" w:hAnsi="Arial" w:cs="Arial"/>
          <w:sz w:val="22"/>
          <w:szCs w:val="22"/>
          <w:lang w:val="ru-RU"/>
        </w:rPr>
        <w:t>Несмотря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нельзя</w:t>
      </w:r>
      <w:r w:rsidRPr="00714BD9">
        <w:rPr>
          <w:rFonts w:ascii="Arial" w:hAnsi="Arial" w:cs="Arial"/>
          <w:sz w:val="22"/>
          <w:szCs w:val="22"/>
          <w:lang w:val="ru-RU"/>
        </w:rPr>
        <w:t xml:space="preserve"> </w:t>
      </w:r>
      <w:r w:rsidRPr="00A364AD">
        <w:rPr>
          <w:rFonts w:ascii="Arial" w:hAnsi="Arial" w:cs="Arial"/>
          <w:sz w:val="22"/>
          <w:szCs w:val="22"/>
          <w:lang w:val="ru-RU"/>
        </w:rPr>
        <w:t>игнорировать</w:t>
      </w:r>
      <w:r w:rsidRPr="00714BD9">
        <w:rPr>
          <w:rFonts w:ascii="Arial" w:hAnsi="Arial" w:cs="Arial"/>
          <w:sz w:val="22"/>
          <w:szCs w:val="22"/>
          <w:lang w:val="ru-RU"/>
        </w:rPr>
        <w:t xml:space="preserve"> </w:t>
      </w:r>
      <w:r w:rsidRPr="00A364AD">
        <w:rPr>
          <w:rFonts w:ascii="Arial" w:hAnsi="Arial" w:cs="Arial"/>
          <w:sz w:val="22"/>
          <w:szCs w:val="22"/>
          <w:lang w:val="ru-RU"/>
        </w:rPr>
        <w:t>политические</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выражает</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Южной</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спешки</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решительно</w:t>
      </w:r>
      <w:r w:rsidRPr="00714BD9">
        <w:rPr>
          <w:rFonts w:ascii="Arial" w:hAnsi="Arial" w:cs="Arial"/>
          <w:sz w:val="22"/>
          <w:szCs w:val="22"/>
          <w:lang w:val="ru-RU"/>
        </w:rPr>
        <w:t xml:space="preserve"> </w:t>
      </w:r>
      <w:r w:rsidRPr="00A364AD">
        <w:rPr>
          <w:rFonts w:ascii="Arial" w:hAnsi="Arial" w:cs="Arial"/>
          <w:sz w:val="22"/>
          <w:szCs w:val="22"/>
          <w:lang w:val="ru-RU"/>
        </w:rPr>
        <w:t>поддерживает</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поддержанное</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группой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предоставлении</w:t>
      </w:r>
      <w:r w:rsidRPr="00714BD9">
        <w:rPr>
          <w:rFonts w:ascii="Arial" w:hAnsi="Arial" w:cs="Arial"/>
          <w:sz w:val="22"/>
          <w:szCs w:val="22"/>
          <w:lang w:val="ru-RU"/>
        </w:rPr>
        <w:t xml:space="preserve"> </w:t>
      </w:r>
      <w:r w:rsidRPr="00A364AD">
        <w:rPr>
          <w:rFonts w:ascii="Arial" w:hAnsi="Arial" w:cs="Arial"/>
          <w:sz w:val="22"/>
          <w:szCs w:val="22"/>
          <w:lang w:val="ru-RU"/>
        </w:rPr>
        <w:t>большего</w:t>
      </w:r>
      <w:r w:rsidRPr="00714BD9">
        <w:rPr>
          <w:rFonts w:ascii="Arial" w:hAnsi="Arial" w:cs="Arial"/>
          <w:sz w:val="22"/>
          <w:szCs w:val="22"/>
          <w:lang w:val="ru-RU"/>
        </w:rPr>
        <w:t xml:space="preserve"> </w:t>
      </w:r>
      <w:r w:rsidRPr="00A364AD">
        <w:rPr>
          <w:rFonts w:ascii="Arial" w:hAnsi="Arial" w:cs="Arial"/>
          <w:sz w:val="22"/>
          <w:szCs w:val="22"/>
          <w:lang w:val="ru-RU"/>
        </w:rPr>
        <w:t>количества</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важного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изучении</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аспектах</w:t>
      </w:r>
      <w:r w:rsidRPr="00714BD9">
        <w:rPr>
          <w:rFonts w:ascii="Arial" w:hAnsi="Arial" w:cs="Arial"/>
          <w:sz w:val="22"/>
          <w:szCs w:val="22"/>
          <w:lang w:val="ru-RU"/>
        </w:rPr>
        <w:t xml:space="preserve">, </w:t>
      </w:r>
      <w:r w:rsidRPr="00A364AD">
        <w:rPr>
          <w:rFonts w:ascii="Arial" w:hAnsi="Arial" w:cs="Arial"/>
          <w:sz w:val="22"/>
          <w:szCs w:val="22"/>
          <w:lang w:val="ru-RU"/>
        </w:rPr>
        <w:t>прежде</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спешном</w:t>
      </w:r>
      <w:r w:rsidRPr="00714BD9">
        <w:rPr>
          <w:rFonts w:ascii="Arial" w:hAnsi="Arial" w:cs="Arial"/>
          <w:sz w:val="22"/>
          <w:szCs w:val="22"/>
          <w:lang w:val="ru-RU"/>
        </w:rPr>
        <w:t xml:space="preserve"> </w:t>
      </w:r>
      <w:r w:rsidRPr="00A364AD">
        <w:rPr>
          <w:rFonts w:ascii="Arial" w:hAnsi="Arial" w:cs="Arial"/>
          <w:sz w:val="22"/>
          <w:szCs w:val="22"/>
          <w:lang w:val="ru-RU"/>
        </w:rPr>
        <w:t>порядке</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A364AD"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Уганды</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несогласие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точкой</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озвученной</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этот</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обсуждался</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00DF2ECD">
        <w:rPr>
          <w:rFonts w:ascii="Arial" w:hAnsi="Arial" w:cs="Arial"/>
          <w:sz w:val="22"/>
          <w:szCs w:val="22"/>
          <w:lang w:val="ru-RU"/>
        </w:rPr>
        <w:t xml:space="preserve">.  </w:t>
      </w:r>
      <w:r w:rsidRPr="00A364AD">
        <w:rPr>
          <w:rFonts w:ascii="Arial" w:hAnsi="Arial" w:cs="Arial"/>
          <w:sz w:val="22"/>
          <w:szCs w:val="22"/>
          <w:lang w:val="ru-RU"/>
        </w:rPr>
        <w:t>Никто</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делегатов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обладает</w:t>
      </w:r>
      <w:r w:rsidRPr="00714BD9">
        <w:rPr>
          <w:rFonts w:ascii="Arial" w:hAnsi="Arial" w:cs="Arial"/>
          <w:sz w:val="22"/>
          <w:szCs w:val="22"/>
          <w:lang w:val="ru-RU"/>
        </w:rPr>
        <w:t xml:space="preserve"> </w:t>
      </w:r>
      <w:r w:rsidRPr="00A364AD">
        <w:rPr>
          <w:rFonts w:ascii="Arial" w:hAnsi="Arial" w:cs="Arial"/>
          <w:sz w:val="22"/>
          <w:szCs w:val="22"/>
          <w:lang w:val="ru-RU"/>
        </w:rPr>
        <w:t>опытом</w:t>
      </w:r>
      <w:r w:rsidRPr="00714BD9">
        <w:rPr>
          <w:rFonts w:ascii="Arial" w:hAnsi="Arial" w:cs="Arial"/>
          <w:sz w:val="22"/>
          <w:szCs w:val="22"/>
          <w:lang w:val="ru-RU"/>
        </w:rPr>
        <w:t xml:space="preserve">, </w:t>
      </w:r>
      <w:r w:rsidRPr="00A364AD">
        <w:rPr>
          <w:rFonts w:ascii="Arial" w:hAnsi="Arial" w:cs="Arial"/>
          <w:sz w:val="22"/>
          <w:szCs w:val="22"/>
          <w:lang w:val="ru-RU"/>
        </w:rPr>
        <w:t>необходимым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На рассмотрение этого вопроса необходимо дать больше времени</w:t>
      </w:r>
      <w:r w:rsidR="00DF2ECD">
        <w:rPr>
          <w:rFonts w:ascii="Arial" w:hAnsi="Arial" w:cs="Arial"/>
          <w:sz w:val="22"/>
          <w:szCs w:val="22"/>
          <w:lang w:val="ru-RU"/>
        </w:rPr>
        <w:t xml:space="preserve">.  </w:t>
      </w:r>
      <w:r w:rsidRPr="00A364AD">
        <w:rPr>
          <w:rFonts w:ascii="Arial" w:hAnsi="Arial" w:cs="Arial"/>
          <w:sz w:val="22"/>
          <w:szCs w:val="22"/>
          <w:lang w:val="ru-RU"/>
        </w:rPr>
        <w:t>Поступить так было бы осмотрительно</w:t>
      </w:r>
      <w:r w:rsidR="00DF2ECD">
        <w:rPr>
          <w:rFonts w:ascii="Arial" w:hAnsi="Arial" w:cs="Arial"/>
          <w:sz w:val="22"/>
          <w:szCs w:val="22"/>
          <w:lang w:val="ru-RU"/>
        </w:rPr>
        <w:t xml:space="preserve">.  </w:t>
      </w:r>
    </w:p>
    <w:p w:rsidR="00526A59" w:rsidRPr="00A364AD" w:rsidRDefault="00526A59">
      <w:pPr>
        <w:pStyle w:val="Fixed"/>
        <w:tabs>
          <w:tab w:val="left" w:pos="9356"/>
        </w:tabs>
        <w:spacing w:line="240" w:lineRule="auto"/>
        <w:ind w:right="4"/>
        <w:rPr>
          <w:rFonts w:ascii="Arial" w:hAnsi="Arial" w:cs="Arial"/>
          <w:sz w:val="22"/>
          <w:szCs w:val="22"/>
          <w:lang w:val="ru-RU"/>
        </w:rPr>
      </w:pPr>
    </w:p>
    <w:p w:rsidR="00526A59" w:rsidRPr="00A364AD"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Председатель обратился к Секретариату с просьбой представить краткий обзор различных этапов проекта и его текущего статуса</w:t>
      </w:r>
      <w:r w:rsidR="00DF2ECD">
        <w:rPr>
          <w:rFonts w:ascii="Arial" w:hAnsi="Arial" w:cs="Arial"/>
          <w:sz w:val="22"/>
          <w:szCs w:val="22"/>
          <w:lang w:val="ru-RU"/>
        </w:rPr>
        <w:t xml:space="preserve">.  </w:t>
      </w:r>
    </w:p>
    <w:p w:rsidR="00526A59" w:rsidRPr="00A364AD"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6"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Секретариат (г-н Джазейри) заявил, что Форум является одним из заключительных этапов проекта «ИС и передача технологии:  общие проблемы – построение решений»</w:t>
      </w:r>
      <w:r w:rsidR="00DF2ECD">
        <w:rPr>
          <w:rFonts w:ascii="Arial" w:hAnsi="Arial" w:cs="Arial"/>
          <w:sz w:val="22"/>
          <w:szCs w:val="22"/>
          <w:lang w:val="ru-RU"/>
        </w:rPr>
        <w:t xml:space="preserve">.  </w:t>
      </w:r>
      <w:r w:rsidRPr="00A364AD">
        <w:rPr>
          <w:rFonts w:ascii="Arial" w:hAnsi="Arial" w:cs="Arial"/>
          <w:sz w:val="22"/>
          <w:szCs w:val="22"/>
          <w:lang w:val="ru-RU"/>
        </w:rPr>
        <w:t>Проект</w:t>
      </w:r>
      <w:r w:rsidRPr="00714BD9">
        <w:rPr>
          <w:rFonts w:ascii="Arial" w:hAnsi="Arial" w:cs="Arial"/>
          <w:sz w:val="22"/>
          <w:szCs w:val="22"/>
          <w:lang w:val="ru-RU"/>
        </w:rPr>
        <w:t xml:space="preserve"> </w:t>
      </w:r>
      <w:r w:rsidRPr="00A364AD">
        <w:rPr>
          <w:rFonts w:ascii="Arial" w:hAnsi="Arial" w:cs="Arial"/>
          <w:sz w:val="22"/>
          <w:szCs w:val="22"/>
          <w:lang w:val="ru-RU"/>
        </w:rPr>
        <w:t>опирается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19, 25, 26 </w:t>
      </w:r>
      <w:r w:rsidRPr="00A364AD">
        <w:rPr>
          <w:rFonts w:ascii="Arial" w:hAnsi="Arial" w:cs="Arial"/>
          <w:sz w:val="22"/>
          <w:szCs w:val="22"/>
          <w:lang w:val="ru-RU"/>
        </w:rPr>
        <w:t>и</w:t>
      </w:r>
      <w:r w:rsidRPr="00714BD9">
        <w:rPr>
          <w:rFonts w:ascii="Arial" w:hAnsi="Arial" w:cs="Arial"/>
          <w:sz w:val="22"/>
          <w:szCs w:val="22"/>
          <w:lang w:val="ru-RU"/>
        </w:rPr>
        <w:t xml:space="preserve"> 28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инициирован</w:t>
      </w:r>
      <w:r w:rsidRPr="00714BD9">
        <w:rPr>
          <w:rFonts w:ascii="Arial" w:hAnsi="Arial" w:cs="Arial"/>
          <w:sz w:val="22"/>
          <w:szCs w:val="22"/>
          <w:lang w:val="ru-RU"/>
        </w:rPr>
        <w:t xml:space="preserve"> </w:t>
      </w:r>
      <w:r w:rsidRPr="00A364AD">
        <w:rPr>
          <w:rFonts w:ascii="Arial" w:hAnsi="Arial" w:cs="Arial"/>
          <w:sz w:val="22"/>
          <w:szCs w:val="22"/>
          <w:lang w:val="ru-RU"/>
        </w:rPr>
        <w:t>КРИС</w:t>
      </w:r>
      <w:r w:rsidR="00A24A1E">
        <w:rPr>
          <w:rFonts w:ascii="Arial" w:hAnsi="Arial" w:cs="Arial"/>
          <w:sz w:val="22"/>
          <w:szCs w:val="22"/>
          <w:lang w:val="ru-RU"/>
        </w:rPr>
        <w:t>,</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изучить</w:t>
      </w:r>
      <w:r w:rsidRPr="00714BD9">
        <w:rPr>
          <w:rFonts w:ascii="Arial" w:hAnsi="Arial" w:cs="Arial"/>
          <w:sz w:val="22"/>
          <w:szCs w:val="22"/>
          <w:lang w:val="ru-RU"/>
        </w:rPr>
        <w:t xml:space="preserve"> </w:t>
      </w:r>
      <w:r w:rsidRPr="00A364AD">
        <w:rPr>
          <w:rFonts w:ascii="Arial" w:hAnsi="Arial" w:cs="Arial"/>
          <w:sz w:val="22"/>
          <w:szCs w:val="22"/>
          <w:lang w:val="ru-RU"/>
        </w:rPr>
        <w:t>инициативы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связанные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политики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распространить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облегчить</w:t>
      </w:r>
      <w:r w:rsidRPr="00714BD9">
        <w:rPr>
          <w:rFonts w:ascii="Arial" w:hAnsi="Arial" w:cs="Arial"/>
          <w:sz w:val="22"/>
          <w:szCs w:val="22"/>
          <w:lang w:val="ru-RU"/>
        </w:rPr>
        <w:t xml:space="preserve"> </w:t>
      </w:r>
      <w:r w:rsidRPr="00A364AD">
        <w:rPr>
          <w:rFonts w:ascii="Arial" w:hAnsi="Arial" w:cs="Arial"/>
          <w:sz w:val="22"/>
          <w:szCs w:val="22"/>
          <w:lang w:val="ru-RU"/>
        </w:rPr>
        <w:t>доступ</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особенности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подготовки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Форуму</w:t>
      </w:r>
      <w:r w:rsidRPr="00714BD9">
        <w:rPr>
          <w:rFonts w:ascii="Arial" w:hAnsi="Arial" w:cs="Arial"/>
          <w:sz w:val="22"/>
          <w:szCs w:val="22"/>
          <w:lang w:val="ru-RU"/>
        </w:rPr>
        <w:t xml:space="preserve"> </w:t>
      </w:r>
      <w:r w:rsidRPr="00A364AD">
        <w:rPr>
          <w:rFonts w:ascii="Arial" w:hAnsi="Arial" w:cs="Arial"/>
          <w:sz w:val="22"/>
          <w:szCs w:val="22"/>
          <w:lang w:val="ru-RU"/>
        </w:rPr>
        <w:t>проведено</w:t>
      </w:r>
      <w:r w:rsidRPr="00714BD9">
        <w:rPr>
          <w:rFonts w:ascii="Arial" w:hAnsi="Arial" w:cs="Arial"/>
          <w:sz w:val="22"/>
          <w:szCs w:val="22"/>
          <w:lang w:val="ru-RU"/>
        </w:rPr>
        <w:t xml:space="preserve"> </w:t>
      </w:r>
      <w:r w:rsidRPr="00A364AD">
        <w:rPr>
          <w:rFonts w:ascii="Arial" w:hAnsi="Arial" w:cs="Arial"/>
          <w:sz w:val="22"/>
          <w:szCs w:val="22"/>
          <w:lang w:val="ru-RU"/>
        </w:rPr>
        <w:t>шесть</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последующей</w:t>
      </w:r>
      <w:r w:rsidRPr="00714BD9">
        <w:rPr>
          <w:rFonts w:ascii="Arial" w:hAnsi="Arial" w:cs="Arial"/>
          <w:sz w:val="22"/>
          <w:szCs w:val="22"/>
          <w:lang w:val="ru-RU"/>
        </w:rPr>
        <w:t xml:space="preserve"> </w:t>
      </w:r>
      <w:r w:rsidRPr="00A364AD">
        <w:rPr>
          <w:rFonts w:ascii="Arial" w:hAnsi="Arial" w:cs="Arial"/>
          <w:sz w:val="22"/>
          <w:szCs w:val="22"/>
          <w:lang w:val="ru-RU"/>
        </w:rPr>
        <w:t>независимой</w:t>
      </w:r>
      <w:r w:rsidRPr="00714BD9">
        <w:rPr>
          <w:rFonts w:ascii="Arial" w:hAnsi="Arial" w:cs="Arial"/>
          <w:sz w:val="22"/>
          <w:szCs w:val="22"/>
          <w:lang w:val="ru-RU"/>
        </w:rPr>
        <w:t xml:space="preserve"> </w:t>
      </w:r>
      <w:r w:rsidRPr="00A364AD">
        <w:rPr>
          <w:rFonts w:ascii="Arial" w:hAnsi="Arial" w:cs="Arial"/>
          <w:sz w:val="22"/>
          <w:szCs w:val="22"/>
          <w:lang w:val="ru-RU"/>
        </w:rPr>
        <w:t>оценкой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пять</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00DF2ECD">
        <w:rPr>
          <w:rFonts w:ascii="Arial" w:hAnsi="Arial" w:cs="Arial"/>
          <w:sz w:val="22"/>
          <w:szCs w:val="22"/>
          <w:lang w:val="ru-RU"/>
        </w:rPr>
        <w:t xml:space="preserve">.  </w:t>
      </w:r>
      <w:r w:rsidRPr="00A364AD">
        <w:rPr>
          <w:rFonts w:ascii="Arial" w:hAnsi="Arial" w:cs="Arial"/>
          <w:sz w:val="22"/>
          <w:szCs w:val="22"/>
          <w:lang w:val="ru-RU"/>
        </w:rPr>
        <w:t>Предполагалось, что указанные мероприятия послужат основой для этого события</w:t>
      </w:r>
      <w:r w:rsidR="00DF2ECD">
        <w:rPr>
          <w:rFonts w:ascii="Arial" w:hAnsi="Arial" w:cs="Arial"/>
          <w:sz w:val="22"/>
          <w:szCs w:val="22"/>
          <w:lang w:val="ru-RU"/>
        </w:rPr>
        <w:t xml:space="preserve">.  </w:t>
      </w:r>
      <w:r w:rsidRPr="00A364AD">
        <w:rPr>
          <w:rFonts w:ascii="Arial" w:hAnsi="Arial" w:cs="Arial"/>
          <w:sz w:val="22"/>
          <w:szCs w:val="22"/>
          <w:lang w:val="ru-RU"/>
        </w:rPr>
        <w:t>В ходе каждой из региональных консультаций эксперты и лица, ответственные за разработку политики, из участвующих стран предложили ряд соображений и рекомендаций</w:t>
      </w:r>
      <w:r w:rsidR="00DF2ECD">
        <w:rPr>
          <w:rFonts w:ascii="Arial" w:hAnsi="Arial" w:cs="Arial"/>
          <w:sz w:val="22"/>
          <w:szCs w:val="22"/>
          <w:lang w:val="ru-RU"/>
        </w:rPr>
        <w:t xml:space="preserve">.  </w:t>
      </w:r>
      <w:r w:rsidRPr="00A364AD">
        <w:rPr>
          <w:rFonts w:ascii="Arial" w:hAnsi="Arial" w:cs="Arial"/>
          <w:sz w:val="22"/>
          <w:szCs w:val="22"/>
          <w:lang w:val="ru-RU"/>
        </w:rPr>
        <w:t>Форум обеспечил площадку для открытого диалога экспертов из развитых и из развивающихся стран, компетентных в вопросах передачи технологии в частном и государственном секторе</w:t>
      </w:r>
      <w:r w:rsidR="00DF2ECD">
        <w:rPr>
          <w:rFonts w:ascii="Arial" w:hAnsi="Arial" w:cs="Arial"/>
          <w:sz w:val="22"/>
          <w:szCs w:val="22"/>
          <w:lang w:val="ru-RU"/>
        </w:rPr>
        <w:t xml:space="preserve">.  </w:t>
      </w:r>
      <w:r w:rsidRPr="00A364AD">
        <w:rPr>
          <w:rFonts w:ascii="Arial" w:hAnsi="Arial" w:cs="Arial"/>
          <w:sz w:val="22"/>
          <w:szCs w:val="22"/>
          <w:lang w:val="ru-RU"/>
        </w:rPr>
        <w:t>Он направлен не только на выявление общих проблем, но и на разработку совместных решений</w:t>
      </w:r>
      <w:r w:rsidR="00DF2ECD">
        <w:rPr>
          <w:rFonts w:ascii="Arial" w:hAnsi="Arial" w:cs="Arial"/>
          <w:sz w:val="22"/>
          <w:szCs w:val="22"/>
          <w:lang w:val="ru-RU"/>
        </w:rPr>
        <w:t xml:space="preserve">.  </w:t>
      </w:r>
      <w:r w:rsidRPr="00A364AD">
        <w:rPr>
          <w:rFonts w:ascii="Arial" w:hAnsi="Arial" w:cs="Arial"/>
          <w:sz w:val="22"/>
          <w:szCs w:val="22"/>
          <w:lang w:val="ru-RU"/>
        </w:rPr>
        <w:t>Проект задумывался в качестве первого шага к рассмотрению способов содействия международной передаче технологий</w:t>
      </w:r>
      <w:r w:rsidR="00DF2ECD">
        <w:rPr>
          <w:rFonts w:ascii="Arial" w:hAnsi="Arial" w:cs="Arial"/>
          <w:sz w:val="22"/>
          <w:szCs w:val="22"/>
          <w:lang w:val="ru-RU"/>
        </w:rPr>
        <w:t xml:space="preserve">.  </w:t>
      </w:r>
      <w:r w:rsidRPr="00A364AD">
        <w:rPr>
          <w:rFonts w:ascii="Arial" w:hAnsi="Arial" w:cs="Arial"/>
          <w:sz w:val="22"/>
          <w:szCs w:val="22"/>
          <w:lang w:val="ru-RU"/>
        </w:rPr>
        <w:t>Он не является исчерпывающим</w:t>
      </w:r>
      <w:r w:rsidR="00DF2ECD">
        <w:rPr>
          <w:rFonts w:ascii="Arial" w:hAnsi="Arial" w:cs="Arial"/>
          <w:sz w:val="22"/>
          <w:szCs w:val="22"/>
          <w:lang w:val="ru-RU"/>
        </w:rPr>
        <w:t xml:space="preserve">.  </w:t>
      </w:r>
      <w:r w:rsidRPr="00A364AD">
        <w:rPr>
          <w:rFonts w:ascii="Arial" w:hAnsi="Arial" w:cs="Arial"/>
          <w:sz w:val="22"/>
          <w:szCs w:val="22"/>
          <w:lang w:val="ru-RU"/>
        </w:rPr>
        <w:t xml:space="preserve">Он не пытается найти все возможные </w:t>
      </w:r>
      <w:r w:rsidRPr="00A364AD">
        <w:rPr>
          <w:rFonts w:ascii="Arial" w:hAnsi="Arial" w:cs="Arial"/>
          <w:sz w:val="22"/>
          <w:szCs w:val="22"/>
          <w:lang w:val="ru-RU"/>
        </w:rPr>
        <w:lastRenderedPageBreak/>
        <w:t>решения для содействия передаче технологий</w:t>
      </w:r>
      <w:r w:rsidR="00DF2ECD">
        <w:rPr>
          <w:rFonts w:ascii="Arial" w:hAnsi="Arial" w:cs="Arial"/>
          <w:sz w:val="22"/>
          <w:szCs w:val="22"/>
          <w:lang w:val="ru-RU"/>
        </w:rPr>
        <w:t xml:space="preserve">.  </w:t>
      </w:r>
      <w:r w:rsidRPr="00A364AD">
        <w:rPr>
          <w:rFonts w:ascii="Arial" w:hAnsi="Arial" w:cs="Arial"/>
          <w:sz w:val="22"/>
          <w:szCs w:val="22"/>
          <w:lang w:val="ru-RU"/>
        </w:rPr>
        <w:t>Он создает основу для дальнейшей работы, построения консенсуса и разработки возможных последующих проектов</w:t>
      </w:r>
      <w:r w:rsidR="00DF2ECD">
        <w:rPr>
          <w:rFonts w:ascii="Arial" w:hAnsi="Arial" w:cs="Arial"/>
          <w:sz w:val="22"/>
          <w:szCs w:val="22"/>
          <w:lang w:val="ru-RU"/>
        </w:rPr>
        <w:t xml:space="preserve">.  </w:t>
      </w:r>
      <w:r w:rsidRPr="00A364AD">
        <w:rPr>
          <w:rFonts w:ascii="Arial" w:hAnsi="Arial" w:cs="Arial"/>
          <w:sz w:val="22"/>
          <w:szCs w:val="22"/>
          <w:lang w:val="ru-RU"/>
        </w:rPr>
        <w:t>Секретариат обратился к «соображениям экспертов», выработанным в ходе Форума</w:t>
      </w:r>
      <w:r w:rsidR="00DF2ECD">
        <w:rPr>
          <w:rFonts w:ascii="Arial" w:hAnsi="Arial" w:cs="Arial"/>
          <w:sz w:val="22"/>
          <w:szCs w:val="22"/>
          <w:lang w:val="ru-RU"/>
        </w:rPr>
        <w:t xml:space="preserve">.  </w:t>
      </w:r>
      <w:r w:rsidRPr="00A364AD">
        <w:rPr>
          <w:rFonts w:ascii="Arial" w:hAnsi="Arial" w:cs="Arial"/>
          <w:sz w:val="22"/>
          <w:szCs w:val="22"/>
          <w:lang w:val="ru-RU"/>
        </w:rPr>
        <w:t>Критерии отбора экспертов были утверждены государствами-членами</w:t>
      </w:r>
      <w:r w:rsidR="00E140A6">
        <w:rPr>
          <w:rFonts w:ascii="Arial" w:hAnsi="Arial" w:cs="Arial"/>
          <w:sz w:val="22"/>
          <w:szCs w:val="22"/>
          <w:lang w:val="ru-RU"/>
        </w:rPr>
        <w:t>,</w:t>
      </w:r>
      <w:r w:rsidRPr="00A364AD">
        <w:rPr>
          <w:rFonts w:ascii="Arial" w:hAnsi="Arial" w:cs="Arial"/>
          <w:sz w:val="22"/>
          <w:szCs w:val="22"/>
          <w:lang w:val="ru-RU"/>
        </w:rPr>
        <w:t xml:space="preserve"> с тем чтобы попытаться найти баланс в плане географического представительства, принадлежности и позиции в отношении роли ИС в передаче технологии</w:t>
      </w:r>
      <w:r w:rsidR="00DF2ECD">
        <w:rPr>
          <w:rFonts w:ascii="Arial" w:hAnsi="Arial" w:cs="Arial"/>
          <w:sz w:val="22"/>
          <w:szCs w:val="22"/>
          <w:lang w:val="ru-RU"/>
        </w:rPr>
        <w:t xml:space="preserve">.  </w:t>
      </w:r>
      <w:r w:rsidRPr="00A364AD">
        <w:rPr>
          <w:rFonts w:ascii="Arial" w:hAnsi="Arial" w:cs="Arial"/>
          <w:sz w:val="22"/>
          <w:szCs w:val="22"/>
          <w:lang w:val="ru-RU"/>
        </w:rPr>
        <w:t>Основная задача экспертов заключалась в том, чтобы определить соображения для включения в список предложений и возможных мер содействия передаче технологии, направляемый на рассмотрение КРИС</w:t>
      </w:r>
      <w:r w:rsidR="00DF2ECD">
        <w:rPr>
          <w:rFonts w:ascii="Arial" w:hAnsi="Arial" w:cs="Arial"/>
          <w:sz w:val="22"/>
          <w:szCs w:val="22"/>
          <w:lang w:val="ru-RU"/>
        </w:rPr>
        <w:t xml:space="preserve">.  </w:t>
      </w:r>
      <w:r w:rsidRPr="00A364AD">
        <w:rPr>
          <w:rFonts w:ascii="Arial" w:hAnsi="Arial" w:cs="Arial"/>
          <w:sz w:val="22"/>
          <w:szCs w:val="22"/>
          <w:lang w:val="ru-RU"/>
        </w:rPr>
        <w:t>Как заявлено в утвержденном концептуальном документе, они должны начать с наименьших общих знаменателей между всеми точками зрения и при высказывании соображений брать за основу реалистичные, взаимоприемлемые и взаимовыгодные элементы в качестве отправной точки для работы по построению общих решений</w:t>
      </w:r>
      <w:r w:rsidR="00DF2ECD">
        <w:rPr>
          <w:rFonts w:ascii="Arial" w:hAnsi="Arial" w:cs="Arial"/>
          <w:sz w:val="22"/>
          <w:szCs w:val="22"/>
          <w:lang w:val="ru-RU"/>
        </w:rPr>
        <w:t xml:space="preserve">.  </w:t>
      </w:r>
      <w:r w:rsidRPr="00A364AD">
        <w:rPr>
          <w:rFonts w:ascii="Arial" w:hAnsi="Arial" w:cs="Arial"/>
          <w:sz w:val="22"/>
          <w:szCs w:val="22"/>
          <w:lang w:val="ru-RU"/>
        </w:rPr>
        <w:t>Форум</w:t>
      </w:r>
      <w:r w:rsidRPr="00714BD9">
        <w:rPr>
          <w:rFonts w:ascii="Arial" w:hAnsi="Arial" w:cs="Arial"/>
          <w:sz w:val="22"/>
          <w:szCs w:val="22"/>
          <w:lang w:val="ru-RU"/>
        </w:rPr>
        <w:t xml:space="preserve"> </w:t>
      </w:r>
      <w:r w:rsidRPr="00A364AD">
        <w:rPr>
          <w:rFonts w:ascii="Arial" w:hAnsi="Arial" w:cs="Arial"/>
          <w:sz w:val="22"/>
          <w:szCs w:val="22"/>
          <w:lang w:val="ru-RU"/>
        </w:rPr>
        <w:t>состоял</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трех</w:t>
      </w:r>
      <w:r w:rsidRPr="00714BD9">
        <w:rPr>
          <w:rFonts w:ascii="Arial" w:hAnsi="Arial" w:cs="Arial"/>
          <w:sz w:val="22"/>
          <w:szCs w:val="22"/>
          <w:lang w:val="ru-RU"/>
        </w:rPr>
        <w:t xml:space="preserve"> </w:t>
      </w:r>
      <w:r w:rsidRPr="00A364AD">
        <w:rPr>
          <w:rFonts w:ascii="Arial" w:hAnsi="Arial" w:cs="Arial"/>
          <w:sz w:val="22"/>
          <w:szCs w:val="22"/>
          <w:lang w:val="ru-RU"/>
        </w:rPr>
        <w:t>заседаний</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первого</w:t>
      </w:r>
      <w:r w:rsidRPr="00714BD9">
        <w:rPr>
          <w:rFonts w:ascii="Arial" w:hAnsi="Arial" w:cs="Arial"/>
          <w:sz w:val="22"/>
          <w:szCs w:val="22"/>
          <w:lang w:val="ru-RU"/>
        </w:rPr>
        <w:t xml:space="preserve"> </w:t>
      </w:r>
      <w:r w:rsidRPr="00A364AD">
        <w:rPr>
          <w:rFonts w:ascii="Arial" w:hAnsi="Arial" w:cs="Arial"/>
          <w:sz w:val="22"/>
          <w:szCs w:val="22"/>
          <w:lang w:val="ru-RU"/>
        </w:rPr>
        <w:t>заседания</w:t>
      </w:r>
      <w:r w:rsidRPr="00714BD9">
        <w:rPr>
          <w:rFonts w:ascii="Arial" w:hAnsi="Arial" w:cs="Arial"/>
          <w:sz w:val="22"/>
          <w:szCs w:val="22"/>
          <w:lang w:val="ru-RU"/>
        </w:rPr>
        <w:t xml:space="preserve"> </w:t>
      </w:r>
      <w:r w:rsidRPr="00A364AD">
        <w:rPr>
          <w:rFonts w:ascii="Arial" w:hAnsi="Arial" w:cs="Arial"/>
          <w:sz w:val="22"/>
          <w:szCs w:val="22"/>
          <w:lang w:val="ru-RU"/>
        </w:rPr>
        <w:t>выступили</w:t>
      </w:r>
      <w:r w:rsidRPr="00714BD9">
        <w:rPr>
          <w:rFonts w:ascii="Arial" w:hAnsi="Arial" w:cs="Arial"/>
          <w:sz w:val="22"/>
          <w:szCs w:val="22"/>
          <w:lang w:val="ru-RU"/>
        </w:rPr>
        <w:t xml:space="preserve"> </w:t>
      </w:r>
      <w:r w:rsidRPr="00A364AD">
        <w:rPr>
          <w:rFonts w:ascii="Arial" w:hAnsi="Arial" w:cs="Arial"/>
          <w:sz w:val="22"/>
          <w:szCs w:val="22"/>
          <w:lang w:val="ru-RU"/>
        </w:rPr>
        <w:t>авторы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w:t>
      </w:r>
      <w:r w:rsidRPr="00A364AD">
        <w:rPr>
          <w:rFonts w:ascii="Arial" w:hAnsi="Arial" w:cs="Arial"/>
          <w:sz w:val="22"/>
          <w:szCs w:val="22"/>
          <w:lang w:val="ru-RU"/>
        </w:rPr>
        <w:t>рецензенты</w:t>
      </w:r>
      <w:r w:rsidRPr="00714BD9">
        <w:rPr>
          <w:rFonts w:ascii="Arial" w:hAnsi="Arial" w:cs="Arial"/>
          <w:sz w:val="22"/>
          <w:szCs w:val="22"/>
          <w:lang w:val="ru-RU"/>
        </w:rPr>
        <w:t xml:space="preserve"> </w:t>
      </w:r>
      <w:r w:rsidRPr="00A364AD">
        <w:rPr>
          <w:rFonts w:ascii="Arial" w:hAnsi="Arial" w:cs="Arial"/>
          <w:sz w:val="22"/>
          <w:szCs w:val="22"/>
          <w:lang w:val="ru-RU"/>
        </w:rPr>
        <w:t>шести</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затем</w:t>
      </w:r>
      <w:r w:rsidRPr="00714BD9">
        <w:rPr>
          <w:rFonts w:ascii="Arial" w:hAnsi="Arial" w:cs="Arial"/>
          <w:sz w:val="22"/>
          <w:szCs w:val="22"/>
          <w:lang w:val="ru-RU"/>
        </w:rPr>
        <w:t xml:space="preserve"> </w:t>
      </w:r>
      <w:r w:rsidRPr="00A364AD">
        <w:rPr>
          <w:rFonts w:ascii="Arial" w:hAnsi="Arial" w:cs="Arial"/>
          <w:sz w:val="22"/>
          <w:szCs w:val="22"/>
          <w:lang w:val="ru-RU"/>
        </w:rPr>
        <w:t>следовала</w:t>
      </w:r>
      <w:r w:rsidRPr="00714BD9">
        <w:rPr>
          <w:rFonts w:ascii="Arial" w:hAnsi="Arial" w:cs="Arial"/>
          <w:sz w:val="22"/>
          <w:szCs w:val="22"/>
          <w:lang w:val="ru-RU"/>
        </w:rPr>
        <w:t xml:space="preserve"> </w:t>
      </w:r>
      <w:r w:rsidRPr="00A364AD">
        <w:rPr>
          <w:rFonts w:ascii="Arial" w:hAnsi="Arial" w:cs="Arial"/>
          <w:sz w:val="22"/>
          <w:szCs w:val="22"/>
          <w:lang w:val="ru-RU"/>
        </w:rPr>
        <w:t>сессия</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ответов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любой</w:t>
      </w:r>
      <w:r w:rsidRPr="00714BD9">
        <w:rPr>
          <w:rFonts w:ascii="Arial" w:hAnsi="Arial" w:cs="Arial"/>
          <w:sz w:val="22"/>
          <w:szCs w:val="22"/>
          <w:lang w:val="ru-RU"/>
        </w:rPr>
        <w:t xml:space="preserve"> </w:t>
      </w:r>
      <w:r w:rsidRPr="00A364AD">
        <w:rPr>
          <w:rFonts w:ascii="Arial" w:hAnsi="Arial" w:cs="Arial"/>
          <w:sz w:val="22"/>
          <w:szCs w:val="22"/>
          <w:lang w:val="ru-RU"/>
        </w:rPr>
        <w:t>участник</w:t>
      </w:r>
      <w:r w:rsidRPr="00714BD9">
        <w:rPr>
          <w:rFonts w:ascii="Arial" w:hAnsi="Arial" w:cs="Arial"/>
          <w:sz w:val="22"/>
          <w:szCs w:val="22"/>
          <w:lang w:val="ru-RU"/>
        </w:rPr>
        <w:t xml:space="preserve"> </w:t>
      </w:r>
      <w:r w:rsidRPr="00A364AD">
        <w:rPr>
          <w:rFonts w:ascii="Arial" w:hAnsi="Arial" w:cs="Arial"/>
          <w:sz w:val="22"/>
          <w:szCs w:val="22"/>
          <w:lang w:val="ru-RU"/>
        </w:rPr>
        <w:t>мог</w:t>
      </w:r>
      <w:r w:rsidRPr="00714BD9">
        <w:rPr>
          <w:rFonts w:ascii="Arial" w:hAnsi="Arial" w:cs="Arial"/>
          <w:sz w:val="22"/>
          <w:szCs w:val="22"/>
          <w:lang w:val="ru-RU"/>
        </w:rPr>
        <w:t xml:space="preserve"> </w:t>
      </w:r>
      <w:r w:rsidRPr="00A364AD">
        <w:rPr>
          <w:rFonts w:ascii="Arial" w:hAnsi="Arial" w:cs="Arial"/>
          <w:sz w:val="22"/>
          <w:szCs w:val="22"/>
          <w:lang w:val="ru-RU"/>
        </w:rPr>
        <w:t>задать</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второго</w:t>
      </w:r>
      <w:r w:rsidRPr="00714BD9">
        <w:rPr>
          <w:rFonts w:ascii="Arial" w:hAnsi="Arial" w:cs="Arial"/>
          <w:sz w:val="22"/>
          <w:szCs w:val="22"/>
          <w:lang w:val="ru-RU"/>
        </w:rPr>
        <w:t xml:space="preserve"> </w:t>
      </w:r>
      <w:r w:rsidRPr="00A364AD">
        <w:rPr>
          <w:rFonts w:ascii="Arial" w:hAnsi="Arial" w:cs="Arial"/>
          <w:sz w:val="22"/>
          <w:szCs w:val="22"/>
          <w:lang w:val="ru-RU"/>
        </w:rPr>
        <w:t>заседания</w:t>
      </w:r>
      <w:r w:rsidRPr="00714BD9">
        <w:rPr>
          <w:rFonts w:ascii="Arial" w:hAnsi="Arial" w:cs="Arial"/>
          <w:sz w:val="22"/>
          <w:szCs w:val="22"/>
          <w:lang w:val="ru-RU"/>
        </w:rPr>
        <w:t xml:space="preserve"> </w:t>
      </w:r>
      <w:r w:rsidRPr="00A364AD">
        <w:rPr>
          <w:rFonts w:ascii="Arial" w:hAnsi="Arial" w:cs="Arial"/>
          <w:sz w:val="22"/>
          <w:szCs w:val="22"/>
          <w:lang w:val="ru-RU"/>
        </w:rPr>
        <w:t>состоялось</w:t>
      </w:r>
      <w:r w:rsidRPr="00714BD9">
        <w:rPr>
          <w:rFonts w:ascii="Arial" w:hAnsi="Arial" w:cs="Arial"/>
          <w:sz w:val="22"/>
          <w:szCs w:val="22"/>
          <w:lang w:val="ru-RU"/>
        </w:rPr>
        <w:t xml:space="preserve"> </w:t>
      </w:r>
      <w:r w:rsidRPr="00A364AD">
        <w:rPr>
          <w:rFonts w:ascii="Arial" w:hAnsi="Arial" w:cs="Arial"/>
          <w:sz w:val="22"/>
          <w:szCs w:val="22"/>
          <w:lang w:val="ru-RU"/>
        </w:rPr>
        <w:t>тематическое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участием</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посвященное</w:t>
      </w:r>
      <w:r w:rsidRPr="00714BD9">
        <w:rPr>
          <w:rFonts w:ascii="Arial" w:hAnsi="Arial" w:cs="Arial"/>
          <w:sz w:val="22"/>
          <w:szCs w:val="22"/>
          <w:lang w:val="ru-RU"/>
        </w:rPr>
        <w:t xml:space="preserve"> </w:t>
      </w:r>
      <w:r w:rsidRPr="00A364AD">
        <w:rPr>
          <w:rFonts w:ascii="Arial" w:hAnsi="Arial" w:cs="Arial"/>
          <w:sz w:val="22"/>
          <w:szCs w:val="22"/>
          <w:lang w:val="ru-RU"/>
        </w:rPr>
        <w:t>шести</w:t>
      </w:r>
      <w:r w:rsidRPr="00714BD9">
        <w:rPr>
          <w:rFonts w:ascii="Arial" w:hAnsi="Arial" w:cs="Arial"/>
          <w:sz w:val="22"/>
          <w:szCs w:val="22"/>
          <w:lang w:val="ru-RU"/>
        </w:rPr>
        <w:t xml:space="preserve"> </w:t>
      </w:r>
      <w:r w:rsidRPr="00A364AD">
        <w:rPr>
          <w:rFonts w:ascii="Arial" w:hAnsi="Arial" w:cs="Arial"/>
          <w:sz w:val="22"/>
          <w:szCs w:val="22"/>
          <w:lang w:val="ru-RU"/>
        </w:rPr>
        <w:t>аспектам</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существующих</w:t>
      </w:r>
      <w:r w:rsidRPr="00714BD9">
        <w:rPr>
          <w:rFonts w:ascii="Arial" w:hAnsi="Arial" w:cs="Arial"/>
          <w:sz w:val="22"/>
          <w:szCs w:val="22"/>
          <w:lang w:val="ru-RU"/>
        </w:rPr>
        <w:t xml:space="preserve"> </w:t>
      </w:r>
      <w:r w:rsidRPr="00A364AD">
        <w:rPr>
          <w:rFonts w:ascii="Arial" w:hAnsi="Arial" w:cs="Arial"/>
          <w:sz w:val="22"/>
          <w:szCs w:val="22"/>
          <w:lang w:val="ru-RU"/>
        </w:rPr>
        <w:t>трудностей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путей</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преодоления</w:t>
      </w:r>
      <w:r w:rsidR="00DF2ECD">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обсуждением</w:t>
      </w:r>
      <w:r w:rsidRPr="00714BD9">
        <w:rPr>
          <w:rFonts w:ascii="Arial" w:hAnsi="Arial" w:cs="Arial"/>
          <w:sz w:val="22"/>
          <w:szCs w:val="22"/>
          <w:lang w:val="ru-RU"/>
        </w:rPr>
        <w:t xml:space="preserve"> </w:t>
      </w:r>
      <w:r w:rsidRPr="00A364AD">
        <w:rPr>
          <w:rFonts w:ascii="Arial" w:hAnsi="Arial" w:cs="Arial"/>
          <w:sz w:val="22"/>
          <w:szCs w:val="22"/>
          <w:lang w:val="ru-RU"/>
        </w:rPr>
        <w:t>каждой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этих</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следовали</w:t>
      </w:r>
      <w:r w:rsidRPr="00714BD9">
        <w:rPr>
          <w:rFonts w:ascii="Arial" w:hAnsi="Arial" w:cs="Arial"/>
          <w:sz w:val="22"/>
          <w:szCs w:val="22"/>
          <w:lang w:val="ru-RU"/>
        </w:rPr>
        <w:t xml:space="preserve"> </w:t>
      </w:r>
      <w:r w:rsidRPr="00A364AD">
        <w:rPr>
          <w:rFonts w:ascii="Arial" w:hAnsi="Arial" w:cs="Arial"/>
          <w:sz w:val="22"/>
          <w:szCs w:val="22"/>
          <w:lang w:val="ru-RU"/>
        </w:rPr>
        <w:t>продолжительные</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ответов</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третьего</w:t>
      </w:r>
      <w:r w:rsidRPr="00714BD9">
        <w:rPr>
          <w:rFonts w:ascii="Arial" w:hAnsi="Arial" w:cs="Arial"/>
          <w:sz w:val="22"/>
          <w:szCs w:val="22"/>
          <w:lang w:val="ru-RU"/>
        </w:rPr>
        <w:t xml:space="preserve"> </w:t>
      </w:r>
      <w:r w:rsidRPr="00A364AD">
        <w:rPr>
          <w:rFonts w:ascii="Arial" w:hAnsi="Arial" w:cs="Arial"/>
          <w:sz w:val="22"/>
          <w:szCs w:val="22"/>
          <w:lang w:val="ru-RU"/>
        </w:rPr>
        <w:t>заседания</w:t>
      </w:r>
      <w:r w:rsidRPr="00714BD9">
        <w:rPr>
          <w:rFonts w:ascii="Arial" w:hAnsi="Arial" w:cs="Arial"/>
          <w:sz w:val="22"/>
          <w:szCs w:val="22"/>
          <w:lang w:val="ru-RU"/>
        </w:rPr>
        <w:t xml:space="preserve"> </w:t>
      </w:r>
      <w:r w:rsidRPr="00A364AD">
        <w:rPr>
          <w:rFonts w:ascii="Arial" w:hAnsi="Arial" w:cs="Arial"/>
          <w:sz w:val="22"/>
          <w:szCs w:val="22"/>
          <w:lang w:val="ru-RU"/>
        </w:rPr>
        <w:t>модератор</w:t>
      </w:r>
      <w:r w:rsidRPr="00714BD9">
        <w:rPr>
          <w:rFonts w:ascii="Arial" w:hAnsi="Arial" w:cs="Arial"/>
          <w:sz w:val="22"/>
          <w:szCs w:val="22"/>
          <w:lang w:val="ru-RU"/>
        </w:rPr>
        <w:t xml:space="preserve"> </w:t>
      </w:r>
      <w:r w:rsidRPr="00A364AD">
        <w:rPr>
          <w:rFonts w:ascii="Arial" w:hAnsi="Arial" w:cs="Arial"/>
          <w:sz w:val="22"/>
          <w:szCs w:val="22"/>
          <w:lang w:val="ru-RU"/>
        </w:rPr>
        <w:t>представил</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согласованы</w:t>
      </w:r>
      <w:r w:rsidRPr="00714BD9">
        <w:rPr>
          <w:rFonts w:ascii="Arial" w:hAnsi="Arial" w:cs="Arial"/>
          <w:sz w:val="22"/>
          <w:szCs w:val="22"/>
          <w:lang w:val="ru-RU"/>
        </w:rPr>
        <w:t xml:space="preserve"> </w:t>
      </w:r>
      <w:r w:rsidRPr="00A364AD">
        <w:rPr>
          <w:rFonts w:ascii="Arial" w:hAnsi="Arial" w:cs="Arial"/>
          <w:sz w:val="22"/>
          <w:szCs w:val="22"/>
          <w:lang w:val="ru-RU"/>
        </w:rPr>
        <w:t>всеми</w:t>
      </w:r>
      <w:r w:rsidRPr="00714BD9">
        <w:rPr>
          <w:rFonts w:ascii="Arial" w:hAnsi="Arial" w:cs="Arial"/>
          <w:sz w:val="22"/>
          <w:szCs w:val="22"/>
          <w:lang w:val="ru-RU"/>
        </w:rPr>
        <w:t xml:space="preserve"> </w:t>
      </w:r>
      <w:r w:rsidRPr="00A364AD">
        <w:rPr>
          <w:rFonts w:ascii="Arial" w:hAnsi="Arial" w:cs="Arial"/>
          <w:sz w:val="22"/>
          <w:szCs w:val="22"/>
          <w:lang w:val="ru-RU"/>
        </w:rPr>
        <w:t>участниками</w:t>
      </w:r>
      <w:r w:rsidRPr="00714BD9">
        <w:rPr>
          <w:rFonts w:ascii="Arial" w:hAnsi="Arial" w:cs="Arial"/>
          <w:sz w:val="22"/>
          <w:szCs w:val="22"/>
          <w:lang w:val="ru-RU"/>
        </w:rPr>
        <w:t xml:space="preserve"> </w:t>
      </w:r>
      <w:r w:rsidRPr="00A364AD">
        <w:rPr>
          <w:rFonts w:ascii="Arial" w:hAnsi="Arial" w:cs="Arial"/>
          <w:sz w:val="22"/>
          <w:szCs w:val="22"/>
          <w:lang w:val="ru-RU"/>
        </w:rPr>
        <w:t>тематического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основаны</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общих</w:t>
      </w:r>
      <w:r w:rsidRPr="00714BD9">
        <w:rPr>
          <w:rFonts w:ascii="Arial" w:hAnsi="Arial" w:cs="Arial"/>
          <w:sz w:val="22"/>
          <w:szCs w:val="22"/>
          <w:lang w:val="ru-RU"/>
        </w:rPr>
        <w:t xml:space="preserve"> </w:t>
      </w:r>
      <w:r w:rsidRPr="00A364AD">
        <w:rPr>
          <w:rFonts w:ascii="Arial" w:hAnsi="Arial" w:cs="Arial"/>
          <w:sz w:val="22"/>
          <w:szCs w:val="22"/>
          <w:lang w:val="ru-RU"/>
        </w:rPr>
        <w:t>знаменателях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высказанных</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00DF2ECD">
        <w:rPr>
          <w:rFonts w:ascii="Arial" w:hAnsi="Arial" w:cs="Arial"/>
          <w:sz w:val="22"/>
          <w:szCs w:val="22"/>
          <w:lang w:val="ru-RU"/>
        </w:rPr>
        <w:t xml:space="preserve">.  </w:t>
      </w:r>
      <w:r w:rsidRPr="00A364AD">
        <w:rPr>
          <w:rFonts w:ascii="Arial" w:hAnsi="Arial" w:cs="Arial"/>
          <w:sz w:val="22"/>
          <w:szCs w:val="22"/>
          <w:lang w:val="ru-RU"/>
        </w:rPr>
        <w:t>Список</w:t>
      </w:r>
      <w:r w:rsidRPr="00714BD9">
        <w:rPr>
          <w:rFonts w:ascii="Arial" w:hAnsi="Arial" w:cs="Arial"/>
          <w:sz w:val="22"/>
          <w:szCs w:val="22"/>
          <w:lang w:val="ru-RU"/>
        </w:rPr>
        <w:t xml:space="preserve"> </w:t>
      </w:r>
      <w:r w:rsidRPr="00A364AD">
        <w:rPr>
          <w:rFonts w:ascii="Arial" w:hAnsi="Arial" w:cs="Arial"/>
          <w:sz w:val="22"/>
          <w:szCs w:val="22"/>
          <w:lang w:val="ru-RU"/>
        </w:rPr>
        <w:t>включен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параграф</w:t>
      </w:r>
      <w:r w:rsidRPr="00714BD9">
        <w:rPr>
          <w:rFonts w:ascii="Arial" w:hAnsi="Arial" w:cs="Arial"/>
          <w:sz w:val="22"/>
          <w:szCs w:val="22"/>
          <w:lang w:val="ru-RU"/>
        </w:rPr>
        <w:t xml:space="preserve"> 36 </w:t>
      </w:r>
      <w:r w:rsidRPr="00A364AD">
        <w:rPr>
          <w:rFonts w:ascii="Arial" w:hAnsi="Arial" w:cs="Arial"/>
          <w:sz w:val="22"/>
          <w:szCs w:val="22"/>
          <w:lang w:val="ru-RU"/>
        </w:rPr>
        <w:t>отчета</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заслушал</w:t>
      </w:r>
      <w:r w:rsidRPr="00714BD9">
        <w:rPr>
          <w:rFonts w:ascii="Arial" w:hAnsi="Arial" w:cs="Arial"/>
          <w:sz w:val="22"/>
          <w:szCs w:val="22"/>
          <w:lang w:val="ru-RU"/>
        </w:rPr>
        <w:t xml:space="preserve"> </w:t>
      </w:r>
      <w:r w:rsidRPr="00A364AD">
        <w:rPr>
          <w:rFonts w:ascii="Arial" w:hAnsi="Arial" w:cs="Arial"/>
          <w:sz w:val="22"/>
          <w:szCs w:val="22"/>
          <w:lang w:val="ru-RU"/>
        </w:rPr>
        <w:t>выступления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выразили</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полезными</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проводил</w:t>
      </w:r>
      <w:r w:rsidRPr="00714BD9">
        <w:rPr>
          <w:rFonts w:ascii="Arial" w:hAnsi="Arial" w:cs="Arial"/>
          <w:sz w:val="22"/>
          <w:szCs w:val="22"/>
          <w:lang w:val="ru-RU"/>
        </w:rPr>
        <w:t xml:space="preserve"> </w:t>
      </w:r>
      <w:r w:rsidRPr="00A364AD">
        <w:rPr>
          <w:rFonts w:ascii="Arial" w:hAnsi="Arial" w:cs="Arial"/>
          <w:sz w:val="22"/>
          <w:szCs w:val="22"/>
          <w:lang w:val="ru-RU"/>
        </w:rPr>
        <w:t>подробного</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заострил</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последнем</w:t>
      </w:r>
      <w:r w:rsidRPr="00714BD9">
        <w:rPr>
          <w:rFonts w:ascii="Arial" w:hAnsi="Arial" w:cs="Arial"/>
          <w:sz w:val="22"/>
          <w:szCs w:val="22"/>
          <w:lang w:val="ru-RU"/>
        </w:rPr>
        <w:t xml:space="preserve"> </w:t>
      </w:r>
      <w:r w:rsidRPr="00A364AD">
        <w:rPr>
          <w:rFonts w:ascii="Arial" w:hAnsi="Arial" w:cs="Arial"/>
          <w:sz w:val="22"/>
          <w:szCs w:val="22"/>
          <w:lang w:val="ru-RU"/>
        </w:rPr>
        <w:t>соображении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списке</w:t>
      </w:r>
      <w:r w:rsidRPr="00714BD9">
        <w:rPr>
          <w:rFonts w:ascii="Arial" w:hAnsi="Arial" w:cs="Arial"/>
          <w:sz w:val="22"/>
          <w:szCs w:val="22"/>
          <w:lang w:val="ru-RU"/>
        </w:rPr>
        <w:t>: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оказалась</w:t>
      </w:r>
      <w:r w:rsidRPr="00714BD9">
        <w:rPr>
          <w:rFonts w:ascii="Arial" w:hAnsi="Arial" w:cs="Arial"/>
          <w:sz w:val="22"/>
          <w:szCs w:val="22"/>
          <w:lang w:val="ru-RU"/>
        </w:rPr>
        <w:t xml:space="preserve"> </w:t>
      </w:r>
      <w:r w:rsidRPr="00A364AD">
        <w:rPr>
          <w:rFonts w:ascii="Arial" w:hAnsi="Arial" w:cs="Arial"/>
          <w:sz w:val="22"/>
          <w:szCs w:val="22"/>
          <w:lang w:val="ru-RU"/>
        </w:rPr>
        <w:t>продуктивной</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поддержать</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обратился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замечанию</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участия</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проживающих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столицах</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выполнено</w:t>
      </w:r>
      <w:r w:rsidR="00DF2ECD">
        <w:rPr>
          <w:rFonts w:ascii="Arial" w:hAnsi="Arial" w:cs="Arial"/>
          <w:sz w:val="22"/>
          <w:szCs w:val="22"/>
          <w:lang w:val="ru-RU"/>
        </w:rPr>
        <w:t xml:space="preserve">.  </w:t>
      </w:r>
      <w:r w:rsidRPr="00A364AD">
        <w:rPr>
          <w:rFonts w:ascii="Arial" w:hAnsi="Arial" w:cs="Arial"/>
          <w:sz w:val="22"/>
          <w:szCs w:val="22"/>
          <w:lang w:val="ru-RU"/>
        </w:rPr>
        <w:t>Каждая</w:t>
      </w:r>
      <w:r w:rsidRPr="00714BD9">
        <w:rPr>
          <w:rFonts w:ascii="Arial" w:hAnsi="Arial" w:cs="Arial"/>
          <w:sz w:val="22"/>
          <w:szCs w:val="22"/>
          <w:lang w:val="ru-RU"/>
        </w:rPr>
        <w:t xml:space="preserve"> </w:t>
      </w:r>
      <w:r w:rsidRPr="00A364AD">
        <w:rPr>
          <w:rFonts w:ascii="Arial" w:hAnsi="Arial" w:cs="Arial"/>
          <w:sz w:val="22"/>
          <w:szCs w:val="22"/>
          <w:lang w:val="ru-RU"/>
        </w:rPr>
        <w:t>страна</w:t>
      </w:r>
      <w:r w:rsidRPr="00714BD9">
        <w:rPr>
          <w:rFonts w:ascii="Arial" w:hAnsi="Arial" w:cs="Arial"/>
          <w:sz w:val="22"/>
          <w:szCs w:val="22"/>
          <w:lang w:val="ru-RU"/>
        </w:rPr>
        <w:t xml:space="preserve"> </w:t>
      </w:r>
      <w:r w:rsidRPr="00A364AD">
        <w:rPr>
          <w:rFonts w:ascii="Arial" w:hAnsi="Arial" w:cs="Arial"/>
          <w:sz w:val="22"/>
          <w:szCs w:val="22"/>
          <w:lang w:val="ru-RU"/>
        </w:rPr>
        <w:t>предложила</w:t>
      </w:r>
      <w:r w:rsidRPr="00714BD9">
        <w:rPr>
          <w:rFonts w:ascii="Arial" w:hAnsi="Arial" w:cs="Arial"/>
          <w:sz w:val="22"/>
          <w:szCs w:val="22"/>
          <w:lang w:val="ru-RU"/>
        </w:rPr>
        <w:t xml:space="preserve"> </w:t>
      </w:r>
      <w:r w:rsidRPr="00A364AD">
        <w:rPr>
          <w:rFonts w:ascii="Arial" w:hAnsi="Arial" w:cs="Arial"/>
          <w:sz w:val="22"/>
          <w:szCs w:val="22"/>
          <w:lang w:val="ru-RU"/>
        </w:rPr>
        <w:t>лиц</w:t>
      </w:r>
      <w:r w:rsidRPr="00714BD9">
        <w:rPr>
          <w:rFonts w:ascii="Arial" w:hAnsi="Arial" w:cs="Arial"/>
          <w:sz w:val="22"/>
          <w:szCs w:val="22"/>
          <w:lang w:val="ru-RU"/>
        </w:rPr>
        <w:t xml:space="preserve">, </w:t>
      </w:r>
      <w:r w:rsidRPr="00A364AD">
        <w:rPr>
          <w:rFonts w:ascii="Arial" w:hAnsi="Arial" w:cs="Arial"/>
          <w:sz w:val="22"/>
          <w:szCs w:val="22"/>
          <w:lang w:val="ru-RU"/>
        </w:rPr>
        <w:t>ответственных</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разработку</w:t>
      </w:r>
      <w:r w:rsidRPr="00714BD9">
        <w:rPr>
          <w:rFonts w:ascii="Arial" w:hAnsi="Arial" w:cs="Arial"/>
          <w:sz w:val="22"/>
          <w:szCs w:val="22"/>
          <w:lang w:val="ru-RU"/>
        </w:rPr>
        <w:t xml:space="preserve"> </w:t>
      </w:r>
      <w:r w:rsidRPr="00A364AD">
        <w:rPr>
          <w:rFonts w:ascii="Arial" w:hAnsi="Arial" w:cs="Arial"/>
          <w:sz w:val="22"/>
          <w:szCs w:val="22"/>
          <w:lang w:val="ru-RU"/>
        </w:rPr>
        <w:t>политики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участия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консультациях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представления</w:t>
      </w:r>
      <w:r w:rsidRPr="00714BD9">
        <w:rPr>
          <w:rFonts w:ascii="Arial" w:hAnsi="Arial" w:cs="Arial"/>
          <w:sz w:val="22"/>
          <w:szCs w:val="22"/>
          <w:lang w:val="ru-RU"/>
        </w:rPr>
        <w:t xml:space="preserve"> </w:t>
      </w:r>
      <w:r w:rsidRPr="00A364AD">
        <w:rPr>
          <w:rFonts w:ascii="Arial" w:hAnsi="Arial" w:cs="Arial"/>
          <w:sz w:val="22"/>
          <w:szCs w:val="22"/>
          <w:lang w:val="ru-RU"/>
        </w:rPr>
        <w:t>возможных</w:t>
      </w:r>
      <w:r w:rsidRPr="00714BD9">
        <w:rPr>
          <w:rFonts w:ascii="Arial" w:hAnsi="Arial" w:cs="Arial"/>
          <w:sz w:val="22"/>
          <w:szCs w:val="22"/>
          <w:lang w:val="ru-RU"/>
        </w:rPr>
        <w:t xml:space="preserve"> </w:t>
      </w:r>
      <w:r w:rsidRPr="00A364AD">
        <w:rPr>
          <w:rFonts w:ascii="Arial" w:hAnsi="Arial" w:cs="Arial"/>
          <w:sz w:val="22"/>
          <w:szCs w:val="22"/>
          <w:lang w:val="ru-RU"/>
        </w:rPr>
        <w:t>решений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содействия</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низкой</w:t>
      </w:r>
      <w:r w:rsidRPr="00714BD9">
        <w:rPr>
          <w:rFonts w:ascii="Arial" w:hAnsi="Arial" w:cs="Arial"/>
          <w:sz w:val="22"/>
          <w:szCs w:val="22"/>
          <w:lang w:val="ru-RU"/>
        </w:rPr>
        <w:t xml:space="preserve"> </w:t>
      </w:r>
      <w:r w:rsidRPr="00A364AD">
        <w:rPr>
          <w:rFonts w:ascii="Arial" w:hAnsi="Arial" w:cs="Arial"/>
          <w:sz w:val="22"/>
          <w:szCs w:val="22"/>
          <w:lang w:val="ru-RU"/>
        </w:rPr>
        <w:t>посещаемости</w:t>
      </w:r>
      <w:r w:rsidRPr="00714BD9">
        <w:rPr>
          <w:rFonts w:ascii="Arial" w:hAnsi="Arial" w:cs="Arial"/>
          <w:sz w:val="22"/>
          <w:szCs w:val="22"/>
          <w:lang w:val="ru-RU"/>
        </w:rPr>
        <w:t xml:space="preserve"> </w:t>
      </w:r>
      <w:r w:rsidRPr="00A364AD">
        <w:rPr>
          <w:rFonts w:ascii="Arial" w:hAnsi="Arial" w:cs="Arial"/>
          <w:sz w:val="22"/>
          <w:szCs w:val="22"/>
          <w:lang w:val="ru-RU"/>
        </w:rPr>
        <w:t>Форума</w:t>
      </w:r>
      <w:r w:rsidRPr="00714BD9">
        <w:rPr>
          <w:rFonts w:ascii="Arial" w:hAnsi="Arial" w:cs="Arial"/>
          <w:sz w:val="22"/>
          <w:szCs w:val="22"/>
          <w:lang w:val="ru-RU"/>
        </w:rPr>
        <w:t xml:space="preserve">, </w:t>
      </w:r>
      <w:r w:rsidRPr="00A364AD">
        <w:rPr>
          <w:rFonts w:ascii="Arial" w:hAnsi="Arial" w:cs="Arial"/>
          <w:sz w:val="22"/>
          <w:szCs w:val="22"/>
          <w:lang w:val="ru-RU"/>
        </w:rPr>
        <w:t>сделанного</w:t>
      </w:r>
      <w:r w:rsidRPr="00714BD9">
        <w:rPr>
          <w:rFonts w:ascii="Arial" w:hAnsi="Arial" w:cs="Arial"/>
          <w:sz w:val="22"/>
          <w:szCs w:val="22"/>
          <w:lang w:val="ru-RU"/>
        </w:rPr>
        <w:t xml:space="preserve"> </w:t>
      </w:r>
      <w:r w:rsidRPr="00A364AD">
        <w:rPr>
          <w:rFonts w:ascii="Arial" w:hAnsi="Arial" w:cs="Arial"/>
          <w:sz w:val="22"/>
          <w:szCs w:val="22"/>
          <w:lang w:val="ru-RU"/>
        </w:rPr>
        <w:t>рядом</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заострил</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мероприятии</w:t>
      </w:r>
      <w:r w:rsidRPr="00714BD9">
        <w:rPr>
          <w:rFonts w:ascii="Arial" w:hAnsi="Arial" w:cs="Arial"/>
          <w:sz w:val="22"/>
          <w:szCs w:val="22"/>
          <w:lang w:val="ru-RU"/>
        </w:rPr>
        <w:t xml:space="preserve"> </w:t>
      </w:r>
      <w:r w:rsidRPr="00A364AD">
        <w:rPr>
          <w:rFonts w:ascii="Arial" w:hAnsi="Arial" w:cs="Arial"/>
          <w:sz w:val="22"/>
          <w:szCs w:val="22"/>
          <w:lang w:val="ru-RU"/>
        </w:rPr>
        <w:t>присутствовали</w:t>
      </w:r>
      <w:r w:rsidRPr="00714BD9">
        <w:rPr>
          <w:rFonts w:ascii="Arial" w:hAnsi="Arial" w:cs="Arial"/>
          <w:sz w:val="22"/>
          <w:szCs w:val="22"/>
          <w:lang w:val="ru-RU"/>
        </w:rPr>
        <w:t xml:space="preserve"> 130</w:t>
      </w:r>
      <w:r w:rsidR="005C62AF">
        <w:rPr>
          <w:rFonts w:ascii="Arial" w:hAnsi="Arial" w:cs="Arial"/>
          <w:sz w:val="22"/>
          <w:szCs w:val="22"/>
          <w:lang w:val="ru-RU"/>
        </w:rPr>
        <w:t> </w:t>
      </w:r>
      <w:r w:rsidRPr="00A364AD">
        <w:rPr>
          <w:rFonts w:ascii="Arial" w:hAnsi="Arial" w:cs="Arial"/>
          <w:sz w:val="22"/>
          <w:szCs w:val="22"/>
          <w:lang w:val="ru-RU"/>
        </w:rPr>
        <w:t>участников</w:t>
      </w:r>
      <w:r w:rsidR="00DF2ECD">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опроса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оценке</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Pr="00714BD9">
        <w:rPr>
          <w:rFonts w:ascii="Arial" w:hAnsi="Arial" w:cs="Arial"/>
          <w:sz w:val="22"/>
          <w:szCs w:val="22"/>
          <w:lang w:val="ru-RU"/>
        </w:rPr>
        <w:t xml:space="preserve"> </w:t>
      </w:r>
      <w:r w:rsidRPr="00A364AD">
        <w:rPr>
          <w:rFonts w:ascii="Arial" w:hAnsi="Arial" w:cs="Arial"/>
          <w:sz w:val="22"/>
          <w:szCs w:val="22"/>
          <w:lang w:val="ru-RU"/>
        </w:rPr>
        <w:t>включены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параграфы</w:t>
      </w:r>
      <w:r w:rsidRPr="00714BD9">
        <w:rPr>
          <w:rFonts w:ascii="Arial" w:hAnsi="Arial" w:cs="Arial"/>
          <w:sz w:val="22"/>
          <w:szCs w:val="22"/>
          <w:lang w:val="ru-RU"/>
        </w:rPr>
        <w:t xml:space="preserve"> 41 </w:t>
      </w:r>
      <w:r w:rsidRPr="00A364AD">
        <w:rPr>
          <w:rFonts w:ascii="Arial" w:hAnsi="Arial" w:cs="Arial"/>
          <w:sz w:val="22"/>
          <w:szCs w:val="22"/>
          <w:lang w:val="ru-RU"/>
        </w:rPr>
        <w:t>и</w:t>
      </w:r>
      <w:r w:rsidRPr="00714BD9">
        <w:rPr>
          <w:rFonts w:ascii="Arial" w:hAnsi="Arial" w:cs="Arial"/>
          <w:sz w:val="22"/>
          <w:szCs w:val="22"/>
          <w:lang w:val="ru-RU"/>
        </w:rPr>
        <w:t xml:space="preserve"> 42 </w:t>
      </w:r>
      <w:r w:rsidRPr="00A364AD">
        <w:rPr>
          <w:rFonts w:ascii="Arial" w:hAnsi="Arial" w:cs="Arial"/>
          <w:sz w:val="22"/>
          <w:szCs w:val="22"/>
          <w:lang w:val="ru-RU"/>
        </w:rPr>
        <w:t>отчета</w:t>
      </w:r>
      <w:r w:rsidR="00DF2ECD">
        <w:rPr>
          <w:rFonts w:ascii="Arial" w:hAnsi="Arial" w:cs="Arial"/>
          <w:sz w:val="22"/>
          <w:szCs w:val="22"/>
          <w:lang w:val="ru-RU"/>
        </w:rPr>
        <w:t xml:space="preserve">.  </w:t>
      </w:r>
      <w:r w:rsidRPr="00714BD9">
        <w:rPr>
          <w:rFonts w:ascii="Arial" w:hAnsi="Arial" w:cs="Arial"/>
          <w:sz w:val="22"/>
          <w:szCs w:val="22"/>
          <w:lang w:val="ru-RU"/>
        </w:rPr>
        <w:t xml:space="preserve">97% </w:t>
      </w:r>
      <w:r w:rsidRPr="00A364AD">
        <w:rPr>
          <w:rFonts w:ascii="Arial" w:hAnsi="Arial" w:cs="Arial"/>
          <w:sz w:val="22"/>
          <w:szCs w:val="22"/>
          <w:lang w:val="ru-RU"/>
        </w:rPr>
        <w:t>охарактеризовали</w:t>
      </w:r>
      <w:r w:rsidRPr="00714BD9">
        <w:rPr>
          <w:rFonts w:ascii="Arial" w:hAnsi="Arial" w:cs="Arial"/>
          <w:sz w:val="22"/>
          <w:szCs w:val="22"/>
          <w:lang w:val="ru-RU"/>
        </w:rPr>
        <w:t xml:space="preserve"> </w:t>
      </w:r>
      <w:r w:rsidRPr="00A364AD">
        <w:rPr>
          <w:rFonts w:ascii="Arial" w:hAnsi="Arial" w:cs="Arial"/>
          <w:sz w:val="22"/>
          <w:szCs w:val="22"/>
          <w:lang w:val="ru-RU"/>
        </w:rPr>
        <w:t>итоговую</w:t>
      </w:r>
      <w:r w:rsidRPr="00714BD9">
        <w:rPr>
          <w:rFonts w:ascii="Arial" w:hAnsi="Arial" w:cs="Arial"/>
          <w:sz w:val="22"/>
          <w:szCs w:val="22"/>
          <w:lang w:val="ru-RU"/>
        </w:rPr>
        <w:t xml:space="preserve"> </w:t>
      </w:r>
      <w:r w:rsidRPr="00A364AD">
        <w:rPr>
          <w:rFonts w:ascii="Arial" w:hAnsi="Arial" w:cs="Arial"/>
          <w:sz w:val="22"/>
          <w:szCs w:val="22"/>
          <w:lang w:val="ru-RU"/>
        </w:rPr>
        <w:t>программу</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представляющую</w:t>
      </w:r>
      <w:r w:rsidRPr="00714BD9">
        <w:rPr>
          <w:rFonts w:ascii="Arial" w:hAnsi="Arial" w:cs="Arial"/>
          <w:sz w:val="22"/>
          <w:szCs w:val="22"/>
          <w:lang w:val="ru-RU"/>
        </w:rPr>
        <w:t xml:space="preserve"> </w:t>
      </w:r>
      <w:r w:rsidRPr="00A364AD">
        <w:rPr>
          <w:rFonts w:ascii="Arial" w:hAnsi="Arial" w:cs="Arial"/>
          <w:sz w:val="22"/>
          <w:szCs w:val="22"/>
          <w:lang w:val="ru-RU"/>
        </w:rPr>
        <w:t>большой</w:t>
      </w:r>
      <w:r w:rsidRPr="00714BD9">
        <w:rPr>
          <w:rFonts w:ascii="Arial" w:hAnsi="Arial" w:cs="Arial"/>
          <w:sz w:val="22"/>
          <w:szCs w:val="22"/>
          <w:lang w:val="ru-RU"/>
        </w:rPr>
        <w:t xml:space="preserve"> </w:t>
      </w:r>
      <w:r w:rsidRPr="00A364AD">
        <w:rPr>
          <w:rFonts w:ascii="Arial" w:hAnsi="Arial" w:cs="Arial"/>
          <w:sz w:val="22"/>
          <w:szCs w:val="22"/>
          <w:lang w:val="ru-RU"/>
        </w:rPr>
        <w:t>интерес</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представляющую</w:t>
      </w:r>
      <w:r w:rsidRPr="00714BD9">
        <w:rPr>
          <w:rFonts w:ascii="Arial" w:hAnsi="Arial" w:cs="Arial"/>
          <w:sz w:val="22"/>
          <w:szCs w:val="22"/>
          <w:lang w:val="ru-RU"/>
        </w:rPr>
        <w:t xml:space="preserve"> </w:t>
      </w:r>
      <w:r w:rsidRPr="00A364AD">
        <w:rPr>
          <w:rFonts w:ascii="Arial" w:hAnsi="Arial" w:cs="Arial"/>
          <w:sz w:val="22"/>
          <w:szCs w:val="22"/>
          <w:lang w:val="ru-RU"/>
        </w:rPr>
        <w:t>интерес</w:t>
      </w:r>
      <w:r w:rsidRPr="00714BD9">
        <w:rPr>
          <w:rFonts w:ascii="Arial" w:hAnsi="Arial" w:cs="Arial"/>
          <w:sz w:val="22"/>
          <w:szCs w:val="22"/>
          <w:lang w:val="ru-RU"/>
        </w:rPr>
        <w:t>»</w:t>
      </w:r>
      <w:r w:rsidR="00DF2ECD">
        <w:rPr>
          <w:rFonts w:ascii="Arial" w:hAnsi="Arial" w:cs="Arial"/>
          <w:sz w:val="22"/>
          <w:szCs w:val="22"/>
          <w:lang w:val="ru-RU"/>
        </w:rPr>
        <w:t xml:space="preserve">.  </w:t>
      </w:r>
      <w:r w:rsidRPr="00714BD9">
        <w:rPr>
          <w:rFonts w:ascii="Arial" w:hAnsi="Arial" w:cs="Arial"/>
          <w:sz w:val="22"/>
          <w:szCs w:val="22"/>
          <w:lang w:val="ru-RU"/>
        </w:rPr>
        <w:t xml:space="preserve">96% </w:t>
      </w:r>
      <w:r w:rsidRPr="00A364AD">
        <w:rPr>
          <w:rFonts w:ascii="Arial" w:hAnsi="Arial" w:cs="Arial"/>
          <w:sz w:val="22"/>
          <w:szCs w:val="22"/>
          <w:lang w:val="ru-RU"/>
        </w:rPr>
        <w:t>оценили</w:t>
      </w:r>
      <w:r w:rsidRPr="00714BD9">
        <w:rPr>
          <w:rFonts w:ascii="Arial" w:hAnsi="Arial" w:cs="Arial"/>
          <w:sz w:val="22"/>
          <w:szCs w:val="22"/>
          <w:lang w:val="ru-RU"/>
        </w:rPr>
        <w:t xml:space="preserve"> </w:t>
      </w:r>
      <w:r w:rsidRPr="00A364AD">
        <w:rPr>
          <w:rFonts w:ascii="Arial" w:hAnsi="Arial" w:cs="Arial"/>
          <w:sz w:val="22"/>
          <w:szCs w:val="22"/>
          <w:lang w:val="ru-RU"/>
        </w:rPr>
        <w:t>качество</w:t>
      </w:r>
      <w:r w:rsidRPr="00714BD9">
        <w:rPr>
          <w:rFonts w:ascii="Arial" w:hAnsi="Arial" w:cs="Arial"/>
          <w:sz w:val="22"/>
          <w:szCs w:val="22"/>
          <w:lang w:val="ru-RU"/>
        </w:rPr>
        <w:t xml:space="preserve"> </w:t>
      </w:r>
      <w:r w:rsidRPr="00A364AD">
        <w:rPr>
          <w:rFonts w:ascii="Arial" w:hAnsi="Arial" w:cs="Arial"/>
          <w:sz w:val="22"/>
          <w:szCs w:val="22"/>
          <w:lang w:val="ru-RU"/>
        </w:rPr>
        <w:t>ораторов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выступлений</w:t>
      </w:r>
      <w:r w:rsidRPr="00714BD9">
        <w:rPr>
          <w:rFonts w:ascii="Arial" w:hAnsi="Arial" w:cs="Arial"/>
          <w:sz w:val="22"/>
          <w:szCs w:val="22"/>
          <w:lang w:val="ru-RU"/>
        </w:rPr>
        <w:t xml:space="preserve"> «</w:t>
      </w:r>
      <w:r w:rsidRPr="00A364AD">
        <w:rPr>
          <w:rFonts w:ascii="Arial" w:hAnsi="Arial" w:cs="Arial"/>
          <w:sz w:val="22"/>
          <w:szCs w:val="22"/>
          <w:lang w:val="ru-RU"/>
        </w:rPr>
        <w:t>превосходно</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хорошо</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течение</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трех</w:t>
      </w:r>
      <w:r w:rsidRPr="00714BD9">
        <w:rPr>
          <w:rFonts w:ascii="Arial" w:hAnsi="Arial" w:cs="Arial"/>
          <w:sz w:val="22"/>
          <w:szCs w:val="22"/>
          <w:lang w:val="ru-RU"/>
        </w:rPr>
        <w:t xml:space="preserve"> </w:t>
      </w:r>
      <w:r w:rsidRPr="00A364AD">
        <w:rPr>
          <w:rFonts w:ascii="Arial" w:hAnsi="Arial" w:cs="Arial"/>
          <w:sz w:val="22"/>
          <w:szCs w:val="22"/>
          <w:lang w:val="ru-RU"/>
        </w:rPr>
        <w:t>дней</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сайте</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велась</w:t>
      </w:r>
      <w:r w:rsidRPr="00714BD9">
        <w:rPr>
          <w:rFonts w:ascii="Arial" w:hAnsi="Arial" w:cs="Arial"/>
          <w:sz w:val="22"/>
          <w:szCs w:val="22"/>
          <w:lang w:val="ru-RU"/>
        </w:rPr>
        <w:t xml:space="preserve"> </w:t>
      </w:r>
      <w:r w:rsidRPr="00A364AD">
        <w:rPr>
          <w:rFonts w:ascii="Arial" w:hAnsi="Arial" w:cs="Arial"/>
          <w:sz w:val="22"/>
          <w:szCs w:val="22"/>
          <w:lang w:val="ru-RU"/>
        </w:rPr>
        <w:t>веб</w:t>
      </w:r>
      <w:r w:rsidRPr="00714BD9">
        <w:rPr>
          <w:rFonts w:ascii="Arial" w:hAnsi="Arial" w:cs="Arial"/>
          <w:sz w:val="22"/>
          <w:szCs w:val="22"/>
          <w:lang w:val="ru-RU"/>
        </w:rPr>
        <w:t>-</w:t>
      </w:r>
      <w:r w:rsidRPr="00A364AD">
        <w:rPr>
          <w:rFonts w:ascii="Arial" w:hAnsi="Arial" w:cs="Arial"/>
          <w:sz w:val="22"/>
          <w:szCs w:val="22"/>
          <w:lang w:val="ru-RU"/>
        </w:rPr>
        <w:t>трансляция</w:t>
      </w:r>
      <w:r w:rsidRPr="00714BD9">
        <w:rPr>
          <w:rFonts w:ascii="Arial" w:hAnsi="Arial" w:cs="Arial"/>
          <w:sz w:val="22"/>
          <w:szCs w:val="22"/>
          <w:lang w:val="ru-RU"/>
        </w:rPr>
        <w:t xml:space="preserve"> </w:t>
      </w:r>
      <w:r w:rsidRPr="00A364AD">
        <w:rPr>
          <w:rFonts w:ascii="Arial" w:hAnsi="Arial" w:cs="Arial"/>
          <w:sz w:val="22"/>
          <w:szCs w:val="22"/>
          <w:lang w:val="ru-RU"/>
        </w:rPr>
        <w:t>обсуждений</w:t>
      </w:r>
      <w:r w:rsidR="00DF2ECD">
        <w:rPr>
          <w:rFonts w:ascii="Arial" w:hAnsi="Arial" w:cs="Arial"/>
          <w:sz w:val="22"/>
          <w:szCs w:val="22"/>
          <w:lang w:val="ru-RU"/>
        </w:rPr>
        <w:t xml:space="preserve">.  </w:t>
      </w:r>
      <w:r w:rsidRPr="00A364AD">
        <w:rPr>
          <w:rFonts w:ascii="Arial" w:hAnsi="Arial" w:cs="Arial"/>
          <w:sz w:val="22"/>
          <w:szCs w:val="22"/>
          <w:lang w:val="ru-RU"/>
        </w:rPr>
        <w:t>Общее</w:t>
      </w:r>
      <w:r w:rsidRPr="00714BD9">
        <w:rPr>
          <w:rFonts w:ascii="Arial" w:hAnsi="Arial" w:cs="Arial"/>
          <w:sz w:val="22"/>
          <w:szCs w:val="22"/>
          <w:lang w:val="ru-RU"/>
        </w:rPr>
        <w:t xml:space="preserve"> </w:t>
      </w:r>
      <w:r w:rsidRPr="00A364AD">
        <w:rPr>
          <w:rFonts w:ascii="Arial" w:hAnsi="Arial" w:cs="Arial"/>
          <w:sz w:val="22"/>
          <w:szCs w:val="22"/>
          <w:lang w:val="ru-RU"/>
        </w:rPr>
        <w:t>количество</w:t>
      </w:r>
      <w:r w:rsidRPr="00714BD9">
        <w:rPr>
          <w:rFonts w:ascii="Arial" w:hAnsi="Arial" w:cs="Arial"/>
          <w:sz w:val="22"/>
          <w:szCs w:val="22"/>
          <w:lang w:val="ru-RU"/>
        </w:rPr>
        <w:t xml:space="preserve"> </w:t>
      </w:r>
      <w:r w:rsidRPr="00A364AD">
        <w:rPr>
          <w:rFonts w:ascii="Arial" w:hAnsi="Arial" w:cs="Arial"/>
          <w:sz w:val="22"/>
          <w:szCs w:val="22"/>
          <w:lang w:val="ru-RU"/>
        </w:rPr>
        <w:t>посещений</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три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составило</w:t>
      </w:r>
      <w:r w:rsidRPr="00714BD9">
        <w:rPr>
          <w:rFonts w:ascii="Arial" w:hAnsi="Arial" w:cs="Arial"/>
          <w:sz w:val="22"/>
          <w:szCs w:val="22"/>
          <w:lang w:val="ru-RU"/>
        </w:rPr>
        <w:t xml:space="preserve"> 195,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общее</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просмотра</w:t>
      </w:r>
      <w:r w:rsidRPr="00714BD9">
        <w:rPr>
          <w:rFonts w:ascii="Arial" w:hAnsi="Arial" w:cs="Arial"/>
          <w:sz w:val="22"/>
          <w:szCs w:val="22"/>
          <w:lang w:val="ru-RU"/>
        </w:rPr>
        <w:t xml:space="preserve"> </w:t>
      </w:r>
      <w:r w:rsidRPr="00A364AD">
        <w:rPr>
          <w:rFonts w:ascii="Arial" w:hAnsi="Arial" w:cs="Arial"/>
          <w:sz w:val="22"/>
          <w:szCs w:val="22"/>
          <w:lang w:val="ru-RU"/>
        </w:rPr>
        <w:t>порядка</w:t>
      </w:r>
      <w:r w:rsidRPr="00714BD9">
        <w:rPr>
          <w:rFonts w:ascii="Arial" w:hAnsi="Arial" w:cs="Arial"/>
          <w:sz w:val="22"/>
          <w:szCs w:val="22"/>
          <w:lang w:val="ru-RU"/>
        </w:rPr>
        <w:t xml:space="preserve"> 283 </w:t>
      </w:r>
      <w:r w:rsidRPr="00A364AD">
        <w:rPr>
          <w:rFonts w:ascii="Arial" w:hAnsi="Arial" w:cs="Arial"/>
          <w:sz w:val="22"/>
          <w:szCs w:val="22"/>
          <w:lang w:val="ru-RU"/>
        </w:rPr>
        <w:t>часов</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 xml:space="preserve">Секретариата, Форум обеспечил площадку для поистине открытого диалога экспертов из развитых и из развивающихся стран, компетентных в вопросах передачи технологии в государственном и частном секторе, и для </w:t>
      </w:r>
      <w:r w:rsidR="0021465D">
        <w:rPr>
          <w:rFonts w:ascii="Arial" w:hAnsi="Arial" w:cs="Arial"/>
          <w:sz w:val="22"/>
          <w:szCs w:val="22"/>
          <w:lang w:val="ru-RU"/>
        </w:rPr>
        <w:t>обсуждений</w:t>
      </w:r>
      <w:r w:rsidR="0021465D" w:rsidRPr="00A364AD">
        <w:rPr>
          <w:rFonts w:ascii="Arial" w:hAnsi="Arial" w:cs="Arial"/>
          <w:sz w:val="22"/>
          <w:szCs w:val="22"/>
          <w:lang w:val="ru-RU"/>
        </w:rPr>
        <w:t xml:space="preserve"> </w:t>
      </w:r>
      <w:r w:rsidRPr="00A364AD">
        <w:rPr>
          <w:rFonts w:ascii="Arial" w:hAnsi="Arial" w:cs="Arial"/>
          <w:sz w:val="22"/>
          <w:szCs w:val="22"/>
          <w:lang w:val="ru-RU"/>
        </w:rPr>
        <w:t>по вопросу о передаче технологии в поддержку политики в области ИС в развитых странах</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включенные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него</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еще</w:t>
      </w:r>
      <w:r w:rsidRPr="00714BD9">
        <w:rPr>
          <w:rFonts w:ascii="Arial" w:hAnsi="Arial" w:cs="Arial"/>
          <w:sz w:val="22"/>
          <w:szCs w:val="22"/>
          <w:lang w:val="ru-RU"/>
        </w:rPr>
        <w:t xml:space="preserve"> </w:t>
      </w:r>
      <w:r w:rsidRPr="00A364AD">
        <w:rPr>
          <w:rFonts w:ascii="Arial" w:hAnsi="Arial" w:cs="Arial"/>
          <w:sz w:val="22"/>
          <w:szCs w:val="22"/>
          <w:lang w:val="ru-RU"/>
        </w:rPr>
        <w:t>предстоит</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будущем</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многие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выразили</w:t>
      </w:r>
      <w:r w:rsidRPr="00714BD9">
        <w:rPr>
          <w:rFonts w:ascii="Arial" w:hAnsi="Arial" w:cs="Arial"/>
          <w:sz w:val="22"/>
          <w:szCs w:val="22"/>
          <w:lang w:val="ru-RU"/>
        </w:rPr>
        <w:t xml:space="preserve"> </w:t>
      </w:r>
      <w:r w:rsidRPr="00A364AD">
        <w:rPr>
          <w:rFonts w:ascii="Arial" w:hAnsi="Arial" w:cs="Arial"/>
          <w:sz w:val="22"/>
          <w:szCs w:val="22"/>
          <w:lang w:val="ru-RU"/>
        </w:rPr>
        <w:t>пожелание</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продолжил</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возобновлено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Председателя, идея о том, чтобы государства-члены продолжили выносить рекомендации, несколько чрезмерна, поскольку уже состоялось широкомасштабнее обсуждение</w:t>
      </w:r>
      <w:r w:rsidR="00DF2ECD">
        <w:rPr>
          <w:rFonts w:ascii="Arial" w:hAnsi="Arial" w:cs="Arial"/>
          <w:sz w:val="22"/>
          <w:szCs w:val="22"/>
          <w:lang w:val="ru-RU"/>
        </w:rPr>
        <w:t xml:space="preserve">.  </w:t>
      </w:r>
      <w:r w:rsidRPr="00A364AD">
        <w:rPr>
          <w:rFonts w:ascii="Arial" w:hAnsi="Arial" w:cs="Arial"/>
          <w:sz w:val="22"/>
          <w:szCs w:val="22"/>
          <w:lang w:val="ru-RU"/>
        </w:rPr>
        <w:t>Как упомянул Секретариат, ряд соображений и рекомендаций были предложены в ходе региональных консультаций</w:t>
      </w:r>
      <w:r w:rsidR="00DF2ECD">
        <w:rPr>
          <w:rFonts w:ascii="Arial" w:hAnsi="Arial" w:cs="Arial"/>
          <w:sz w:val="22"/>
          <w:szCs w:val="22"/>
          <w:lang w:val="ru-RU"/>
        </w:rPr>
        <w:t xml:space="preserve">.  </w:t>
      </w:r>
      <w:r w:rsidRPr="00A364AD">
        <w:rPr>
          <w:rFonts w:ascii="Arial" w:hAnsi="Arial" w:cs="Arial"/>
          <w:sz w:val="22"/>
          <w:szCs w:val="22"/>
          <w:lang w:val="ru-RU"/>
        </w:rPr>
        <w:t>В случае дальнейшего добавления рекомендаций Комитет будет перегружен работой в указанном направлении</w:t>
      </w:r>
      <w:r w:rsidR="00DF2ECD">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высказывать</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существующим</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w:t>
      </w:r>
      <w:r w:rsidR="00DF2ECD">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lastRenderedPageBreak/>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продолжиться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определить</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приняты</w:t>
      </w:r>
      <w:r w:rsidR="00DF2ECD">
        <w:rPr>
          <w:rFonts w:ascii="Arial" w:hAnsi="Arial" w:cs="Arial"/>
          <w:sz w:val="22"/>
          <w:szCs w:val="22"/>
          <w:lang w:val="ru-RU"/>
        </w:rPr>
        <w:t xml:space="preserve">.  </w:t>
      </w:r>
    </w:p>
    <w:p w:rsidR="00526A59" w:rsidRPr="00714BD9" w:rsidRDefault="00526A59">
      <w:pPr>
        <w:pStyle w:val="Fixed"/>
        <w:spacing w:line="240" w:lineRule="auto"/>
        <w:ind w:left="0" w:right="4" w:firstLine="0"/>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предлагает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верно</w:t>
      </w:r>
      <w:r w:rsidR="00DF2ECD">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обсудят</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содержащиеся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примут</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какие</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них</w:t>
      </w:r>
      <w:r w:rsidRPr="00714BD9">
        <w:rPr>
          <w:rFonts w:ascii="Arial" w:hAnsi="Arial" w:cs="Arial"/>
          <w:sz w:val="22"/>
          <w:szCs w:val="22"/>
          <w:lang w:val="ru-RU"/>
        </w:rPr>
        <w:t xml:space="preserve"> </w:t>
      </w:r>
      <w:r w:rsidRPr="00A364AD">
        <w:rPr>
          <w:rFonts w:ascii="Arial" w:hAnsi="Arial" w:cs="Arial"/>
          <w:sz w:val="22"/>
          <w:szCs w:val="22"/>
          <w:lang w:val="ru-RU"/>
        </w:rPr>
        <w:t>одобрить</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связи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вносить</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поправки</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упростит</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предложением</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порядке</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полезно</w:t>
      </w:r>
      <w:r w:rsidRPr="00714BD9">
        <w:rPr>
          <w:rFonts w:ascii="Arial" w:hAnsi="Arial" w:cs="Arial"/>
          <w:sz w:val="22"/>
          <w:szCs w:val="22"/>
          <w:lang w:val="ru-RU"/>
        </w:rPr>
        <w:t xml:space="preserve"> </w:t>
      </w:r>
      <w:r w:rsidRPr="00A364AD">
        <w:rPr>
          <w:rFonts w:ascii="Arial" w:hAnsi="Arial" w:cs="Arial"/>
          <w:sz w:val="22"/>
          <w:szCs w:val="22"/>
          <w:lang w:val="ru-RU"/>
        </w:rPr>
        <w:t>узнать</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скажется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проекте</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предполагалось</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примет</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прежде</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сможет</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другим</w:t>
      </w:r>
      <w:r w:rsidRPr="00714BD9">
        <w:rPr>
          <w:rFonts w:ascii="Arial" w:hAnsi="Arial" w:cs="Arial"/>
          <w:sz w:val="22"/>
          <w:szCs w:val="22"/>
          <w:lang w:val="ru-RU"/>
        </w:rPr>
        <w:t xml:space="preserve"> </w:t>
      </w:r>
      <w:r w:rsidRPr="00A364AD">
        <w:rPr>
          <w:rFonts w:ascii="Arial" w:hAnsi="Arial" w:cs="Arial"/>
          <w:sz w:val="22"/>
          <w:szCs w:val="22"/>
          <w:lang w:val="ru-RU"/>
        </w:rPr>
        <w:t>направлениям</w:t>
      </w:r>
      <w:r w:rsidRPr="00714BD9">
        <w:rPr>
          <w:rFonts w:ascii="Arial" w:hAnsi="Arial" w:cs="Arial"/>
          <w:sz w:val="22"/>
          <w:szCs w:val="22"/>
          <w:lang w:val="ru-RU"/>
        </w:rPr>
        <w:t xml:space="preserve">, </w:t>
      </w:r>
      <w:r w:rsidR="00B652F4">
        <w:rPr>
          <w:rFonts w:ascii="Arial" w:hAnsi="Arial" w:cs="Arial"/>
          <w:sz w:val="22"/>
          <w:szCs w:val="22"/>
          <w:lang w:val="ru-RU"/>
        </w:rPr>
        <w:t>таким как</w:t>
      </w:r>
      <w:r w:rsidRPr="00714BD9">
        <w:rPr>
          <w:rFonts w:ascii="Arial" w:hAnsi="Arial" w:cs="Arial"/>
          <w:sz w:val="22"/>
          <w:szCs w:val="22"/>
          <w:lang w:val="ru-RU"/>
        </w:rPr>
        <w:t xml:space="preserve"> </w:t>
      </w:r>
      <w:r w:rsidRPr="00A364AD">
        <w:rPr>
          <w:rFonts w:ascii="Arial" w:hAnsi="Arial" w:cs="Arial"/>
          <w:sz w:val="22"/>
          <w:szCs w:val="22"/>
          <w:lang w:val="ru-RU"/>
        </w:rPr>
        <w:t>подготовка</w:t>
      </w:r>
      <w:r w:rsidRPr="00714BD9">
        <w:rPr>
          <w:rFonts w:ascii="Arial" w:hAnsi="Arial" w:cs="Arial"/>
          <w:sz w:val="22"/>
          <w:szCs w:val="22"/>
          <w:lang w:val="ru-RU"/>
        </w:rPr>
        <w:t xml:space="preserve"> </w:t>
      </w:r>
      <w:r w:rsidRPr="00A364AD">
        <w:rPr>
          <w:rFonts w:ascii="Arial" w:hAnsi="Arial" w:cs="Arial"/>
          <w:sz w:val="22"/>
          <w:szCs w:val="22"/>
          <w:lang w:val="ru-RU"/>
        </w:rPr>
        <w:t>материалов</w:t>
      </w:r>
      <w:r w:rsidRPr="00714BD9">
        <w:rPr>
          <w:rFonts w:ascii="Arial" w:hAnsi="Arial" w:cs="Arial"/>
          <w:sz w:val="22"/>
          <w:szCs w:val="22"/>
          <w:lang w:val="ru-RU"/>
        </w:rPr>
        <w:t xml:space="preserve">, </w:t>
      </w:r>
      <w:r w:rsidRPr="00A364AD">
        <w:rPr>
          <w:rFonts w:ascii="Arial" w:hAnsi="Arial" w:cs="Arial"/>
          <w:sz w:val="22"/>
          <w:szCs w:val="22"/>
          <w:lang w:val="ru-RU"/>
        </w:rPr>
        <w:t>инструментов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веб</w:t>
      </w:r>
      <w:r w:rsidRPr="00714BD9">
        <w:rPr>
          <w:rFonts w:ascii="Arial" w:hAnsi="Arial" w:cs="Arial"/>
          <w:sz w:val="22"/>
          <w:szCs w:val="22"/>
          <w:lang w:val="ru-RU"/>
        </w:rPr>
        <w:t>-</w:t>
      </w:r>
      <w:r w:rsidRPr="00A364AD">
        <w:rPr>
          <w:rFonts w:ascii="Arial" w:hAnsi="Arial" w:cs="Arial"/>
          <w:sz w:val="22"/>
          <w:szCs w:val="22"/>
          <w:lang w:val="ru-RU"/>
        </w:rPr>
        <w:t>форума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получить</w:t>
      </w:r>
      <w:r w:rsidRPr="00714BD9">
        <w:rPr>
          <w:rFonts w:ascii="Arial" w:hAnsi="Arial" w:cs="Arial"/>
          <w:sz w:val="22"/>
          <w:szCs w:val="22"/>
          <w:lang w:val="ru-RU"/>
        </w:rPr>
        <w:t xml:space="preserve"> </w:t>
      </w:r>
      <w:r w:rsidRPr="00A364AD">
        <w:rPr>
          <w:rFonts w:ascii="Arial" w:hAnsi="Arial" w:cs="Arial"/>
          <w:sz w:val="22"/>
          <w:szCs w:val="22"/>
          <w:lang w:val="ru-RU"/>
        </w:rPr>
        <w:t>пояснения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следующему</w:t>
      </w:r>
      <w:r w:rsidRPr="00714BD9">
        <w:rPr>
          <w:rFonts w:ascii="Arial" w:hAnsi="Arial" w:cs="Arial"/>
          <w:sz w:val="22"/>
          <w:szCs w:val="22"/>
          <w:lang w:val="ru-RU"/>
        </w:rPr>
        <w:t xml:space="preserve"> </w:t>
      </w:r>
      <w:r w:rsidRPr="00A364AD">
        <w:rPr>
          <w:rFonts w:ascii="Arial" w:hAnsi="Arial" w:cs="Arial"/>
          <w:sz w:val="22"/>
          <w:szCs w:val="22"/>
          <w:lang w:val="ru-RU"/>
        </w:rPr>
        <w:t>этапу</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поставленные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повестку</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войдет</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содержащихся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дискуссии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сможет</w:t>
      </w:r>
      <w:r w:rsidRPr="00714BD9">
        <w:rPr>
          <w:rFonts w:ascii="Arial" w:hAnsi="Arial" w:cs="Arial"/>
          <w:sz w:val="22"/>
          <w:szCs w:val="22"/>
          <w:lang w:val="ru-RU"/>
        </w:rPr>
        <w:t xml:space="preserve"> </w:t>
      </w:r>
      <w:r w:rsidR="0070421D">
        <w:rPr>
          <w:rFonts w:ascii="Arial" w:hAnsi="Arial" w:cs="Arial"/>
          <w:sz w:val="22"/>
          <w:szCs w:val="22"/>
          <w:lang w:val="ru-RU"/>
        </w:rPr>
        <w:t>прийти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иным</w:t>
      </w:r>
      <w:r w:rsidRPr="00714BD9">
        <w:rPr>
          <w:rFonts w:ascii="Arial" w:hAnsi="Arial" w:cs="Arial"/>
          <w:sz w:val="22"/>
          <w:szCs w:val="22"/>
          <w:lang w:val="ru-RU"/>
        </w:rPr>
        <w:t xml:space="preserve"> </w:t>
      </w:r>
      <w:r w:rsidRPr="00A364AD">
        <w:rPr>
          <w:rFonts w:ascii="Arial" w:hAnsi="Arial" w:cs="Arial"/>
          <w:sz w:val="22"/>
          <w:szCs w:val="22"/>
          <w:lang w:val="ru-RU"/>
        </w:rPr>
        <w:t>заключениям</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Ганы</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две</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00DF2ECD">
        <w:rPr>
          <w:rFonts w:ascii="Arial" w:hAnsi="Arial" w:cs="Arial"/>
          <w:sz w:val="22"/>
          <w:szCs w:val="22"/>
          <w:lang w:val="ru-RU"/>
        </w:rPr>
        <w:t xml:space="preserve">.  </w:t>
      </w:r>
      <w:r w:rsidRPr="00A364AD">
        <w:rPr>
          <w:rFonts w:ascii="Arial" w:hAnsi="Arial" w:cs="Arial"/>
          <w:sz w:val="22"/>
          <w:szCs w:val="22"/>
          <w:lang w:val="ru-RU"/>
        </w:rPr>
        <w:t>Одна</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выдвинутые</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другая</w:t>
      </w:r>
      <w:r w:rsidRPr="00714BD9">
        <w:rPr>
          <w:rFonts w:ascii="Arial" w:hAnsi="Arial" w:cs="Arial"/>
          <w:sz w:val="22"/>
          <w:szCs w:val="22"/>
          <w:lang w:val="ru-RU"/>
        </w:rPr>
        <w:t xml:space="preserve"> </w:t>
      </w:r>
      <w:r w:rsidRPr="00A364AD">
        <w:rPr>
          <w:rFonts w:ascii="Arial" w:hAnsi="Arial" w:cs="Arial"/>
          <w:sz w:val="22"/>
          <w:szCs w:val="22"/>
          <w:lang w:val="ru-RU"/>
        </w:rPr>
        <w:t>предусматривает</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рассмотрение</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результатов</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придется</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включенных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учтены</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таких</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Иран</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Бразилия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Южной</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подойти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решению</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точек</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Венесуэлы</w:t>
      </w:r>
      <w:r w:rsidRPr="00714BD9">
        <w:rPr>
          <w:rFonts w:ascii="Arial" w:hAnsi="Arial" w:cs="Arial"/>
          <w:sz w:val="22"/>
          <w:szCs w:val="22"/>
          <w:lang w:val="ru-RU"/>
        </w:rPr>
        <w:t xml:space="preserve">, </w:t>
      </w:r>
      <w:r w:rsidRPr="00A364AD">
        <w:rPr>
          <w:rFonts w:ascii="Arial" w:hAnsi="Arial" w:cs="Arial"/>
          <w:sz w:val="22"/>
          <w:szCs w:val="22"/>
          <w:lang w:val="ru-RU"/>
        </w:rPr>
        <w:t>ни</w:t>
      </w:r>
      <w:r w:rsidRPr="00714BD9">
        <w:rPr>
          <w:rFonts w:ascii="Arial" w:hAnsi="Arial" w:cs="Arial"/>
          <w:sz w:val="22"/>
          <w:szCs w:val="22"/>
          <w:lang w:val="ru-RU"/>
        </w:rPr>
        <w:t xml:space="preserve"> </w:t>
      </w:r>
      <w:r w:rsidRPr="00A364AD">
        <w:rPr>
          <w:rFonts w:ascii="Arial" w:hAnsi="Arial" w:cs="Arial"/>
          <w:sz w:val="22"/>
          <w:szCs w:val="22"/>
          <w:lang w:val="ru-RU"/>
        </w:rPr>
        <w:t>одна</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возражает</w:t>
      </w:r>
      <w:r w:rsidRPr="00714BD9">
        <w:rPr>
          <w:rFonts w:ascii="Arial" w:hAnsi="Arial" w:cs="Arial"/>
          <w:sz w:val="22"/>
          <w:szCs w:val="22"/>
          <w:lang w:val="ru-RU"/>
        </w:rPr>
        <w:t xml:space="preserve"> </w:t>
      </w:r>
      <w:r w:rsidRPr="00A364AD">
        <w:rPr>
          <w:rFonts w:ascii="Arial" w:hAnsi="Arial" w:cs="Arial"/>
          <w:sz w:val="22"/>
          <w:szCs w:val="22"/>
          <w:lang w:val="ru-RU"/>
        </w:rPr>
        <w:t>против</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согласно</w:t>
      </w:r>
      <w:r w:rsidRPr="00714BD9">
        <w:rPr>
          <w:rFonts w:ascii="Arial" w:hAnsi="Arial" w:cs="Arial"/>
          <w:sz w:val="22"/>
          <w:szCs w:val="22"/>
          <w:lang w:val="ru-RU"/>
        </w:rPr>
        <w:t xml:space="preserve"> </w:t>
      </w:r>
      <w:r w:rsidRPr="00A364AD">
        <w:rPr>
          <w:rFonts w:ascii="Arial" w:hAnsi="Arial" w:cs="Arial"/>
          <w:sz w:val="22"/>
          <w:szCs w:val="22"/>
          <w:lang w:val="ru-RU"/>
        </w:rPr>
        <w:t>Правил</w:t>
      </w:r>
      <w:r w:rsidR="002810E4">
        <w:rPr>
          <w:rFonts w:ascii="Arial" w:hAnsi="Arial" w:cs="Arial"/>
          <w:sz w:val="22"/>
          <w:szCs w:val="22"/>
          <w:lang w:val="ru-RU"/>
        </w:rPr>
        <w:t>ам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положени</w:t>
      </w:r>
      <w:r w:rsidR="002810E4">
        <w:rPr>
          <w:rFonts w:ascii="Arial" w:hAnsi="Arial" w:cs="Arial"/>
          <w:sz w:val="22"/>
          <w:szCs w:val="22"/>
          <w:lang w:val="ru-RU"/>
        </w:rPr>
        <w:t>ям</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утверждения</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Б</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пожелание</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тщательно</w:t>
      </w:r>
      <w:r w:rsidRPr="00714BD9">
        <w:rPr>
          <w:rFonts w:ascii="Arial" w:hAnsi="Arial" w:cs="Arial"/>
          <w:sz w:val="22"/>
          <w:szCs w:val="22"/>
          <w:lang w:val="ru-RU"/>
        </w:rPr>
        <w:t xml:space="preserve"> </w:t>
      </w:r>
      <w:r w:rsidRPr="00A364AD">
        <w:rPr>
          <w:rFonts w:ascii="Arial" w:hAnsi="Arial" w:cs="Arial"/>
          <w:sz w:val="22"/>
          <w:szCs w:val="22"/>
          <w:lang w:val="ru-RU"/>
        </w:rPr>
        <w:t>подходил</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употреблению</w:t>
      </w:r>
      <w:r w:rsidRPr="00714BD9">
        <w:rPr>
          <w:rFonts w:ascii="Arial" w:hAnsi="Arial" w:cs="Arial"/>
          <w:sz w:val="22"/>
          <w:szCs w:val="22"/>
          <w:lang w:val="ru-RU"/>
        </w:rPr>
        <w:t xml:space="preserve"> </w:t>
      </w:r>
      <w:r w:rsidRPr="00A364AD">
        <w:rPr>
          <w:rFonts w:ascii="Arial" w:hAnsi="Arial" w:cs="Arial"/>
          <w:sz w:val="22"/>
          <w:szCs w:val="22"/>
          <w:lang w:val="ru-RU"/>
        </w:rPr>
        <w:t>слова</w:t>
      </w:r>
      <w:r w:rsidRPr="00714BD9">
        <w:rPr>
          <w:rFonts w:ascii="Arial" w:hAnsi="Arial" w:cs="Arial"/>
          <w:sz w:val="22"/>
          <w:szCs w:val="22"/>
          <w:lang w:val="ru-RU"/>
        </w:rPr>
        <w:t xml:space="preserve"> «</w:t>
      </w:r>
      <w:r w:rsidRPr="00A364AD">
        <w:rPr>
          <w:rFonts w:ascii="Arial" w:hAnsi="Arial" w:cs="Arial"/>
          <w:sz w:val="22"/>
          <w:szCs w:val="22"/>
          <w:lang w:val="ru-RU"/>
        </w:rPr>
        <w:t>рекомендация</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данном</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коннотации</w:t>
      </w:r>
      <w:r w:rsidR="00DF2ECD">
        <w:rPr>
          <w:rFonts w:ascii="Arial" w:hAnsi="Arial" w:cs="Arial"/>
          <w:sz w:val="22"/>
          <w:szCs w:val="22"/>
          <w:lang w:val="ru-RU"/>
        </w:rPr>
        <w:t xml:space="preserve">.  </w:t>
      </w:r>
      <w:r w:rsidRPr="00A364AD">
        <w:rPr>
          <w:rFonts w:ascii="Arial" w:hAnsi="Arial" w:cs="Arial"/>
          <w:sz w:val="22"/>
          <w:szCs w:val="22"/>
          <w:lang w:val="ru-RU"/>
        </w:rPr>
        <w:t>Результат</w:t>
      </w:r>
      <w:r w:rsidRPr="00714BD9">
        <w:rPr>
          <w:rFonts w:ascii="Arial" w:hAnsi="Arial" w:cs="Arial"/>
          <w:sz w:val="22"/>
          <w:szCs w:val="22"/>
          <w:lang w:val="ru-RU"/>
        </w:rPr>
        <w:t xml:space="preserve">, </w:t>
      </w:r>
      <w:r w:rsidRPr="00A364AD">
        <w:rPr>
          <w:rFonts w:ascii="Arial" w:hAnsi="Arial" w:cs="Arial"/>
          <w:sz w:val="22"/>
          <w:szCs w:val="22"/>
          <w:lang w:val="ru-RU"/>
        </w:rPr>
        <w:t>включенный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представляет</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обсуждался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последней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00DF2ECD">
        <w:rPr>
          <w:rFonts w:ascii="Arial" w:hAnsi="Arial" w:cs="Arial"/>
          <w:sz w:val="22"/>
          <w:szCs w:val="22"/>
          <w:lang w:val="ru-RU"/>
        </w:rPr>
        <w:t xml:space="preserve">.  </w:t>
      </w:r>
      <w:r w:rsidRPr="00A364AD">
        <w:rPr>
          <w:rFonts w:ascii="Arial" w:hAnsi="Arial" w:cs="Arial"/>
          <w:sz w:val="22"/>
          <w:szCs w:val="22"/>
          <w:lang w:val="ru-RU"/>
        </w:rPr>
        <w:t>Продолжение</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представляет</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другой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момент</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основываться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выходит</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рамки</w:t>
      </w:r>
      <w:r w:rsidRPr="00714BD9">
        <w:rPr>
          <w:rFonts w:ascii="Arial" w:hAnsi="Arial" w:cs="Arial"/>
          <w:sz w:val="22"/>
          <w:szCs w:val="22"/>
          <w:lang w:val="ru-RU"/>
        </w:rPr>
        <w:t xml:space="preserve"> </w:t>
      </w:r>
      <w:r w:rsidRPr="00A364AD">
        <w:rPr>
          <w:rFonts w:ascii="Arial" w:hAnsi="Arial" w:cs="Arial"/>
          <w:sz w:val="22"/>
          <w:szCs w:val="22"/>
          <w:lang w:val="ru-RU"/>
        </w:rPr>
        <w:t>задач</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пояснил</w:t>
      </w:r>
      <w:r w:rsidRPr="00714BD9">
        <w:rPr>
          <w:rFonts w:ascii="Arial" w:hAnsi="Arial" w:cs="Arial"/>
          <w:sz w:val="22"/>
          <w:szCs w:val="22"/>
          <w:lang w:val="ru-RU"/>
        </w:rPr>
        <w:t xml:space="preserve"> </w:t>
      </w:r>
      <w:r w:rsidRPr="00A364AD">
        <w:rPr>
          <w:rFonts w:ascii="Arial" w:hAnsi="Arial" w:cs="Arial"/>
          <w:sz w:val="22"/>
          <w:szCs w:val="22"/>
          <w:lang w:val="ru-RU"/>
        </w:rPr>
        <w:t>свое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примет</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обсудит</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Ничего</w:t>
      </w:r>
      <w:r w:rsidRPr="00714BD9">
        <w:rPr>
          <w:rFonts w:ascii="Arial" w:hAnsi="Arial" w:cs="Arial"/>
          <w:sz w:val="22"/>
          <w:szCs w:val="22"/>
          <w:lang w:val="ru-RU"/>
        </w:rPr>
        <w:t xml:space="preserve"> </w:t>
      </w:r>
      <w:r w:rsidRPr="00A364AD">
        <w:rPr>
          <w:rFonts w:ascii="Arial" w:hAnsi="Arial" w:cs="Arial"/>
          <w:sz w:val="22"/>
          <w:szCs w:val="22"/>
          <w:lang w:val="ru-RU"/>
        </w:rPr>
        <w:t>другого</w:t>
      </w:r>
      <w:r w:rsidRPr="00714BD9">
        <w:rPr>
          <w:rFonts w:ascii="Arial" w:hAnsi="Arial" w:cs="Arial"/>
          <w:sz w:val="22"/>
          <w:szCs w:val="22"/>
          <w:lang w:val="ru-RU"/>
        </w:rPr>
        <w:t xml:space="preserve"> </w:t>
      </w:r>
      <w:r w:rsidRPr="00A364AD">
        <w:rPr>
          <w:rFonts w:ascii="Arial" w:hAnsi="Arial" w:cs="Arial"/>
          <w:sz w:val="22"/>
          <w:szCs w:val="22"/>
          <w:lang w:val="ru-RU"/>
        </w:rPr>
        <w:t>оно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предусматривает</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предстоящей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обсудит</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включенные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него</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00DF2ECD">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вносить</w:t>
      </w:r>
      <w:r w:rsidRPr="00714BD9">
        <w:rPr>
          <w:rFonts w:ascii="Arial" w:hAnsi="Arial" w:cs="Arial"/>
          <w:sz w:val="22"/>
          <w:szCs w:val="22"/>
          <w:lang w:val="ru-RU"/>
        </w:rPr>
        <w:t xml:space="preserve"> </w:t>
      </w:r>
      <w:r w:rsidRPr="00A364AD">
        <w:rPr>
          <w:rFonts w:ascii="Arial" w:hAnsi="Arial" w:cs="Arial"/>
          <w:sz w:val="22"/>
          <w:szCs w:val="22"/>
          <w:lang w:val="ru-RU"/>
        </w:rPr>
        <w:t>свои</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00DF2ECD">
        <w:rPr>
          <w:rFonts w:ascii="Arial" w:hAnsi="Arial" w:cs="Arial"/>
          <w:sz w:val="22"/>
          <w:szCs w:val="22"/>
          <w:lang w:val="ru-RU"/>
        </w:rPr>
        <w:t xml:space="preserve">.  </w:t>
      </w:r>
    </w:p>
    <w:p w:rsidR="00526A59" w:rsidRPr="00714BD9" w:rsidRDefault="00526A59">
      <w:pPr>
        <w:pStyle w:val="Fixed"/>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приветствовала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средство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продвижения</w:t>
      </w:r>
      <w:r w:rsidRPr="00714BD9">
        <w:rPr>
          <w:rFonts w:ascii="Arial" w:hAnsi="Arial" w:cs="Arial"/>
          <w:sz w:val="22"/>
          <w:szCs w:val="22"/>
          <w:lang w:val="ru-RU"/>
        </w:rPr>
        <w:t xml:space="preserve"> </w:t>
      </w:r>
      <w:r w:rsidRPr="00A364AD">
        <w:rPr>
          <w:rFonts w:ascii="Arial" w:hAnsi="Arial" w:cs="Arial"/>
          <w:sz w:val="22"/>
          <w:szCs w:val="22"/>
          <w:lang w:val="ru-RU"/>
        </w:rPr>
        <w:t>вперед</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многие</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представляют</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качественную</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 xml:space="preserve">Их можно рассматривать как </w:t>
      </w:r>
      <w:r w:rsidRPr="00A364AD">
        <w:rPr>
          <w:rFonts w:ascii="Arial" w:hAnsi="Arial" w:cs="Arial"/>
          <w:sz w:val="22"/>
          <w:szCs w:val="22"/>
          <w:lang w:val="ru-RU"/>
        </w:rPr>
        <w:lastRenderedPageBreak/>
        <w:t>исходные данные</w:t>
      </w:r>
      <w:r w:rsidR="00DF2ECD">
        <w:rPr>
          <w:rFonts w:ascii="Arial" w:hAnsi="Arial" w:cs="Arial"/>
          <w:sz w:val="22"/>
          <w:szCs w:val="22"/>
          <w:lang w:val="ru-RU"/>
        </w:rPr>
        <w:t xml:space="preserve">.  </w:t>
      </w:r>
      <w:r w:rsidRPr="00A364AD">
        <w:rPr>
          <w:rFonts w:ascii="Arial" w:hAnsi="Arial" w:cs="Arial"/>
          <w:sz w:val="22"/>
          <w:szCs w:val="22"/>
          <w:lang w:val="ru-RU"/>
        </w:rPr>
        <w:t>Они хотели бы, чтобы Комитет рассмотрел и другие идеи или предложения</w:t>
      </w:r>
      <w:r w:rsidR="00DF2ECD">
        <w:rPr>
          <w:rFonts w:ascii="Arial" w:hAnsi="Arial" w:cs="Arial"/>
          <w:sz w:val="22"/>
          <w:szCs w:val="22"/>
          <w:lang w:val="ru-RU"/>
        </w:rPr>
        <w:t xml:space="preserve">.  </w:t>
      </w:r>
      <w:r w:rsidRPr="00A364AD">
        <w:rPr>
          <w:rFonts w:ascii="Arial" w:hAnsi="Arial" w:cs="Arial"/>
          <w:sz w:val="22"/>
          <w:szCs w:val="22"/>
          <w:lang w:val="ru-RU"/>
        </w:rPr>
        <w:t>Группа сообщила, что, насколько она понимает, Председатель предлагает Комитету принять к сведению отчет и продолжить обсуждение в ходе следующей сессии КРИС на основе «соображений экспертов», включенных в отчет</w:t>
      </w:r>
      <w:r w:rsidR="00DF2ECD">
        <w:rPr>
          <w:rFonts w:ascii="Arial" w:hAnsi="Arial" w:cs="Arial"/>
          <w:sz w:val="22"/>
          <w:szCs w:val="22"/>
          <w:lang w:val="ru-RU"/>
        </w:rPr>
        <w:t xml:space="preserve">.  </w:t>
      </w:r>
      <w:r w:rsidRPr="00A364AD">
        <w:rPr>
          <w:rFonts w:ascii="Arial" w:hAnsi="Arial" w:cs="Arial"/>
          <w:sz w:val="22"/>
          <w:szCs w:val="22"/>
          <w:lang w:val="ru-RU"/>
        </w:rPr>
        <w:t>Государства-члены рассмотрят эти соображения и вынесут свои замечания по ним</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каким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учтет</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включении</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соображений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основаны</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наименьшем</w:t>
      </w:r>
      <w:r w:rsidRPr="00714BD9">
        <w:rPr>
          <w:rFonts w:ascii="Arial" w:hAnsi="Arial" w:cs="Arial"/>
          <w:sz w:val="22"/>
          <w:szCs w:val="22"/>
          <w:lang w:val="ru-RU"/>
        </w:rPr>
        <w:t xml:space="preserve"> </w:t>
      </w:r>
      <w:r w:rsidRPr="00A364AD">
        <w:rPr>
          <w:rFonts w:ascii="Arial" w:hAnsi="Arial" w:cs="Arial"/>
          <w:sz w:val="22"/>
          <w:szCs w:val="22"/>
          <w:lang w:val="ru-RU"/>
        </w:rPr>
        <w:t>общем</w:t>
      </w:r>
      <w:r w:rsidRPr="00714BD9">
        <w:rPr>
          <w:rFonts w:ascii="Arial" w:hAnsi="Arial" w:cs="Arial"/>
          <w:sz w:val="22"/>
          <w:szCs w:val="22"/>
          <w:lang w:val="ru-RU"/>
        </w:rPr>
        <w:t xml:space="preserve"> </w:t>
      </w:r>
      <w:r w:rsidRPr="00A364AD">
        <w:rPr>
          <w:rFonts w:ascii="Arial" w:hAnsi="Arial" w:cs="Arial"/>
          <w:sz w:val="22"/>
          <w:szCs w:val="22"/>
          <w:lang w:val="ru-RU"/>
        </w:rPr>
        <w:t>знаменателе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соответствии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концептуальным</w:t>
      </w:r>
      <w:r w:rsidRPr="00714BD9">
        <w:rPr>
          <w:rFonts w:ascii="Arial" w:hAnsi="Arial" w:cs="Arial"/>
          <w:sz w:val="22"/>
          <w:szCs w:val="22"/>
          <w:lang w:val="ru-RU"/>
        </w:rPr>
        <w:t xml:space="preserve"> </w:t>
      </w:r>
      <w:r w:rsidRPr="00A364AD">
        <w:rPr>
          <w:rFonts w:ascii="Arial" w:hAnsi="Arial" w:cs="Arial"/>
          <w:sz w:val="22"/>
          <w:szCs w:val="22"/>
          <w:lang w:val="ru-RU"/>
        </w:rPr>
        <w:t>документом</w:t>
      </w:r>
      <w:r w:rsidRPr="00714BD9">
        <w:rPr>
          <w:rFonts w:ascii="Arial" w:hAnsi="Arial" w:cs="Arial"/>
          <w:sz w:val="22"/>
          <w:szCs w:val="22"/>
          <w:lang w:val="ru-RU"/>
        </w:rPr>
        <w:t xml:space="preserve">, </w:t>
      </w:r>
      <w:r w:rsidRPr="00A364AD">
        <w:rPr>
          <w:rFonts w:ascii="Arial" w:hAnsi="Arial" w:cs="Arial"/>
          <w:sz w:val="22"/>
          <w:szCs w:val="22"/>
          <w:lang w:val="ru-RU"/>
        </w:rPr>
        <w:t>утвержденным</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состояться</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широком</w:t>
      </w:r>
      <w:r w:rsidRPr="00714BD9">
        <w:rPr>
          <w:rFonts w:ascii="Arial" w:hAnsi="Arial" w:cs="Arial"/>
          <w:sz w:val="22"/>
          <w:szCs w:val="22"/>
          <w:lang w:val="ru-RU"/>
        </w:rPr>
        <w:t xml:space="preserve"> </w:t>
      </w:r>
      <w:r w:rsidRPr="00A364AD">
        <w:rPr>
          <w:rFonts w:ascii="Arial" w:hAnsi="Arial" w:cs="Arial"/>
          <w:sz w:val="22"/>
          <w:szCs w:val="22"/>
          <w:lang w:val="ru-RU"/>
        </w:rPr>
        <w:t>диапазоне</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исключает</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вносить</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актуальными</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упомянул</w:t>
      </w:r>
      <w:r w:rsidRPr="00714BD9">
        <w:rPr>
          <w:rFonts w:ascii="Arial" w:hAnsi="Arial" w:cs="Arial"/>
          <w:sz w:val="22"/>
          <w:szCs w:val="22"/>
          <w:lang w:val="ru-RU"/>
        </w:rPr>
        <w:t xml:space="preserve"> </w:t>
      </w:r>
      <w:r w:rsidRPr="00A364AD">
        <w:rPr>
          <w:rFonts w:ascii="Arial" w:hAnsi="Arial" w:cs="Arial"/>
          <w:sz w:val="22"/>
          <w:szCs w:val="22"/>
          <w:lang w:val="ru-RU"/>
        </w:rPr>
        <w:t>наименьшие</w:t>
      </w:r>
      <w:r w:rsidRPr="00714BD9">
        <w:rPr>
          <w:rFonts w:ascii="Arial" w:hAnsi="Arial" w:cs="Arial"/>
          <w:sz w:val="22"/>
          <w:szCs w:val="22"/>
          <w:lang w:val="ru-RU"/>
        </w:rPr>
        <w:t xml:space="preserve"> </w:t>
      </w:r>
      <w:r w:rsidRPr="00A364AD">
        <w:rPr>
          <w:rFonts w:ascii="Arial" w:hAnsi="Arial" w:cs="Arial"/>
          <w:sz w:val="22"/>
          <w:szCs w:val="22"/>
          <w:lang w:val="ru-RU"/>
        </w:rPr>
        <w:t>общие</w:t>
      </w:r>
      <w:r w:rsidRPr="00714BD9">
        <w:rPr>
          <w:rFonts w:ascii="Arial" w:hAnsi="Arial" w:cs="Arial"/>
          <w:sz w:val="22"/>
          <w:szCs w:val="22"/>
          <w:lang w:val="ru-RU"/>
        </w:rPr>
        <w:t xml:space="preserve"> </w:t>
      </w:r>
      <w:r w:rsidRPr="00A364AD">
        <w:rPr>
          <w:rFonts w:ascii="Arial" w:hAnsi="Arial" w:cs="Arial"/>
          <w:sz w:val="22"/>
          <w:szCs w:val="22"/>
          <w:lang w:val="ru-RU"/>
        </w:rPr>
        <w:t>знаменатели</w:t>
      </w:r>
      <w:r w:rsidR="00DF2ECD">
        <w:rPr>
          <w:rFonts w:ascii="Arial" w:hAnsi="Arial" w:cs="Arial"/>
          <w:sz w:val="22"/>
          <w:szCs w:val="22"/>
          <w:lang w:val="ru-RU"/>
        </w:rPr>
        <w:t xml:space="preserve">.  </w:t>
      </w:r>
      <w:r w:rsidRPr="00A364AD">
        <w:rPr>
          <w:rFonts w:ascii="Arial" w:hAnsi="Arial" w:cs="Arial"/>
          <w:sz w:val="22"/>
          <w:szCs w:val="22"/>
          <w:lang w:val="ru-RU"/>
        </w:rPr>
        <w:t>Самое</w:t>
      </w:r>
      <w:r w:rsidRPr="00714BD9">
        <w:rPr>
          <w:rFonts w:ascii="Arial" w:hAnsi="Arial" w:cs="Arial"/>
          <w:sz w:val="22"/>
          <w:szCs w:val="22"/>
          <w:lang w:val="ru-RU"/>
        </w:rPr>
        <w:t xml:space="preserve"> </w:t>
      </w:r>
      <w:r w:rsidRPr="00A364AD">
        <w:rPr>
          <w:rFonts w:ascii="Arial" w:hAnsi="Arial" w:cs="Arial"/>
          <w:sz w:val="22"/>
          <w:szCs w:val="22"/>
          <w:lang w:val="ru-RU"/>
        </w:rPr>
        <w:t>меньшее</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сделать</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сами</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хотели</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называли</w:t>
      </w:r>
      <w:r w:rsidRPr="00714BD9">
        <w:rPr>
          <w:rFonts w:ascii="Arial" w:hAnsi="Arial" w:cs="Arial"/>
          <w:sz w:val="22"/>
          <w:szCs w:val="22"/>
          <w:lang w:val="ru-RU"/>
        </w:rPr>
        <w:t xml:space="preserve"> </w:t>
      </w:r>
      <w:r w:rsidRPr="00A364AD">
        <w:rPr>
          <w:rFonts w:ascii="Arial" w:hAnsi="Arial" w:cs="Arial"/>
          <w:sz w:val="22"/>
          <w:szCs w:val="22"/>
          <w:lang w:val="ru-RU"/>
        </w:rPr>
        <w:t>рекомендациями</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лишь</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пояснению</w:t>
      </w:r>
      <w:r w:rsidRPr="00714BD9">
        <w:rPr>
          <w:rFonts w:ascii="Arial" w:hAnsi="Arial" w:cs="Arial"/>
          <w:sz w:val="22"/>
          <w:szCs w:val="22"/>
          <w:lang w:val="ru-RU"/>
        </w:rPr>
        <w:t xml:space="preserve">, </w:t>
      </w:r>
      <w:r w:rsidRPr="00A364AD">
        <w:rPr>
          <w:rFonts w:ascii="Arial" w:hAnsi="Arial" w:cs="Arial"/>
          <w:sz w:val="22"/>
          <w:szCs w:val="22"/>
          <w:lang w:val="ru-RU"/>
        </w:rPr>
        <w:t>предоставленному</w:t>
      </w:r>
      <w:r w:rsidRPr="00714BD9">
        <w:rPr>
          <w:rFonts w:ascii="Arial" w:hAnsi="Arial" w:cs="Arial"/>
          <w:sz w:val="22"/>
          <w:szCs w:val="22"/>
          <w:lang w:val="ru-RU"/>
        </w:rPr>
        <w:t xml:space="preserve"> </w:t>
      </w:r>
      <w:r w:rsidRPr="00A364AD">
        <w:rPr>
          <w:rFonts w:ascii="Arial" w:hAnsi="Arial" w:cs="Arial"/>
          <w:sz w:val="22"/>
          <w:szCs w:val="22"/>
          <w:lang w:val="ru-RU"/>
        </w:rPr>
        <w:t>Председателем</w:t>
      </w:r>
      <w:r w:rsidR="00DF2ECD">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выдвигать</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обсуждались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00B652F4">
        <w:rPr>
          <w:rFonts w:ascii="Arial" w:hAnsi="Arial" w:cs="Arial"/>
          <w:sz w:val="22"/>
          <w:szCs w:val="22"/>
          <w:lang w:val="ru-RU"/>
        </w:rPr>
        <w:t>таких как</w:t>
      </w:r>
      <w:r w:rsidRPr="00714BD9">
        <w:rPr>
          <w:rFonts w:ascii="Arial" w:hAnsi="Arial" w:cs="Arial"/>
          <w:sz w:val="22"/>
          <w:szCs w:val="22"/>
          <w:lang w:val="ru-RU"/>
        </w:rPr>
        <w:t xml:space="preserve"> </w:t>
      </w:r>
      <w:r w:rsidR="00B652F4" w:rsidRPr="00A364AD">
        <w:rPr>
          <w:rFonts w:ascii="Arial" w:hAnsi="Arial" w:cs="Arial"/>
          <w:sz w:val="22"/>
          <w:szCs w:val="22"/>
          <w:lang w:val="ru-RU"/>
        </w:rPr>
        <w:t>региональны</w:t>
      </w:r>
      <w:r w:rsidR="00B652F4">
        <w:rPr>
          <w:rFonts w:ascii="Arial" w:hAnsi="Arial" w:cs="Arial"/>
          <w:sz w:val="22"/>
          <w:szCs w:val="22"/>
          <w:lang w:val="ru-RU"/>
        </w:rPr>
        <w:t xml:space="preserve">е </w:t>
      </w:r>
      <w:r w:rsidR="00B652F4" w:rsidRPr="00A364AD">
        <w:rPr>
          <w:rFonts w:ascii="Arial" w:hAnsi="Arial" w:cs="Arial"/>
          <w:sz w:val="22"/>
          <w:szCs w:val="22"/>
          <w:lang w:val="ru-RU"/>
        </w:rPr>
        <w:t>консультаци</w:t>
      </w:r>
      <w:r w:rsidR="00B652F4">
        <w:rPr>
          <w:rFonts w:ascii="Arial" w:hAnsi="Arial" w:cs="Arial"/>
          <w:sz w:val="22"/>
          <w:szCs w:val="22"/>
          <w:lang w:val="ru-RU"/>
        </w:rPr>
        <w:t>и</w:t>
      </w:r>
      <w:r w:rsidR="00B652F4"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00B652F4" w:rsidRPr="00A364AD">
        <w:rPr>
          <w:rFonts w:ascii="Arial" w:hAnsi="Arial" w:cs="Arial"/>
          <w:sz w:val="22"/>
          <w:szCs w:val="22"/>
          <w:lang w:val="ru-RU"/>
        </w:rPr>
        <w:t>исследовани</w:t>
      </w:r>
      <w:r w:rsidR="00B652F4">
        <w:rPr>
          <w:rFonts w:ascii="Arial" w:hAnsi="Arial" w:cs="Arial"/>
          <w:sz w:val="22"/>
          <w:szCs w:val="22"/>
          <w:lang w:val="ru-RU"/>
        </w:rPr>
        <w:t>я</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хорошее</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заявлению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согласиться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предложением</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продолжении</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основываясь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понимании</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соображения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помимо</w:t>
      </w:r>
      <w:r w:rsidRPr="00714BD9">
        <w:rPr>
          <w:rFonts w:ascii="Arial" w:hAnsi="Arial" w:cs="Arial"/>
          <w:sz w:val="22"/>
          <w:szCs w:val="22"/>
          <w:lang w:val="ru-RU"/>
        </w:rPr>
        <w:t xml:space="preserve"> </w:t>
      </w:r>
      <w:r w:rsidRPr="00A364AD">
        <w:rPr>
          <w:rFonts w:ascii="Arial" w:hAnsi="Arial" w:cs="Arial"/>
          <w:sz w:val="22"/>
          <w:szCs w:val="22"/>
          <w:lang w:val="ru-RU"/>
        </w:rPr>
        <w:t>тех</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содержатся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соображениях</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Ирана</w:t>
      </w:r>
      <w:r w:rsidRPr="00714BD9">
        <w:rPr>
          <w:rFonts w:ascii="Arial" w:hAnsi="Arial" w:cs="Arial"/>
          <w:sz w:val="22"/>
          <w:szCs w:val="22"/>
          <w:lang w:val="ru-RU"/>
        </w:rPr>
        <w:t xml:space="preserve"> (</w:t>
      </w:r>
      <w:r w:rsidRPr="00A364AD">
        <w:rPr>
          <w:rFonts w:ascii="Arial" w:hAnsi="Arial" w:cs="Arial"/>
          <w:sz w:val="22"/>
          <w:szCs w:val="22"/>
          <w:lang w:val="ru-RU"/>
        </w:rPr>
        <w:t>Исламская</w:t>
      </w:r>
      <w:r w:rsidRPr="00714BD9">
        <w:rPr>
          <w:rFonts w:ascii="Arial" w:hAnsi="Arial" w:cs="Arial"/>
          <w:sz w:val="22"/>
          <w:szCs w:val="22"/>
          <w:lang w:val="ru-RU"/>
        </w:rPr>
        <w:t xml:space="preserve"> </w:t>
      </w:r>
      <w:r w:rsidRPr="00A364AD">
        <w:rPr>
          <w:rFonts w:ascii="Arial" w:hAnsi="Arial" w:cs="Arial"/>
          <w:sz w:val="22"/>
          <w:szCs w:val="22"/>
          <w:lang w:val="ru-RU"/>
        </w:rPr>
        <w:t>Республика</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заявления</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согласиться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предложением</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направлять</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передаче</w:t>
      </w:r>
      <w:r w:rsidRPr="00714BD9">
        <w:rPr>
          <w:rFonts w:ascii="Arial" w:hAnsi="Arial" w:cs="Arial"/>
          <w:sz w:val="22"/>
          <w:szCs w:val="22"/>
          <w:lang w:val="ru-RU"/>
        </w:rPr>
        <w:t xml:space="preserve"> </w:t>
      </w:r>
      <w:r w:rsidRPr="00A364AD">
        <w:rPr>
          <w:rFonts w:ascii="Arial" w:hAnsi="Arial" w:cs="Arial"/>
          <w:sz w:val="22"/>
          <w:szCs w:val="22"/>
          <w:lang w:val="ru-RU"/>
        </w:rPr>
        <w:t>технологи</w:t>
      </w:r>
      <w:r w:rsidR="0027259F">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проходить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направлять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замечаниям</w:t>
      </w:r>
      <w:r w:rsidRPr="00714BD9">
        <w:rPr>
          <w:rFonts w:ascii="Arial" w:hAnsi="Arial" w:cs="Arial"/>
          <w:sz w:val="22"/>
          <w:szCs w:val="22"/>
          <w:lang w:val="ru-RU"/>
        </w:rPr>
        <w:t xml:space="preserve">, </w:t>
      </w:r>
      <w:r w:rsidRPr="00A364AD">
        <w:rPr>
          <w:rFonts w:ascii="Arial" w:hAnsi="Arial" w:cs="Arial"/>
          <w:sz w:val="22"/>
          <w:szCs w:val="22"/>
          <w:lang w:val="ru-RU"/>
        </w:rPr>
        <w:t>сделанным</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ограничено</w:t>
      </w:r>
      <w:r w:rsidRPr="00714BD9">
        <w:rPr>
          <w:rFonts w:ascii="Arial" w:hAnsi="Arial" w:cs="Arial"/>
          <w:sz w:val="22"/>
          <w:szCs w:val="22"/>
          <w:lang w:val="ru-RU"/>
        </w:rPr>
        <w:t xml:space="preserve"> «</w:t>
      </w:r>
      <w:r w:rsidRPr="00A364AD">
        <w:rPr>
          <w:rFonts w:ascii="Arial" w:hAnsi="Arial" w:cs="Arial"/>
          <w:sz w:val="22"/>
          <w:szCs w:val="22"/>
          <w:lang w:val="ru-RU"/>
        </w:rPr>
        <w:t>соображениями</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исходных</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придется</w:t>
      </w:r>
      <w:r w:rsidRPr="00714BD9">
        <w:rPr>
          <w:rFonts w:ascii="Arial" w:hAnsi="Arial" w:cs="Arial"/>
          <w:sz w:val="22"/>
          <w:szCs w:val="22"/>
          <w:lang w:val="ru-RU"/>
        </w:rPr>
        <w:t xml:space="preserve"> </w:t>
      </w:r>
      <w:r w:rsidRPr="00A364AD">
        <w:rPr>
          <w:rFonts w:ascii="Arial" w:hAnsi="Arial" w:cs="Arial"/>
          <w:sz w:val="22"/>
          <w:szCs w:val="22"/>
          <w:lang w:val="ru-RU"/>
        </w:rPr>
        <w:t>придерживаться</w:t>
      </w:r>
      <w:r w:rsidRPr="00714BD9">
        <w:rPr>
          <w:rFonts w:ascii="Arial" w:hAnsi="Arial" w:cs="Arial"/>
          <w:sz w:val="22"/>
          <w:szCs w:val="22"/>
          <w:lang w:val="ru-RU"/>
        </w:rPr>
        <w:t xml:space="preserve"> </w:t>
      </w:r>
      <w:r w:rsidRPr="00A364AD">
        <w:rPr>
          <w:rFonts w:ascii="Arial" w:hAnsi="Arial" w:cs="Arial"/>
          <w:sz w:val="22"/>
          <w:szCs w:val="22"/>
          <w:lang w:val="ru-RU"/>
        </w:rPr>
        <w:t>утвержденного</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выдвинут</w:t>
      </w:r>
      <w:r w:rsidRPr="00714BD9">
        <w:rPr>
          <w:rFonts w:ascii="Arial" w:hAnsi="Arial" w:cs="Arial"/>
          <w:sz w:val="22"/>
          <w:szCs w:val="22"/>
          <w:lang w:val="ru-RU"/>
        </w:rPr>
        <w:t xml:space="preserve"> </w:t>
      </w:r>
      <w:r w:rsidRPr="00A364AD">
        <w:rPr>
          <w:rFonts w:ascii="Arial" w:hAnsi="Arial" w:cs="Arial"/>
          <w:sz w:val="22"/>
          <w:szCs w:val="22"/>
          <w:lang w:val="ru-RU"/>
        </w:rPr>
        <w:t>никаких</w:t>
      </w:r>
      <w:r w:rsidRPr="00714BD9">
        <w:rPr>
          <w:rFonts w:ascii="Arial" w:hAnsi="Arial" w:cs="Arial"/>
          <w:sz w:val="22"/>
          <w:szCs w:val="22"/>
          <w:lang w:val="ru-RU"/>
        </w:rPr>
        <w:t xml:space="preserve"> </w:t>
      </w:r>
      <w:r w:rsidRPr="00A364AD">
        <w:rPr>
          <w:rFonts w:ascii="Arial" w:hAnsi="Arial" w:cs="Arial"/>
          <w:sz w:val="22"/>
          <w:szCs w:val="22"/>
          <w:lang w:val="ru-RU"/>
        </w:rPr>
        <w:t>новых</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обсуждались</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понимать</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так</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ограничено</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обсуждалось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утверждения</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прошлой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принял</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формироваться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смогут</w:t>
      </w:r>
      <w:r w:rsidRPr="00714BD9">
        <w:rPr>
          <w:rFonts w:ascii="Arial" w:hAnsi="Arial" w:cs="Arial"/>
          <w:sz w:val="22"/>
          <w:szCs w:val="22"/>
          <w:lang w:val="ru-RU"/>
        </w:rPr>
        <w:t xml:space="preserve"> </w:t>
      </w:r>
      <w:r w:rsidRPr="00A364AD">
        <w:rPr>
          <w:rFonts w:ascii="Arial" w:hAnsi="Arial" w:cs="Arial"/>
          <w:sz w:val="22"/>
          <w:szCs w:val="22"/>
          <w:lang w:val="ru-RU"/>
        </w:rPr>
        <w:t>выдвигать</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состоялось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00DF2ECD">
        <w:rPr>
          <w:rFonts w:ascii="Arial" w:hAnsi="Arial" w:cs="Arial"/>
          <w:sz w:val="22"/>
          <w:szCs w:val="22"/>
          <w:lang w:val="ru-RU"/>
        </w:rPr>
        <w:t xml:space="preserve">.  </w:t>
      </w:r>
    </w:p>
    <w:p w:rsidR="00526A59" w:rsidRPr="00714BD9" w:rsidRDefault="00526A59">
      <w:pPr>
        <w:pStyle w:val="Fixed"/>
        <w:tabs>
          <w:tab w:val="left" w:pos="9356"/>
        </w:tabs>
        <w:spacing w:line="240" w:lineRule="auto"/>
        <w:ind w:right="4"/>
        <w:rPr>
          <w:rFonts w:ascii="Arial" w:hAnsi="Arial" w:cs="Arial"/>
          <w:sz w:val="22"/>
          <w:szCs w:val="22"/>
          <w:lang w:val="ru-RU"/>
        </w:rPr>
      </w:pPr>
    </w:p>
    <w:p w:rsidR="00526A59" w:rsidRPr="00714BD9" w:rsidRDefault="00526A59">
      <w:pPr>
        <w:pStyle w:val="Fixed"/>
        <w:spacing w:line="240" w:lineRule="auto"/>
        <w:ind w:left="0" w:right="4"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права</w:t>
      </w:r>
      <w:r w:rsidR="00DF2ECD">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пытался</w:t>
      </w:r>
      <w:r w:rsidRPr="00714BD9">
        <w:rPr>
          <w:rFonts w:ascii="Arial" w:hAnsi="Arial" w:cs="Arial"/>
          <w:sz w:val="22"/>
          <w:szCs w:val="22"/>
          <w:lang w:val="ru-RU"/>
        </w:rPr>
        <w:t xml:space="preserve"> </w:t>
      </w:r>
      <w:r w:rsidRPr="00A364AD">
        <w:rPr>
          <w:rFonts w:ascii="Arial" w:hAnsi="Arial" w:cs="Arial"/>
          <w:sz w:val="22"/>
          <w:szCs w:val="22"/>
          <w:lang w:val="ru-RU"/>
        </w:rPr>
        <w:t>пояснить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Ничто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мешает</w:t>
      </w:r>
      <w:r w:rsidRPr="00714BD9">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направлять</w:t>
      </w:r>
      <w:r w:rsidRPr="00714BD9">
        <w:rPr>
          <w:rFonts w:ascii="Arial" w:hAnsi="Arial" w:cs="Arial"/>
          <w:sz w:val="22"/>
          <w:szCs w:val="22"/>
          <w:lang w:val="ru-RU"/>
        </w:rPr>
        <w:t xml:space="preserve"> </w:t>
      </w:r>
      <w:r w:rsidRPr="00A364AD">
        <w:rPr>
          <w:rFonts w:ascii="Arial" w:hAnsi="Arial" w:cs="Arial"/>
          <w:sz w:val="22"/>
          <w:szCs w:val="22"/>
          <w:lang w:val="ru-RU"/>
        </w:rPr>
        <w:t>идеи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подходящими</w:t>
      </w:r>
      <w:r w:rsidR="00DF2ECD">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поинтересовался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выразить</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w:t>
      </w:r>
      <w:r w:rsidRPr="00A364AD">
        <w:rPr>
          <w:rFonts w:ascii="Arial" w:hAnsi="Arial" w:cs="Arial"/>
          <w:sz w:val="22"/>
          <w:szCs w:val="22"/>
          <w:lang w:val="ru-RU"/>
        </w:rPr>
        <w:lastRenderedPageBreak/>
        <w:t>того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представит</w:t>
      </w:r>
      <w:r w:rsidRPr="00714BD9">
        <w:rPr>
          <w:rFonts w:ascii="Arial" w:hAnsi="Arial" w:cs="Arial"/>
          <w:sz w:val="22"/>
          <w:szCs w:val="22"/>
          <w:lang w:val="ru-RU"/>
        </w:rPr>
        <w:t xml:space="preserve"> </w:t>
      </w:r>
      <w:r w:rsidRPr="00A364AD">
        <w:rPr>
          <w:rFonts w:ascii="Arial" w:hAnsi="Arial" w:cs="Arial"/>
          <w:sz w:val="22"/>
          <w:szCs w:val="22"/>
          <w:lang w:val="ru-RU"/>
        </w:rPr>
        <w:t>пояснение</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возражений</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714BD9" w:rsidRDefault="00526A59">
      <w:pPr>
        <w:rPr>
          <w:rFonts w:eastAsia="Times New Roman"/>
          <w:szCs w:val="22"/>
          <w:lang w:val="ru-RU"/>
        </w:rPr>
      </w:pPr>
    </w:p>
    <w:p w:rsidR="00526A59" w:rsidRPr="00714BD9" w:rsidRDefault="00526A59">
      <w:pPr>
        <w:ind w:right="101"/>
        <w:rPr>
          <w:rFonts w:eastAsia="Times New Roman"/>
          <w:szCs w:val="22"/>
          <w:lang w:val="ru-RU"/>
        </w:rPr>
      </w:pPr>
      <w:r w:rsidRPr="00A364AD">
        <w:rPr>
          <w:rFonts w:eastAsia="Times New Roman"/>
          <w:szCs w:val="22"/>
          <w:u w:val="single"/>
          <w:lang w:val="ru-RU"/>
        </w:rPr>
        <w:t>Рассмотрение</w:t>
      </w:r>
      <w:r w:rsidRPr="00714BD9">
        <w:rPr>
          <w:rFonts w:eastAsia="Times New Roman"/>
          <w:szCs w:val="22"/>
          <w:u w:val="single"/>
          <w:lang w:val="ru-RU"/>
        </w:rPr>
        <w:t xml:space="preserve"> </w:t>
      </w:r>
      <w:r w:rsidRPr="00A364AD">
        <w:rPr>
          <w:rFonts w:eastAsia="Times New Roman"/>
          <w:szCs w:val="22"/>
          <w:u w:val="single"/>
          <w:lang w:val="ru-RU"/>
        </w:rPr>
        <w:t>документа</w:t>
      </w:r>
      <w:r w:rsidRPr="00714BD9">
        <w:rPr>
          <w:rFonts w:eastAsia="Times New Roman"/>
          <w:szCs w:val="22"/>
          <w:u w:val="single"/>
          <w:lang w:val="ru-RU"/>
        </w:rPr>
        <w:t xml:space="preserve"> </w:t>
      </w:r>
      <w:r w:rsidRPr="00A364AD">
        <w:rPr>
          <w:rFonts w:eastAsia="Times New Roman"/>
          <w:szCs w:val="22"/>
          <w:u w:val="single"/>
          <w:lang w:val="en-GB"/>
        </w:rPr>
        <w:t>CDIP</w:t>
      </w:r>
      <w:r w:rsidRPr="00714BD9">
        <w:rPr>
          <w:rFonts w:eastAsia="Times New Roman"/>
          <w:szCs w:val="22"/>
          <w:u w:val="single"/>
          <w:lang w:val="ru-RU"/>
        </w:rPr>
        <w:t xml:space="preserve">/14/11 </w:t>
      </w:r>
      <w:r w:rsidRPr="00A364AD">
        <w:rPr>
          <w:rFonts w:eastAsia="Times New Roman"/>
          <w:szCs w:val="22"/>
          <w:u w:val="single"/>
          <w:lang w:val="ru-RU"/>
        </w:rPr>
        <w:t>и</w:t>
      </w:r>
      <w:r w:rsidRPr="00714BD9">
        <w:rPr>
          <w:rFonts w:eastAsia="Times New Roman"/>
          <w:szCs w:val="22"/>
          <w:u w:val="single"/>
          <w:lang w:val="ru-RU"/>
        </w:rPr>
        <w:t xml:space="preserve"> </w:t>
      </w:r>
      <w:r w:rsidRPr="00A364AD">
        <w:rPr>
          <w:rFonts w:eastAsia="Times New Roman"/>
          <w:szCs w:val="22"/>
          <w:u w:val="single"/>
          <w:lang w:val="en-GB"/>
        </w:rPr>
        <w:t>CDIP</w:t>
      </w:r>
      <w:r w:rsidRPr="00714BD9">
        <w:rPr>
          <w:rFonts w:eastAsia="Times New Roman"/>
          <w:szCs w:val="22"/>
          <w:u w:val="single"/>
          <w:lang w:val="ru-RU"/>
        </w:rPr>
        <w:t xml:space="preserve">/12/5 – </w:t>
      </w:r>
      <w:r w:rsidRPr="00A364AD">
        <w:rPr>
          <w:rFonts w:eastAsia="Times New Roman"/>
          <w:szCs w:val="22"/>
          <w:u w:val="single"/>
          <w:lang w:val="ru-RU"/>
        </w:rPr>
        <w:t>Решение</w:t>
      </w:r>
      <w:r w:rsidRPr="00714BD9">
        <w:rPr>
          <w:rFonts w:eastAsia="Times New Roman"/>
          <w:szCs w:val="22"/>
          <w:u w:val="single"/>
          <w:lang w:val="ru-RU"/>
        </w:rPr>
        <w:t xml:space="preserve"> </w:t>
      </w:r>
      <w:r w:rsidRPr="00A364AD">
        <w:rPr>
          <w:rFonts w:eastAsia="Times New Roman"/>
          <w:szCs w:val="22"/>
          <w:u w:val="single"/>
          <w:lang w:val="ru-RU"/>
        </w:rPr>
        <w:t>Генеральной</w:t>
      </w:r>
      <w:r w:rsidRPr="00714BD9">
        <w:rPr>
          <w:rFonts w:eastAsia="Times New Roman"/>
          <w:szCs w:val="22"/>
          <w:u w:val="single"/>
          <w:lang w:val="ru-RU"/>
        </w:rPr>
        <w:t xml:space="preserve"> </w:t>
      </w:r>
      <w:r w:rsidRPr="00A364AD">
        <w:rPr>
          <w:rFonts w:eastAsia="Times New Roman"/>
          <w:szCs w:val="22"/>
          <w:u w:val="single"/>
          <w:lang w:val="ru-RU"/>
        </w:rPr>
        <w:t>Ассамблеи</w:t>
      </w:r>
      <w:r w:rsidRPr="00714BD9">
        <w:rPr>
          <w:rFonts w:eastAsia="Times New Roman"/>
          <w:szCs w:val="22"/>
          <w:u w:val="single"/>
          <w:lang w:val="ru-RU"/>
        </w:rPr>
        <w:t xml:space="preserve"> </w:t>
      </w:r>
      <w:r w:rsidRPr="00A364AD">
        <w:rPr>
          <w:rFonts w:eastAsia="Times New Roman"/>
          <w:szCs w:val="22"/>
          <w:u w:val="single"/>
          <w:lang w:val="ru-RU"/>
        </w:rPr>
        <w:t>ВОИС</w:t>
      </w:r>
      <w:r w:rsidRPr="00714BD9">
        <w:rPr>
          <w:rFonts w:eastAsia="Times New Roman"/>
          <w:szCs w:val="22"/>
          <w:u w:val="single"/>
          <w:lang w:val="ru-RU"/>
        </w:rPr>
        <w:t xml:space="preserve"> </w:t>
      </w:r>
      <w:r w:rsidRPr="00A364AD">
        <w:rPr>
          <w:rFonts w:eastAsia="Times New Roman"/>
          <w:szCs w:val="22"/>
          <w:u w:val="single"/>
          <w:lang w:val="ru-RU"/>
        </w:rPr>
        <w:t>по</w:t>
      </w:r>
      <w:r w:rsidRPr="00714BD9">
        <w:rPr>
          <w:rFonts w:eastAsia="Times New Roman"/>
          <w:szCs w:val="22"/>
          <w:u w:val="single"/>
          <w:lang w:val="ru-RU"/>
        </w:rPr>
        <w:t xml:space="preserve"> </w:t>
      </w:r>
      <w:r w:rsidRPr="00A364AD">
        <w:rPr>
          <w:rFonts w:eastAsia="Times New Roman"/>
          <w:szCs w:val="22"/>
          <w:u w:val="single"/>
          <w:lang w:val="ru-RU"/>
        </w:rPr>
        <w:t>вопросам</w:t>
      </w:r>
      <w:r w:rsidRPr="00714BD9">
        <w:rPr>
          <w:rFonts w:eastAsia="Times New Roman"/>
          <w:szCs w:val="22"/>
          <w:u w:val="single"/>
          <w:lang w:val="ru-RU"/>
        </w:rPr>
        <w:t xml:space="preserve">, </w:t>
      </w:r>
      <w:r w:rsidRPr="00A364AD">
        <w:rPr>
          <w:rFonts w:eastAsia="Times New Roman"/>
          <w:szCs w:val="22"/>
          <w:u w:val="single"/>
          <w:lang w:val="ru-RU"/>
        </w:rPr>
        <w:t>касающимся</w:t>
      </w:r>
      <w:r w:rsidRPr="00714BD9">
        <w:rPr>
          <w:rFonts w:eastAsia="Times New Roman"/>
          <w:szCs w:val="22"/>
          <w:u w:val="single"/>
          <w:lang w:val="ru-RU"/>
        </w:rPr>
        <w:t xml:space="preserve"> </w:t>
      </w:r>
      <w:r w:rsidRPr="00A364AD">
        <w:rPr>
          <w:rFonts w:eastAsia="Times New Roman"/>
          <w:szCs w:val="22"/>
          <w:u w:val="single"/>
          <w:lang w:val="ru-RU"/>
        </w:rPr>
        <w:t>КРИС</w:t>
      </w:r>
      <w:r w:rsidRPr="00714BD9">
        <w:rPr>
          <w:rFonts w:eastAsia="Times New Roman"/>
          <w:szCs w:val="22"/>
          <w:u w:val="single"/>
          <w:lang w:val="ru-RU"/>
        </w:rPr>
        <w:t xml:space="preserve"> (</w:t>
      </w:r>
      <w:r w:rsidRPr="00A364AD">
        <w:rPr>
          <w:rFonts w:eastAsia="Times New Roman"/>
          <w:szCs w:val="22"/>
          <w:u w:val="single"/>
          <w:lang w:val="ru-RU"/>
        </w:rPr>
        <w:t>продолжение</w:t>
      </w:r>
      <w:r w:rsidRPr="00714BD9">
        <w:rPr>
          <w:rFonts w:eastAsia="Times New Roman"/>
          <w:szCs w:val="22"/>
          <w:u w:val="single"/>
          <w:lang w:val="ru-RU"/>
        </w:rPr>
        <w:t xml:space="preserve">) </w:t>
      </w:r>
    </w:p>
    <w:p w:rsidR="00526A59" w:rsidRPr="00714BD9" w:rsidRDefault="00526A59">
      <w:pPr>
        <w:ind w:right="101"/>
        <w:rPr>
          <w:rFonts w:eastAsia="Times New Roman"/>
          <w:szCs w:val="22"/>
          <w:lang w:val="ru-RU"/>
        </w:rPr>
      </w:pPr>
    </w:p>
    <w:p w:rsidR="00526A59" w:rsidRPr="00714BD9" w:rsidRDefault="00526A59">
      <w:pPr>
        <w:ind w:right="101"/>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Председатель</w:t>
      </w:r>
      <w:r w:rsidRPr="00714BD9">
        <w:rPr>
          <w:szCs w:val="22"/>
          <w:lang w:val="ru-RU"/>
        </w:rPr>
        <w:t xml:space="preserve"> </w:t>
      </w:r>
      <w:r w:rsidRPr="00A364AD">
        <w:rPr>
          <w:szCs w:val="22"/>
          <w:lang w:val="ru-RU"/>
        </w:rPr>
        <w:t>возобновил</w:t>
      </w:r>
      <w:r w:rsidRPr="00714BD9">
        <w:rPr>
          <w:szCs w:val="22"/>
          <w:lang w:val="ru-RU"/>
        </w:rPr>
        <w:t xml:space="preserve"> </w:t>
      </w:r>
      <w:r w:rsidRPr="00A364AD">
        <w:rPr>
          <w:szCs w:val="22"/>
          <w:lang w:val="ru-RU"/>
        </w:rPr>
        <w:t>обсуждение</w:t>
      </w:r>
      <w:r w:rsidRPr="00714BD9">
        <w:rPr>
          <w:szCs w:val="22"/>
          <w:lang w:val="ru-RU"/>
        </w:rPr>
        <w:t xml:space="preserve"> </w:t>
      </w:r>
      <w:r w:rsidRPr="00A364AD">
        <w:rPr>
          <w:szCs w:val="22"/>
          <w:lang w:val="ru-RU"/>
        </w:rPr>
        <w:t>указанного</w:t>
      </w:r>
      <w:r w:rsidRPr="00714BD9">
        <w:rPr>
          <w:szCs w:val="22"/>
          <w:lang w:val="ru-RU"/>
        </w:rPr>
        <w:t xml:space="preserve"> </w:t>
      </w:r>
      <w:r w:rsidRPr="00A364AD">
        <w:rPr>
          <w:szCs w:val="22"/>
          <w:lang w:val="ru-RU"/>
        </w:rPr>
        <w:t>пункта</w:t>
      </w:r>
      <w:r w:rsidR="00DF2ECD">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заявил</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делегации</w:t>
      </w:r>
      <w:r w:rsidRPr="00714BD9">
        <w:rPr>
          <w:szCs w:val="22"/>
          <w:lang w:val="ru-RU"/>
        </w:rPr>
        <w:t xml:space="preserve"> </w:t>
      </w:r>
      <w:r w:rsidRPr="00A364AD">
        <w:rPr>
          <w:szCs w:val="22"/>
          <w:lang w:val="ru-RU"/>
        </w:rPr>
        <w:t>Алжира</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Нигерии</w:t>
      </w:r>
      <w:r w:rsidRPr="00714BD9">
        <w:rPr>
          <w:szCs w:val="22"/>
          <w:lang w:val="ru-RU"/>
        </w:rPr>
        <w:t xml:space="preserve"> </w:t>
      </w:r>
      <w:r w:rsidRPr="00A364AD">
        <w:rPr>
          <w:szCs w:val="22"/>
          <w:lang w:val="ru-RU"/>
        </w:rPr>
        <w:t>выдвинули</w:t>
      </w:r>
      <w:r w:rsidRPr="00714BD9">
        <w:rPr>
          <w:szCs w:val="22"/>
          <w:lang w:val="ru-RU"/>
        </w:rPr>
        <w:t xml:space="preserve"> </w:t>
      </w:r>
      <w:r w:rsidRPr="00A364AD">
        <w:rPr>
          <w:szCs w:val="22"/>
          <w:lang w:val="ru-RU"/>
        </w:rPr>
        <w:t>ряд</w:t>
      </w:r>
      <w:r w:rsidRPr="00714BD9">
        <w:rPr>
          <w:szCs w:val="22"/>
          <w:lang w:val="ru-RU"/>
        </w:rPr>
        <w:t xml:space="preserve"> </w:t>
      </w:r>
      <w:r w:rsidRPr="00A364AD">
        <w:rPr>
          <w:szCs w:val="22"/>
          <w:lang w:val="ru-RU"/>
        </w:rPr>
        <w:t>вопросов</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можно</w:t>
      </w:r>
      <w:r w:rsidRPr="00714BD9">
        <w:rPr>
          <w:szCs w:val="22"/>
          <w:lang w:val="ru-RU"/>
        </w:rPr>
        <w:t xml:space="preserve"> </w:t>
      </w:r>
      <w:r w:rsidRPr="00A364AD">
        <w:rPr>
          <w:szCs w:val="22"/>
          <w:lang w:val="ru-RU"/>
        </w:rPr>
        <w:t>обсудить</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рамках</w:t>
      </w:r>
      <w:r w:rsidRPr="00714BD9">
        <w:rPr>
          <w:szCs w:val="22"/>
          <w:lang w:val="ru-RU"/>
        </w:rPr>
        <w:t xml:space="preserve"> </w:t>
      </w:r>
      <w:r w:rsidRPr="00A364AD">
        <w:rPr>
          <w:szCs w:val="22"/>
          <w:lang w:val="ru-RU"/>
        </w:rPr>
        <w:t>предложенного</w:t>
      </w:r>
      <w:r w:rsidRPr="00714BD9">
        <w:rPr>
          <w:szCs w:val="22"/>
          <w:lang w:val="ru-RU"/>
        </w:rPr>
        <w:t xml:space="preserve"> </w:t>
      </w:r>
      <w:r w:rsidRPr="00A364AD">
        <w:rPr>
          <w:szCs w:val="22"/>
          <w:lang w:val="ru-RU"/>
        </w:rPr>
        <w:t>постоянного</w:t>
      </w:r>
      <w:r w:rsidRPr="00714BD9">
        <w:rPr>
          <w:szCs w:val="22"/>
          <w:lang w:val="ru-RU"/>
        </w:rPr>
        <w:t xml:space="preserve"> </w:t>
      </w:r>
      <w:r w:rsidRPr="00A364AD">
        <w:rPr>
          <w:szCs w:val="22"/>
          <w:lang w:val="ru-RU"/>
        </w:rPr>
        <w:t>пункта</w:t>
      </w:r>
      <w:r w:rsidRPr="00714BD9">
        <w:rPr>
          <w:szCs w:val="22"/>
          <w:lang w:val="ru-RU"/>
        </w:rPr>
        <w:t xml:space="preserve"> </w:t>
      </w:r>
      <w:r w:rsidRPr="00A364AD">
        <w:rPr>
          <w:szCs w:val="22"/>
          <w:lang w:val="ru-RU"/>
        </w:rPr>
        <w:t>повестки</w:t>
      </w:r>
      <w:r w:rsidRPr="00714BD9">
        <w:rPr>
          <w:szCs w:val="22"/>
          <w:lang w:val="ru-RU"/>
        </w:rPr>
        <w:t xml:space="preserve"> </w:t>
      </w:r>
      <w:r w:rsidRPr="00A364AD">
        <w:rPr>
          <w:szCs w:val="22"/>
          <w:lang w:val="ru-RU"/>
        </w:rPr>
        <w:t>дня</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вопросам</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развития</w:t>
      </w:r>
      <w:r w:rsidR="00DF2ECD">
        <w:rPr>
          <w:szCs w:val="22"/>
          <w:lang w:val="ru-RU"/>
        </w:rPr>
        <w:t xml:space="preserve">.  </w:t>
      </w:r>
      <w:r w:rsidRPr="00A364AD">
        <w:rPr>
          <w:szCs w:val="22"/>
          <w:lang w:val="ru-RU"/>
        </w:rPr>
        <w:t>Список</w:t>
      </w:r>
      <w:r w:rsidRPr="00714BD9">
        <w:rPr>
          <w:szCs w:val="22"/>
          <w:lang w:val="ru-RU"/>
        </w:rPr>
        <w:t xml:space="preserve"> </w:t>
      </w:r>
      <w:r w:rsidRPr="00A364AD">
        <w:rPr>
          <w:szCs w:val="22"/>
          <w:lang w:val="ru-RU"/>
        </w:rPr>
        <w:t>роздан</w:t>
      </w:r>
      <w:r w:rsidRPr="00714BD9">
        <w:rPr>
          <w:szCs w:val="22"/>
          <w:lang w:val="ru-RU"/>
        </w:rPr>
        <w:t xml:space="preserve"> </w:t>
      </w:r>
      <w:r w:rsidRPr="00A364AD">
        <w:rPr>
          <w:szCs w:val="22"/>
          <w:lang w:val="ru-RU"/>
        </w:rPr>
        <w:t>делегациям</w:t>
      </w:r>
      <w:r w:rsidR="00DF2ECD">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предложил</w:t>
      </w:r>
      <w:r w:rsidRPr="00714BD9">
        <w:rPr>
          <w:szCs w:val="22"/>
          <w:lang w:val="ru-RU"/>
        </w:rPr>
        <w:t xml:space="preserve"> </w:t>
      </w:r>
      <w:r w:rsidRPr="00A364AD">
        <w:rPr>
          <w:szCs w:val="22"/>
          <w:lang w:val="ru-RU"/>
        </w:rPr>
        <w:t>делегациям</w:t>
      </w:r>
      <w:r w:rsidRPr="00714BD9">
        <w:rPr>
          <w:szCs w:val="22"/>
          <w:lang w:val="ru-RU"/>
        </w:rPr>
        <w:t xml:space="preserve"> </w:t>
      </w:r>
      <w:r w:rsidRPr="00A364AD">
        <w:rPr>
          <w:szCs w:val="22"/>
          <w:lang w:val="ru-RU"/>
        </w:rPr>
        <w:t>Нигерии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Алжира</w:t>
      </w:r>
      <w:r w:rsidRPr="00714BD9">
        <w:rPr>
          <w:szCs w:val="22"/>
          <w:lang w:val="ru-RU"/>
        </w:rPr>
        <w:t xml:space="preserve"> </w:t>
      </w:r>
      <w:r w:rsidRPr="00A364AD">
        <w:rPr>
          <w:szCs w:val="22"/>
          <w:lang w:val="ru-RU"/>
        </w:rPr>
        <w:t>представить</w:t>
      </w:r>
      <w:r w:rsidRPr="00714BD9">
        <w:rPr>
          <w:szCs w:val="22"/>
          <w:lang w:val="ru-RU"/>
        </w:rPr>
        <w:t xml:space="preserve"> </w:t>
      </w:r>
      <w:r w:rsidRPr="00A364AD">
        <w:rPr>
          <w:szCs w:val="22"/>
          <w:lang w:val="ru-RU"/>
        </w:rPr>
        <w:t>документ</w:t>
      </w:r>
      <w:r w:rsidR="00DF2ECD">
        <w:rPr>
          <w:szCs w:val="22"/>
          <w:lang w:val="ru-RU"/>
        </w:rPr>
        <w:t xml:space="preserve">.  </w:t>
      </w:r>
    </w:p>
    <w:p w:rsidR="00526A59" w:rsidRPr="00714BD9" w:rsidRDefault="00526A59">
      <w:pPr>
        <w:pStyle w:val="Fixed"/>
        <w:spacing w:line="240" w:lineRule="auto"/>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пояснения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контекста</w:t>
      </w:r>
      <w:r w:rsidRPr="00714BD9">
        <w:rPr>
          <w:rFonts w:ascii="Arial" w:hAnsi="Arial" w:cs="Arial"/>
          <w:sz w:val="22"/>
          <w:szCs w:val="22"/>
          <w:lang w:val="ru-RU"/>
        </w:rPr>
        <w:t xml:space="preserve"> </w:t>
      </w:r>
      <w:r w:rsidRPr="00A364AD">
        <w:rPr>
          <w:rFonts w:ascii="Arial" w:hAnsi="Arial" w:cs="Arial"/>
          <w:sz w:val="22"/>
          <w:szCs w:val="22"/>
          <w:lang w:val="ru-RU"/>
        </w:rPr>
        <w:t>представления</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представлен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представлен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хотели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содержание</w:t>
      </w:r>
      <w:r w:rsidRPr="00714BD9">
        <w:rPr>
          <w:rFonts w:ascii="Arial" w:hAnsi="Arial" w:cs="Arial"/>
          <w:sz w:val="22"/>
          <w:szCs w:val="22"/>
          <w:lang w:val="ru-RU"/>
        </w:rPr>
        <w:t xml:space="preserve"> </w:t>
      </w:r>
      <w:r w:rsidRPr="00A364AD">
        <w:rPr>
          <w:rFonts w:ascii="Arial" w:hAnsi="Arial" w:cs="Arial"/>
          <w:sz w:val="22"/>
          <w:szCs w:val="22"/>
          <w:lang w:val="ru-RU"/>
        </w:rPr>
        <w:t>предложенного</w:t>
      </w:r>
      <w:r w:rsidRPr="00714BD9">
        <w:rPr>
          <w:rFonts w:ascii="Arial" w:hAnsi="Arial" w:cs="Arial"/>
          <w:sz w:val="22"/>
          <w:szCs w:val="22"/>
          <w:lang w:val="ru-RU"/>
        </w:rPr>
        <w:t xml:space="preserve"> </w:t>
      </w:r>
      <w:r w:rsidRPr="00A364AD">
        <w:rPr>
          <w:rFonts w:ascii="Arial" w:hAnsi="Arial" w:cs="Arial"/>
          <w:sz w:val="22"/>
          <w:szCs w:val="22"/>
          <w:lang w:val="ru-RU"/>
        </w:rPr>
        <w:t>постоянного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презентации</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представлена</w:t>
      </w:r>
      <w:r w:rsidRPr="00714BD9">
        <w:rPr>
          <w:rFonts w:ascii="Arial" w:hAnsi="Arial" w:cs="Arial"/>
          <w:sz w:val="22"/>
          <w:szCs w:val="22"/>
          <w:lang w:val="ru-RU"/>
        </w:rPr>
        <w:t xml:space="preserve"> </w:t>
      </w:r>
      <w:r w:rsidRPr="00A364AD">
        <w:rPr>
          <w:rFonts w:ascii="Arial" w:hAnsi="Arial" w:cs="Arial"/>
          <w:sz w:val="22"/>
          <w:szCs w:val="22"/>
          <w:lang w:val="ru-RU"/>
        </w:rPr>
        <w:t>информация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обсуждаться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предложенного</w:t>
      </w:r>
      <w:r w:rsidRPr="00714BD9">
        <w:rPr>
          <w:rFonts w:ascii="Arial" w:hAnsi="Arial" w:cs="Arial"/>
          <w:sz w:val="22"/>
          <w:szCs w:val="22"/>
          <w:lang w:val="ru-RU"/>
        </w:rPr>
        <w:t xml:space="preserve"> </w:t>
      </w:r>
      <w:r w:rsidRPr="00A364AD">
        <w:rPr>
          <w:rFonts w:ascii="Arial" w:hAnsi="Arial" w:cs="Arial"/>
          <w:sz w:val="22"/>
          <w:szCs w:val="22"/>
          <w:lang w:val="ru-RU"/>
        </w:rPr>
        <w:t>постоянного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обосновать</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включение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повестку</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представила</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обсуждаться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предложенного</w:t>
      </w:r>
      <w:r w:rsidRPr="00714BD9">
        <w:rPr>
          <w:rFonts w:ascii="Arial" w:hAnsi="Arial" w:cs="Arial"/>
          <w:sz w:val="22"/>
          <w:szCs w:val="22"/>
          <w:lang w:val="ru-RU"/>
        </w:rPr>
        <w:t xml:space="preserve"> </w:t>
      </w:r>
      <w:r w:rsidRPr="00A364AD">
        <w:rPr>
          <w:rFonts w:ascii="Arial" w:hAnsi="Arial" w:cs="Arial"/>
          <w:sz w:val="22"/>
          <w:szCs w:val="22"/>
          <w:lang w:val="ru-RU"/>
        </w:rPr>
        <w:t>постоянного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Первый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связан</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доступом</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00DF2ECD">
        <w:rPr>
          <w:rFonts w:ascii="Arial" w:hAnsi="Arial" w:cs="Arial"/>
          <w:sz w:val="22"/>
          <w:szCs w:val="22"/>
          <w:lang w:val="ru-RU"/>
        </w:rPr>
        <w:t xml:space="preserve">.  </w:t>
      </w:r>
      <w:r w:rsidRPr="00A364AD">
        <w:rPr>
          <w:rFonts w:ascii="Arial" w:hAnsi="Arial" w:cs="Arial"/>
          <w:sz w:val="22"/>
          <w:szCs w:val="22"/>
          <w:lang w:val="ru-RU"/>
        </w:rPr>
        <w:t>Представляется</w:t>
      </w:r>
      <w:r w:rsidRPr="00714BD9">
        <w:rPr>
          <w:rFonts w:ascii="Arial" w:hAnsi="Arial" w:cs="Arial"/>
          <w:sz w:val="22"/>
          <w:szCs w:val="22"/>
          <w:lang w:val="ru-RU"/>
        </w:rPr>
        <w:t xml:space="preserve"> </w:t>
      </w:r>
      <w:r w:rsidRPr="00A364AD">
        <w:rPr>
          <w:rFonts w:ascii="Arial" w:hAnsi="Arial" w:cs="Arial"/>
          <w:sz w:val="22"/>
          <w:szCs w:val="22"/>
          <w:lang w:val="ru-RU"/>
        </w:rPr>
        <w:t>ясным</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доступ</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основополагающее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человека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общества</w:t>
      </w:r>
      <w:r w:rsidR="00DF2ECD">
        <w:rPr>
          <w:rFonts w:ascii="Arial" w:hAnsi="Arial" w:cs="Arial"/>
          <w:sz w:val="22"/>
          <w:szCs w:val="22"/>
          <w:lang w:val="ru-RU"/>
        </w:rPr>
        <w:t xml:space="preserve">.  </w:t>
      </w:r>
      <w:r w:rsidRPr="00A364AD">
        <w:rPr>
          <w:rFonts w:ascii="Arial" w:hAnsi="Arial" w:cs="Arial"/>
          <w:sz w:val="22"/>
          <w:szCs w:val="22"/>
          <w:lang w:val="ru-RU"/>
        </w:rPr>
        <w:t>Знания</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активом</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поддерживают</w:t>
      </w:r>
      <w:r w:rsidRPr="00714BD9">
        <w:rPr>
          <w:rFonts w:ascii="Arial" w:hAnsi="Arial" w:cs="Arial"/>
          <w:sz w:val="22"/>
          <w:szCs w:val="22"/>
          <w:lang w:val="ru-RU"/>
        </w:rPr>
        <w:t xml:space="preserve"> </w:t>
      </w:r>
      <w:r w:rsidRPr="00A364AD">
        <w:rPr>
          <w:rFonts w:ascii="Arial" w:hAnsi="Arial" w:cs="Arial"/>
          <w:sz w:val="22"/>
          <w:szCs w:val="22"/>
          <w:lang w:val="ru-RU"/>
        </w:rPr>
        <w:t>социально</w:t>
      </w:r>
      <w:r w:rsidRPr="00714BD9">
        <w:rPr>
          <w:rFonts w:ascii="Arial" w:hAnsi="Arial" w:cs="Arial"/>
          <w:sz w:val="22"/>
          <w:szCs w:val="22"/>
          <w:lang w:val="ru-RU"/>
        </w:rPr>
        <w:t>-</w:t>
      </w:r>
      <w:r w:rsidRPr="00A364AD">
        <w:rPr>
          <w:rFonts w:ascii="Arial" w:hAnsi="Arial" w:cs="Arial"/>
          <w:sz w:val="22"/>
          <w:szCs w:val="22"/>
          <w:lang w:val="ru-RU"/>
        </w:rPr>
        <w:t>экономический</w:t>
      </w:r>
      <w:r w:rsidRPr="00714BD9">
        <w:rPr>
          <w:rFonts w:ascii="Arial" w:hAnsi="Arial" w:cs="Arial"/>
          <w:sz w:val="22"/>
          <w:szCs w:val="22"/>
          <w:lang w:val="ru-RU"/>
        </w:rPr>
        <w:t xml:space="preserve"> </w:t>
      </w:r>
      <w:r w:rsidRPr="00A364AD">
        <w:rPr>
          <w:rFonts w:ascii="Arial" w:hAnsi="Arial" w:cs="Arial"/>
          <w:sz w:val="22"/>
          <w:szCs w:val="22"/>
          <w:lang w:val="ru-RU"/>
        </w:rPr>
        <w:t>рост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промышленно</w:t>
      </w:r>
      <w:r w:rsidRPr="00714BD9">
        <w:rPr>
          <w:rFonts w:ascii="Arial" w:hAnsi="Arial" w:cs="Arial"/>
          <w:sz w:val="22"/>
          <w:szCs w:val="22"/>
          <w:lang w:val="ru-RU"/>
        </w:rPr>
        <w:t xml:space="preserve"> </w:t>
      </w:r>
      <w:r w:rsidRPr="00A364AD">
        <w:rPr>
          <w:rFonts w:ascii="Arial" w:hAnsi="Arial" w:cs="Arial"/>
          <w:sz w:val="22"/>
          <w:szCs w:val="22"/>
          <w:lang w:val="ru-RU"/>
        </w:rPr>
        <w:t>развитых</w:t>
      </w:r>
      <w:r w:rsidRPr="00714BD9">
        <w:rPr>
          <w:rFonts w:ascii="Arial" w:hAnsi="Arial" w:cs="Arial"/>
          <w:sz w:val="22"/>
          <w:szCs w:val="22"/>
          <w:lang w:val="ru-RU"/>
        </w:rPr>
        <w:t xml:space="preserve"> </w:t>
      </w:r>
      <w:r w:rsidRPr="00A364AD">
        <w:rPr>
          <w:rFonts w:ascii="Arial" w:hAnsi="Arial" w:cs="Arial"/>
          <w:sz w:val="22"/>
          <w:szCs w:val="22"/>
          <w:lang w:val="ru-RU"/>
        </w:rPr>
        <w:t>странах</w:t>
      </w:r>
      <w:r w:rsidR="00DF2ECD">
        <w:rPr>
          <w:rFonts w:ascii="Arial" w:hAnsi="Arial" w:cs="Arial"/>
          <w:sz w:val="22"/>
          <w:szCs w:val="22"/>
          <w:lang w:val="ru-RU"/>
        </w:rPr>
        <w:t xml:space="preserve">.  </w:t>
      </w:r>
      <w:r w:rsidRPr="00A364AD">
        <w:rPr>
          <w:rFonts w:ascii="Arial" w:hAnsi="Arial" w:cs="Arial"/>
          <w:sz w:val="22"/>
          <w:szCs w:val="22"/>
          <w:lang w:val="ru-RU"/>
        </w:rPr>
        <w:t>Развивающиеся</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Pr="00714BD9">
        <w:rPr>
          <w:rFonts w:ascii="Arial" w:hAnsi="Arial" w:cs="Arial"/>
          <w:sz w:val="22"/>
          <w:szCs w:val="22"/>
          <w:lang w:val="ru-RU"/>
        </w:rPr>
        <w:t xml:space="preserve"> </w:t>
      </w:r>
      <w:r w:rsidRPr="00A364AD">
        <w:rPr>
          <w:rFonts w:ascii="Arial" w:hAnsi="Arial" w:cs="Arial"/>
          <w:sz w:val="22"/>
          <w:szCs w:val="22"/>
          <w:lang w:val="ru-RU"/>
        </w:rPr>
        <w:t>сталкиваются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препятствиями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доступе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научной</w:t>
      </w:r>
      <w:r w:rsidRPr="00714BD9">
        <w:rPr>
          <w:rFonts w:ascii="Arial" w:hAnsi="Arial" w:cs="Arial"/>
          <w:sz w:val="22"/>
          <w:szCs w:val="22"/>
          <w:lang w:val="ru-RU"/>
        </w:rPr>
        <w:t xml:space="preserve"> </w:t>
      </w:r>
      <w:r w:rsidRPr="00A364AD">
        <w:rPr>
          <w:rFonts w:ascii="Arial" w:hAnsi="Arial" w:cs="Arial"/>
          <w:sz w:val="22"/>
          <w:szCs w:val="22"/>
          <w:lang w:val="ru-RU"/>
        </w:rPr>
        <w:t>информации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удовлетворить</w:t>
      </w:r>
      <w:r w:rsidRPr="00714BD9">
        <w:rPr>
          <w:rFonts w:ascii="Arial" w:hAnsi="Arial" w:cs="Arial"/>
          <w:sz w:val="22"/>
          <w:szCs w:val="22"/>
          <w:lang w:val="ru-RU"/>
        </w:rPr>
        <w:t xml:space="preserve"> </w:t>
      </w:r>
      <w:r w:rsidRPr="00A364AD">
        <w:rPr>
          <w:rFonts w:ascii="Arial" w:hAnsi="Arial" w:cs="Arial"/>
          <w:sz w:val="22"/>
          <w:szCs w:val="22"/>
          <w:lang w:val="ru-RU"/>
        </w:rPr>
        <w:t>приоритетные</w:t>
      </w:r>
      <w:r w:rsidRPr="00714BD9">
        <w:rPr>
          <w:rFonts w:ascii="Arial" w:hAnsi="Arial" w:cs="Arial"/>
          <w:sz w:val="22"/>
          <w:szCs w:val="22"/>
          <w:lang w:val="ru-RU"/>
        </w:rPr>
        <w:t xml:space="preserve"> </w:t>
      </w:r>
      <w:r w:rsidRPr="00A364AD">
        <w:rPr>
          <w:rFonts w:ascii="Arial" w:hAnsi="Arial" w:cs="Arial"/>
          <w:sz w:val="22"/>
          <w:szCs w:val="22"/>
          <w:lang w:val="ru-RU"/>
        </w:rPr>
        <w:t>потребности</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целей</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доступ</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разнообразные</w:t>
      </w:r>
      <w:r w:rsidRPr="00714BD9">
        <w:rPr>
          <w:rFonts w:ascii="Arial" w:hAnsi="Arial" w:cs="Arial"/>
          <w:sz w:val="22"/>
          <w:szCs w:val="22"/>
          <w:lang w:val="ru-RU"/>
        </w:rPr>
        <w:t xml:space="preserve"> </w:t>
      </w:r>
      <w:r w:rsidRPr="00A364AD">
        <w:rPr>
          <w:rFonts w:ascii="Arial" w:hAnsi="Arial" w:cs="Arial"/>
          <w:sz w:val="22"/>
          <w:szCs w:val="22"/>
          <w:lang w:val="ru-RU"/>
        </w:rPr>
        <w:t>препятствия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которыми</w:t>
      </w:r>
      <w:r w:rsidRPr="00714BD9">
        <w:rPr>
          <w:rFonts w:ascii="Arial" w:hAnsi="Arial" w:cs="Arial"/>
          <w:sz w:val="22"/>
          <w:szCs w:val="22"/>
          <w:lang w:val="ru-RU"/>
        </w:rPr>
        <w:t xml:space="preserve"> </w:t>
      </w:r>
      <w:r w:rsidRPr="00A364AD">
        <w:rPr>
          <w:rFonts w:ascii="Arial" w:hAnsi="Arial" w:cs="Arial"/>
          <w:sz w:val="22"/>
          <w:szCs w:val="22"/>
          <w:lang w:val="ru-RU"/>
        </w:rPr>
        <w:t>сталкиваются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заинтересованные</w:t>
      </w:r>
      <w:r w:rsidRPr="00714BD9">
        <w:rPr>
          <w:rFonts w:ascii="Arial" w:hAnsi="Arial" w:cs="Arial"/>
          <w:sz w:val="22"/>
          <w:szCs w:val="22"/>
          <w:lang w:val="ru-RU"/>
        </w:rPr>
        <w:t xml:space="preserve"> </w:t>
      </w:r>
      <w:r w:rsidRPr="00A364AD">
        <w:rPr>
          <w:rFonts w:ascii="Arial" w:hAnsi="Arial" w:cs="Arial"/>
          <w:sz w:val="22"/>
          <w:szCs w:val="22"/>
          <w:lang w:val="ru-RU"/>
        </w:rPr>
        <w:t>стороны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странах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00DF2ECD">
        <w:rPr>
          <w:rFonts w:ascii="Arial" w:hAnsi="Arial" w:cs="Arial"/>
          <w:sz w:val="22"/>
          <w:szCs w:val="22"/>
          <w:lang w:val="ru-RU"/>
        </w:rPr>
        <w:t xml:space="preserve">.  </w:t>
      </w:r>
      <w:r w:rsidRPr="00A364AD">
        <w:rPr>
          <w:rFonts w:ascii="Arial" w:hAnsi="Arial" w:cs="Arial"/>
          <w:sz w:val="22"/>
          <w:szCs w:val="22"/>
          <w:lang w:val="ru-RU"/>
        </w:rPr>
        <w:t>Первоначально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влияние</w:t>
      </w:r>
      <w:r w:rsidRPr="00714BD9">
        <w:rPr>
          <w:rFonts w:ascii="Arial" w:hAnsi="Arial" w:cs="Arial"/>
          <w:sz w:val="22"/>
          <w:szCs w:val="22"/>
          <w:lang w:val="ru-RU"/>
        </w:rPr>
        <w:t xml:space="preserve"> </w:t>
      </w:r>
      <w:r w:rsidRPr="00A364AD">
        <w:rPr>
          <w:rFonts w:ascii="Arial" w:hAnsi="Arial" w:cs="Arial"/>
          <w:sz w:val="22"/>
          <w:szCs w:val="22"/>
          <w:lang w:val="ru-RU"/>
        </w:rPr>
        <w:t>цифровой</w:t>
      </w:r>
      <w:r w:rsidRPr="00714BD9">
        <w:rPr>
          <w:rFonts w:ascii="Arial" w:hAnsi="Arial" w:cs="Arial"/>
          <w:sz w:val="22"/>
          <w:szCs w:val="22"/>
          <w:lang w:val="ru-RU"/>
        </w:rPr>
        <w:t xml:space="preserve"> </w:t>
      </w:r>
      <w:r w:rsidRPr="00A364AD">
        <w:rPr>
          <w:rFonts w:ascii="Arial" w:hAnsi="Arial" w:cs="Arial"/>
          <w:sz w:val="22"/>
          <w:szCs w:val="22"/>
          <w:lang w:val="ru-RU"/>
        </w:rPr>
        <w:t>среды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права</w:t>
      </w:r>
      <w:r w:rsidRPr="00714BD9">
        <w:rPr>
          <w:rFonts w:ascii="Arial" w:hAnsi="Arial" w:cs="Arial"/>
          <w:sz w:val="22"/>
          <w:szCs w:val="22"/>
          <w:lang w:val="ru-RU"/>
        </w:rPr>
        <w:t xml:space="preserve"> </w:t>
      </w:r>
      <w:r w:rsidRPr="00A364AD">
        <w:rPr>
          <w:rFonts w:ascii="Arial" w:hAnsi="Arial" w:cs="Arial"/>
          <w:sz w:val="22"/>
          <w:szCs w:val="22"/>
          <w:lang w:val="ru-RU"/>
        </w:rPr>
        <w:t>пользователей</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областей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аспектов</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00DF2ECD">
        <w:rPr>
          <w:rFonts w:ascii="Arial" w:hAnsi="Arial" w:cs="Arial"/>
          <w:sz w:val="22"/>
          <w:szCs w:val="22"/>
          <w:lang w:val="ru-RU"/>
        </w:rPr>
        <w:t xml:space="preserve">.  </w:t>
      </w:r>
      <w:r w:rsidRPr="00A364AD">
        <w:rPr>
          <w:rFonts w:ascii="Arial" w:hAnsi="Arial" w:cs="Arial"/>
          <w:sz w:val="22"/>
          <w:szCs w:val="22"/>
          <w:lang w:val="ru-RU"/>
        </w:rPr>
        <w:t>Предложенный</w:t>
      </w:r>
      <w:r w:rsidRPr="00714BD9">
        <w:rPr>
          <w:rFonts w:ascii="Arial" w:hAnsi="Arial" w:cs="Arial"/>
          <w:sz w:val="22"/>
          <w:szCs w:val="22"/>
          <w:lang w:val="ru-RU"/>
        </w:rPr>
        <w:t xml:space="preserve"> </w:t>
      </w:r>
      <w:r w:rsidRPr="00A364AD">
        <w:rPr>
          <w:rFonts w:ascii="Arial" w:hAnsi="Arial" w:cs="Arial"/>
          <w:sz w:val="22"/>
          <w:szCs w:val="22"/>
          <w:lang w:val="ru-RU"/>
        </w:rPr>
        <w:t>постоянный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создать</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проблем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опыта</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0070421D">
        <w:rPr>
          <w:rFonts w:ascii="Arial" w:hAnsi="Arial" w:cs="Arial"/>
          <w:sz w:val="22"/>
          <w:szCs w:val="22"/>
          <w:lang w:val="ru-RU"/>
        </w:rPr>
        <w:t>прийти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решению</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улучшить</w:t>
      </w:r>
      <w:r w:rsidRPr="00714BD9">
        <w:rPr>
          <w:rFonts w:ascii="Arial" w:hAnsi="Arial" w:cs="Arial"/>
          <w:sz w:val="22"/>
          <w:szCs w:val="22"/>
          <w:lang w:val="ru-RU"/>
        </w:rPr>
        <w:t xml:space="preserve"> </w:t>
      </w:r>
      <w:r w:rsidRPr="00A364AD">
        <w:rPr>
          <w:rFonts w:ascii="Arial" w:hAnsi="Arial" w:cs="Arial"/>
          <w:sz w:val="22"/>
          <w:szCs w:val="22"/>
          <w:lang w:val="ru-RU"/>
        </w:rPr>
        <w:t>ситуацию</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00DF2ECD">
        <w:rPr>
          <w:rFonts w:ascii="Arial" w:hAnsi="Arial" w:cs="Arial"/>
          <w:sz w:val="22"/>
          <w:szCs w:val="22"/>
          <w:lang w:val="ru-RU"/>
        </w:rPr>
        <w:t xml:space="preserve">.  </w:t>
      </w:r>
      <w:r w:rsidRPr="00A364AD">
        <w:rPr>
          <w:rFonts w:ascii="Arial" w:hAnsi="Arial" w:cs="Arial"/>
          <w:sz w:val="22"/>
          <w:szCs w:val="22"/>
          <w:lang w:val="ru-RU"/>
        </w:rPr>
        <w:t>Второй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связан</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передачей</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затрагивает</w:t>
      </w:r>
      <w:r w:rsidRPr="00714BD9">
        <w:rPr>
          <w:rFonts w:ascii="Arial" w:hAnsi="Arial" w:cs="Arial"/>
          <w:sz w:val="22"/>
          <w:szCs w:val="22"/>
          <w:lang w:val="ru-RU"/>
        </w:rPr>
        <w:t xml:space="preserve"> </w:t>
      </w:r>
      <w:r w:rsidRPr="00A364AD">
        <w:rPr>
          <w:rFonts w:ascii="Arial" w:hAnsi="Arial" w:cs="Arial"/>
          <w:sz w:val="22"/>
          <w:szCs w:val="22"/>
          <w:lang w:val="ru-RU"/>
        </w:rPr>
        <w:t>доступ</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играет</w:t>
      </w:r>
      <w:r w:rsidRPr="00714BD9">
        <w:rPr>
          <w:rFonts w:ascii="Arial" w:hAnsi="Arial" w:cs="Arial"/>
          <w:sz w:val="22"/>
          <w:szCs w:val="22"/>
          <w:lang w:val="ru-RU"/>
        </w:rPr>
        <w:t xml:space="preserve"> </w:t>
      </w:r>
      <w:r w:rsidRPr="00A364AD">
        <w:rPr>
          <w:rFonts w:ascii="Arial" w:hAnsi="Arial" w:cs="Arial"/>
          <w:sz w:val="22"/>
          <w:szCs w:val="22"/>
          <w:lang w:val="ru-RU"/>
        </w:rPr>
        <w:t>существенную</w:t>
      </w:r>
      <w:r w:rsidRPr="00714BD9">
        <w:rPr>
          <w:rFonts w:ascii="Arial" w:hAnsi="Arial" w:cs="Arial"/>
          <w:sz w:val="22"/>
          <w:szCs w:val="22"/>
          <w:lang w:val="ru-RU"/>
        </w:rPr>
        <w:t xml:space="preserve"> </w:t>
      </w:r>
      <w:r w:rsidRPr="00A364AD">
        <w:rPr>
          <w:rFonts w:ascii="Arial" w:hAnsi="Arial" w:cs="Arial"/>
          <w:sz w:val="22"/>
          <w:szCs w:val="22"/>
          <w:lang w:val="ru-RU"/>
        </w:rPr>
        <w:t>роль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содействии</w:t>
      </w:r>
      <w:r w:rsidRPr="00714BD9">
        <w:rPr>
          <w:rFonts w:ascii="Arial" w:hAnsi="Arial" w:cs="Arial"/>
          <w:sz w:val="22"/>
          <w:szCs w:val="22"/>
          <w:lang w:val="ru-RU"/>
        </w:rPr>
        <w:t xml:space="preserve"> </w:t>
      </w:r>
      <w:r w:rsidRPr="00A364AD">
        <w:rPr>
          <w:rFonts w:ascii="Arial" w:hAnsi="Arial" w:cs="Arial"/>
          <w:sz w:val="22"/>
          <w:szCs w:val="22"/>
          <w:lang w:val="ru-RU"/>
        </w:rPr>
        <w:t>инновациям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творческому</w:t>
      </w:r>
      <w:r w:rsidRPr="00714BD9">
        <w:rPr>
          <w:rFonts w:ascii="Arial" w:hAnsi="Arial" w:cs="Arial"/>
          <w:sz w:val="22"/>
          <w:szCs w:val="22"/>
          <w:lang w:val="ru-RU"/>
        </w:rPr>
        <w:t xml:space="preserve"> </w:t>
      </w:r>
      <w:r w:rsidRPr="00A364AD">
        <w:rPr>
          <w:rFonts w:ascii="Arial" w:hAnsi="Arial" w:cs="Arial"/>
          <w:sz w:val="22"/>
          <w:szCs w:val="22"/>
          <w:lang w:val="ru-RU"/>
        </w:rPr>
        <w:t>мышлению</w:t>
      </w:r>
      <w:r w:rsidR="00DF2ECD">
        <w:rPr>
          <w:rFonts w:ascii="Arial" w:hAnsi="Arial" w:cs="Arial"/>
          <w:sz w:val="22"/>
          <w:szCs w:val="22"/>
          <w:lang w:val="ru-RU"/>
        </w:rPr>
        <w:t xml:space="preserve">.  </w:t>
      </w:r>
      <w:r w:rsidRPr="00A364AD">
        <w:rPr>
          <w:rFonts w:ascii="Arial" w:hAnsi="Arial" w:cs="Arial"/>
          <w:sz w:val="22"/>
          <w:szCs w:val="22"/>
          <w:lang w:val="ru-RU"/>
        </w:rPr>
        <w:t>Первоначально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сосредоточиться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вопросе</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упрощении</w:t>
      </w:r>
      <w:r w:rsidRPr="00714BD9">
        <w:rPr>
          <w:rFonts w:ascii="Arial" w:hAnsi="Arial" w:cs="Arial"/>
          <w:sz w:val="22"/>
          <w:szCs w:val="22"/>
          <w:lang w:val="ru-RU"/>
        </w:rPr>
        <w:t xml:space="preserve"> </w:t>
      </w:r>
      <w:r w:rsidRPr="00A364AD">
        <w:rPr>
          <w:rFonts w:ascii="Arial" w:hAnsi="Arial" w:cs="Arial"/>
          <w:sz w:val="22"/>
          <w:szCs w:val="22"/>
          <w:lang w:val="ru-RU"/>
        </w:rPr>
        <w:t>формулировок</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заявок</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форм</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ущерба</w:t>
      </w:r>
      <w:r w:rsidRPr="00714BD9">
        <w:rPr>
          <w:rFonts w:ascii="Arial" w:hAnsi="Arial" w:cs="Arial"/>
          <w:sz w:val="22"/>
          <w:szCs w:val="22"/>
          <w:lang w:val="ru-RU"/>
        </w:rPr>
        <w:t xml:space="preserve"> </w:t>
      </w:r>
      <w:r w:rsidRPr="00A364AD">
        <w:rPr>
          <w:rFonts w:ascii="Arial" w:hAnsi="Arial" w:cs="Arial"/>
          <w:sz w:val="22"/>
          <w:szCs w:val="22"/>
          <w:lang w:val="ru-RU"/>
        </w:rPr>
        <w:t>любым</w:t>
      </w:r>
      <w:r w:rsidRPr="00714BD9">
        <w:rPr>
          <w:rFonts w:ascii="Arial" w:hAnsi="Arial" w:cs="Arial"/>
          <w:sz w:val="22"/>
          <w:szCs w:val="22"/>
          <w:lang w:val="ru-RU"/>
        </w:rPr>
        <w:t xml:space="preserve"> </w:t>
      </w:r>
      <w:r w:rsidRPr="00A364AD">
        <w:rPr>
          <w:rFonts w:ascii="Arial" w:hAnsi="Arial" w:cs="Arial"/>
          <w:sz w:val="22"/>
          <w:szCs w:val="22"/>
          <w:lang w:val="ru-RU"/>
        </w:rPr>
        <w:t>другим</w:t>
      </w:r>
      <w:r w:rsidRPr="00714BD9">
        <w:rPr>
          <w:rFonts w:ascii="Arial" w:hAnsi="Arial" w:cs="Arial"/>
          <w:sz w:val="22"/>
          <w:szCs w:val="22"/>
          <w:lang w:val="ru-RU"/>
        </w:rPr>
        <w:t xml:space="preserve"> </w:t>
      </w:r>
      <w:r w:rsidRPr="00A364AD">
        <w:rPr>
          <w:rFonts w:ascii="Arial" w:hAnsi="Arial" w:cs="Arial"/>
          <w:sz w:val="22"/>
          <w:szCs w:val="22"/>
          <w:lang w:val="ru-RU"/>
        </w:rPr>
        <w:t>аспектам</w:t>
      </w:r>
      <w:r w:rsidRPr="00714BD9">
        <w:rPr>
          <w:rFonts w:ascii="Arial" w:hAnsi="Arial" w:cs="Arial"/>
          <w:sz w:val="22"/>
          <w:szCs w:val="22"/>
          <w:lang w:val="ru-RU"/>
        </w:rPr>
        <w:t xml:space="preserve"> </w:t>
      </w:r>
      <w:r w:rsidRPr="00A364AD">
        <w:rPr>
          <w:rFonts w:ascii="Arial" w:hAnsi="Arial" w:cs="Arial"/>
          <w:sz w:val="22"/>
          <w:szCs w:val="22"/>
          <w:lang w:val="ru-RU"/>
        </w:rPr>
        <w:t>международной</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предложить</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первоначально</w:t>
      </w:r>
      <w:r w:rsidRPr="00714BD9">
        <w:rPr>
          <w:rFonts w:ascii="Arial" w:hAnsi="Arial" w:cs="Arial"/>
          <w:sz w:val="22"/>
          <w:szCs w:val="22"/>
          <w:lang w:val="ru-RU"/>
        </w:rPr>
        <w:t xml:space="preserve"> </w:t>
      </w:r>
      <w:r w:rsidRPr="00A364AD">
        <w:rPr>
          <w:rFonts w:ascii="Arial" w:hAnsi="Arial" w:cs="Arial"/>
          <w:sz w:val="22"/>
          <w:szCs w:val="22"/>
          <w:lang w:val="ru-RU"/>
        </w:rPr>
        <w:t>сосредоточиться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вопросе</w:t>
      </w:r>
      <w:r w:rsidRPr="00714BD9">
        <w:rPr>
          <w:rFonts w:ascii="Arial" w:hAnsi="Arial" w:cs="Arial"/>
          <w:sz w:val="22"/>
          <w:szCs w:val="22"/>
          <w:lang w:val="ru-RU"/>
        </w:rPr>
        <w:t xml:space="preserve"> </w:t>
      </w:r>
      <w:r w:rsidRPr="00A364AD">
        <w:rPr>
          <w:rFonts w:ascii="Arial" w:hAnsi="Arial" w:cs="Arial"/>
          <w:sz w:val="22"/>
          <w:szCs w:val="22"/>
          <w:lang w:val="ru-RU"/>
        </w:rPr>
        <w:t>об</w:t>
      </w:r>
      <w:r w:rsidRPr="00714BD9">
        <w:rPr>
          <w:rFonts w:ascii="Arial" w:hAnsi="Arial" w:cs="Arial"/>
          <w:sz w:val="22"/>
          <w:szCs w:val="22"/>
          <w:lang w:val="ru-RU"/>
        </w:rPr>
        <w:t xml:space="preserve"> </w:t>
      </w:r>
      <w:r w:rsidRPr="00A364AD">
        <w:rPr>
          <w:rFonts w:ascii="Arial" w:hAnsi="Arial" w:cs="Arial"/>
          <w:sz w:val="22"/>
          <w:szCs w:val="22"/>
          <w:lang w:val="ru-RU"/>
        </w:rPr>
        <w:t>упрощении</w:t>
      </w:r>
      <w:r w:rsidRPr="00714BD9">
        <w:rPr>
          <w:rFonts w:ascii="Arial" w:hAnsi="Arial" w:cs="Arial"/>
          <w:sz w:val="22"/>
          <w:szCs w:val="22"/>
          <w:lang w:val="ru-RU"/>
        </w:rPr>
        <w:t xml:space="preserve"> </w:t>
      </w:r>
      <w:r w:rsidRPr="00A364AD">
        <w:rPr>
          <w:rFonts w:ascii="Arial" w:hAnsi="Arial" w:cs="Arial"/>
          <w:sz w:val="22"/>
          <w:szCs w:val="22"/>
          <w:lang w:val="ru-RU"/>
        </w:rPr>
        <w:t>формулировок</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заявок</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форм</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большой</w:t>
      </w:r>
      <w:r w:rsidRPr="00714BD9">
        <w:rPr>
          <w:rFonts w:ascii="Arial" w:hAnsi="Arial" w:cs="Arial"/>
          <w:sz w:val="22"/>
          <w:szCs w:val="22"/>
          <w:lang w:val="ru-RU"/>
        </w:rPr>
        <w:t xml:space="preserve"> </w:t>
      </w:r>
      <w:r w:rsidRPr="00A364AD">
        <w:rPr>
          <w:rFonts w:ascii="Arial" w:hAnsi="Arial" w:cs="Arial"/>
          <w:sz w:val="22"/>
          <w:szCs w:val="22"/>
          <w:lang w:val="ru-RU"/>
        </w:rPr>
        <w:t>объем</w:t>
      </w:r>
      <w:r w:rsidRPr="00714BD9">
        <w:rPr>
          <w:rFonts w:ascii="Arial" w:hAnsi="Arial" w:cs="Arial"/>
          <w:sz w:val="22"/>
          <w:szCs w:val="22"/>
          <w:lang w:val="ru-RU"/>
        </w:rPr>
        <w:t xml:space="preserve"> </w:t>
      </w:r>
      <w:r w:rsidRPr="00A364AD">
        <w:rPr>
          <w:rFonts w:ascii="Arial" w:hAnsi="Arial" w:cs="Arial"/>
          <w:sz w:val="22"/>
          <w:szCs w:val="22"/>
          <w:lang w:val="ru-RU"/>
        </w:rPr>
        <w:t>литературы</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техническом</w:t>
      </w:r>
      <w:r w:rsidRPr="00714BD9">
        <w:rPr>
          <w:rFonts w:ascii="Arial" w:hAnsi="Arial" w:cs="Arial"/>
          <w:sz w:val="22"/>
          <w:szCs w:val="22"/>
          <w:lang w:val="ru-RU"/>
        </w:rPr>
        <w:t xml:space="preserve"> </w:t>
      </w:r>
      <w:r w:rsidRPr="00A364AD">
        <w:rPr>
          <w:rFonts w:ascii="Arial" w:hAnsi="Arial" w:cs="Arial"/>
          <w:sz w:val="22"/>
          <w:szCs w:val="22"/>
          <w:lang w:val="ru-RU"/>
        </w:rPr>
        <w:t>характере</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заявок</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стало</w:t>
      </w:r>
      <w:r w:rsidRPr="00714BD9">
        <w:rPr>
          <w:rFonts w:ascii="Arial" w:hAnsi="Arial" w:cs="Arial"/>
          <w:sz w:val="22"/>
          <w:szCs w:val="22"/>
          <w:lang w:val="ru-RU"/>
        </w:rPr>
        <w:t xml:space="preserve"> </w:t>
      </w:r>
      <w:r w:rsidRPr="00A364AD">
        <w:rPr>
          <w:rFonts w:ascii="Arial" w:hAnsi="Arial" w:cs="Arial"/>
          <w:sz w:val="22"/>
          <w:szCs w:val="22"/>
          <w:lang w:val="ru-RU"/>
        </w:rPr>
        <w:t>одним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видов</w:t>
      </w:r>
      <w:r w:rsidRPr="00714BD9">
        <w:rPr>
          <w:rFonts w:ascii="Arial" w:hAnsi="Arial" w:cs="Arial"/>
          <w:sz w:val="22"/>
          <w:szCs w:val="22"/>
          <w:lang w:val="ru-RU"/>
        </w:rPr>
        <w:t xml:space="preserve"> </w:t>
      </w:r>
      <w:r w:rsidRPr="00A364AD">
        <w:rPr>
          <w:rFonts w:ascii="Arial" w:hAnsi="Arial" w:cs="Arial"/>
          <w:sz w:val="22"/>
          <w:szCs w:val="22"/>
          <w:lang w:val="ru-RU"/>
        </w:rPr>
        <w:t>искусства</w:t>
      </w:r>
      <w:r w:rsidR="00DF2ECD">
        <w:rPr>
          <w:rFonts w:ascii="Arial" w:hAnsi="Arial" w:cs="Arial"/>
          <w:sz w:val="22"/>
          <w:szCs w:val="22"/>
          <w:lang w:val="ru-RU"/>
        </w:rPr>
        <w:t xml:space="preserve">.  </w:t>
      </w:r>
      <w:r w:rsidRPr="00A364AD">
        <w:rPr>
          <w:rFonts w:ascii="Arial" w:hAnsi="Arial" w:cs="Arial"/>
          <w:sz w:val="22"/>
          <w:szCs w:val="22"/>
          <w:lang w:val="ru-RU"/>
        </w:rPr>
        <w:t>Опубликованные</w:t>
      </w:r>
      <w:r w:rsidRPr="00714BD9">
        <w:rPr>
          <w:rFonts w:ascii="Arial" w:hAnsi="Arial" w:cs="Arial"/>
          <w:sz w:val="22"/>
          <w:szCs w:val="22"/>
          <w:lang w:val="ru-RU"/>
        </w:rPr>
        <w:t xml:space="preserve"> </w:t>
      </w:r>
      <w:r w:rsidRPr="00A364AD">
        <w:rPr>
          <w:rFonts w:ascii="Arial" w:hAnsi="Arial" w:cs="Arial"/>
          <w:sz w:val="22"/>
          <w:szCs w:val="22"/>
          <w:lang w:val="ru-RU"/>
        </w:rPr>
        <w:t>патентные</w:t>
      </w:r>
      <w:r w:rsidRPr="00714BD9">
        <w:rPr>
          <w:rFonts w:ascii="Arial" w:hAnsi="Arial" w:cs="Arial"/>
          <w:sz w:val="22"/>
          <w:szCs w:val="22"/>
          <w:lang w:val="ru-RU"/>
        </w:rPr>
        <w:t xml:space="preserve"> </w:t>
      </w:r>
      <w:r w:rsidRPr="00A364AD">
        <w:rPr>
          <w:rFonts w:ascii="Arial" w:hAnsi="Arial" w:cs="Arial"/>
          <w:sz w:val="22"/>
          <w:szCs w:val="22"/>
          <w:lang w:val="ru-RU"/>
        </w:rPr>
        <w:t>заявки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учебных</w:t>
      </w:r>
      <w:r w:rsidRPr="00714BD9">
        <w:rPr>
          <w:rFonts w:ascii="Arial" w:hAnsi="Arial" w:cs="Arial"/>
          <w:sz w:val="22"/>
          <w:szCs w:val="22"/>
          <w:lang w:val="ru-RU"/>
        </w:rPr>
        <w:t xml:space="preserve"> </w:t>
      </w:r>
      <w:r w:rsidRPr="00A364AD">
        <w:rPr>
          <w:rFonts w:ascii="Arial" w:hAnsi="Arial" w:cs="Arial"/>
          <w:sz w:val="22"/>
          <w:szCs w:val="22"/>
          <w:lang w:val="ru-RU"/>
        </w:rPr>
        <w:t>целях</w:t>
      </w:r>
      <w:r w:rsidRPr="00714BD9">
        <w:rPr>
          <w:rFonts w:ascii="Arial" w:hAnsi="Arial" w:cs="Arial"/>
          <w:sz w:val="22"/>
          <w:szCs w:val="22"/>
          <w:lang w:val="ru-RU"/>
        </w:rPr>
        <w:t xml:space="preserve"> </w:t>
      </w:r>
      <w:r w:rsidRPr="00A364AD">
        <w:rPr>
          <w:rFonts w:ascii="Arial" w:hAnsi="Arial" w:cs="Arial"/>
          <w:sz w:val="22"/>
          <w:szCs w:val="22"/>
          <w:lang w:val="ru-RU"/>
        </w:rPr>
        <w:t>использоваться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школах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форм</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формулировки</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понятны</w:t>
      </w:r>
      <w:r w:rsidRPr="00714BD9">
        <w:rPr>
          <w:rFonts w:ascii="Arial" w:hAnsi="Arial" w:cs="Arial"/>
          <w:sz w:val="22"/>
          <w:szCs w:val="22"/>
          <w:lang w:val="ru-RU"/>
        </w:rPr>
        <w:t xml:space="preserve"> </w:t>
      </w:r>
      <w:r w:rsidRPr="00A364AD">
        <w:rPr>
          <w:rFonts w:ascii="Arial" w:hAnsi="Arial" w:cs="Arial"/>
          <w:sz w:val="22"/>
          <w:szCs w:val="22"/>
          <w:lang w:val="ru-RU"/>
        </w:rPr>
        <w:t>заинтересованному</w:t>
      </w:r>
      <w:r w:rsidRPr="00714BD9">
        <w:rPr>
          <w:rFonts w:ascii="Arial" w:hAnsi="Arial" w:cs="Arial"/>
          <w:sz w:val="22"/>
          <w:szCs w:val="22"/>
          <w:lang w:val="ru-RU"/>
        </w:rPr>
        <w:t xml:space="preserve"> </w:t>
      </w:r>
      <w:r w:rsidRPr="00A364AD">
        <w:rPr>
          <w:rFonts w:ascii="Arial" w:hAnsi="Arial" w:cs="Arial"/>
          <w:sz w:val="22"/>
          <w:szCs w:val="22"/>
          <w:lang w:val="ru-RU"/>
        </w:rPr>
        <w:t>лицу</w:t>
      </w:r>
      <w:r w:rsidRPr="00714BD9">
        <w:rPr>
          <w:rFonts w:ascii="Arial" w:hAnsi="Arial" w:cs="Arial"/>
          <w:sz w:val="22"/>
          <w:szCs w:val="22"/>
          <w:lang w:val="ru-RU"/>
        </w:rPr>
        <w:t xml:space="preserve"> </w:t>
      </w:r>
      <w:r w:rsidRPr="00A364AD">
        <w:rPr>
          <w:rFonts w:ascii="Arial" w:hAnsi="Arial" w:cs="Arial"/>
          <w:sz w:val="22"/>
          <w:szCs w:val="22"/>
          <w:lang w:val="ru-RU"/>
        </w:rPr>
        <w:t>среднего</w:t>
      </w:r>
      <w:r w:rsidRPr="00714BD9">
        <w:rPr>
          <w:rFonts w:ascii="Arial" w:hAnsi="Arial" w:cs="Arial"/>
          <w:sz w:val="22"/>
          <w:szCs w:val="22"/>
          <w:lang w:val="ru-RU"/>
        </w:rPr>
        <w:t xml:space="preserve"> </w:t>
      </w:r>
      <w:r w:rsidRPr="00A364AD">
        <w:rPr>
          <w:rFonts w:ascii="Arial" w:hAnsi="Arial" w:cs="Arial"/>
          <w:sz w:val="22"/>
          <w:szCs w:val="22"/>
          <w:lang w:val="ru-RU"/>
        </w:rPr>
        <w:t>уровня</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содействовать</w:t>
      </w:r>
      <w:r w:rsidRPr="00714BD9">
        <w:rPr>
          <w:rFonts w:ascii="Arial" w:hAnsi="Arial" w:cs="Arial"/>
          <w:sz w:val="22"/>
          <w:szCs w:val="22"/>
          <w:lang w:val="ru-RU"/>
        </w:rPr>
        <w:t xml:space="preserve"> </w:t>
      </w:r>
      <w:r w:rsidRPr="00A364AD">
        <w:rPr>
          <w:rFonts w:ascii="Arial" w:hAnsi="Arial" w:cs="Arial"/>
          <w:sz w:val="22"/>
          <w:szCs w:val="22"/>
          <w:lang w:val="ru-RU"/>
        </w:rPr>
        <w:t>инновациям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творчеству</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обеспечить</w:t>
      </w:r>
      <w:r w:rsidRPr="00714BD9">
        <w:rPr>
          <w:rFonts w:ascii="Arial" w:hAnsi="Arial" w:cs="Arial"/>
          <w:sz w:val="22"/>
          <w:szCs w:val="22"/>
          <w:lang w:val="ru-RU"/>
        </w:rPr>
        <w:t xml:space="preserve"> </w:t>
      </w:r>
      <w:r w:rsidRPr="00A364AD">
        <w:rPr>
          <w:rFonts w:ascii="Arial" w:hAnsi="Arial" w:cs="Arial"/>
          <w:sz w:val="22"/>
          <w:szCs w:val="22"/>
          <w:lang w:val="ru-RU"/>
        </w:rPr>
        <w:t>наличие</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оказать</w:t>
      </w:r>
      <w:r w:rsidRPr="00714BD9">
        <w:rPr>
          <w:rFonts w:ascii="Arial" w:hAnsi="Arial" w:cs="Arial"/>
          <w:sz w:val="22"/>
          <w:szCs w:val="22"/>
          <w:lang w:val="ru-RU"/>
        </w:rPr>
        <w:t xml:space="preserve"> </w:t>
      </w:r>
      <w:r w:rsidRPr="00A364AD">
        <w:rPr>
          <w:rFonts w:ascii="Arial" w:hAnsi="Arial" w:cs="Arial"/>
          <w:sz w:val="22"/>
          <w:szCs w:val="22"/>
          <w:lang w:val="ru-RU"/>
        </w:rPr>
        <w:t>помощь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образовательном</w:t>
      </w:r>
      <w:r w:rsidRPr="00714BD9">
        <w:rPr>
          <w:rFonts w:ascii="Arial" w:hAnsi="Arial" w:cs="Arial"/>
          <w:sz w:val="22"/>
          <w:szCs w:val="22"/>
          <w:lang w:val="ru-RU"/>
        </w:rPr>
        <w:t xml:space="preserve"> </w:t>
      </w:r>
      <w:r w:rsidRPr="00A364AD">
        <w:rPr>
          <w:rFonts w:ascii="Arial" w:hAnsi="Arial" w:cs="Arial"/>
          <w:sz w:val="22"/>
          <w:szCs w:val="22"/>
          <w:lang w:val="ru-RU"/>
        </w:rPr>
        <w:t>росте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развитии</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направление</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изучить</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примут</w:t>
      </w:r>
      <w:r w:rsidRPr="00714BD9">
        <w:rPr>
          <w:rFonts w:ascii="Arial" w:hAnsi="Arial" w:cs="Arial"/>
          <w:sz w:val="22"/>
          <w:szCs w:val="22"/>
          <w:lang w:val="ru-RU"/>
        </w:rPr>
        <w:t xml:space="preserve"> </w:t>
      </w:r>
      <w:r w:rsidRPr="00A364AD">
        <w:rPr>
          <w:rFonts w:ascii="Arial" w:hAnsi="Arial" w:cs="Arial"/>
          <w:sz w:val="22"/>
          <w:szCs w:val="22"/>
          <w:lang w:val="ru-RU"/>
        </w:rPr>
        <w:t>обя</w:t>
      </w:r>
      <w:r w:rsidR="0022632E">
        <w:rPr>
          <w:rFonts w:ascii="Arial" w:hAnsi="Arial" w:cs="Arial"/>
          <w:sz w:val="22"/>
          <w:szCs w:val="22"/>
          <w:lang w:val="ru-RU"/>
        </w:rPr>
        <w:t>з</w:t>
      </w:r>
      <w:r w:rsidRPr="00A364AD">
        <w:rPr>
          <w:rFonts w:ascii="Arial" w:hAnsi="Arial" w:cs="Arial"/>
          <w:sz w:val="22"/>
          <w:szCs w:val="22"/>
          <w:lang w:val="ru-RU"/>
        </w:rPr>
        <w:t>ательство</w:t>
      </w:r>
      <w:r w:rsidRPr="00714BD9">
        <w:rPr>
          <w:rFonts w:ascii="Arial" w:hAnsi="Arial" w:cs="Arial"/>
          <w:sz w:val="22"/>
          <w:szCs w:val="22"/>
          <w:lang w:val="ru-RU"/>
        </w:rPr>
        <w:t xml:space="preserve"> </w:t>
      </w:r>
      <w:r w:rsidRPr="00A364AD">
        <w:rPr>
          <w:rFonts w:ascii="Arial" w:hAnsi="Arial" w:cs="Arial"/>
          <w:sz w:val="22"/>
          <w:szCs w:val="22"/>
          <w:lang w:val="ru-RU"/>
        </w:rPr>
        <w:t>включить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повестку</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постоянный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lastRenderedPageBreak/>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позиции</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выполнил</w:t>
      </w:r>
      <w:r w:rsidRPr="00714BD9">
        <w:rPr>
          <w:rFonts w:ascii="Arial" w:hAnsi="Arial" w:cs="Arial"/>
          <w:sz w:val="22"/>
          <w:szCs w:val="22"/>
          <w:lang w:val="ru-RU"/>
        </w:rPr>
        <w:t xml:space="preserve"> </w:t>
      </w:r>
      <w:r w:rsidRPr="00A364AD">
        <w:rPr>
          <w:rFonts w:ascii="Arial" w:hAnsi="Arial" w:cs="Arial"/>
          <w:sz w:val="22"/>
          <w:szCs w:val="22"/>
          <w:lang w:val="ru-RU"/>
        </w:rPr>
        <w:t>третье</w:t>
      </w:r>
      <w:r w:rsidRPr="00714BD9">
        <w:rPr>
          <w:rFonts w:ascii="Arial" w:hAnsi="Arial" w:cs="Arial"/>
          <w:sz w:val="22"/>
          <w:szCs w:val="22"/>
          <w:lang w:val="ru-RU"/>
        </w:rPr>
        <w:t xml:space="preserve"> </w:t>
      </w:r>
      <w:r w:rsidRPr="00A364AD">
        <w:rPr>
          <w:rFonts w:ascii="Arial" w:hAnsi="Arial" w:cs="Arial"/>
          <w:sz w:val="22"/>
          <w:szCs w:val="22"/>
          <w:lang w:val="ru-RU"/>
        </w:rPr>
        <w:t>направление</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мандату</w:t>
      </w:r>
      <w:r w:rsidRPr="00714BD9">
        <w:rPr>
          <w:rFonts w:ascii="Arial" w:hAnsi="Arial" w:cs="Arial"/>
          <w:sz w:val="22"/>
          <w:szCs w:val="22"/>
          <w:lang w:val="ru-RU"/>
        </w:rPr>
        <w:t xml:space="preserve">, </w:t>
      </w:r>
      <w:r w:rsidRPr="00A364AD">
        <w:rPr>
          <w:rFonts w:ascii="Arial" w:hAnsi="Arial" w:cs="Arial"/>
          <w:sz w:val="22"/>
          <w:szCs w:val="22"/>
          <w:lang w:val="ru-RU"/>
        </w:rPr>
        <w:t>выданному</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обсуждая</w:t>
      </w:r>
      <w:r w:rsidRPr="00714BD9">
        <w:rPr>
          <w:rFonts w:ascii="Arial" w:hAnsi="Arial" w:cs="Arial"/>
          <w:sz w:val="22"/>
          <w:szCs w:val="22"/>
          <w:lang w:val="ru-RU"/>
        </w:rPr>
        <w:t xml:space="preserve"> </w:t>
      </w:r>
      <w:r w:rsidRPr="00A364AD">
        <w:rPr>
          <w:rFonts w:ascii="Arial" w:hAnsi="Arial" w:cs="Arial"/>
          <w:sz w:val="22"/>
          <w:szCs w:val="22"/>
          <w:lang w:val="ru-RU"/>
        </w:rPr>
        <w:t>отдельные</w:t>
      </w:r>
      <w:r w:rsidRPr="00714BD9">
        <w:rPr>
          <w:rFonts w:ascii="Arial" w:hAnsi="Arial" w:cs="Arial"/>
          <w:sz w:val="22"/>
          <w:szCs w:val="22"/>
          <w:lang w:val="ru-RU"/>
        </w:rPr>
        <w:t xml:space="preserve"> </w:t>
      </w:r>
      <w:r w:rsidRPr="00B953BF">
        <w:rPr>
          <w:rFonts w:ascii="Arial" w:hAnsi="Arial" w:cs="Arial"/>
          <w:sz w:val="22"/>
          <w:szCs w:val="22"/>
          <w:lang w:val="ru-RU"/>
        </w:rPr>
        <w:t xml:space="preserve">пункты в виде </w:t>
      </w:r>
      <w:r w:rsidRPr="00FD730E">
        <w:rPr>
          <w:rFonts w:ascii="Arial" w:hAnsi="Arial" w:cs="Arial"/>
          <w:sz w:val="22"/>
          <w:szCs w:val="22"/>
          <w:lang w:val="ru-RU"/>
        </w:rPr>
        <w:t>независимых пунктов повестки</w:t>
      </w:r>
      <w:r w:rsidRPr="006E74EB">
        <w:rPr>
          <w:rFonts w:ascii="Arial" w:hAnsi="Arial" w:cs="Arial"/>
          <w:sz w:val="22"/>
          <w:szCs w:val="22"/>
          <w:lang w:val="ru-RU"/>
        </w:rPr>
        <w:t xml:space="preserve"> дня</w:t>
      </w:r>
      <w:r w:rsidR="00DF2ECD" w:rsidRPr="006E74EB">
        <w:rPr>
          <w:rFonts w:ascii="Arial" w:hAnsi="Arial" w:cs="Arial"/>
          <w:sz w:val="22"/>
          <w:szCs w:val="22"/>
          <w:lang w:val="ru-RU"/>
        </w:rPr>
        <w:t xml:space="preserve">.  </w:t>
      </w:r>
      <w:r w:rsidRPr="006E74EB">
        <w:rPr>
          <w:rFonts w:ascii="Arial" w:hAnsi="Arial" w:cs="Arial"/>
          <w:sz w:val="22"/>
          <w:szCs w:val="22"/>
          <w:lang w:val="ru-RU"/>
        </w:rPr>
        <w:t>Это происходило</w:t>
      </w:r>
      <w:r w:rsidRPr="00B953BF">
        <w:rPr>
          <w:rFonts w:ascii="Arial" w:hAnsi="Arial" w:cs="Arial"/>
          <w:sz w:val="22"/>
          <w:szCs w:val="22"/>
          <w:lang w:val="ru-RU"/>
        </w:rPr>
        <w:t xml:space="preserve"> в отсу</w:t>
      </w:r>
      <w:r w:rsidR="0022632E" w:rsidRPr="00B953BF">
        <w:rPr>
          <w:rFonts w:ascii="Arial" w:hAnsi="Arial" w:cs="Arial"/>
          <w:sz w:val="22"/>
          <w:szCs w:val="22"/>
          <w:lang w:val="ru-RU"/>
        </w:rPr>
        <w:t>т</w:t>
      </w:r>
      <w:r w:rsidRPr="00B953BF">
        <w:rPr>
          <w:rFonts w:ascii="Arial" w:hAnsi="Arial" w:cs="Arial"/>
          <w:sz w:val="22"/>
          <w:szCs w:val="22"/>
          <w:lang w:val="ru-RU"/>
        </w:rPr>
        <w:t xml:space="preserve">ствие </w:t>
      </w:r>
      <w:r w:rsidR="009E3BB7" w:rsidRPr="00B953BF">
        <w:rPr>
          <w:rFonts w:ascii="Arial" w:hAnsi="Arial" w:cs="Arial"/>
          <w:sz w:val="22"/>
          <w:szCs w:val="22"/>
          <w:lang w:val="ru-RU"/>
        </w:rPr>
        <w:t>общего</w:t>
      </w:r>
      <w:r w:rsidR="008F3E3A" w:rsidRPr="00B953BF">
        <w:rPr>
          <w:rFonts w:ascii="Arial" w:hAnsi="Arial" w:cs="Arial"/>
          <w:sz w:val="22"/>
          <w:szCs w:val="22"/>
          <w:lang w:val="ru-RU"/>
        </w:rPr>
        <w:t xml:space="preserve"> </w:t>
      </w:r>
      <w:r w:rsidRPr="00B953BF">
        <w:rPr>
          <w:rFonts w:ascii="Arial" w:hAnsi="Arial" w:cs="Arial"/>
          <w:sz w:val="22"/>
          <w:szCs w:val="22"/>
          <w:lang w:val="ru-RU"/>
        </w:rPr>
        <w:t xml:space="preserve">пункта повестки дня, </w:t>
      </w:r>
      <w:r w:rsidR="008F3E3A" w:rsidRPr="00B953BF">
        <w:rPr>
          <w:rFonts w:ascii="Arial" w:hAnsi="Arial" w:cs="Arial"/>
          <w:sz w:val="22"/>
          <w:szCs w:val="22"/>
          <w:lang w:val="ru-RU"/>
        </w:rPr>
        <w:t xml:space="preserve">такого как </w:t>
      </w:r>
      <w:r w:rsidRPr="00B953BF">
        <w:rPr>
          <w:rFonts w:ascii="Arial" w:hAnsi="Arial" w:cs="Arial"/>
          <w:sz w:val="22"/>
          <w:szCs w:val="22"/>
          <w:lang w:val="ru-RU"/>
        </w:rPr>
        <w:t>ИС и развитие</w:t>
      </w:r>
      <w:r w:rsidR="00DF2ECD" w:rsidRPr="00B953BF">
        <w:rPr>
          <w:rFonts w:ascii="Arial" w:hAnsi="Arial" w:cs="Arial"/>
          <w:sz w:val="22"/>
          <w:szCs w:val="22"/>
          <w:lang w:val="ru-RU"/>
        </w:rPr>
        <w:t xml:space="preserve">.  </w:t>
      </w:r>
      <w:r w:rsidRPr="00B953BF">
        <w:rPr>
          <w:rFonts w:ascii="Arial" w:hAnsi="Arial" w:cs="Arial"/>
          <w:sz w:val="22"/>
          <w:szCs w:val="22"/>
          <w:lang w:val="ru-RU"/>
        </w:rPr>
        <w:t>С этой точки зрения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w:t>
      </w:r>
      <w:r w:rsidRPr="00A364AD">
        <w:rPr>
          <w:rFonts w:ascii="Arial" w:hAnsi="Arial" w:cs="Arial"/>
          <w:sz w:val="22"/>
          <w:szCs w:val="22"/>
          <w:lang w:val="ru-RU"/>
        </w:rPr>
        <w:t>прежнему</w:t>
      </w:r>
      <w:r w:rsidRPr="00714BD9">
        <w:rPr>
          <w:rFonts w:ascii="Arial" w:hAnsi="Arial" w:cs="Arial"/>
          <w:sz w:val="22"/>
          <w:szCs w:val="22"/>
          <w:lang w:val="ru-RU"/>
        </w:rPr>
        <w:t xml:space="preserve"> </w:t>
      </w:r>
      <w:r w:rsidRPr="00A364AD">
        <w:rPr>
          <w:rFonts w:ascii="Arial" w:hAnsi="Arial" w:cs="Arial"/>
          <w:sz w:val="22"/>
          <w:szCs w:val="22"/>
          <w:lang w:val="ru-RU"/>
        </w:rPr>
        <w:t>придерживается</w:t>
      </w:r>
      <w:r w:rsidRPr="00714BD9">
        <w:rPr>
          <w:rFonts w:ascii="Arial" w:hAnsi="Arial" w:cs="Arial"/>
          <w:sz w:val="22"/>
          <w:szCs w:val="22"/>
          <w:lang w:val="ru-RU"/>
        </w:rPr>
        <w:t xml:space="preserve"> </w:t>
      </w:r>
      <w:r w:rsidRPr="00A364AD">
        <w:rPr>
          <w:rFonts w:ascii="Arial" w:hAnsi="Arial" w:cs="Arial"/>
          <w:sz w:val="22"/>
          <w:szCs w:val="22"/>
          <w:lang w:val="ru-RU"/>
        </w:rPr>
        <w:t>мнения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отдельные</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перечисленные</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служат</w:t>
      </w:r>
      <w:r w:rsidRPr="00714BD9">
        <w:rPr>
          <w:rFonts w:ascii="Arial" w:hAnsi="Arial" w:cs="Arial"/>
          <w:sz w:val="22"/>
          <w:szCs w:val="22"/>
          <w:lang w:val="ru-RU"/>
        </w:rPr>
        <w:t xml:space="preserve"> </w:t>
      </w:r>
      <w:r w:rsidRPr="00A364AD">
        <w:rPr>
          <w:rFonts w:ascii="Arial" w:hAnsi="Arial" w:cs="Arial"/>
          <w:sz w:val="22"/>
          <w:szCs w:val="22"/>
          <w:lang w:val="ru-RU"/>
        </w:rPr>
        <w:t>обоснованием</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009E3BB7">
        <w:rPr>
          <w:rFonts w:ascii="Arial" w:hAnsi="Arial" w:cs="Arial"/>
          <w:sz w:val="22"/>
          <w:szCs w:val="22"/>
          <w:lang w:val="ru-RU"/>
        </w:rPr>
        <w:t>общего</w:t>
      </w:r>
      <w:r w:rsidR="008F3E3A"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озаглавленного</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перечисленные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информационном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могли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обсуждаться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предложены</w:t>
      </w:r>
      <w:r w:rsidRPr="00714BD9">
        <w:rPr>
          <w:rFonts w:ascii="Arial" w:hAnsi="Arial" w:cs="Arial"/>
          <w:sz w:val="22"/>
          <w:szCs w:val="22"/>
          <w:lang w:val="ru-RU"/>
        </w:rPr>
        <w:t xml:space="preserve"> </w:t>
      </w:r>
      <w:r w:rsidRPr="00A364AD">
        <w:rPr>
          <w:rFonts w:ascii="Arial" w:hAnsi="Arial" w:cs="Arial"/>
          <w:sz w:val="22"/>
          <w:szCs w:val="22"/>
          <w:lang w:val="ru-RU"/>
        </w:rPr>
        <w:t>теми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отдельных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происходило</w:t>
      </w:r>
      <w:r w:rsidRPr="00714BD9">
        <w:rPr>
          <w:rFonts w:ascii="Arial" w:hAnsi="Arial" w:cs="Arial"/>
          <w:sz w:val="22"/>
          <w:szCs w:val="22"/>
          <w:lang w:val="ru-RU"/>
        </w:rPr>
        <w:t xml:space="preserve"> </w:t>
      </w:r>
      <w:r w:rsidRPr="00A364AD">
        <w:rPr>
          <w:rFonts w:ascii="Arial" w:hAnsi="Arial" w:cs="Arial"/>
          <w:sz w:val="22"/>
          <w:szCs w:val="22"/>
          <w:lang w:val="ru-RU"/>
        </w:rPr>
        <w:t>ранее</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обсуждал</w:t>
      </w:r>
      <w:r w:rsidRPr="00714BD9">
        <w:rPr>
          <w:rFonts w:ascii="Arial" w:hAnsi="Arial" w:cs="Arial"/>
          <w:sz w:val="22"/>
          <w:szCs w:val="22"/>
          <w:lang w:val="ru-RU"/>
        </w:rPr>
        <w:t xml:space="preserve"> </w:t>
      </w:r>
      <w:r w:rsidRPr="00A364AD">
        <w:rPr>
          <w:rFonts w:ascii="Arial" w:hAnsi="Arial" w:cs="Arial"/>
          <w:sz w:val="22"/>
          <w:szCs w:val="22"/>
          <w:lang w:val="ru-RU"/>
        </w:rPr>
        <w:t>Международную</w:t>
      </w:r>
      <w:r w:rsidRPr="00714BD9">
        <w:rPr>
          <w:rFonts w:ascii="Arial" w:hAnsi="Arial" w:cs="Arial"/>
          <w:sz w:val="22"/>
          <w:szCs w:val="22"/>
          <w:lang w:val="ru-RU"/>
        </w:rPr>
        <w:t xml:space="preserve"> </w:t>
      </w:r>
      <w:r w:rsidRPr="00A364AD">
        <w:rPr>
          <w:rFonts w:ascii="Arial" w:hAnsi="Arial" w:cs="Arial"/>
          <w:sz w:val="22"/>
          <w:szCs w:val="22"/>
          <w:lang w:val="ru-RU"/>
        </w:rPr>
        <w:t>конференцию</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последней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принял</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порядке</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ярким</w:t>
      </w:r>
      <w:r w:rsidRPr="00714BD9">
        <w:rPr>
          <w:rFonts w:ascii="Arial" w:hAnsi="Arial" w:cs="Arial"/>
          <w:sz w:val="22"/>
          <w:szCs w:val="22"/>
          <w:lang w:val="ru-RU"/>
        </w:rPr>
        <w:t xml:space="preserve"> </w:t>
      </w:r>
      <w:r w:rsidRPr="00A364AD">
        <w:rPr>
          <w:rFonts w:ascii="Arial" w:hAnsi="Arial" w:cs="Arial"/>
          <w:sz w:val="22"/>
          <w:szCs w:val="22"/>
          <w:lang w:val="ru-RU"/>
        </w:rPr>
        <w:t>примером</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конкретные</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связанные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основной</w:t>
      </w:r>
      <w:r w:rsidRPr="00714BD9">
        <w:rPr>
          <w:rFonts w:ascii="Arial" w:hAnsi="Arial" w:cs="Arial"/>
          <w:sz w:val="22"/>
          <w:szCs w:val="22"/>
          <w:lang w:val="ru-RU"/>
        </w:rPr>
        <w:t xml:space="preserve"> </w:t>
      </w:r>
      <w:r w:rsidRPr="00A364AD">
        <w:rPr>
          <w:rFonts w:ascii="Arial" w:hAnsi="Arial" w:cs="Arial"/>
          <w:sz w:val="22"/>
          <w:szCs w:val="22"/>
          <w:lang w:val="ru-RU"/>
        </w:rPr>
        <w:t>целью</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отсутствие</w:t>
      </w:r>
      <w:r w:rsidRPr="00714BD9">
        <w:rPr>
          <w:rFonts w:ascii="Arial" w:hAnsi="Arial" w:cs="Arial"/>
          <w:sz w:val="22"/>
          <w:szCs w:val="22"/>
          <w:lang w:val="ru-RU"/>
        </w:rPr>
        <w:t xml:space="preserve"> </w:t>
      </w:r>
      <w:r w:rsidR="009E3BB7">
        <w:rPr>
          <w:rFonts w:ascii="Arial" w:hAnsi="Arial" w:cs="Arial"/>
          <w:sz w:val="22"/>
          <w:szCs w:val="22"/>
          <w:lang w:val="ru-RU"/>
        </w:rPr>
        <w:t>общего</w:t>
      </w:r>
      <w:r w:rsidR="008F3E3A"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Еще</w:t>
      </w:r>
      <w:r w:rsidRPr="00714BD9">
        <w:rPr>
          <w:rFonts w:ascii="Arial" w:hAnsi="Arial" w:cs="Arial"/>
          <w:sz w:val="22"/>
          <w:szCs w:val="22"/>
          <w:lang w:val="ru-RU"/>
        </w:rPr>
        <w:t xml:space="preserve"> </w:t>
      </w:r>
      <w:r w:rsidRPr="00A364AD">
        <w:rPr>
          <w:rFonts w:ascii="Arial" w:hAnsi="Arial" w:cs="Arial"/>
          <w:sz w:val="22"/>
          <w:szCs w:val="22"/>
          <w:lang w:val="ru-RU"/>
        </w:rPr>
        <w:t>один</w:t>
      </w:r>
      <w:r w:rsidRPr="00714BD9">
        <w:rPr>
          <w:rFonts w:ascii="Arial" w:hAnsi="Arial" w:cs="Arial"/>
          <w:sz w:val="22"/>
          <w:szCs w:val="22"/>
          <w:lang w:val="ru-RU"/>
        </w:rPr>
        <w:t xml:space="preserve"> </w:t>
      </w:r>
      <w:r w:rsidRPr="00A364AD">
        <w:rPr>
          <w:rFonts w:ascii="Arial" w:hAnsi="Arial" w:cs="Arial"/>
          <w:sz w:val="22"/>
          <w:szCs w:val="22"/>
          <w:lang w:val="ru-RU"/>
        </w:rPr>
        <w:t>пример</w:t>
      </w:r>
      <w:r w:rsidRPr="00714BD9">
        <w:rPr>
          <w:rFonts w:ascii="Arial" w:hAnsi="Arial" w:cs="Arial"/>
          <w:sz w:val="22"/>
          <w:szCs w:val="22"/>
          <w:lang w:val="ru-RU"/>
        </w:rPr>
        <w:t xml:space="preserve"> </w:t>
      </w:r>
      <w:r w:rsidRPr="00A364AD">
        <w:rPr>
          <w:rFonts w:ascii="Arial" w:hAnsi="Arial" w:cs="Arial"/>
          <w:sz w:val="22"/>
          <w:szCs w:val="22"/>
          <w:lang w:val="ru-RU"/>
        </w:rPr>
        <w:t>затрагивает</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связанные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ЦРДТ</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включен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информационный</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прошлых</w:t>
      </w:r>
      <w:r w:rsidRPr="00714BD9">
        <w:rPr>
          <w:rFonts w:ascii="Arial" w:hAnsi="Arial" w:cs="Arial"/>
          <w:sz w:val="22"/>
          <w:szCs w:val="22"/>
          <w:lang w:val="ru-RU"/>
        </w:rPr>
        <w:t xml:space="preserve"> </w:t>
      </w:r>
      <w:r w:rsidRPr="00A364AD">
        <w:rPr>
          <w:rFonts w:ascii="Arial" w:hAnsi="Arial" w:cs="Arial"/>
          <w:sz w:val="22"/>
          <w:szCs w:val="22"/>
          <w:lang w:val="ru-RU"/>
        </w:rPr>
        <w:t>сессий</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обсуждал</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ЦРДТ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отдельного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носило</w:t>
      </w:r>
      <w:r w:rsidRPr="00714BD9">
        <w:rPr>
          <w:rFonts w:ascii="Arial" w:hAnsi="Arial" w:cs="Arial"/>
          <w:sz w:val="22"/>
          <w:szCs w:val="22"/>
          <w:lang w:val="ru-RU"/>
        </w:rPr>
        <w:t xml:space="preserve"> </w:t>
      </w:r>
      <w:r w:rsidRPr="00A364AD">
        <w:rPr>
          <w:rFonts w:ascii="Arial" w:hAnsi="Arial" w:cs="Arial"/>
          <w:sz w:val="22"/>
          <w:szCs w:val="22"/>
          <w:lang w:val="ru-RU"/>
        </w:rPr>
        <w:t>позитивный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w:t>
      </w:r>
      <w:r w:rsidRPr="00A364AD">
        <w:rPr>
          <w:rFonts w:ascii="Arial" w:hAnsi="Arial" w:cs="Arial"/>
          <w:sz w:val="22"/>
          <w:szCs w:val="22"/>
          <w:lang w:val="ru-RU"/>
        </w:rPr>
        <w:t>прежнему</w:t>
      </w:r>
      <w:r w:rsidRPr="00714BD9">
        <w:rPr>
          <w:rFonts w:ascii="Arial" w:hAnsi="Arial" w:cs="Arial"/>
          <w:sz w:val="22"/>
          <w:szCs w:val="22"/>
          <w:lang w:val="ru-RU"/>
        </w:rPr>
        <w:t xml:space="preserve"> </w:t>
      </w:r>
      <w:r w:rsidRPr="00A364AD">
        <w:rPr>
          <w:rFonts w:ascii="Arial" w:hAnsi="Arial" w:cs="Arial"/>
          <w:sz w:val="22"/>
          <w:szCs w:val="22"/>
          <w:lang w:val="ru-RU"/>
        </w:rPr>
        <w:t>придерживается</w:t>
      </w:r>
      <w:r w:rsidRPr="00714BD9">
        <w:rPr>
          <w:rFonts w:ascii="Arial" w:hAnsi="Arial" w:cs="Arial"/>
          <w:sz w:val="22"/>
          <w:szCs w:val="22"/>
          <w:lang w:val="ru-RU"/>
        </w:rPr>
        <w:t xml:space="preserve"> </w:t>
      </w:r>
      <w:r w:rsidRPr="00A364AD">
        <w:rPr>
          <w:rFonts w:ascii="Arial" w:hAnsi="Arial" w:cs="Arial"/>
          <w:sz w:val="22"/>
          <w:szCs w:val="22"/>
          <w:lang w:val="ru-RU"/>
        </w:rPr>
        <w:t>мнения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перечисленные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информационном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служить</w:t>
      </w:r>
      <w:r w:rsidRPr="00714BD9">
        <w:rPr>
          <w:rFonts w:ascii="Arial" w:hAnsi="Arial" w:cs="Arial"/>
          <w:sz w:val="22"/>
          <w:szCs w:val="22"/>
          <w:lang w:val="ru-RU"/>
        </w:rPr>
        <w:t xml:space="preserve"> </w:t>
      </w:r>
      <w:r w:rsidRPr="00A364AD">
        <w:rPr>
          <w:rFonts w:ascii="Arial" w:hAnsi="Arial" w:cs="Arial"/>
          <w:sz w:val="22"/>
          <w:szCs w:val="22"/>
          <w:lang w:val="ru-RU"/>
        </w:rPr>
        <w:t>обоснованием</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дополнительного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озаглавленного</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конкретные</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предложены</w:t>
      </w:r>
      <w:r w:rsidRPr="00714BD9">
        <w:rPr>
          <w:rFonts w:ascii="Arial" w:hAnsi="Arial" w:cs="Arial"/>
          <w:sz w:val="22"/>
          <w:szCs w:val="22"/>
          <w:lang w:val="ru-RU"/>
        </w:rPr>
        <w:t xml:space="preserve"> </w:t>
      </w:r>
      <w:r w:rsidRPr="00A364AD">
        <w:rPr>
          <w:rFonts w:ascii="Arial" w:hAnsi="Arial" w:cs="Arial"/>
          <w:sz w:val="22"/>
          <w:szCs w:val="22"/>
          <w:lang w:val="ru-RU"/>
        </w:rPr>
        <w:t>теми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отдельных</w:t>
      </w:r>
      <w:r w:rsidRPr="00714BD9">
        <w:rPr>
          <w:rFonts w:ascii="Arial" w:hAnsi="Arial" w:cs="Arial"/>
          <w:sz w:val="22"/>
          <w:szCs w:val="22"/>
          <w:lang w:val="ru-RU"/>
        </w:rPr>
        <w:t xml:space="preserve"> </w:t>
      </w:r>
      <w:r w:rsidRPr="00A364AD">
        <w:rPr>
          <w:rFonts w:ascii="Arial" w:hAnsi="Arial" w:cs="Arial"/>
          <w:sz w:val="22"/>
          <w:szCs w:val="22"/>
          <w:lang w:val="ru-RU"/>
        </w:rPr>
        <w:t>конкретных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приняты</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означает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Группу</w:t>
      </w:r>
      <w:r w:rsidRPr="00714BD9">
        <w:rPr>
          <w:rFonts w:ascii="Arial" w:hAnsi="Arial" w:cs="Arial"/>
          <w:sz w:val="22"/>
          <w:szCs w:val="22"/>
          <w:lang w:val="ru-RU"/>
        </w:rPr>
        <w:t xml:space="preserve"> </w:t>
      </w:r>
      <w:r w:rsidRPr="00A364AD">
        <w:rPr>
          <w:rFonts w:ascii="Arial" w:hAnsi="Arial" w:cs="Arial"/>
          <w:sz w:val="22"/>
          <w:szCs w:val="22"/>
          <w:lang w:val="ru-RU"/>
        </w:rPr>
        <w:t>полностью</w:t>
      </w:r>
      <w:r w:rsidRPr="00714BD9">
        <w:rPr>
          <w:rFonts w:ascii="Arial" w:hAnsi="Arial" w:cs="Arial"/>
          <w:sz w:val="22"/>
          <w:szCs w:val="22"/>
          <w:lang w:val="ru-RU"/>
        </w:rPr>
        <w:t xml:space="preserve"> </w:t>
      </w:r>
      <w:r w:rsidRPr="00A364AD">
        <w:rPr>
          <w:rFonts w:ascii="Arial" w:hAnsi="Arial" w:cs="Arial"/>
          <w:sz w:val="22"/>
          <w:szCs w:val="22"/>
          <w:lang w:val="ru-RU"/>
        </w:rPr>
        <w:t>устраивает</w:t>
      </w:r>
      <w:r w:rsidRPr="00714BD9">
        <w:rPr>
          <w:rFonts w:ascii="Arial" w:hAnsi="Arial" w:cs="Arial"/>
          <w:sz w:val="22"/>
          <w:szCs w:val="22"/>
          <w:lang w:val="ru-RU"/>
        </w:rPr>
        <w:t xml:space="preserve"> </w:t>
      </w:r>
      <w:r w:rsidRPr="00A364AD">
        <w:rPr>
          <w:rFonts w:ascii="Arial" w:hAnsi="Arial" w:cs="Arial"/>
          <w:sz w:val="22"/>
          <w:szCs w:val="22"/>
          <w:lang w:val="ru-RU"/>
        </w:rPr>
        <w:t>содержание</w:t>
      </w:r>
      <w:r w:rsidRPr="00714BD9">
        <w:rPr>
          <w:rFonts w:ascii="Arial" w:hAnsi="Arial" w:cs="Arial"/>
          <w:sz w:val="22"/>
          <w:szCs w:val="22"/>
          <w:lang w:val="ru-RU"/>
        </w:rPr>
        <w:t xml:space="preserve"> </w:t>
      </w:r>
      <w:r w:rsidRPr="00A364AD">
        <w:rPr>
          <w:rFonts w:ascii="Arial" w:hAnsi="Arial" w:cs="Arial"/>
          <w:sz w:val="22"/>
          <w:szCs w:val="22"/>
          <w:lang w:val="ru-RU"/>
        </w:rPr>
        <w:t>конкретных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придерживаться</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процедуры</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третье</w:t>
      </w:r>
      <w:r w:rsidRPr="00714BD9">
        <w:rPr>
          <w:rFonts w:ascii="Arial" w:hAnsi="Arial" w:cs="Arial"/>
          <w:sz w:val="22"/>
          <w:szCs w:val="22"/>
          <w:lang w:val="ru-RU"/>
        </w:rPr>
        <w:t xml:space="preserve"> </w:t>
      </w:r>
      <w:r w:rsidRPr="00A364AD">
        <w:rPr>
          <w:rFonts w:ascii="Arial" w:hAnsi="Arial" w:cs="Arial"/>
          <w:sz w:val="22"/>
          <w:szCs w:val="22"/>
          <w:lang w:val="ru-RU"/>
        </w:rPr>
        <w:t>направление</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решении</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дает</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указаний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создании</w:t>
      </w:r>
      <w:r w:rsidRPr="00714BD9">
        <w:rPr>
          <w:rFonts w:ascii="Arial" w:hAnsi="Arial" w:cs="Arial"/>
          <w:sz w:val="22"/>
          <w:szCs w:val="22"/>
          <w:lang w:val="ru-RU"/>
        </w:rPr>
        <w:t xml:space="preserve"> </w:t>
      </w:r>
      <w:r w:rsidRPr="00A364AD">
        <w:rPr>
          <w:rFonts w:ascii="Arial" w:hAnsi="Arial" w:cs="Arial"/>
          <w:sz w:val="22"/>
          <w:szCs w:val="22"/>
          <w:lang w:val="ru-RU"/>
        </w:rPr>
        <w:t>отдельного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озаглавленного</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всего</w:t>
      </w:r>
      <w:r w:rsidRPr="00714BD9">
        <w:rPr>
          <w:rFonts w:ascii="Arial" w:hAnsi="Arial" w:cs="Arial"/>
          <w:sz w:val="22"/>
          <w:szCs w:val="22"/>
          <w:lang w:val="ru-RU"/>
        </w:rPr>
        <w:t xml:space="preserve"> </w:t>
      </w:r>
      <w:r w:rsidRPr="00A364AD">
        <w:rPr>
          <w:rFonts w:ascii="Arial" w:hAnsi="Arial" w:cs="Arial"/>
          <w:sz w:val="22"/>
          <w:szCs w:val="22"/>
          <w:lang w:val="ru-RU"/>
        </w:rPr>
        <w:t>лишь</w:t>
      </w:r>
      <w:r w:rsidRPr="00714BD9">
        <w:rPr>
          <w:rFonts w:ascii="Arial" w:hAnsi="Arial" w:cs="Arial"/>
          <w:sz w:val="22"/>
          <w:szCs w:val="22"/>
          <w:lang w:val="ru-RU"/>
        </w:rPr>
        <w:t xml:space="preserve"> </w:t>
      </w:r>
      <w:r w:rsidRPr="00A364AD">
        <w:rPr>
          <w:rFonts w:ascii="Arial" w:hAnsi="Arial" w:cs="Arial"/>
          <w:sz w:val="22"/>
          <w:szCs w:val="22"/>
          <w:lang w:val="ru-RU"/>
        </w:rPr>
        <w:t>поручается</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Эта</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интенсивно</w:t>
      </w:r>
      <w:r w:rsidRPr="00714BD9">
        <w:rPr>
          <w:rFonts w:ascii="Arial" w:hAnsi="Arial" w:cs="Arial"/>
          <w:sz w:val="22"/>
          <w:szCs w:val="22"/>
          <w:lang w:val="ru-RU"/>
        </w:rPr>
        <w:t xml:space="preserve"> </w:t>
      </w:r>
      <w:r w:rsidRPr="00A364AD">
        <w:rPr>
          <w:rFonts w:ascii="Arial" w:hAnsi="Arial" w:cs="Arial"/>
          <w:sz w:val="22"/>
          <w:szCs w:val="22"/>
          <w:lang w:val="ru-RU"/>
        </w:rPr>
        <w:t>проводилась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прошлых</w:t>
      </w:r>
      <w:r w:rsidRPr="00714BD9">
        <w:rPr>
          <w:rFonts w:ascii="Arial" w:hAnsi="Arial" w:cs="Arial"/>
          <w:sz w:val="22"/>
          <w:szCs w:val="22"/>
          <w:lang w:val="ru-RU"/>
        </w:rPr>
        <w:t xml:space="preserve"> </w:t>
      </w:r>
      <w:r w:rsidRPr="00A364AD">
        <w:rPr>
          <w:rFonts w:ascii="Arial" w:hAnsi="Arial" w:cs="Arial"/>
          <w:sz w:val="22"/>
          <w:szCs w:val="22"/>
          <w:lang w:val="ru-RU"/>
        </w:rPr>
        <w:t>сессий</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009E3BB7">
        <w:rPr>
          <w:rFonts w:ascii="Arial" w:hAnsi="Arial" w:cs="Arial"/>
          <w:sz w:val="22"/>
          <w:szCs w:val="22"/>
          <w:lang w:val="ru-RU"/>
        </w:rPr>
        <w:t>общего</w:t>
      </w:r>
      <w:r w:rsidR="008F3E3A"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содержания</w:t>
      </w:r>
      <w:r w:rsidRPr="00714BD9">
        <w:rPr>
          <w:rFonts w:ascii="Arial" w:hAnsi="Arial" w:cs="Arial"/>
          <w:sz w:val="22"/>
          <w:szCs w:val="22"/>
          <w:lang w:val="ru-RU"/>
        </w:rPr>
        <w:t xml:space="preserve"> </w:t>
      </w:r>
      <w:r w:rsidRPr="00A364AD">
        <w:rPr>
          <w:rFonts w:ascii="Arial" w:hAnsi="Arial" w:cs="Arial"/>
          <w:sz w:val="22"/>
          <w:szCs w:val="22"/>
          <w:lang w:val="ru-RU"/>
        </w:rPr>
        <w:t>каждого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перечисленного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информационном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целью</w:t>
      </w:r>
      <w:r w:rsidRPr="00714BD9">
        <w:rPr>
          <w:rFonts w:ascii="Arial" w:hAnsi="Arial" w:cs="Arial"/>
          <w:sz w:val="22"/>
          <w:szCs w:val="22"/>
          <w:lang w:val="ru-RU"/>
        </w:rPr>
        <w:t xml:space="preserve"> </w:t>
      </w:r>
      <w:r w:rsidRPr="00A364AD">
        <w:rPr>
          <w:rFonts w:ascii="Arial" w:hAnsi="Arial" w:cs="Arial"/>
          <w:sz w:val="22"/>
          <w:szCs w:val="22"/>
          <w:lang w:val="ru-RU"/>
        </w:rPr>
        <w:t>проводимой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настоящее</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оставляет</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право</w:t>
      </w:r>
      <w:r w:rsidRPr="00714BD9">
        <w:rPr>
          <w:rFonts w:ascii="Arial" w:hAnsi="Arial" w:cs="Arial"/>
          <w:sz w:val="22"/>
          <w:szCs w:val="22"/>
          <w:lang w:val="ru-RU"/>
        </w:rPr>
        <w:t xml:space="preserve"> </w:t>
      </w:r>
      <w:r w:rsidRPr="00A364AD">
        <w:rPr>
          <w:rFonts w:ascii="Arial" w:hAnsi="Arial" w:cs="Arial"/>
          <w:sz w:val="22"/>
          <w:szCs w:val="22"/>
          <w:lang w:val="ru-RU"/>
        </w:rPr>
        <w:t>вынести</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существу</w:t>
      </w:r>
      <w:r w:rsidRPr="00714BD9">
        <w:rPr>
          <w:rFonts w:ascii="Arial" w:hAnsi="Arial" w:cs="Arial"/>
          <w:sz w:val="22"/>
          <w:szCs w:val="22"/>
          <w:lang w:val="ru-RU"/>
        </w:rPr>
        <w:t xml:space="preserve"> </w:t>
      </w:r>
      <w:r w:rsidRPr="00A364AD">
        <w:rPr>
          <w:rFonts w:ascii="Arial" w:hAnsi="Arial" w:cs="Arial"/>
          <w:sz w:val="22"/>
          <w:szCs w:val="22"/>
          <w:lang w:val="ru-RU"/>
        </w:rPr>
        <w:t>конкретных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позднем</w:t>
      </w:r>
      <w:r w:rsidRPr="00714BD9">
        <w:rPr>
          <w:rFonts w:ascii="Arial" w:hAnsi="Arial" w:cs="Arial"/>
          <w:sz w:val="22"/>
          <w:szCs w:val="22"/>
          <w:lang w:val="ru-RU"/>
        </w:rPr>
        <w:t xml:space="preserve"> </w:t>
      </w:r>
      <w:r w:rsidRPr="00A364AD">
        <w:rPr>
          <w:rFonts w:ascii="Arial" w:hAnsi="Arial" w:cs="Arial"/>
          <w:sz w:val="22"/>
          <w:szCs w:val="22"/>
          <w:lang w:val="ru-RU"/>
        </w:rPr>
        <w:t>этапе</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возможной</w:t>
      </w:r>
      <w:r w:rsidRPr="00714BD9">
        <w:rPr>
          <w:rFonts w:ascii="Arial" w:hAnsi="Arial" w:cs="Arial"/>
          <w:sz w:val="22"/>
          <w:szCs w:val="22"/>
          <w:lang w:val="ru-RU"/>
        </w:rPr>
        <w:t xml:space="preserve"> </w:t>
      </w:r>
      <w:r w:rsidRPr="00A364AD">
        <w:rPr>
          <w:rFonts w:ascii="Arial" w:hAnsi="Arial" w:cs="Arial"/>
          <w:sz w:val="22"/>
          <w:szCs w:val="22"/>
          <w:lang w:val="ru-RU"/>
        </w:rPr>
        <w:t>ситуации</w:t>
      </w:r>
      <w:r w:rsidRPr="00714BD9">
        <w:rPr>
          <w:rFonts w:ascii="Arial" w:hAnsi="Arial" w:cs="Arial"/>
          <w:sz w:val="22"/>
          <w:szCs w:val="22"/>
          <w:lang w:val="ru-RU"/>
        </w:rPr>
        <w:t xml:space="preserve">, </w:t>
      </w:r>
      <w:r w:rsidRPr="00A364AD">
        <w:rPr>
          <w:rFonts w:ascii="Arial" w:hAnsi="Arial" w:cs="Arial"/>
          <w:sz w:val="22"/>
          <w:szCs w:val="22"/>
          <w:lang w:val="ru-RU"/>
        </w:rPr>
        <w:t>когда</w:t>
      </w:r>
      <w:r w:rsidRPr="00714BD9">
        <w:rPr>
          <w:rFonts w:ascii="Arial" w:hAnsi="Arial" w:cs="Arial"/>
          <w:sz w:val="22"/>
          <w:szCs w:val="22"/>
          <w:lang w:val="ru-RU"/>
        </w:rPr>
        <w:t xml:space="preserve"> </w:t>
      </w:r>
      <w:r w:rsidRPr="00A364AD">
        <w:rPr>
          <w:rFonts w:ascii="Arial" w:hAnsi="Arial" w:cs="Arial"/>
          <w:sz w:val="22"/>
          <w:szCs w:val="22"/>
          <w:lang w:val="ru-RU"/>
        </w:rPr>
        <w:t>какой</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предложен</w:t>
      </w:r>
      <w:r w:rsidRPr="00714BD9">
        <w:rPr>
          <w:rFonts w:ascii="Arial" w:hAnsi="Arial" w:cs="Arial"/>
          <w:sz w:val="22"/>
          <w:szCs w:val="22"/>
          <w:lang w:val="ru-RU"/>
        </w:rPr>
        <w:t xml:space="preserve"> </w:t>
      </w:r>
      <w:r w:rsidRPr="00A364AD">
        <w:rPr>
          <w:rFonts w:ascii="Arial" w:hAnsi="Arial" w:cs="Arial"/>
          <w:sz w:val="22"/>
          <w:szCs w:val="22"/>
          <w:lang w:val="ru-RU"/>
        </w:rPr>
        <w:t>теми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отдельного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предоставила</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предварительных</w:t>
      </w:r>
      <w:r w:rsidRPr="00714BD9">
        <w:rPr>
          <w:rFonts w:ascii="Arial" w:hAnsi="Arial" w:cs="Arial"/>
          <w:sz w:val="22"/>
          <w:szCs w:val="22"/>
          <w:lang w:val="ru-RU"/>
        </w:rPr>
        <w:t xml:space="preserve"> </w:t>
      </w:r>
      <w:r w:rsidRPr="00A364AD">
        <w:rPr>
          <w:rFonts w:ascii="Arial" w:hAnsi="Arial" w:cs="Arial"/>
          <w:sz w:val="22"/>
          <w:szCs w:val="22"/>
          <w:lang w:val="ru-RU"/>
        </w:rPr>
        <w:t>замечаний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этим</w:t>
      </w:r>
      <w:r w:rsidRPr="00714BD9">
        <w:rPr>
          <w:rFonts w:ascii="Arial" w:hAnsi="Arial" w:cs="Arial"/>
          <w:sz w:val="22"/>
          <w:szCs w:val="22"/>
          <w:lang w:val="ru-RU"/>
        </w:rPr>
        <w:t xml:space="preserve"> </w:t>
      </w:r>
      <w:r w:rsidRPr="00A364AD">
        <w:rPr>
          <w:rFonts w:ascii="Arial" w:hAnsi="Arial" w:cs="Arial"/>
          <w:sz w:val="22"/>
          <w:szCs w:val="22"/>
          <w:lang w:val="ru-RU"/>
        </w:rPr>
        <w:t>вопросам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программы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глобальные</w:t>
      </w:r>
      <w:r w:rsidRPr="00714BD9">
        <w:rPr>
          <w:rFonts w:ascii="Arial" w:hAnsi="Arial" w:cs="Arial"/>
          <w:sz w:val="22"/>
          <w:szCs w:val="22"/>
          <w:lang w:val="ru-RU"/>
        </w:rPr>
        <w:t xml:space="preserve"> </w:t>
      </w:r>
      <w:r w:rsidRPr="00A364AD">
        <w:rPr>
          <w:rFonts w:ascii="Arial" w:hAnsi="Arial" w:cs="Arial"/>
          <w:sz w:val="22"/>
          <w:szCs w:val="22"/>
          <w:lang w:val="ru-RU"/>
        </w:rPr>
        <w:t>задачи</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напомнила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КПБ</w:t>
      </w:r>
      <w:r w:rsidRPr="00714BD9">
        <w:rPr>
          <w:rFonts w:ascii="Arial" w:hAnsi="Arial" w:cs="Arial"/>
          <w:sz w:val="22"/>
          <w:szCs w:val="22"/>
          <w:lang w:val="ru-RU"/>
        </w:rPr>
        <w:t xml:space="preserve"> </w:t>
      </w:r>
      <w:r w:rsidRPr="00A364AD">
        <w:rPr>
          <w:rFonts w:ascii="Arial" w:hAnsi="Arial" w:cs="Arial"/>
          <w:sz w:val="22"/>
          <w:szCs w:val="22"/>
          <w:lang w:val="ru-RU"/>
        </w:rPr>
        <w:t>получил</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считает</w:t>
      </w:r>
      <w:r w:rsidRPr="00714BD9">
        <w:rPr>
          <w:rFonts w:ascii="Arial" w:hAnsi="Arial" w:cs="Arial"/>
          <w:sz w:val="22"/>
          <w:szCs w:val="22"/>
          <w:lang w:val="ru-RU"/>
        </w:rPr>
        <w:t xml:space="preserve"> </w:t>
      </w:r>
      <w:r w:rsidRPr="00A364AD">
        <w:rPr>
          <w:rFonts w:ascii="Arial" w:hAnsi="Arial" w:cs="Arial"/>
          <w:sz w:val="22"/>
          <w:szCs w:val="22"/>
          <w:lang w:val="ru-RU"/>
        </w:rPr>
        <w:t>необходимым</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КПБ</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подходящей</w:t>
      </w:r>
      <w:r w:rsidRPr="00714BD9">
        <w:rPr>
          <w:rFonts w:ascii="Arial" w:hAnsi="Arial" w:cs="Arial"/>
          <w:sz w:val="22"/>
          <w:szCs w:val="22"/>
          <w:lang w:val="ru-RU"/>
        </w:rPr>
        <w:t xml:space="preserve"> </w:t>
      </w:r>
      <w:r w:rsidRPr="00A364AD">
        <w:rPr>
          <w:rFonts w:ascii="Arial" w:hAnsi="Arial" w:cs="Arial"/>
          <w:sz w:val="22"/>
          <w:szCs w:val="22"/>
          <w:lang w:val="ru-RU"/>
        </w:rPr>
        <w:t>площадкой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подходящим</w:t>
      </w:r>
      <w:r w:rsidRPr="00714BD9">
        <w:rPr>
          <w:rFonts w:ascii="Arial" w:hAnsi="Arial" w:cs="Arial"/>
          <w:sz w:val="22"/>
          <w:szCs w:val="22"/>
          <w:lang w:val="ru-RU"/>
        </w:rPr>
        <w:t xml:space="preserve"> </w:t>
      </w:r>
      <w:r w:rsidRPr="00A364AD">
        <w:rPr>
          <w:rFonts w:ascii="Arial" w:hAnsi="Arial" w:cs="Arial"/>
          <w:sz w:val="22"/>
          <w:szCs w:val="22"/>
          <w:lang w:val="ru-RU"/>
        </w:rPr>
        <w:t>местом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этого</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серии</w:t>
      </w:r>
      <w:r w:rsidRPr="00714BD9">
        <w:rPr>
          <w:rFonts w:ascii="Arial" w:hAnsi="Arial" w:cs="Arial"/>
          <w:sz w:val="22"/>
          <w:szCs w:val="22"/>
          <w:lang w:val="ru-RU"/>
        </w:rPr>
        <w:t xml:space="preserve"> </w:t>
      </w:r>
      <w:r w:rsidRPr="00A364AD">
        <w:rPr>
          <w:rFonts w:ascii="Arial" w:hAnsi="Arial" w:cs="Arial"/>
          <w:sz w:val="22"/>
          <w:szCs w:val="22"/>
          <w:lang w:val="ru-RU"/>
        </w:rPr>
        <w:t>семинаров</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экономике</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независимые</w:t>
      </w:r>
      <w:r w:rsidRPr="00714BD9">
        <w:rPr>
          <w:rFonts w:ascii="Arial" w:hAnsi="Arial" w:cs="Arial"/>
          <w:sz w:val="22"/>
          <w:szCs w:val="22"/>
          <w:lang w:val="ru-RU"/>
        </w:rPr>
        <w:t xml:space="preserve"> </w:t>
      </w:r>
      <w:r w:rsidRPr="00A364AD">
        <w:rPr>
          <w:rFonts w:ascii="Arial" w:hAnsi="Arial" w:cs="Arial"/>
          <w:sz w:val="22"/>
          <w:szCs w:val="22"/>
          <w:lang w:val="ru-RU"/>
        </w:rPr>
        <w:t>мероприятия</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проводит</w:t>
      </w:r>
      <w:r w:rsidRPr="00714BD9">
        <w:rPr>
          <w:rFonts w:ascii="Arial" w:hAnsi="Arial" w:cs="Arial"/>
          <w:sz w:val="22"/>
          <w:szCs w:val="22"/>
          <w:lang w:val="ru-RU"/>
        </w:rPr>
        <w:t xml:space="preserve"> </w:t>
      </w:r>
      <w:r w:rsidRPr="00A364AD">
        <w:rPr>
          <w:rFonts w:ascii="Arial" w:hAnsi="Arial" w:cs="Arial"/>
          <w:sz w:val="22"/>
          <w:szCs w:val="22"/>
          <w:lang w:val="ru-RU"/>
        </w:rPr>
        <w:t>Бюро</w:t>
      </w:r>
      <w:r w:rsidRPr="00714BD9">
        <w:rPr>
          <w:rFonts w:ascii="Arial" w:hAnsi="Arial" w:cs="Arial"/>
          <w:sz w:val="22"/>
          <w:szCs w:val="22"/>
          <w:lang w:val="ru-RU"/>
        </w:rPr>
        <w:t xml:space="preserve"> </w:t>
      </w:r>
      <w:r w:rsidRPr="00A364AD">
        <w:rPr>
          <w:rFonts w:ascii="Arial" w:hAnsi="Arial" w:cs="Arial"/>
          <w:sz w:val="22"/>
          <w:szCs w:val="22"/>
          <w:lang w:val="ru-RU"/>
        </w:rPr>
        <w:t>Главного</w:t>
      </w:r>
      <w:r w:rsidRPr="00714BD9">
        <w:rPr>
          <w:rFonts w:ascii="Arial" w:hAnsi="Arial" w:cs="Arial"/>
          <w:sz w:val="22"/>
          <w:szCs w:val="22"/>
          <w:lang w:val="ru-RU"/>
        </w:rPr>
        <w:t xml:space="preserve"> </w:t>
      </w:r>
      <w:r w:rsidRPr="00A364AD">
        <w:rPr>
          <w:rFonts w:ascii="Arial" w:hAnsi="Arial" w:cs="Arial"/>
          <w:sz w:val="22"/>
          <w:szCs w:val="22"/>
          <w:lang w:val="ru-RU"/>
        </w:rPr>
        <w:t>экономиста</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считает</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рассмотрение</w:t>
      </w:r>
      <w:r w:rsidRPr="00714BD9">
        <w:rPr>
          <w:rFonts w:ascii="Arial" w:hAnsi="Arial" w:cs="Arial"/>
          <w:sz w:val="22"/>
          <w:szCs w:val="22"/>
          <w:lang w:val="ru-RU"/>
        </w:rPr>
        <w:t xml:space="preserve"> </w:t>
      </w:r>
      <w:r w:rsidRPr="00A364AD">
        <w:rPr>
          <w:rFonts w:ascii="Arial" w:hAnsi="Arial" w:cs="Arial"/>
          <w:sz w:val="22"/>
          <w:szCs w:val="22"/>
          <w:lang w:val="ru-RU"/>
        </w:rPr>
        <w:t>необходимым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позиции</w:t>
      </w:r>
      <w:r w:rsidR="00DF2ECD">
        <w:rPr>
          <w:rFonts w:ascii="Arial" w:hAnsi="Arial" w:cs="Arial"/>
          <w:sz w:val="22"/>
          <w:szCs w:val="22"/>
          <w:lang w:val="ru-RU"/>
        </w:rPr>
        <w:t xml:space="preserve">.  </w:t>
      </w:r>
      <w:r w:rsidRPr="00A364AD">
        <w:rPr>
          <w:rFonts w:ascii="Arial" w:hAnsi="Arial" w:cs="Arial"/>
          <w:sz w:val="22"/>
          <w:szCs w:val="22"/>
          <w:lang w:val="ru-RU"/>
        </w:rPr>
        <w:t>Конкретные</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случае</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подняты</w:t>
      </w:r>
      <w:r w:rsidRPr="00714BD9">
        <w:rPr>
          <w:rFonts w:ascii="Arial" w:hAnsi="Arial" w:cs="Arial"/>
          <w:sz w:val="22"/>
          <w:szCs w:val="22"/>
          <w:lang w:val="ru-RU"/>
        </w:rPr>
        <w:t xml:space="preserve"> </w:t>
      </w:r>
      <w:r w:rsidRPr="00A364AD">
        <w:rPr>
          <w:rFonts w:ascii="Arial" w:hAnsi="Arial" w:cs="Arial"/>
          <w:sz w:val="22"/>
          <w:szCs w:val="22"/>
          <w:lang w:val="ru-RU"/>
        </w:rPr>
        <w:t>теми</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иными</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конкретного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считает</w:t>
      </w:r>
      <w:r w:rsidRPr="00714BD9">
        <w:rPr>
          <w:rFonts w:ascii="Arial" w:hAnsi="Arial" w:cs="Arial"/>
          <w:sz w:val="22"/>
          <w:szCs w:val="22"/>
          <w:lang w:val="ru-RU"/>
        </w:rPr>
        <w:t xml:space="preserve"> </w:t>
      </w:r>
      <w:r w:rsidRPr="00A364AD">
        <w:rPr>
          <w:rFonts w:ascii="Arial" w:hAnsi="Arial" w:cs="Arial"/>
          <w:sz w:val="22"/>
          <w:szCs w:val="22"/>
          <w:lang w:val="ru-RU"/>
        </w:rPr>
        <w:t>необходимым</w:t>
      </w:r>
      <w:r w:rsidRPr="00714BD9">
        <w:rPr>
          <w:rFonts w:ascii="Arial" w:hAnsi="Arial" w:cs="Arial"/>
          <w:sz w:val="22"/>
          <w:szCs w:val="22"/>
          <w:lang w:val="ru-RU"/>
        </w:rPr>
        <w:t xml:space="preserve"> </w:t>
      </w:r>
      <w:r w:rsidRPr="00A364AD">
        <w:rPr>
          <w:rFonts w:ascii="Arial" w:hAnsi="Arial" w:cs="Arial"/>
          <w:sz w:val="22"/>
          <w:szCs w:val="22"/>
          <w:lang w:val="ru-RU"/>
        </w:rPr>
        <w:t>наличие</w:t>
      </w:r>
      <w:r w:rsidRPr="00714BD9">
        <w:rPr>
          <w:rFonts w:ascii="Arial" w:hAnsi="Arial" w:cs="Arial"/>
          <w:sz w:val="22"/>
          <w:szCs w:val="22"/>
          <w:lang w:val="ru-RU"/>
        </w:rPr>
        <w:t xml:space="preserve"> </w:t>
      </w:r>
      <w:r w:rsidRPr="00A364AD">
        <w:rPr>
          <w:rFonts w:ascii="Arial" w:hAnsi="Arial" w:cs="Arial"/>
          <w:sz w:val="22"/>
          <w:szCs w:val="22"/>
          <w:lang w:val="ru-RU"/>
        </w:rPr>
        <w:t>отдельного</w:t>
      </w:r>
      <w:r w:rsidRPr="00714BD9">
        <w:rPr>
          <w:rFonts w:ascii="Arial" w:hAnsi="Arial" w:cs="Arial"/>
          <w:sz w:val="22"/>
          <w:szCs w:val="22"/>
          <w:lang w:val="ru-RU"/>
        </w:rPr>
        <w:t xml:space="preserve"> </w:t>
      </w:r>
      <w:r w:rsidR="009E3BB7">
        <w:rPr>
          <w:rFonts w:ascii="Arial" w:hAnsi="Arial" w:cs="Arial"/>
          <w:sz w:val="22"/>
          <w:szCs w:val="22"/>
          <w:lang w:val="ru-RU"/>
        </w:rPr>
        <w:t>общего</w:t>
      </w:r>
      <w:r w:rsidR="008F3E3A"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008F3E3A">
        <w:rPr>
          <w:rFonts w:ascii="Arial" w:hAnsi="Arial" w:cs="Arial"/>
          <w:sz w:val="22"/>
          <w:szCs w:val="22"/>
          <w:lang w:val="ru-RU"/>
        </w:rPr>
        <w:t>такого как</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00DF2ECD">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перечисленные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информационном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служить</w:t>
      </w:r>
      <w:r w:rsidRPr="00714BD9">
        <w:rPr>
          <w:rFonts w:ascii="Arial" w:hAnsi="Arial" w:cs="Arial"/>
          <w:sz w:val="22"/>
          <w:szCs w:val="22"/>
          <w:lang w:val="ru-RU"/>
        </w:rPr>
        <w:t xml:space="preserve"> </w:t>
      </w:r>
      <w:r w:rsidRPr="00A364AD">
        <w:rPr>
          <w:rFonts w:ascii="Arial" w:hAnsi="Arial" w:cs="Arial"/>
          <w:sz w:val="22"/>
          <w:szCs w:val="22"/>
          <w:lang w:val="ru-RU"/>
        </w:rPr>
        <w:t>обоснованием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такого</w:t>
      </w:r>
      <w:r w:rsidRPr="00714BD9">
        <w:rPr>
          <w:rFonts w:ascii="Arial" w:hAnsi="Arial" w:cs="Arial"/>
          <w:sz w:val="22"/>
          <w:szCs w:val="22"/>
          <w:lang w:val="ru-RU"/>
        </w:rPr>
        <w:t xml:space="preserve"> </w:t>
      </w:r>
      <w:r w:rsidR="009E3BB7">
        <w:rPr>
          <w:rFonts w:ascii="Arial" w:hAnsi="Arial" w:cs="Arial"/>
          <w:sz w:val="22"/>
          <w:szCs w:val="22"/>
          <w:lang w:val="ru-RU"/>
        </w:rPr>
        <w:t>общего</w:t>
      </w:r>
      <w:r w:rsidR="008F3E3A"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озаглавленного</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Pr="00714BD9">
        <w:rPr>
          <w:rFonts w:ascii="Arial" w:hAnsi="Arial" w:cs="Arial"/>
          <w:sz w:val="22"/>
          <w:szCs w:val="22"/>
          <w:lang w:val="ru-RU"/>
        </w:rPr>
        <w:t>»</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включенные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список</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являются</w:t>
      </w:r>
      <w:r w:rsidRPr="00714BD9">
        <w:rPr>
          <w:rFonts w:ascii="Arial" w:hAnsi="Arial" w:cs="Arial"/>
          <w:sz w:val="22"/>
          <w:szCs w:val="22"/>
          <w:lang w:val="ru-RU"/>
        </w:rPr>
        <w:t xml:space="preserve"> </w:t>
      </w:r>
      <w:r w:rsidRPr="00A364AD">
        <w:rPr>
          <w:rFonts w:ascii="Arial" w:hAnsi="Arial" w:cs="Arial"/>
          <w:sz w:val="22"/>
          <w:szCs w:val="22"/>
          <w:lang w:val="ru-RU"/>
        </w:rPr>
        <w:t>исчерпывающими</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происходит</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форумах</w:t>
      </w:r>
      <w:r w:rsidRPr="00714BD9">
        <w:rPr>
          <w:rFonts w:ascii="Arial" w:hAnsi="Arial" w:cs="Arial"/>
          <w:sz w:val="22"/>
          <w:szCs w:val="22"/>
          <w:lang w:val="ru-RU"/>
        </w:rPr>
        <w:t xml:space="preserve">, </w:t>
      </w:r>
      <w:r w:rsidR="008F3E3A">
        <w:rPr>
          <w:rFonts w:ascii="Arial" w:hAnsi="Arial" w:cs="Arial"/>
          <w:sz w:val="22"/>
          <w:szCs w:val="22"/>
          <w:lang w:val="ru-RU"/>
        </w:rPr>
        <w:t>таких как</w:t>
      </w:r>
      <w:r w:rsidRPr="00714BD9">
        <w:rPr>
          <w:rFonts w:ascii="Arial" w:hAnsi="Arial" w:cs="Arial"/>
          <w:sz w:val="22"/>
          <w:szCs w:val="22"/>
          <w:lang w:val="ru-RU"/>
        </w:rPr>
        <w:t xml:space="preserve"> </w:t>
      </w:r>
      <w:r w:rsidRPr="00A364AD">
        <w:rPr>
          <w:rFonts w:ascii="Arial" w:hAnsi="Arial" w:cs="Arial"/>
          <w:sz w:val="22"/>
          <w:szCs w:val="22"/>
          <w:lang w:val="ru-RU"/>
        </w:rPr>
        <w:t>ВТО</w:t>
      </w:r>
      <w:r w:rsidR="00DF2ECD">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интересно</w:t>
      </w:r>
      <w:r w:rsidRPr="00714BD9">
        <w:rPr>
          <w:rFonts w:ascii="Arial" w:hAnsi="Arial" w:cs="Arial"/>
          <w:sz w:val="22"/>
          <w:szCs w:val="22"/>
          <w:lang w:val="ru-RU"/>
        </w:rPr>
        <w:t xml:space="preserve"> </w:t>
      </w:r>
      <w:r w:rsidRPr="00A364AD">
        <w:rPr>
          <w:rFonts w:ascii="Arial" w:hAnsi="Arial" w:cs="Arial"/>
          <w:sz w:val="22"/>
          <w:szCs w:val="22"/>
          <w:lang w:val="ru-RU"/>
        </w:rPr>
        <w:t>узнать</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новых</w:t>
      </w:r>
      <w:r w:rsidRPr="00714BD9">
        <w:rPr>
          <w:rFonts w:ascii="Arial" w:hAnsi="Arial" w:cs="Arial"/>
          <w:sz w:val="22"/>
          <w:szCs w:val="22"/>
          <w:lang w:val="ru-RU"/>
        </w:rPr>
        <w:t xml:space="preserve"> </w:t>
      </w:r>
      <w:r w:rsidRPr="00A364AD">
        <w:rPr>
          <w:rFonts w:ascii="Arial" w:hAnsi="Arial" w:cs="Arial"/>
          <w:sz w:val="22"/>
          <w:szCs w:val="22"/>
          <w:lang w:val="ru-RU"/>
        </w:rPr>
        <w:t>изменениях</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помочь</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00DF2ECD">
        <w:rPr>
          <w:rFonts w:ascii="Arial" w:hAnsi="Arial" w:cs="Arial"/>
          <w:sz w:val="22"/>
          <w:szCs w:val="22"/>
          <w:lang w:val="ru-RU"/>
        </w:rPr>
        <w:t xml:space="preserve">.  </w:t>
      </w:r>
      <w:r w:rsidRPr="00A364AD">
        <w:rPr>
          <w:rFonts w:ascii="Arial" w:hAnsi="Arial" w:cs="Arial"/>
          <w:sz w:val="22"/>
          <w:szCs w:val="22"/>
          <w:lang w:val="ru-RU"/>
        </w:rPr>
        <w:t>Аналогичным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некоторых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глобальными</w:t>
      </w:r>
      <w:r w:rsidRPr="00714BD9">
        <w:rPr>
          <w:rFonts w:ascii="Arial" w:hAnsi="Arial" w:cs="Arial"/>
          <w:sz w:val="22"/>
          <w:szCs w:val="22"/>
          <w:lang w:val="ru-RU"/>
        </w:rPr>
        <w:t xml:space="preserve"> </w:t>
      </w:r>
      <w:r w:rsidRPr="00A364AD">
        <w:rPr>
          <w:rFonts w:ascii="Arial" w:hAnsi="Arial" w:cs="Arial"/>
          <w:sz w:val="22"/>
          <w:szCs w:val="22"/>
          <w:lang w:val="ru-RU"/>
        </w:rPr>
        <w:t>задачами</w:t>
      </w:r>
      <w:r w:rsidRPr="00714BD9">
        <w:rPr>
          <w:rFonts w:ascii="Arial" w:hAnsi="Arial" w:cs="Arial"/>
          <w:sz w:val="22"/>
          <w:szCs w:val="22"/>
          <w:lang w:val="ru-RU"/>
        </w:rPr>
        <w:t xml:space="preserve">, </w:t>
      </w:r>
      <w:r w:rsidRPr="00A364AD">
        <w:rPr>
          <w:rFonts w:ascii="Arial" w:hAnsi="Arial" w:cs="Arial"/>
          <w:sz w:val="22"/>
          <w:szCs w:val="22"/>
          <w:lang w:val="ru-RU"/>
        </w:rPr>
        <w:t>проходит</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ВОЗ</w:t>
      </w:r>
      <w:r w:rsidR="00DF2ECD">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интересно</w:t>
      </w:r>
      <w:r w:rsidRPr="00714BD9">
        <w:rPr>
          <w:rFonts w:ascii="Arial" w:hAnsi="Arial" w:cs="Arial"/>
          <w:sz w:val="22"/>
          <w:szCs w:val="22"/>
          <w:lang w:val="ru-RU"/>
        </w:rPr>
        <w:t xml:space="preserve"> </w:t>
      </w:r>
      <w:r w:rsidRPr="00A364AD">
        <w:rPr>
          <w:rFonts w:ascii="Arial" w:hAnsi="Arial" w:cs="Arial"/>
          <w:sz w:val="22"/>
          <w:szCs w:val="22"/>
          <w:lang w:val="ru-RU"/>
        </w:rPr>
        <w:t>узнать</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развиваются</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темы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форумов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признает</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lastRenderedPageBreak/>
        <w:t>делегации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выражать</w:t>
      </w:r>
      <w:r w:rsidRPr="00714BD9">
        <w:rPr>
          <w:rFonts w:ascii="Arial" w:hAnsi="Arial" w:cs="Arial"/>
          <w:sz w:val="22"/>
          <w:szCs w:val="22"/>
          <w:lang w:val="ru-RU"/>
        </w:rPr>
        <w:t xml:space="preserve"> </w:t>
      </w:r>
      <w:r w:rsidRPr="00A364AD">
        <w:rPr>
          <w:rFonts w:ascii="Arial" w:hAnsi="Arial" w:cs="Arial"/>
          <w:sz w:val="22"/>
          <w:szCs w:val="22"/>
          <w:lang w:val="ru-RU"/>
        </w:rPr>
        <w:t>несогласие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включением</w:t>
      </w:r>
      <w:r w:rsidRPr="00714BD9">
        <w:rPr>
          <w:rFonts w:ascii="Arial" w:hAnsi="Arial" w:cs="Arial"/>
          <w:sz w:val="22"/>
          <w:szCs w:val="22"/>
          <w:lang w:val="ru-RU"/>
        </w:rPr>
        <w:t xml:space="preserve"> </w:t>
      </w:r>
      <w:r w:rsidRPr="00A364AD">
        <w:rPr>
          <w:rFonts w:ascii="Arial" w:hAnsi="Arial" w:cs="Arial"/>
          <w:sz w:val="22"/>
          <w:szCs w:val="22"/>
          <w:lang w:val="ru-RU"/>
        </w:rPr>
        <w:t>некоторых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предложенного</w:t>
      </w:r>
      <w:r w:rsidRPr="00714BD9">
        <w:rPr>
          <w:rFonts w:ascii="Arial" w:hAnsi="Arial" w:cs="Arial"/>
          <w:sz w:val="22"/>
          <w:szCs w:val="22"/>
          <w:lang w:val="ru-RU"/>
        </w:rPr>
        <w:t xml:space="preserve"> </w:t>
      </w:r>
      <w:r w:rsidRPr="00A364AD">
        <w:rPr>
          <w:rFonts w:ascii="Arial" w:hAnsi="Arial" w:cs="Arial"/>
          <w:sz w:val="22"/>
          <w:szCs w:val="22"/>
          <w:lang w:val="ru-RU"/>
        </w:rPr>
        <w:t>постоянного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обоснована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случае</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рассматривается</w:t>
      </w:r>
      <w:r w:rsidRPr="00714BD9">
        <w:rPr>
          <w:rFonts w:ascii="Arial" w:hAnsi="Arial" w:cs="Arial"/>
          <w:sz w:val="22"/>
          <w:szCs w:val="22"/>
          <w:lang w:val="ru-RU"/>
        </w:rPr>
        <w:t xml:space="preserve"> </w:t>
      </w:r>
      <w:r w:rsidRPr="00A364AD">
        <w:rPr>
          <w:rFonts w:ascii="Arial" w:hAnsi="Arial" w:cs="Arial"/>
          <w:sz w:val="22"/>
          <w:szCs w:val="22"/>
          <w:lang w:val="ru-RU"/>
        </w:rPr>
        <w:t>один</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списка</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цель</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составления</w:t>
      </w:r>
      <w:r w:rsidR="00DF2ECD">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поможет</w:t>
      </w:r>
      <w:r w:rsidRPr="00714BD9">
        <w:rPr>
          <w:rFonts w:ascii="Arial" w:hAnsi="Arial" w:cs="Arial"/>
          <w:sz w:val="22"/>
          <w:szCs w:val="22"/>
          <w:lang w:val="ru-RU"/>
        </w:rPr>
        <w:t xml:space="preserve"> </w:t>
      </w:r>
      <w:r w:rsidRPr="00A364AD">
        <w:rPr>
          <w:rFonts w:ascii="Arial" w:hAnsi="Arial" w:cs="Arial"/>
          <w:sz w:val="22"/>
          <w:szCs w:val="22"/>
          <w:lang w:val="ru-RU"/>
        </w:rPr>
        <w:t>доказать</w:t>
      </w:r>
      <w:r w:rsidRPr="00714BD9">
        <w:rPr>
          <w:rFonts w:ascii="Arial" w:hAnsi="Arial" w:cs="Arial"/>
          <w:sz w:val="22"/>
          <w:szCs w:val="22"/>
          <w:lang w:val="ru-RU"/>
        </w:rPr>
        <w:t xml:space="preserve"> </w:t>
      </w:r>
      <w:r w:rsidRPr="00A364AD">
        <w:rPr>
          <w:rFonts w:ascii="Arial" w:hAnsi="Arial" w:cs="Arial"/>
          <w:sz w:val="22"/>
          <w:szCs w:val="22"/>
          <w:lang w:val="ru-RU"/>
        </w:rPr>
        <w:t>необходимость</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способствовать</w:t>
      </w:r>
      <w:r w:rsidRPr="00714BD9">
        <w:rPr>
          <w:rFonts w:ascii="Arial" w:hAnsi="Arial" w:cs="Arial"/>
          <w:sz w:val="22"/>
          <w:szCs w:val="22"/>
          <w:lang w:val="ru-RU"/>
        </w:rPr>
        <w:t xml:space="preserve"> </w:t>
      </w:r>
      <w:r w:rsidRPr="00A364AD">
        <w:rPr>
          <w:rFonts w:ascii="Arial" w:hAnsi="Arial" w:cs="Arial"/>
          <w:sz w:val="22"/>
          <w:szCs w:val="22"/>
          <w:lang w:val="ru-RU"/>
        </w:rPr>
        <w:t>обсуждению</w:t>
      </w:r>
      <w:r w:rsidRPr="00714BD9">
        <w:rPr>
          <w:rFonts w:ascii="Arial" w:hAnsi="Arial" w:cs="Arial"/>
          <w:sz w:val="22"/>
          <w:szCs w:val="22"/>
          <w:lang w:val="ru-RU"/>
        </w:rPr>
        <w:t xml:space="preserve"> </w:t>
      </w:r>
      <w:r w:rsidRPr="00A364AD">
        <w:rPr>
          <w:rFonts w:ascii="Arial" w:hAnsi="Arial" w:cs="Arial"/>
          <w:sz w:val="22"/>
          <w:szCs w:val="22"/>
          <w:lang w:val="ru-RU"/>
        </w:rPr>
        <w:t>связей</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развитием</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Соединенного</w:t>
      </w:r>
      <w:r w:rsidRPr="00714BD9">
        <w:rPr>
          <w:rFonts w:ascii="Arial" w:hAnsi="Arial" w:cs="Arial"/>
          <w:sz w:val="22"/>
          <w:szCs w:val="22"/>
          <w:lang w:val="ru-RU"/>
        </w:rPr>
        <w:t xml:space="preserve"> </w:t>
      </w:r>
      <w:r w:rsidRPr="00A364AD">
        <w:rPr>
          <w:rFonts w:ascii="Arial" w:hAnsi="Arial" w:cs="Arial"/>
          <w:sz w:val="22"/>
          <w:szCs w:val="22"/>
          <w:lang w:val="ru-RU"/>
        </w:rPr>
        <w:t>Королевства</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форумом</w:t>
      </w:r>
      <w:r w:rsidRPr="00714BD9">
        <w:rPr>
          <w:rFonts w:ascii="Arial" w:hAnsi="Arial" w:cs="Arial"/>
          <w:sz w:val="22"/>
          <w:szCs w:val="22"/>
          <w:lang w:val="ru-RU"/>
        </w:rPr>
        <w:t xml:space="preserve">, </w:t>
      </w:r>
      <w:r w:rsidRPr="00A364AD">
        <w:rPr>
          <w:rFonts w:ascii="Arial" w:hAnsi="Arial" w:cs="Arial"/>
          <w:sz w:val="22"/>
          <w:szCs w:val="22"/>
          <w:lang w:val="ru-RU"/>
        </w:rPr>
        <w:t>предназначенным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обсуждали</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озадачена</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периодически</w:t>
      </w:r>
      <w:r w:rsidRPr="00714BD9">
        <w:rPr>
          <w:rFonts w:ascii="Arial" w:hAnsi="Arial" w:cs="Arial"/>
          <w:sz w:val="22"/>
          <w:szCs w:val="22"/>
          <w:lang w:val="ru-RU"/>
        </w:rPr>
        <w:t xml:space="preserve"> </w:t>
      </w:r>
      <w:r w:rsidRPr="00A364AD">
        <w:rPr>
          <w:rFonts w:ascii="Arial" w:hAnsi="Arial" w:cs="Arial"/>
          <w:sz w:val="22"/>
          <w:szCs w:val="22"/>
          <w:lang w:val="ru-RU"/>
        </w:rPr>
        <w:t>заявляют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обсуждаются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Ей</w:t>
      </w:r>
      <w:r w:rsidRPr="00714BD9">
        <w:rPr>
          <w:rFonts w:ascii="Arial" w:hAnsi="Arial" w:cs="Arial"/>
          <w:sz w:val="22"/>
          <w:szCs w:val="22"/>
          <w:lang w:val="ru-RU"/>
        </w:rPr>
        <w:t xml:space="preserve"> </w:t>
      </w:r>
      <w:r w:rsidRPr="00A364AD">
        <w:rPr>
          <w:rFonts w:ascii="Arial" w:hAnsi="Arial" w:cs="Arial"/>
          <w:sz w:val="22"/>
          <w:szCs w:val="22"/>
          <w:lang w:val="ru-RU"/>
        </w:rPr>
        <w:t>интересно</w:t>
      </w:r>
      <w:r w:rsidRPr="00714BD9">
        <w:rPr>
          <w:rFonts w:ascii="Arial" w:hAnsi="Arial" w:cs="Arial"/>
          <w:sz w:val="22"/>
          <w:szCs w:val="22"/>
          <w:lang w:val="ru-RU"/>
        </w:rPr>
        <w:t xml:space="preserve">, </w:t>
      </w:r>
      <w:r w:rsidRPr="00A364AD">
        <w:rPr>
          <w:rFonts w:ascii="Arial" w:hAnsi="Arial" w:cs="Arial"/>
          <w:sz w:val="22"/>
          <w:szCs w:val="22"/>
          <w:lang w:val="ru-RU"/>
        </w:rPr>
        <w:t>чем</w:t>
      </w:r>
      <w:r w:rsidRPr="00714BD9">
        <w:rPr>
          <w:rFonts w:ascii="Arial" w:hAnsi="Arial" w:cs="Arial"/>
          <w:sz w:val="22"/>
          <w:szCs w:val="22"/>
          <w:lang w:val="ru-RU"/>
        </w:rPr>
        <w:t xml:space="preserve"> </w:t>
      </w:r>
      <w:r w:rsidRPr="00A364AD">
        <w:rPr>
          <w:rFonts w:ascii="Arial" w:hAnsi="Arial" w:cs="Arial"/>
          <w:sz w:val="22"/>
          <w:szCs w:val="22"/>
          <w:lang w:val="ru-RU"/>
        </w:rPr>
        <w:t>же</w:t>
      </w:r>
      <w:r w:rsidRPr="00714BD9">
        <w:rPr>
          <w:rFonts w:ascii="Arial" w:hAnsi="Arial" w:cs="Arial"/>
          <w:sz w:val="22"/>
          <w:szCs w:val="22"/>
          <w:lang w:val="ru-RU"/>
        </w:rPr>
        <w:t xml:space="preserve"> </w:t>
      </w:r>
      <w:r w:rsidRPr="00A364AD">
        <w:rPr>
          <w:rFonts w:ascii="Arial" w:hAnsi="Arial" w:cs="Arial"/>
          <w:sz w:val="22"/>
          <w:szCs w:val="22"/>
          <w:lang w:val="ru-RU"/>
        </w:rPr>
        <w:t>тогда</w:t>
      </w:r>
      <w:r w:rsidRPr="00714BD9">
        <w:rPr>
          <w:rFonts w:ascii="Arial" w:hAnsi="Arial" w:cs="Arial"/>
          <w:sz w:val="22"/>
          <w:szCs w:val="22"/>
          <w:lang w:val="ru-RU"/>
        </w:rPr>
        <w:t xml:space="preserve"> </w:t>
      </w:r>
      <w:r w:rsidRPr="00A364AD">
        <w:rPr>
          <w:rFonts w:ascii="Arial" w:hAnsi="Arial" w:cs="Arial"/>
          <w:sz w:val="22"/>
          <w:szCs w:val="22"/>
          <w:lang w:val="ru-RU"/>
        </w:rPr>
        <w:t>занимается</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обсуждением</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видит</w:t>
      </w:r>
      <w:r w:rsidRPr="00714BD9">
        <w:rPr>
          <w:rFonts w:ascii="Arial" w:hAnsi="Arial" w:cs="Arial"/>
          <w:sz w:val="22"/>
          <w:szCs w:val="22"/>
          <w:lang w:val="ru-RU"/>
        </w:rPr>
        <w:t xml:space="preserve"> </w:t>
      </w:r>
      <w:r w:rsidRPr="00A364AD">
        <w:rPr>
          <w:rFonts w:ascii="Arial" w:hAnsi="Arial" w:cs="Arial"/>
          <w:sz w:val="22"/>
          <w:szCs w:val="22"/>
          <w:lang w:val="ru-RU"/>
        </w:rPr>
        <w:t>каких</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дополнительных</w:t>
      </w:r>
      <w:r w:rsidRPr="00714BD9">
        <w:rPr>
          <w:rFonts w:ascii="Arial" w:hAnsi="Arial" w:cs="Arial"/>
          <w:sz w:val="22"/>
          <w:szCs w:val="22"/>
          <w:lang w:val="ru-RU"/>
        </w:rPr>
        <w:t xml:space="preserve"> </w:t>
      </w:r>
      <w:r w:rsidRPr="00A364AD">
        <w:rPr>
          <w:rFonts w:ascii="Arial" w:hAnsi="Arial" w:cs="Arial"/>
          <w:sz w:val="22"/>
          <w:szCs w:val="22"/>
          <w:lang w:val="ru-RU"/>
        </w:rPr>
        <w:t>преимуществ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наличии</w:t>
      </w:r>
      <w:r w:rsidRPr="00714BD9">
        <w:rPr>
          <w:rFonts w:ascii="Arial" w:hAnsi="Arial" w:cs="Arial"/>
          <w:sz w:val="22"/>
          <w:szCs w:val="22"/>
          <w:lang w:val="ru-RU"/>
        </w:rPr>
        <w:t xml:space="preserve"> </w:t>
      </w:r>
      <w:r w:rsidRPr="00A364AD">
        <w:rPr>
          <w:rFonts w:ascii="Arial" w:hAnsi="Arial" w:cs="Arial"/>
          <w:sz w:val="22"/>
          <w:szCs w:val="22"/>
          <w:lang w:val="ru-RU"/>
        </w:rPr>
        <w:t>общего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информационному</w:t>
      </w:r>
      <w:r w:rsidRPr="00714BD9">
        <w:rPr>
          <w:rFonts w:ascii="Arial" w:hAnsi="Arial" w:cs="Arial"/>
          <w:sz w:val="22"/>
          <w:szCs w:val="22"/>
          <w:lang w:val="ru-RU"/>
        </w:rPr>
        <w:t xml:space="preserve"> </w:t>
      </w:r>
      <w:r w:rsidRPr="00A364AD">
        <w:rPr>
          <w:rFonts w:ascii="Arial" w:hAnsi="Arial" w:cs="Arial"/>
          <w:sz w:val="22"/>
          <w:szCs w:val="22"/>
          <w:lang w:val="ru-RU"/>
        </w:rPr>
        <w:t>документу</w:t>
      </w:r>
      <w:r w:rsidR="00DF2ECD">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Pr="00714BD9">
        <w:rPr>
          <w:rFonts w:ascii="Arial" w:hAnsi="Arial" w:cs="Arial"/>
          <w:sz w:val="22"/>
          <w:szCs w:val="22"/>
          <w:lang w:val="ru-RU"/>
        </w:rPr>
        <w:t xml:space="preserve"> </w:t>
      </w:r>
      <w:r w:rsidRPr="00A364AD">
        <w:rPr>
          <w:rFonts w:ascii="Arial" w:hAnsi="Arial" w:cs="Arial"/>
          <w:sz w:val="22"/>
          <w:szCs w:val="22"/>
          <w:lang w:val="ru-RU"/>
        </w:rPr>
        <w:t>явно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входят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мандат</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согласовал</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элементы</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передачи</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знать</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создается</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инициаторов</w:t>
      </w:r>
      <w:r w:rsidRPr="00714BD9">
        <w:rPr>
          <w:rFonts w:ascii="Arial" w:hAnsi="Arial" w:cs="Arial"/>
          <w:sz w:val="22"/>
          <w:szCs w:val="22"/>
          <w:lang w:val="ru-RU"/>
        </w:rPr>
        <w:t xml:space="preserve"> </w:t>
      </w:r>
      <w:r w:rsidRPr="00A364AD">
        <w:rPr>
          <w:rFonts w:ascii="Arial" w:hAnsi="Arial" w:cs="Arial"/>
          <w:sz w:val="22"/>
          <w:szCs w:val="22"/>
          <w:lang w:val="ru-RU"/>
        </w:rPr>
        <w:t>впечатления</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предмет</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обсуждается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Румынии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ГЦЕБ</w:t>
      </w:r>
      <w:r w:rsidRPr="00714BD9">
        <w:rPr>
          <w:rFonts w:ascii="Arial" w:hAnsi="Arial" w:cs="Arial"/>
          <w:sz w:val="22"/>
          <w:szCs w:val="22"/>
          <w:lang w:val="ru-RU"/>
        </w:rPr>
        <w:t xml:space="preserve">, </w:t>
      </w:r>
      <w:r w:rsidRPr="00A364AD">
        <w:rPr>
          <w:rFonts w:ascii="Arial" w:hAnsi="Arial" w:cs="Arial"/>
          <w:sz w:val="22"/>
          <w:szCs w:val="22"/>
          <w:lang w:val="ru-RU"/>
        </w:rPr>
        <w:t>придерживается</w:t>
      </w:r>
      <w:r w:rsidRPr="00714BD9">
        <w:rPr>
          <w:rFonts w:ascii="Arial" w:hAnsi="Arial" w:cs="Arial"/>
          <w:sz w:val="22"/>
          <w:szCs w:val="22"/>
          <w:lang w:val="ru-RU"/>
        </w:rPr>
        <w:t xml:space="preserve"> </w:t>
      </w:r>
      <w:r w:rsidRPr="00A364AD">
        <w:rPr>
          <w:rFonts w:ascii="Arial" w:hAnsi="Arial" w:cs="Arial"/>
          <w:sz w:val="22"/>
          <w:szCs w:val="22"/>
          <w:lang w:val="ru-RU"/>
        </w:rPr>
        <w:t>мнения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новый</w:t>
      </w:r>
      <w:r w:rsidRPr="00714BD9">
        <w:rPr>
          <w:rFonts w:ascii="Arial" w:hAnsi="Arial" w:cs="Arial"/>
          <w:sz w:val="22"/>
          <w:szCs w:val="22"/>
          <w:lang w:val="ru-RU"/>
        </w:rPr>
        <w:t xml:space="preserve"> </w:t>
      </w:r>
      <w:r w:rsidRPr="00A364AD">
        <w:rPr>
          <w:rFonts w:ascii="Arial" w:hAnsi="Arial" w:cs="Arial"/>
          <w:sz w:val="22"/>
          <w:szCs w:val="22"/>
          <w:lang w:val="ru-RU"/>
        </w:rPr>
        <w:t>общий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излишним</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мандат</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носит</w:t>
      </w:r>
      <w:r w:rsidRPr="00714BD9">
        <w:rPr>
          <w:rFonts w:ascii="Arial" w:hAnsi="Arial" w:cs="Arial"/>
          <w:sz w:val="22"/>
          <w:szCs w:val="22"/>
          <w:lang w:val="ru-RU"/>
        </w:rPr>
        <w:t xml:space="preserve"> </w:t>
      </w:r>
      <w:r w:rsidRPr="00A364AD">
        <w:rPr>
          <w:rFonts w:ascii="Arial" w:hAnsi="Arial" w:cs="Arial"/>
          <w:sz w:val="22"/>
          <w:szCs w:val="22"/>
          <w:lang w:val="ru-RU"/>
        </w:rPr>
        <w:t>достаточно</w:t>
      </w:r>
      <w:r w:rsidRPr="00714BD9">
        <w:rPr>
          <w:rFonts w:ascii="Arial" w:hAnsi="Arial" w:cs="Arial"/>
          <w:sz w:val="22"/>
          <w:szCs w:val="22"/>
          <w:lang w:val="ru-RU"/>
        </w:rPr>
        <w:t xml:space="preserve"> </w:t>
      </w:r>
      <w:r w:rsidRPr="00A364AD">
        <w:rPr>
          <w:rFonts w:ascii="Arial" w:hAnsi="Arial" w:cs="Arial"/>
          <w:sz w:val="22"/>
          <w:szCs w:val="22"/>
          <w:lang w:val="ru-RU"/>
        </w:rPr>
        <w:t>широкий</w:t>
      </w:r>
      <w:r w:rsidRPr="00714BD9">
        <w:rPr>
          <w:rFonts w:ascii="Arial" w:hAnsi="Arial" w:cs="Arial"/>
          <w:sz w:val="22"/>
          <w:szCs w:val="22"/>
          <w:lang w:val="ru-RU"/>
        </w:rPr>
        <w:t xml:space="preserve"> </w:t>
      </w:r>
      <w:r w:rsidRPr="00A364AD">
        <w:rPr>
          <w:rFonts w:ascii="Arial" w:hAnsi="Arial" w:cs="Arial"/>
          <w:sz w:val="22"/>
          <w:szCs w:val="22"/>
          <w:lang w:val="ru-RU"/>
        </w:rPr>
        <w:t>характер</w:t>
      </w:r>
      <w:r w:rsidRPr="00714BD9">
        <w:rPr>
          <w:rFonts w:ascii="Arial" w:hAnsi="Arial" w:cs="Arial"/>
          <w:sz w:val="22"/>
          <w:szCs w:val="22"/>
          <w:lang w:val="ru-RU"/>
        </w:rPr>
        <w:t xml:space="preserve">, </w:t>
      </w:r>
      <w:r w:rsidRPr="00A364AD">
        <w:rPr>
          <w:rFonts w:ascii="Arial" w:hAnsi="Arial" w:cs="Arial"/>
          <w:sz w:val="22"/>
          <w:szCs w:val="22"/>
          <w:lang w:val="ru-RU"/>
        </w:rPr>
        <w:t>позволяющий</w:t>
      </w:r>
      <w:r w:rsidRPr="00714BD9">
        <w:rPr>
          <w:rFonts w:ascii="Arial" w:hAnsi="Arial" w:cs="Arial"/>
          <w:sz w:val="22"/>
          <w:szCs w:val="22"/>
          <w:lang w:val="ru-RU"/>
        </w:rPr>
        <w:t xml:space="preserve"> </w:t>
      </w:r>
      <w:r w:rsidRPr="00A364AD">
        <w:rPr>
          <w:rFonts w:ascii="Arial" w:hAnsi="Arial" w:cs="Arial"/>
          <w:sz w:val="22"/>
          <w:szCs w:val="22"/>
          <w:lang w:val="ru-RU"/>
        </w:rPr>
        <w:t>обсуждать</w:t>
      </w:r>
      <w:r w:rsidRPr="00714BD9">
        <w:rPr>
          <w:rFonts w:ascii="Arial" w:hAnsi="Arial" w:cs="Arial"/>
          <w:sz w:val="22"/>
          <w:szCs w:val="22"/>
          <w:lang w:val="ru-RU"/>
        </w:rPr>
        <w:t xml:space="preserve"> </w:t>
      </w:r>
      <w:r w:rsidRPr="00A364AD">
        <w:rPr>
          <w:rFonts w:ascii="Arial" w:hAnsi="Arial" w:cs="Arial"/>
          <w:sz w:val="22"/>
          <w:szCs w:val="22"/>
          <w:lang w:val="ru-RU"/>
        </w:rPr>
        <w:t>разнообразные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заголовок</w:t>
      </w:r>
      <w:r w:rsidRPr="00714BD9">
        <w:rPr>
          <w:rFonts w:ascii="Arial" w:hAnsi="Arial" w:cs="Arial"/>
          <w:sz w:val="22"/>
          <w:szCs w:val="22"/>
          <w:lang w:val="ru-RU"/>
        </w:rPr>
        <w:t xml:space="preserve"> </w:t>
      </w:r>
      <w:r w:rsidRPr="00A364AD">
        <w:rPr>
          <w:rFonts w:ascii="Arial" w:hAnsi="Arial" w:cs="Arial"/>
          <w:sz w:val="22"/>
          <w:szCs w:val="22"/>
          <w:lang w:val="ru-RU"/>
        </w:rPr>
        <w:t>предложенного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проблематичным</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создает</w:t>
      </w:r>
      <w:r w:rsidRPr="00714BD9">
        <w:rPr>
          <w:rFonts w:ascii="Arial" w:hAnsi="Arial" w:cs="Arial"/>
          <w:sz w:val="22"/>
          <w:szCs w:val="22"/>
          <w:lang w:val="ru-RU"/>
        </w:rPr>
        <w:t xml:space="preserve"> </w:t>
      </w:r>
      <w:r w:rsidRPr="00A364AD">
        <w:rPr>
          <w:rFonts w:ascii="Arial" w:hAnsi="Arial" w:cs="Arial"/>
          <w:sz w:val="22"/>
          <w:szCs w:val="22"/>
          <w:lang w:val="ru-RU"/>
        </w:rPr>
        <w:t>впечатление</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происходило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настоящего</w:t>
      </w:r>
      <w:r w:rsidRPr="00714BD9">
        <w:rPr>
          <w:rFonts w:ascii="Arial" w:hAnsi="Arial" w:cs="Arial"/>
          <w:sz w:val="22"/>
          <w:szCs w:val="22"/>
          <w:lang w:val="ru-RU"/>
        </w:rPr>
        <w:t xml:space="preserve"> </w:t>
      </w:r>
      <w:r w:rsidRPr="00A364AD">
        <w:rPr>
          <w:rFonts w:ascii="Arial" w:hAnsi="Arial" w:cs="Arial"/>
          <w:sz w:val="22"/>
          <w:szCs w:val="22"/>
          <w:lang w:val="ru-RU"/>
        </w:rPr>
        <w:t>момента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связаны</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развитием</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ряда</w:t>
      </w:r>
      <w:r w:rsidRPr="00714BD9">
        <w:rPr>
          <w:rFonts w:ascii="Arial" w:hAnsi="Arial" w:cs="Arial"/>
          <w:sz w:val="22"/>
          <w:szCs w:val="22"/>
          <w:lang w:val="ru-RU"/>
        </w:rPr>
        <w:t xml:space="preserve"> </w:t>
      </w:r>
      <w:r w:rsidRPr="00A364AD">
        <w:rPr>
          <w:rFonts w:ascii="Arial" w:hAnsi="Arial" w:cs="Arial"/>
          <w:sz w:val="22"/>
          <w:szCs w:val="22"/>
          <w:lang w:val="ru-RU"/>
        </w:rPr>
        <w:t>конкретных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включенных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008F3E3A">
        <w:rPr>
          <w:rFonts w:ascii="Arial" w:hAnsi="Arial" w:cs="Arial"/>
          <w:sz w:val="22"/>
          <w:szCs w:val="22"/>
          <w:lang w:val="ru-RU"/>
        </w:rPr>
        <w:t>таких как</w:t>
      </w:r>
      <w:r w:rsidRPr="00714BD9">
        <w:rPr>
          <w:rFonts w:ascii="Arial" w:hAnsi="Arial" w:cs="Arial"/>
          <w:sz w:val="22"/>
          <w:szCs w:val="22"/>
          <w:lang w:val="ru-RU"/>
        </w:rPr>
        <w:t xml:space="preserve"> </w:t>
      </w:r>
      <w:r w:rsidRPr="00A364AD">
        <w:rPr>
          <w:rFonts w:ascii="Arial" w:hAnsi="Arial" w:cs="Arial"/>
          <w:sz w:val="22"/>
          <w:szCs w:val="22"/>
          <w:lang w:val="ru-RU"/>
        </w:rPr>
        <w:t>доступ</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знаниям</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передача</w:t>
      </w:r>
      <w:r w:rsidRPr="00714BD9">
        <w:rPr>
          <w:rFonts w:ascii="Arial" w:hAnsi="Arial" w:cs="Arial"/>
          <w:sz w:val="22"/>
          <w:szCs w:val="22"/>
          <w:lang w:val="ru-RU"/>
        </w:rPr>
        <w:t xml:space="preserve"> </w:t>
      </w:r>
      <w:r w:rsidRPr="00A364AD">
        <w:rPr>
          <w:rFonts w:ascii="Arial" w:hAnsi="Arial" w:cs="Arial"/>
          <w:sz w:val="22"/>
          <w:szCs w:val="22"/>
          <w:lang w:val="ru-RU"/>
        </w:rPr>
        <w:t>технологии</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происходить</w:t>
      </w:r>
      <w:r w:rsidRPr="00714BD9">
        <w:rPr>
          <w:rFonts w:ascii="Arial" w:hAnsi="Arial" w:cs="Arial"/>
          <w:sz w:val="22"/>
          <w:szCs w:val="22"/>
          <w:lang w:val="ru-RU"/>
        </w:rPr>
        <w:t xml:space="preserve"> </w:t>
      </w:r>
      <w:r w:rsidRPr="00A364AD">
        <w:rPr>
          <w:rFonts w:ascii="Arial" w:hAnsi="Arial" w:cs="Arial"/>
          <w:sz w:val="22"/>
          <w:szCs w:val="22"/>
          <w:lang w:val="ru-RU"/>
        </w:rPr>
        <w:t>под</w:t>
      </w:r>
      <w:r w:rsidRPr="00714BD9">
        <w:rPr>
          <w:rFonts w:ascii="Arial" w:hAnsi="Arial" w:cs="Arial"/>
          <w:sz w:val="22"/>
          <w:szCs w:val="22"/>
          <w:lang w:val="ru-RU"/>
        </w:rPr>
        <w:t xml:space="preserve"> </w:t>
      </w:r>
      <w:r w:rsidRPr="00A364AD">
        <w:rPr>
          <w:rFonts w:ascii="Arial" w:hAnsi="Arial" w:cs="Arial"/>
          <w:sz w:val="22"/>
          <w:szCs w:val="22"/>
          <w:lang w:val="ru-RU"/>
        </w:rPr>
        <w:t>теми</w:t>
      </w:r>
      <w:r w:rsidRPr="00714BD9">
        <w:rPr>
          <w:rFonts w:ascii="Arial" w:hAnsi="Arial" w:cs="Arial"/>
          <w:sz w:val="22"/>
          <w:szCs w:val="22"/>
          <w:lang w:val="ru-RU"/>
        </w:rPr>
        <w:t xml:space="preserve"> </w:t>
      </w:r>
      <w:r w:rsidRPr="00A364AD">
        <w:rPr>
          <w:rFonts w:ascii="Arial" w:hAnsi="Arial" w:cs="Arial"/>
          <w:sz w:val="22"/>
          <w:szCs w:val="22"/>
          <w:lang w:val="ru-RU"/>
        </w:rPr>
        <w:t>же</w:t>
      </w:r>
      <w:r w:rsidRPr="00714BD9">
        <w:rPr>
          <w:rFonts w:ascii="Arial" w:hAnsi="Arial" w:cs="Arial"/>
          <w:sz w:val="22"/>
          <w:szCs w:val="22"/>
          <w:lang w:val="ru-RU"/>
        </w:rPr>
        <w:t xml:space="preserve"> </w:t>
      </w:r>
      <w:r w:rsidRPr="00A364AD">
        <w:rPr>
          <w:rFonts w:ascii="Arial" w:hAnsi="Arial" w:cs="Arial"/>
          <w:sz w:val="22"/>
          <w:szCs w:val="22"/>
          <w:lang w:val="ru-RU"/>
        </w:rPr>
        <w:t>самыми</w:t>
      </w:r>
      <w:r w:rsidRPr="00714BD9">
        <w:rPr>
          <w:rFonts w:ascii="Arial" w:hAnsi="Arial" w:cs="Arial"/>
          <w:sz w:val="22"/>
          <w:szCs w:val="22"/>
          <w:lang w:val="ru-RU"/>
        </w:rPr>
        <w:t xml:space="preserve"> </w:t>
      </w:r>
      <w:r w:rsidRPr="00A364AD">
        <w:rPr>
          <w:rFonts w:ascii="Arial" w:hAnsi="Arial" w:cs="Arial"/>
          <w:sz w:val="22"/>
          <w:szCs w:val="22"/>
          <w:lang w:val="ru-RU"/>
        </w:rPr>
        <w:t>заголовками</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отдельных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008F3E3A">
        <w:rPr>
          <w:rFonts w:ascii="Arial" w:hAnsi="Arial" w:cs="Arial"/>
          <w:sz w:val="22"/>
          <w:szCs w:val="22"/>
          <w:lang w:val="ru-RU"/>
        </w:rPr>
        <w:t>таких как</w:t>
      </w:r>
      <w:r w:rsidRPr="00714BD9">
        <w:rPr>
          <w:rFonts w:ascii="Arial" w:hAnsi="Arial" w:cs="Arial"/>
          <w:sz w:val="22"/>
          <w:szCs w:val="22"/>
          <w:lang w:val="ru-RU"/>
        </w:rPr>
        <w:t xml:space="preserve"> </w:t>
      </w:r>
      <w:r w:rsidRPr="00A364AD">
        <w:rPr>
          <w:rFonts w:ascii="Arial" w:hAnsi="Arial" w:cs="Arial"/>
          <w:sz w:val="22"/>
          <w:szCs w:val="22"/>
          <w:lang w:val="ru-RU"/>
        </w:rPr>
        <w:t>вклад</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заседания</w:t>
      </w:r>
      <w:r w:rsidRPr="00714BD9">
        <w:rPr>
          <w:rFonts w:ascii="Arial" w:hAnsi="Arial" w:cs="Arial"/>
          <w:sz w:val="22"/>
          <w:szCs w:val="22"/>
          <w:lang w:val="ru-RU"/>
        </w:rPr>
        <w:t xml:space="preserve"> </w:t>
      </w:r>
      <w:r w:rsidRPr="00A364AD">
        <w:rPr>
          <w:rFonts w:ascii="Arial" w:hAnsi="Arial" w:cs="Arial"/>
          <w:sz w:val="22"/>
          <w:szCs w:val="22"/>
          <w:lang w:val="ru-RU"/>
        </w:rPr>
        <w:t>ООН</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подготовка</w:t>
      </w:r>
      <w:r w:rsidRPr="00714BD9">
        <w:rPr>
          <w:rFonts w:ascii="Arial" w:hAnsi="Arial" w:cs="Arial"/>
          <w:sz w:val="22"/>
          <w:szCs w:val="22"/>
          <w:lang w:val="ru-RU"/>
        </w:rPr>
        <w:t xml:space="preserve"> </w:t>
      </w:r>
      <w:r w:rsidRPr="00A364AD">
        <w:rPr>
          <w:rFonts w:ascii="Arial" w:hAnsi="Arial" w:cs="Arial"/>
          <w:sz w:val="22"/>
          <w:szCs w:val="22"/>
          <w:lang w:val="ru-RU"/>
        </w:rPr>
        <w:t>конференций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семинаров</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проходить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Отчета</w:t>
      </w:r>
      <w:r w:rsidRPr="00714BD9">
        <w:rPr>
          <w:rFonts w:ascii="Arial" w:hAnsi="Arial" w:cs="Arial"/>
          <w:sz w:val="22"/>
          <w:szCs w:val="22"/>
          <w:lang w:val="ru-RU"/>
        </w:rPr>
        <w:t xml:space="preserve"> </w:t>
      </w:r>
      <w:r w:rsidRPr="00A364AD">
        <w:rPr>
          <w:rFonts w:ascii="Arial" w:hAnsi="Arial" w:cs="Arial"/>
          <w:sz w:val="22"/>
          <w:szCs w:val="22"/>
          <w:lang w:val="ru-RU"/>
        </w:rPr>
        <w:t>Генерального</w:t>
      </w:r>
      <w:r w:rsidRPr="00714BD9">
        <w:rPr>
          <w:rFonts w:ascii="Arial" w:hAnsi="Arial" w:cs="Arial"/>
          <w:sz w:val="22"/>
          <w:szCs w:val="22"/>
          <w:lang w:val="ru-RU"/>
        </w:rPr>
        <w:t xml:space="preserve"> </w:t>
      </w:r>
      <w:r w:rsidRPr="00A364AD">
        <w:rPr>
          <w:rFonts w:ascii="Arial" w:hAnsi="Arial" w:cs="Arial"/>
          <w:sz w:val="22"/>
          <w:szCs w:val="22"/>
          <w:lang w:val="ru-RU"/>
        </w:rPr>
        <w:t>директора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выполнении</w:t>
      </w:r>
      <w:r w:rsidRPr="00714BD9">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обязательно</w:t>
      </w:r>
      <w:r w:rsidRPr="00714BD9">
        <w:rPr>
          <w:rFonts w:ascii="Arial" w:hAnsi="Arial" w:cs="Arial"/>
          <w:sz w:val="22"/>
          <w:szCs w:val="22"/>
          <w:lang w:val="ru-RU"/>
        </w:rPr>
        <w:t xml:space="preserve"> </w:t>
      </w:r>
      <w:r w:rsidRPr="00A364AD">
        <w:rPr>
          <w:rFonts w:ascii="Arial" w:hAnsi="Arial" w:cs="Arial"/>
          <w:sz w:val="22"/>
          <w:szCs w:val="22"/>
          <w:lang w:val="ru-RU"/>
        </w:rPr>
        <w:t>относятся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мандату</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любом</w:t>
      </w:r>
      <w:r w:rsidRPr="00714BD9">
        <w:rPr>
          <w:rFonts w:ascii="Arial" w:hAnsi="Arial" w:cs="Arial"/>
          <w:sz w:val="22"/>
          <w:szCs w:val="22"/>
          <w:lang w:val="ru-RU"/>
        </w:rPr>
        <w:t xml:space="preserve"> </w:t>
      </w:r>
      <w:r w:rsidRPr="00A364AD">
        <w:rPr>
          <w:rFonts w:ascii="Arial" w:hAnsi="Arial" w:cs="Arial"/>
          <w:sz w:val="22"/>
          <w:szCs w:val="22"/>
          <w:lang w:val="ru-RU"/>
        </w:rPr>
        <w:t>случае</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избегать</w:t>
      </w:r>
      <w:r w:rsidRPr="00714BD9">
        <w:rPr>
          <w:rFonts w:ascii="Arial" w:hAnsi="Arial" w:cs="Arial"/>
          <w:sz w:val="22"/>
          <w:szCs w:val="22"/>
          <w:lang w:val="ru-RU"/>
        </w:rPr>
        <w:t xml:space="preserve"> «</w:t>
      </w:r>
      <w:r w:rsidRPr="00A364AD">
        <w:rPr>
          <w:rFonts w:ascii="Arial" w:hAnsi="Arial" w:cs="Arial"/>
          <w:sz w:val="22"/>
          <w:szCs w:val="22"/>
          <w:lang w:val="ru-RU"/>
        </w:rPr>
        <w:t>ручного</w:t>
      </w:r>
      <w:r w:rsidRPr="00714BD9">
        <w:rPr>
          <w:rFonts w:ascii="Arial" w:hAnsi="Arial" w:cs="Arial"/>
          <w:sz w:val="22"/>
          <w:szCs w:val="22"/>
          <w:lang w:val="ru-RU"/>
        </w:rPr>
        <w:t xml:space="preserve">» </w:t>
      </w:r>
      <w:r w:rsidRPr="00A364AD">
        <w:rPr>
          <w:rFonts w:ascii="Arial" w:hAnsi="Arial" w:cs="Arial"/>
          <w:sz w:val="22"/>
          <w:szCs w:val="22"/>
          <w:lang w:val="ru-RU"/>
        </w:rPr>
        <w:t>управления</w:t>
      </w:r>
      <w:r w:rsidRPr="00714BD9">
        <w:rPr>
          <w:rFonts w:ascii="Arial" w:hAnsi="Arial" w:cs="Arial"/>
          <w:sz w:val="22"/>
          <w:szCs w:val="22"/>
          <w:lang w:val="ru-RU"/>
        </w:rPr>
        <w:t xml:space="preserve"> </w:t>
      </w:r>
      <w:r w:rsidRPr="00A364AD">
        <w:rPr>
          <w:rFonts w:ascii="Arial" w:hAnsi="Arial" w:cs="Arial"/>
          <w:sz w:val="22"/>
          <w:szCs w:val="22"/>
          <w:lang w:val="ru-RU"/>
        </w:rPr>
        <w:t>деятельностью</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Представитель</w:t>
      </w:r>
      <w:r w:rsidRPr="00714BD9">
        <w:rPr>
          <w:rFonts w:ascii="Arial" w:hAnsi="Arial" w:cs="Arial"/>
          <w:sz w:val="22"/>
          <w:szCs w:val="22"/>
          <w:lang w:val="ru-RU"/>
        </w:rPr>
        <w:t xml:space="preserve"> </w:t>
      </w:r>
      <w:r w:rsidRPr="00A364AD">
        <w:rPr>
          <w:rFonts w:ascii="Arial" w:hAnsi="Arial" w:cs="Arial"/>
          <w:sz w:val="22"/>
          <w:szCs w:val="22"/>
          <w:lang w:val="ru-RU"/>
        </w:rPr>
        <w:t>Программы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здоровья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окружающей</w:t>
      </w:r>
      <w:r w:rsidRPr="00714BD9">
        <w:rPr>
          <w:rFonts w:ascii="Arial" w:hAnsi="Arial" w:cs="Arial"/>
          <w:sz w:val="22"/>
          <w:szCs w:val="22"/>
          <w:lang w:val="ru-RU"/>
        </w:rPr>
        <w:t xml:space="preserve"> </w:t>
      </w:r>
      <w:r w:rsidRPr="00A364AD">
        <w:rPr>
          <w:rFonts w:ascii="Arial" w:hAnsi="Arial" w:cs="Arial"/>
          <w:sz w:val="22"/>
          <w:szCs w:val="22"/>
          <w:lang w:val="ru-RU"/>
        </w:rPr>
        <w:t>среды</w:t>
      </w:r>
      <w:r w:rsidRPr="00714BD9">
        <w:rPr>
          <w:rFonts w:ascii="Arial" w:hAnsi="Arial" w:cs="Arial"/>
          <w:sz w:val="22"/>
          <w:szCs w:val="22"/>
          <w:lang w:val="ru-RU"/>
        </w:rPr>
        <w:t xml:space="preserve"> (</w:t>
      </w:r>
      <w:r w:rsidRPr="00A364AD">
        <w:rPr>
          <w:rFonts w:ascii="Arial" w:hAnsi="Arial" w:cs="Arial"/>
          <w:sz w:val="22"/>
          <w:szCs w:val="22"/>
          <w:lang w:val="ru-RU"/>
        </w:rPr>
        <w:t>ХЕП</w:t>
      </w:r>
      <w:r w:rsidRPr="00714BD9">
        <w:rPr>
          <w:rFonts w:ascii="Arial" w:hAnsi="Arial" w:cs="Arial"/>
          <w:sz w:val="22"/>
          <w:szCs w:val="22"/>
          <w:lang w:val="ru-RU"/>
        </w:rPr>
        <w:t xml:space="preserve">) </w:t>
      </w:r>
      <w:r w:rsidRPr="00A364AD">
        <w:rPr>
          <w:rFonts w:ascii="Arial" w:hAnsi="Arial" w:cs="Arial"/>
          <w:sz w:val="22"/>
          <w:szCs w:val="22"/>
          <w:lang w:val="ru-RU"/>
        </w:rPr>
        <w:t>поддержал</w:t>
      </w:r>
      <w:r w:rsidRPr="00714BD9">
        <w:rPr>
          <w:rFonts w:ascii="Arial" w:hAnsi="Arial" w:cs="Arial"/>
          <w:sz w:val="22"/>
          <w:szCs w:val="22"/>
          <w:lang w:val="ru-RU"/>
        </w:rPr>
        <w:t xml:space="preserve"> </w:t>
      </w:r>
      <w:r w:rsidRPr="00A364AD">
        <w:rPr>
          <w:rFonts w:ascii="Arial" w:hAnsi="Arial" w:cs="Arial"/>
          <w:sz w:val="22"/>
          <w:szCs w:val="22"/>
          <w:lang w:val="ru-RU"/>
        </w:rPr>
        <w:t>пункты</w:t>
      </w:r>
      <w:r w:rsidRPr="00714BD9">
        <w:rPr>
          <w:rFonts w:ascii="Arial" w:hAnsi="Arial" w:cs="Arial"/>
          <w:sz w:val="22"/>
          <w:szCs w:val="22"/>
          <w:lang w:val="ru-RU"/>
        </w:rPr>
        <w:t xml:space="preserve">, </w:t>
      </w:r>
      <w:r w:rsidRPr="00A364AD">
        <w:rPr>
          <w:rFonts w:ascii="Arial" w:hAnsi="Arial" w:cs="Arial"/>
          <w:sz w:val="22"/>
          <w:szCs w:val="22"/>
          <w:lang w:val="ru-RU"/>
        </w:rPr>
        <w:t>представленные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00DF2ECD">
        <w:rPr>
          <w:rFonts w:ascii="Arial" w:hAnsi="Arial" w:cs="Arial"/>
          <w:sz w:val="22"/>
          <w:szCs w:val="22"/>
          <w:lang w:val="ru-RU"/>
        </w:rPr>
        <w:t xml:space="preserve">.  </w:t>
      </w:r>
      <w:r w:rsidRPr="00A364AD">
        <w:rPr>
          <w:rFonts w:ascii="Arial" w:hAnsi="Arial" w:cs="Arial"/>
          <w:sz w:val="22"/>
          <w:szCs w:val="22"/>
          <w:lang w:val="ru-RU"/>
        </w:rPr>
        <w:t>Представитель</w:t>
      </w:r>
      <w:r w:rsidRPr="00714BD9">
        <w:rPr>
          <w:rFonts w:ascii="Arial" w:hAnsi="Arial" w:cs="Arial"/>
          <w:sz w:val="22"/>
          <w:szCs w:val="22"/>
          <w:lang w:val="ru-RU"/>
        </w:rPr>
        <w:t xml:space="preserve"> </w:t>
      </w:r>
      <w:r w:rsidRPr="00A364AD">
        <w:rPr>
          <w:rFonts w:ascii="Arial" w:hAnsi="Arial" w:cs="Arial"/>
          <w:sz w:val="22"/>
          <w:szCs w:val="22"/>
          <w:lang w:val="ru-RU"/>
        </w:rPr>
        <w:t>призвал</w:t>
      </w:r>
      <w:r w:rsidRPr="00714BD9">
        <w:rPr>
          <w:rFonts w:ascii="Arial" w:hAnsi="Arial" w:cs="Arial"/>
          <w:sz w:val="22"/>
          <w:szCs w:val="22"/>
          <w:lang w:val="ru-RU"/>
        </w:rPr>
        <w:t xml:space="preserve"> </w:t>
      </w:r>
      <w:r w:rsidRPr="00A364AD">
        <w:rPr>
          <w:rFonts w:ascii="Arial" w:hAnsi="Arial" w:cs="Arial"/>
          <w:sz w:val="22"/>
          <w:szCs w:val="22"/>
          <w:lang w:val="ru-RU"/>
        </w:rPr>
        <w:t>развитые</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проявить</w:t>
      </w:r>
      <w:r w:rsidRPr="00714BD9">
        <w:rPr>
          <w:rFonts w:ascii="Arial" w:hAnsi="Arial" w:cs="Arial"/>
          <w:sz w:val="22"/>
          <w:szCs w:val="22"/>
          <w:lang w:val="ru-RU"/>
        </w:rPr>
        <w:t xml:space="preserve"> </w:t>
      </w:r>
      <w:r w:rsidRPr="00A364AD">
        <w:rPr>
          <w:rFonts w:ascii="Arial" w:hAnsi="Arial" w:cs="Arial"/>
          <w:sz w:val="22"/>
          <w:szCs w:val="22"/>
          <w:lang w:val="ru-RU"/>
        </w:rPr>
        <w:t>гибкость</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рассмотрении</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00DF2ECD">
        <w:rPr>
          <w:rFonts w:ascii="Arial" w:hAnsi="Arial" w:cs="Arial"/>
          <w:sz w:val="22"/>
          <w:szCs w:val="22"/>
          <w:lang w:val="ru-RU"/>
        </w:rPr>
        <w:t xml:space="preserve">.  </w:t>
      </w:r>
      <w:r w:rsidRPr="00A364AD">
        <w:rPr>
          <w:rFonts w:ascii="Arial" w:hAnsi="Arial" w:cs="Arial"/>
          <w:sz w:val="22"/>
          <w:szCs w:val="22"/>
          <w:lang w:val="ru-RU"/>
        </w:rPr>
        <w:t>Им</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потребности</w:t>
      </w:r>
      <w:r w:rsidRPr="00714BD9">
        <w:rPr>
          <w:rFonts w:ascii="Arial" w:hAnsi="Arial" w:cs="Arial"/>
          <w:sz w:val="22"/>
          <w:szCs w:val="22"/>
          <w:lang w:val="ru-RU"/>
        </w:rPr>
        <w:t xml:space="preserve"> </w:t>
      </w:r>
      <w:r w:rsidRPr="00A364AD">
        <w:rPr>
          <w:rFonts w:ascii="Arial" w:hAnsi="Arial" w:cs="Arial"/>
          <w:sz w:val="22"/>
          <w:szCs w:val="22"/>
          <w:lang w:val="ru-RU"/>
        </w:rPr>
        <w:t>развивающихся</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особенности</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заострила</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получила</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столицы</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каких</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комментариев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поводу</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отметил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w:t>
      </w:r>
      <w:r w:rsidRPr="00A364AD">
        <w:rPr>
          <w:rFonts w:ascii="Arial" w:hAnsi="Arial" w:cs="Arial"/>
          <w:sz w:val="22"/>
          <w:szCs w:val="22"/>
          <w:lang w:val="ru-RU"/>
        </w:rPr>
        <w:t>прежнему</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достигли</w:t>
      </w:r>
      <w:r w:rsidRPr="00714BD9">
        <w:rPr>
          <w:rFonts w:ascii="Arial" w:hAnsi="Arial" w:cs="Arial"/>
          <w:sz w:val="22"/>
          <w:szCs w:val="22"/>
          <w:lang w:val="ru-RU"/>
        </w:rPr>
        <w:t xml:space="preserve"> </w:t>
      </w:r>
      <w:r w:rsidRPr="00A364AD">
        <w:rPr>
          <w:rFonts w:ascii="Arial" w:hAnsi="Arial" w:cs="Arial"/>
          <w:sz w:val="22"/>
          <w:szCs w:val="22"/>
          <w:lang w:val="ru-RU"/>
        </w:rPr>
        <w:t>согласия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r w:rsidRPr="00A364AD">
        <w:rPr>
          <w:rFonts w:ascii="Arial" w:hAnsi="Arial" w:cs="Arial"/>
          <w:sz w:val="22"/>
          <w:szCs w:val="22"/>
          <w:lang w:val="ru-RU"/>
        </w:rPr>
        <w:t>Он обсуждается со времени проведения шестой сессии КРИС</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еще</w:t>
      </w:r>
      <w:r w:rsidRPr="00714BD9">
        <w:rPr>
          <w:rFonts w:ascii="Arial" w:hAnsi="Arial" w:cs="Arial"/>
          <w:sz w:val="22"/>
          <w:szCs w:val="22"/>
          <w:lang w:val="ru-RU"/>
        </w:rPr>
        <w:t xml:space="preserve"> </w:t>
      </w:r>
      <w:r w:rsidRPr="00A364AD">
        <w:rPr>
          <w:rFonts w:ascii="Arial" w:hAnsi="Arial" w:cs="Arial"/>
          <w:sz w:val="22"/>
          <w:szCs w:val="22"/>
          <w:lang w:val="ru-RU"/>
        </w:rPr>
        <w:t>предстоит</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направленный</w:t>
      </w:r>
      <w:r w:rsidRPr="00714BD9">
        <w:rPr>
          <w:rFonts w:ascii="Arial" w:hAnsi="Arial" w:cs="Arial"/>
          <w:sz w:val="22"/>
          <w:szCs w:val="22"/>
          <w:lang w:val="ru-RU"/>
        </w:rPr>
        <w:t xml:space="preserve"> </w:t>
      </w:r>
      <w:r w:rsidRPr="00A364AD">
        <w:rPr>
          <w:rFonts w:ascii="Arial" w:hAnsi="Arial" w:cs="Arial"/>
          <w:sz w:val="22"/>
          <w:szCs w:val="22"/>
          <w:lang w:val="ru-RU"/>
        </w:rPr>
        <w:t>делегациями</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00DF2ECD">
        <w:rPr>
          <w:rFonts w:ascii="Arial" w:hAnsi="Arial" w:cs="Arial"/>
          <w:sz w:val="22"/>
          <w:szCs w:val="22"/>
          <w:lang w:val="ru-RU"/>
        </w:rPr>
        <w:t xml:space="preserve">.  </w:t>
      </w:r>
      <w:r w:rsidRPr="00A364AD">
        <w:rPr>
          <w:rFonts w:ascii="Arial" w:hAnsi="Arial" w:cs="Arial"/>
          <w:sz w:val="22"/>
          <w:szCs w:val="22"/>
          <w:lang w:val="ru-RU"/>
        </w:rPr>
        <w:t>Он обращается к делегациям с просьбой высказать точку зрения на направление дальнейших действий</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Нигерии обратилась к вопросу, поставленному делегацией Соединенного Королевства, о том, является ли достаточным выполняемый объем работы</w:t>
      </w:r>
      <w:r w:rsidR="00DF2ECD">
        <w:rPr>
          <w:rFonts w:ascii="Arial" w:hAnsi="Arial" w:cs="Arial"/>
          <w:sz w:val="22"/>
          <w:szCs w:val="22"/>
          <w:lang w:val="ru-RU"/>
        </w:rPr>
        <w:t xml:space="preserve">.  </w:t>
      </w:r>
      <w:r w:rsidRPr="00A364AD">
        <w:rPr>
          <w:rFonts w:ascii="Arial" w:hAnsi="Arial" w:cs="Arial"/>
          <w:sz w:val="22"/>
          <w:szCs w:val="22"/>
          <w:lang w:val="ru-RU"/>
        </w:rPr>
        <w:t>Конкретное обсуждение вопроса о международной передаче технологии в рамках КРИС позволит государствам-членам перейти к более углубленному обсуждению различных аспектов, в том числе препятствий и проблем, которые могут возникать</w:t>
      </w:r>
      <w:r w:rsidR="00DF2ECD">
        <w:rPr>
          <w:rFonts w:ascii="Arial" w:hAnsi="Arial" w:cs="Arial"/>
          <w:sz w:val="22"/>
          <w:szCs w:val="22"/>
          <w:lang w:val="ru-RU"/>
        </w:rPr>
        <w:t xml:space="preserve">.  </w:t>
      </w:r>
      <w:r w:rsidRPr="00A364AD">
        <w:rPr>
          <w:rFonts w:ascii="Arial" w:hAnsi="Arial" w:cs="Arial"/>
          <w:sz w:val="22"/>
          <w:szCs w:val="22"/>
          <w:lang w:val="ru-RU"/>
        </w:rPr>
        <w:t>При обсуждении вопроса о передаче технологи</w:t>
      </w:r>
      <w:r w:rsidR="00CC40BC">
        <w:rPr>
          <w:rFonts w:ascii="Arial" w:hAnsi="Arial" w:cs="Arial"/>
          <w:sz w:val="22"/>
          <w:szCs w:val="22"/>
          <w:lang w:val="ru-RU"/>
        </w:rPr>
        <w:t>и</w:t>
      </w:r>
      <w:r w:rsidRPr="00A364AD">
        <w:rPr>
          <w:rFonts w:ascii="Arial" w:hAnsi="Arial" w:cs="Arial"/>
          <w:sz w:val="22"/>
          <w:szCs w:val="22"/>
          <w:lang w:val="ru-RU"/>
        </w:rPr>
        <w:t>, проходящем в рамках ВОИС, могут рассматриваться не все вопросы</w:t>
      </w:r>
      <w:r w:rsidR="00DF2ECD">
        <w:rPr>
          <w:rFonts w:ascii="Arial" w:hAnsi="Arial" w:cs="Arial"/>
          <w:sz w:val="22"/>
          <w:szCs w:val="22"/>
          <w:lang w:val="ru-RU"/>
        </w:rPr>
        <w:t xml:space="preserve">.  </w:t>
      </w:r>
      <w:r w:rsidRPr="00A364AD">
        <w:rPr>
          <w:rFonts w:ascii="Arial" w:hAnsi="Arial" w:cs="Arial"/>
          <w:sz w:val="22"/>
          <w:szCs w:val="22"/>
          <w:lang w:val="ru-RU"/>
        </w:rPr>
        <w:t>Намерение заключается не в том, чтобы ВОИС или КРИС рассматривали все моменты, затрагивающие международную передачу технологии</w:t>
      </w:r>
      <w:r w:rsidR="00DF2ECD">
        <w:rPr>
          <w:rFonts w:ascii="Arial" w:hAnsi="Arial" w:cs="Arial"/>
          <w:sz w:val="22"/>
          <w:szCs w:val="22"/>
          <w:lang w:val="ru-RU"/>
        </w:rPr>
        <w:t xml:space="preserve">.  </w:t>
      </w:r>
      <w:r w:rsidRPr="00A364AD">
        <w:rPr>
          <w:rFonts w:ascii="Arial" w:hAnsi="Arial" w:cs="Arial"/>
          <w:sz w:val="22"/>
          <w:szCs w:val="22"/>
          <w:lang w:val="ru-RU"/>
        </w:rPr>
        <w:t xml:space="preserve">Однако можно сделать особый акцент на определенных областях, имеющих критически важное значение для </w:t>
      </w:r>
      <w:r w:rsidRPr="00A364AD">
        <w:rPr>
          <w:rFonts w:ascii="Arial" w:hAnsi="Arial" w:cs="Arial"/>
          <w:sz w:val="22"/>
          <w:szCs w:val="22"/>
          <w:lang w:val="ru-RU"/>
        </w:rPr>
        <w:lastRenderedPageBreak/>
        <w:t>развивающихся стран и НРС</w:t>
      </w:r>
      <w:r w:rsidR="00DF2ECD">
        <w:rPr>
          <w:rFonts w:ascii="Arial" w:hAnsi="Arial" w:cs="Arial"/>
          <w:sz w:val="22"/>
          <w:szCs w:val="22"/>
          <w:lang w:val="ru-RU"/>
        </w:rPr>
        <w:t xml:space="preserve">.  </w:t>
      </w:r>
      <w:r w:rsidRPr="00A364AD">
        <w:rPr>
          <w:rFonts w:ascii="Arial" w:hAnsi="Arial" w:cs="Arial"/>
          <w:sz w:val="22"/>
          <w:szCs w:val="22"/>
          <w:lang w:val="ru-RU"/>
        </w:rPr>
        <w:t>Делегация вновь заявила о том, что Комитет мог бы первоначально рассмотреть вопрос упрощения патентных заявок в качестве формы передачи технологии</w:t>
      </w:r>
      <w:r w:rsidR="00DF2ECD">
        <w:rPr>
          <w:rFonts w:ascii="Arial" w:hAnsi="Arial" w:cs="Arial"/>
          <w:sz w:val="22"/>
          <w:szCs w:val="22"/>
          <w:lang w:val="ru-RU"/>
        </w:rPr>
        <w:t xml:space="preserve">.  </w:t>
      </w:r>
      <w:r w:rsidRPr="00A364AD">
        <w:rPr>
          <w:rFonts w:ascii="Arial" w:hAnsi="Arial" w:cs="Arial"/>
          <w:sz w:val="22"/>
          <w:szCs w:val="22"/>
          <w:lang w:val="ru-RU"/>
        </w:rPr>
        <w:t>Это можно использовать в образовательных целях</w:t>
      </w:r>
      <w:r w:rsidR="00DF2ECD">
        <w:rPr>
          <w:rFonts w:ascii="Arial" w:hAnsi="Arial" w:cs="Arial"/>
          <w:sz w:val="22"/>
          <w:szCs w:val="22"/>
          <w:lang w:val="ru-RU"/>
        </w:rPr>
        <w:t xml:space="preserve">.  </w:t>
      </w:r>
      <w:r w:rsidRPr="00A364AD">
        <w:rPr>
          <w:rFonts w:ascii="Arial" w:hAnsi="Arial" w:cs="Arial"/>
          <w:sz w:val="22"/>
          <w:szCs w:val="22"/>
          <w:lang w:val="ru-RU"/>
        </w:rPr>
        <w:t>Что касается направления дальнейших действий, делегация хотела бы знать, имел ли Председатель в виду, что вопрос будет принят к сведению и внесен в повестку дня следующей сессии КРИС</w:t>
      </w:r>
      <w:r w:rsidR="00DF2ECD">
        <w:rPr>
          <w:rFonts w:ascii="Arial" w:hAnsi="Arial" w:cs="Arial"/>
          <w:sz w:val="22"/>
          <w:szCs w:val="22"/>
          <w:lang w:val="ru-RU"/>
        </w:rPr>
        <w:t xml:space="preserve">.  </w:t>
      </w:r>
      <w:r w:rsidRPr="00A364AD">
        <w:rPr>
          <w:rFonts w:ascii="Arial" w:hAnsi="Arial" w:cs="Arial"/>
          <w:sz w:val="22"/>
          <w:szCs w:val="22"/>
          <w:lang w:val="ru-RU"/>
        </w:rPr>
        <w:t>Делегация приветствовала бы такое предложение</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Соединенного Королевства пояснила, что вопрос заключается не в том, достаточный ли объем работы выполняет ВОИС</w:t>
      </w:r>
      <w:r w:rsidR="00DF2ECD">
        <w:rPr>
          <w:rFonts w:ascii="Arial" w:hAnsi="Arial" w:cs="Arial"/>
          <w:sz w:val="22"/>
          <w:szCs w:val="22"/>
          <w:lang w:val="ru-RU"/>
        </w:rPr>
        <w:t xml:space="preserve">.  </w:t>
      </w:r>
      <w:r w:rsidRPr="00A364AD">
        <w:rPr>
          <w:rFonts w:ascii="Arial" w:hAnsi="Arial" w:cs="Arial"/>
          <w:sz w:val="22"/>
          <w:szCs w:val="22"/>
          <w:lang w:val="ru-RU"/>
        </w:rPr>
        <w:t>Вопрос со стороны делегации заключается в том, не создается ли у инициаторов впечатления, что вопрос передачи технологии не обсуждается в рамках Комитета</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нее</w:t>
      </w:r>
      <w:r w:rsidRPr="00714BD9">
        <w:rPr>
          <w:rFonts w:ascii="Arial" w:hAnsi="Arial" w:cs="Arial"/>
          <w:sz w:val="22"/>
          <w:szCs w:val="22"/>
          <w:lang w:val="ru-RU"/>
        </w:rPr>
        <w:t xml:space="preserve"> </w:t>
      </w:r>
      <w:r w:rsidRPr="00A364AD">
        <w:rPr>
          <w:rFonts w:ascii="Arial" w:hAnsi="Arial" w:cs="Arial"/>
          <w:sz w:val="22"/>
          <w:szCs w:val="22"/>
          <w:lang w:val="ru-RU"/>
        </w:rPr>
        <w:t>отчасти</w:t>
      </w:r>
      <w:r w:rsidRPr="00714BD9">
        <w:rPr>
          <w:rFonts w:ascii="Arial" w:hAnsi="Arial" w:cs="Arial"/>
          <w:sz w:val="22"/>
          <w:szCs w:val="22"/>
          <w:lang w:val="ru-RU"/>
        </w:rPr>
        <w:t xml:space="preserve"> </w:t>
      </w:r>
      <w:r w:rsidRPr="00A364AD">
        <w:rPr>
          <w:rFonts w:ascii="Arial" w:hAnsi="Arial" w:cs="Arial"/>
          <w:sz w:val="22"/>
          <w:szCs w:val="22"/>
          <w:lang w:val="ru-RU"/>
        </w:rPr>
        <w:t>есть</w:t>
      </w:r>
      <w:r w:rsidRPr="00714BD9">
        <w:rPr>
          <w:rFonts w:ascii="Arial" w:hAnsi="Arial" w:cs="Arial"/>
          <w:sz w:val="22"/>
          <w:szCs w:val="22"/>
          <w:lang w:val="ru-RU"/>
        </w:rPr>
        <w:t xml:space="preserve"> </w:t>
      </w:r>
      <w:r w:rsidRPr="00A364AD">
        <w:rPr>
          <w:rFonts w:ascii="Arial" w:hAnsi="Arial" w:cs="Arial"/>
          <w:sz w:val="22"/>
          <w:szCs w:val="22"/>
          <w:lang w:val="ru-RU"/>
        </w:rPr>
        <w:t>ответ</w:t>
      </w:r>
      <w:r w:rsidR="00DF2ECD">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касается</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направлении</w:t>
      </w:r>
      <w:r w:rsidRPr="00714BD9">
        <w:rPr>
          <w:rFonts w:ascii="Arial" w:hAnsi="Arial" w:cs="Arial"/>
          <w:sz w:val="22"/>
          <w:szCs w:val="22"/>
          <w:lang w:val="ru-RU"/>
        </w:rPr>
        <w:t xml:space="preserve"> </w:t>
      </w:r>
      <w:r w:rsidRPr="00A364AD">
        <w:rPr>
          <w:rFonts w:ascii="Arial" w:hAnsi="Arial" w:cs="Arial"/>
          <w:sz w:val="22"/>
          <w:szCs w:val="22"/>
          <w:lang w:val="ru-RU"/>
        </w:rPr>
        <w:t>дальнейших</w:t>
      </w:r>
      <w:r w:rsidRPr="00714BD9">
        <w:rPr>
          <w:rFonts w:ascii="Arial" w:hAnsi="Arial" w:cs="Arial"/>
          <w:sz w:val="22"/>
          <w:szCs w:val="22"/>
          <w:lang w:val="ru-RU"/>
        </w:rPr>
        <w:t xml:space="preserve"> </w:t>
      </w:r>
      <w:r w:rsidRPr="00A364AD">
        <w:rPr>
          <w:rFonts w:ascii="Arial" w:hAnsi="Arial" w:cs="Arial"/>
          <w:sz w:val="22"/>
          <w:szCs w:val="22"/>
          <w:lang w:val="ru-RU"/>
        </w:rPr>
        <w:t>действий</w:t>
      </w:r>
      <w:r w:rsidRPr="00714BD9">
        <w:rPr>
          <w:rFonts w:ascii="Arial" w:hAnsi="Arial" w:cs="Arial"/>
          <w:sz w:val="22"/>
          <w:szCs w:val="22"/>
          <w:lang w:val="ru-RU"/>
        </w:rPr>
        <w:t xml:space="preserve">, </w:t>
      </w:r>
      <w:r w:rsidRPr="00A364AD">
        <w:rPr>
          <w:rFonts w:ascii="Arial" w:hAnsi="Arial" w:cs="Arial"/>
          <w:sz w:val="22"/>
          <w:szCs w:val="22"/>
          <w:lang w:val="ru-RU"/>
        </w:rPr>
        <w:t>сделанного</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сложно</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этот</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согласовать</w:t>
      </w:r>
      <w:r w:rsidRPr="00714BD9">
        <w:rPr>
          <w:rFonts w:ascii="Arial" w:hAnsi="Arial" w:cs="Arial"/>
          <w:sz w:val="22"/>
          <w:szCs w:val="22"/>
          <w:lang w:val="ru-RU"/>
        </w:rPr>
        <w:t xml:space="preserve"> </w:t>
      </w:r>
      <w:r w:rsidRPr="00A364AD">
        <w:rPr>
          <w:rFonts w:ascii="Arial" w:hAnsi="Arial" w:cs="Arial"/>
          <w:sz w:val="22"/>
          <w:szCs w:val="22"/>
          <w:lang w:val="ru-RU"/>
        </w:rPr>
        <w:t>его</w:t>
      </w:r>
      <w:r w:rsidR="00DF2ECD">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этому</w:t>
      </w:r>
      <w:r w:rsidRPr="00714BD9">
        <w:rPr>
          <w:rFonts w:ascii="Arial" w:hAnsi="Arial" w:cs="Arial"/>
          <w:sz w:val="22"/>
          <w:szCs w:val="22"/>
          <w:lang w:val="ru-RU"/>
        </w:rPr>
        <w:t xml:space="preserve"> </w:t>
      </w:r>
      <w:r w:rsidRPr="00A364AD">
        <w:rPr>
          <w:rFonts w:ascii="Arial" w:hAnsi="Arial" w:cs="Arial"/>
          <w:sz w:val="22"/>
          <w:szCs w:val="22"/>
          <w:lang w:val="ru-RU"/>
        </w:rPr>
        <w:t>пункту</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отсутствует</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лишь</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направленный</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обратиться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разрешить</w:t>
      </w:r>
      <w:r w:rsidRPr="00714BD9">
        <w:rPr>
          <w:rFonts w:ascii="Arial" w:hAnsi="Arial" w:cs="Arial"/>
          <w:sz w:val="22"/>
          <w:szCs w:val="22"/>
          <w:lang w:val="ru-RU"/>
        </w:rPr>
        <w:t xml:space="preserve"> </w:t>
      </w:r>
      <w:r w:rsidRPr="00A364AD">
        <w:rPr>
          <w:rFonts w:ascii="Arial" w:hAnsi="Arial" w:cs="Arial"/>
          <w:sz w:val="22"/>
          <w:szCs w:val="22"/>
          <w:lang w:val="ru-RU"/>
        </w:rPr>
        <w:t>ему</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предстоящей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насколько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понимает</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примет</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внесет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повестку</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приветствовала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такое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осведомился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согласовать</w:t>
      </w:r>
      <w:r w:rsidRPr="00714BD9">
        <w:rPr>
          <w:rFonts w:ascii="Arial" w:hAnsi="Arial" w:cs="Arial"/>
          <w:sz w:val="22"/>
          <w:szCs w:val="22"/>
          <w:lang w:val="ru-RU"/>
        </w:rPr>
        <w:t xml:space="preserve"> </w:t>
      </w:r>
      <w:r w:rsidRPr="00A364AD">
        <w:rPr>
          <w:rFonts w:ascii="Arial" w:hAnsi="Arial" w:cs="Arial"/>
          <w:sz w:val="22"/>
          <w:szCs w:val="22"/>
          <w:lang w:val="ru-RU"/>
        </w:rPr>
        <w:t>включение</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повестку</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предстоящей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обратится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разрешить</w:t>
      </w:r>
      <w:r w:rsidRPr="00714BD9">
        <w:rPr>
          <w:rFonts w:ascii="Arial" w:hAnsi="Arial" w:cs="Arial"/>
          <w:sz w:val="22"/>
          <w:szCs w:val="22"/>
          <w:lang w:val="ru-RU"/>
        </w:rPr>
        <w:t xml:space="preserve"> </w:t>
      </w:r>
      <w:r w:rsidRPr="00A364AD">
        <w:rPr>
          <w:rFonts w:ascii="Arial" w:hAnsi="Arial" w:cs="Arial"/>
          <w:sz w:val="22"/>
          <w:szCs w:val="22"/>
          <w:lang w:val="ru-RU"/>
        </w:rPr>
        <w:t>ему</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предстоящих</w:t>
      </w:r>
      <w:r w:rsidRPr="00714BD9">
        <w:rPr>
          <w:rFonts w:ascii="Arial" w:hAnsi="Arial" w:cs="Arial"/>
          <w:sz w:val="22"/>
          <w:szCs w:val="22"/>
          <w:lang w:val="ru-RU"/>
        </w:rPr>
        <w:t xml:space="preserve"> </w:t>
      </w:r>
      <w:r w:rsidRPr="00A364AD">
        <w:rPr>
          <w:rFonts w:ascii="Arial" w:hAnsi="Arial" w:cs="Arial"/>
          <w:sz w:val="22"/>
          <w:szCs w:val="22"/>
          <w:lang w:val="ru-RU"/>
        </w:rPr>
        <w:t>сессий</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возражений</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Default="00526A59">
      <w:pPr>
        <w:ind w:right="102"/>
        <w:rPr>
          <w:rFonts w:eastAsia="Times New Roman"/>
          <w:szCs w:val="22"/>
          <w:highlight w:val="yellow"/>
          <w:u w:val="single"/>
          <w:lang w:val="ru-RU"/>
        </w:rPr>
      </w:pPr>
    </w:p>
    <w:p w:rsidR="00E74382" w:rsidRPr="00714BD9" w:rsidRDefault="00E74382">
      <w:pPr>
        <w:ind w:right="102"/>
        <w:rPr>
          <w:rFonts w:eastAsia="Times New Roman"/>
          <w:szCs w:val="22"/>
          <w:highlight w:val="yellow"/>
          <w:u w:val="single"/>
          <w:lang w:val="ru-RU"/>
        </w:rPr>
      </w:pPr>
    </w:p>
    <w:p w:rsidR="00526A59" w:rsidRPr="00714BD9" w:rsidRDefault="00526A59" w:rsidP="004A22A7">
      <w:pPr>
        <w:ind w:right="101"/>
        <w:rPr>
          <w:rFonts w:eastAsia="Times New Roman"/>
          <w:szCs w:val="22"/>
          <w:u w:val="single"/>
          <w:lang w:val="ru-RU"/>
        </w:rPr>
      </w:pPr>
      <w:r w:rsidRPr="00A364AD">
        <w:rPr>
          <w:rFonts w:eastAsia="Times New Roman"/>
          <w:szCs w:val="22"/>
          <w:u w:val="single"/>
          <w:lang w:val="ru-RU"/>
        </w:rPr>
        <w:t>Рассмотрение</w:t>
      </w:r>
      <w:r w:rsidRPr="00714BD9">
        <w:rPr>
          <w:rFonts w:eastAsia="Times New Roman"/>
          <w:szCs w:val="22"/>
          <w:u w:val="single"/>
          <w:lang w:val="ru-RU"/>
        </w:rPr>
        <w:t xml:space="preserve"> </w:t>
      </w:r>
      <w:r w:rsidRPr="00A364AD">
        <w:rPr>
          <w:rFonts w:eastAsia="Times New Roman"/>
          <w:szCs w:val="22"/>
          <w:u w:val="single"/>
          <w:lang w:val="ru-RU"/>
        </w:rPr>
        <w:t>документа</w:t>
      </w:r>
      <w:r w:rsidRPr="00714BD9">
        <w:rPr>
          <w:rFonts w:eastAsia="Times New Roman"/>
          <w:szCs w:val="22"/>
          <w:u w:val="single"/>
          <w:lang w:val="ru-RU"/>
        </w:rPr>
        <w:t xml:space="preserve"> </w:t>
      </w:r>
      <w:r w:rsidRPr="00A364AD">
        <w:rPr>
          <w:rFonts w:eastAsia="Times New Roman"/>
          <w:szCs w:val="22"/>
          <w:u w:val="single"/>
        </w:rPr>
        <w:t>CDIP</w:t>
      </w:r>
      <w:r w:rsidRPr="00714BD9">
        <w:rPr>
          <w:rFonts w:eastAsia="Times New Roman"/>
          <w:szCs w:val="22"/>
          <w:u w:val="single"/>
          <w:lang w:val="ru-RU"/>
        </w:rPr>
        <w:t xml:space="preserve">/15/6 - </w:t>
      </w:r>
      <w:r w:rsidRPr="00A364AD">
        <w:rPr>
          <w:rFonts w:eastAsia="Times New Roman"/>
          <w:szCs w:val="22"/>
          <w:u w:val="single"/>
          <w:lang w:val="ru-RU"/>
        </w:rPr>
        <w:t>Связанные</w:t>
      </w:r>
      <w:r w:rsidRPr="00714BD9">
        <w:rPr>
          <w:rFonts w:eastAsia="Times New Roman"/>
          <w:szCs w:val="22"/>
          <w:u w:val="single"/>
          <w:lang w:val="ru-RU"/>
        </w:rPr>
        <w:t xml:space="preserve"> </w:t>
      </w:r>
      <w:r w:rsidRPr="00A364AD">
        <w:rPr>
          <w:rFonts w:eastAsia="Times New Roman"/>
          <w:szCs w:val="22"/>
          <w:u w:val="single"/>
          <w:lang w:val="ru-RU"/>
        </w:rPr>
        <w:t>с</w:t>
      </w:r>
      <w:r w:rsidRPr="00714BD9">
        <w:rPr>
          <w:rFonts w:eastAsia="Times New Roman"/>
          <w:szCs w:val="22"/>
          <w:u w:val="single"/>
          <w:lang w:val="ru-RU"/>
        </w:rPr>
        <w:t xml:space="preserve"> </w:t>
      </w:r>
      <w:r w:rsidRPr="00A364AD">
        <w:rPr>
          <w:rFonts w:eastAsia="Times New Roman"/>
          <w:szCs w:val="22"/>
          <w:u w:val="single"/>
          <w:lang w:val="ru-RU"/>
        </w:rPr>
        <w:t>патентами</w:t>
      </w:r>
      <w:r w:rsidRPr="00714BD9">
        <w:rPr>
          <w:rFonts w:eastAsia="Times New Roman"/>
          <w:szCs w:val="22"/>
          <w:u w:val="single"/>
          <w:lang w:val="ru-RU"/>
        </w:rPr>
        <w:t xml:space="preserve"> </w:t>
      </w:r>
      <w:r w:rsidRPr="00A364AD">
        <w:rPr>
          <w:rFonts w:eastAsia="Times New Roman"/>
          <w:szCs w:val="22"/>
          <w:u w:val="single"/>
          <w:lang w:val="ru-RU"/>
        </w:rPr>
        <w:t>гибкие</w:t>
      </w:r>
      <w:r w:rsidRPr="00714BD9">
        <w:rPr>
          <w:rFonts w:eastAsia="Times New Roman"/>
          <w:szCs w:val="22"/>
          <w:u w:val="single"/>
          <w:lang w:val="ru-RU"/>
        </w:rPr>
        <w:t xml:space="preserve"> </w:t>
      </w:r>
      <w:r w:rsidRPr="00A364AD">
        <w:rPr>
          <w:rFonts w:eastAsia="Times New Roman"/>
          <w:szCs w:val="22"/>
          <w:u w:val="single"/>
          <w:lang w:val="ru-RU"/>
        </w:rPr>
        <w:t>возможности</w:t>
      </w:r>
      <w:r w:rsidRPr="00714BD9">
        <w:rPr>
          <w:rFonts w:eastAsia="Times New Roman"/>
          <w:szCs w:val="22"/>
          <w:u w:val="single"/>
          <w:lang w:val="ru-RU"/>
        </w:rPr>
        <w:t xml:space="preserve"> </w:t>
      </w:r>
      <w:r w:rsidRPr="00A364AD">
        <w:rPr>
          <w:rFonts w:eastAsia="Times New Roman"/>
          <w:szCs w:val="22"/>
          <w:u w:val="single"/>
          <w:lang w:val="ru-RU"/>
        </w:rPr>
        <w:t>многосторонней</w:t>
      </w:r>
      <w:r w:rsidRPr="00714BD9">
        <w:rPr>
          <w:rFonts w:eastAsia="Times New Roman"/>
          <w:szCs w:val="22"/>
          <w:u w:val="single"/>
          <w:lang w:val="ru-RU"/>
        </w:rPr>
        <w:t xml:space="preserve"> </w:t>
      </w:r>
      <w:r w:rsidRPr="00A364AD">
        <w:rPr>
          <w:rFonts w:eastAsia="Times New Roman"/>
          <w:szCs w:val="22"/>
          <w:u w:val="single"/>
          <w:lang w:val="ru-RU"/>
        </w:rPr>
        <w:t>нормативно</w:t>
      </w:r>
      <w:r w:rsidRPr="00714BD9">
        <w:rPr>
          <w:rFonts w:eastAsia="Times New Roman"/>
          <w:szCs w:val="22"/>
          <w:u w:val="single"/>
          <w:lang w:val="ru-RU"/>
        </w:rPr>
        <w:t>-</w:t>
      </w:r>
      <w:r w:rsidRPr="00A364AD">
        <w:rPr>
          <w:rFonts w:eastAsia="Times New Roman"/>
          <w:szCs w:val="22"/>
          <w:u w:val="single"/>
          <w:lang w:val="ru-RU"/>
        </w:rPr>
        <w:t>правовой</w:t>
      </w:r>
      <w:r w:rsidRPr="00714BD9">
        <w:rPr>
          <w:rFonts w:eastAsia="Times New Roman"/>
          <w:szCs w:val="22"/>
          <w:u w:val="single"/>
          <w:lang w:val="ru-RU"/>
        </w:rPr>
        <w:t xml:space="preserve"> </w:t>
      </w:r>
      <w:r w:rsidRPr="00A364AD">
        <w:rPr>
          <w:rFonts w:eastAsia="Times New Roman"/>
          <w:szCs w:val="22"/>
          <w:u w:val="single"/>
          <w:lang w:val="ru-RU"/>
        </w:rPr>
        <w:t>базы</w:t>
      </w:r>
      <w:r w:rsidRPr="00714BD9">
        <w:rPr>
          <w:rFonts w:eastAsia="Times New Roman"/>
          <w:szCs w:val="22"/>
          <w:u w:val="single"/>
          <w:lang w:val="ru-RU"/>
        </w:rPr>
        <w:t xml:space="preserve"> </w:t>
      </w:r>
      <w:r w:rsidRPr="00A364AD">
        <w:rPr>
          <w:rFonts w:eastAsia="Times New Roman"/>
          <w:szCs w:val="22"/>
          <w:u w:val="single"/>
          <w:lang w:val="ru-RU"/>
        </w:rPr>
        <w:t>и</w:t>
      </w:r>
      <w:r w:rsidRPr="00714BD9">
        <w:rPr>
          <w:rFonts w:eastAsia="Times New Roman"/>
          <w:szCs w:val="22"/>
          <w:u w:val="single"/>
          <w:lang w:val="ru-RU"/>
        </w:rPr>
        <w:t xml:space="preserve"> </w:t>
      </w:r>
      <w:r w:rsidRPr="00A364AD">
        <w:rPr>
          <w:rFonts w:eastAsia="Times New Roman"/>
          <w:szCs w:val="22"/>
          <w:u w:val="single"/>
          <w:lang w:val="ru-RU"/>
        </w:rPr>
        <w:t>их</w:t>
      </w:r>
      <w:r w:rsidRPr="00714BD9">
        <w:rPr>
          <w:rFonts w:eastAsia="Times New Roman"/>
          <w:szCs w:val="22"/>
          <w:u w:val="single"/>
          <w:lang w:val="ru-RU"/>
        </w:rPr>
        <w:t xml:space="preserve"> </w:t>
      </w:r>
      <w:r w:rsidRPr="00A364AD">
        <w:rPr>
          <w:rFonts w:eastAsia="Times New Roman"/>
          <w:szCs w:val="22"/>
          <w:u w:val="single"/>
          <w:lang w:val="ru-RU"/>
        </w:rPr>
        <w:t>реализация</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рамках</w:t>
      </w:r>
      <w:r w:rsidRPr="00714BD9">
        <w:rPr>
          <w:rFonts w:eastAsia="Times New Roman"/>
          <w:szCs w:val="22"/>
          <w:u w:val="single"/>
          <w:lang w:val="ru-RU"/>
        </w:rPr>
        <w:t xml:space="preserve"> </w:t>
      </w:r>
      <w:r w:rsidRPr="00A364AD">
        <w:rPr>
          <w:rFonts w:eastAsia="Times New Roman"/>
          <w:szCs w:val="22"/>
          <w:u w:val="single"/>
          <w:lang w:val="ru-RU"/>
        </w:rPr>
        <w:t>законодательства</w:t>
      </w:r>
      <w:r w:rsidRPr="00714BD9">
        <w:rPr>
          <w:rFonts w:eastAsia="Times New Roman"/>
          <w:szCs w:val="22"/>
          <w:u w:val="single"/>
          <w:lang w:val="ru-RU"/>
        </w:rPr>
        <w:t xml:space="preserve"> </w:t>
      </w:r>
      <w:r w:rsidRPr="00A364AD">
        <w:rPr>
          <w:rFonts w:eastAsia="Times New Roman"/>
          <w:szCs w:val="22"/>
          <w:u w:val="single"/>
          <w:lang w:val="ru-RU"/>
        </w:rPr>
        <w:t>на</w:t>
      </w:r>
      <w:r w:rsidRPr="00714BD9">
        <w:rPr>
          <w:rFonts w:eastAsia="Times New Roman"/>
          <w:szCs w:val="22"/>
          <w:u w:val="single"/>
          <w:lang w:val="ru-RU"/>
        </w:rPr>
        <w:t xml:space="preserve"> </w:t>
      </w:r>
      <w:r w:rsidRPr="00A364AD">
        <w:rPr>
          <w:rFonts w:eastAsia="Times New Roman"/>
          <w:szCs w:val="22"/>
          <w:u w:val="single"/>
          <w:lang w:val="ru-RU"/>
        </w:rPr>
        <w:t>национальном</w:t>
      </w:r>
      <w:r w:rsidRPr="00714BD9">
        <w:rPr>
          <w:rFonts w:eastAsia="Times New Roman"/>
          <w:szCs w:val="22"/>
          <w:u w:val="single"/>
          <w:lang w:val="ru-RU"/>
        </w:rPr>
        <w:t xml:space="preserve"> </w:t>
      </w:r>
      <w:r w:rsidRPr="00A364AD">
        <w:rPr>
          <w:rFonts w:eastAsia="Times New Roman"/>
          <w:szCs w:val="22"/>
          <w:u w:val="single"/>
          <w:lang w:val="ru-RU"/>
        </w:rPr>
        <w:t>и</w:t>
      </w:r>
      <w:r w:rsidRPr="00714BD9">
        <w:rPr>
          <w:rFonts w:eastAsia="Times New Roman"/>
          <w:szCs w:val="22"/>
          <w:u w:val="single"/>
          <w:lang w:val="ru-RU"/>
        </w:rPr>
        <w:t xml:space="preserve"> </w:t>
      </w:r>
      <w:r w:rsidRPr="00A364AD">
        <w:rPr>
          <w:rFonts w:eastAsia="Times New Roman"/>
          <w:szCs w:val="22"/>
          <w:u w:val="single"/>
          <w:lang w:val="ru-RU"/>
        </w:rPr>
        <w:t>региональном</w:t>
      </w:r>
      <w:r w:rsidRPr="00714BD9">
        <w:rPr>
          <w:rFonts w:eastAsia="Times New Roman"/>
          <w:szCs w:val="22"/>
          <w:u w:val="single"/>
          <w:lang w:val="ru-RU"/>
        </w:rPr>
        <w:t xml:space="preserve"> </w:t>
      </w:r>
      <w:r w:rsidRPr="00A364AD">
        <w:rPr>
          <w:rFonts w:eastAsia="Times New Roman"/>
          <w:szCs w:val="22"/>
          <w:u w:val="single"/>
          <w:lang w:val="ru-RU"/>
        </w:rPr>
        <w:t>уровнях</w:t>
      </w:r>
      <w:r w:rsidRPr="00714BD9">
        <w:rPr>
          <w:rFonts w:eastAsia="Times New Roman"/>
          <w:szCs w:val="22"/>
          <w:u w:val="single"/>
          <w:lang w:val="ru-RU"/>
        </w:rPr>
        <w:t xml:space="preserve"> — </w:t>
      </w:r>
      <w:r w:rsidRPr="00A364AD">
        <w:rPr>
          <w:rFonts w:eastAsia="Times New Roman"/>
          <w:szCs w:val="22"/>
          <w:u w:val="single"/>
          <w:lang w:val="ru-RU"/>
        </w:rPr>
        <w:t>Часть</w:t>
      </w:r>
      <w:r w:rsidRPr="00714BD9">
        <w:rPr>
          <w:rFonts w:eastAsia="Times New Roman"/>
          <w:szCs w:val="22"/>
          <w:u w:val="single"/>
          <w:lang w:val="ru-RU"/>
        </w:rPr>
        <w:t xml:space="preserve"> </w:t>
      </w:r>
      <w:r w:rsidRPr="00A364AD">
        <w:rPr>
          <w:rFonts w:eastAsia="Times New Roman"/>
          <w:szCs w:val="22"/>
          <w:u w:val="single"/>
        </w:rPr>
        <w:t>IV</w:t>
      </w:r>
      <w:r w:rsidRPr="00714BD9">
        <w:rPr>
          <w:rFonts w:eastAsia="Times New Roman"/>
          <w:szCs w:val="22"/>
          <w:u w:val="single"/>
          <w:lang w:val="ru-RU"/>
        </w:rPr>
        <w:t xml:space="preserve"> </w:t>
      </w:r>
    </w:p>
    <w:p w:rsidR="00526A59" w:rsidRPr="00714BD9" w:rsidRDefault="00526A59" w:rsidP="004A22A7">
      <w:pPr>
        <w:pStyle w:val="Fixed"/>
        <w:spacing w:line="240" w:lineRule="auto"/>
        <w:ind w:left="0" w:right="101" w:firstLine="0"/>
        <w:rPr>
          <w:rFonts w:ascii="Arial" w:hAnsi="Arial" w:cs="Arial"/>
          <w:sz w:val="22"/>
          <w:szCs w:val="22"/>
          <w:lang w:val="ru-RU"/>
        </w:rPr>
      </w:pPr>
    </w:p>
    <w:p w:rsidR="00526A59" w:rsidRPr="00A364AD" w:rsidRDefault="00526A59" w:rsidP="004A22A7">
      <w:pPr>
        <w:pStyle w:val="Fixed"/>
        <w:spacing w:line="240" w:lineRule="auto"/>
        <w:ind w:left="0" w:right="101"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г</w:t>
      </w:r>
      <w:r w:rsidRPr="00714BD9">
        <w:rPr>
          <w:rFonts w:ascii="Arial" w:hAnsi="Arial" w:cs="Arial"/>
          <w:sz w:val="22"/>
          <w:szCs w:val="22"/>
          <w:lang w:val="ru-RU"/>
        </w:rPr>
        <w:t>-</w:t>
      </w:r>
      <w:r w:rsidR="0022632E">
        <w:rPr>
          <w:rFonts w:ascii="Arial" w:hAnsi="Arial" w:cs="Arial"/>
          <w:sz w:val="22"/>
          <w:szCs w:val="22"/>
          <w:lang w:val="ru-RU"/>
        </w:rPr>
        <w:t>н</w:t>
      </w:r>
      <w:r w:rsidR="0022632E" w:rsidRPr="00714BD9">
        <w:rPr>
          <w:rFonts w:ascii="Arial" w:hAnsi="Arial" w:cs="Arial"/>
          <w:sz w:val="22"/>
          <w:szCs w:val="22"/>
          <w:lang w:val="ru-RU"/>
        </w:rPr>
        <w:t xml:space="preserve"> </w:t>
      </w:r>
      <w:r w:rsidRPr="00A364AD">
        <w:rPr>
          <w:rFonts w:ascii="Arial" w:hAnsi="Arial" w:cs="Arial"/>
          <w:sz w:val="22"/>
          <w:szCs w:val="22"/>
          <w:lang w:val="ru-RU"/>
        </w:rPr>
        <w:t>Алеман</w:t>
      </w:r>
      <w:r w:rsidRPr="00714BD9">
        <w:rPr>
          <w:rFonts w:ascii="Arial" w:hAnsi="Arial" w:cs="Arial"/>
          <w:sz w:val="22"/>
          <w:szCs w:val="22"/>
          <w:lang w:val="ru-RU"/>
        </w:rPr>
        <w:t xml:space="preserve">) </w:t>
      </w:r>
      <w:r w:rsidRPr="00A364AD">
        <w:rPr>
          <w:rFonts w:ascii="Arial" w:hAnsi="Arial" w:cs="Arial"/>
          <w:sz w:val="22"/>
          <w:szCs w:val="22"/>
          <w:lang w:val="ru-RU"/>
        </w:rPr>
        <w:t>представил</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своей</w:t>
      </w:r>
      <w:r w:rsidRPr="00714BD9">
        <w:rPr>
          <w:rFonts w:ascii="Arial" w:hAnsi="Arial" w:cs="Arial"/>
          <w:sz w:val="22"/>
          <w:szCs w:val="22"/>
          <w:lang w:val="ru-RU"/>
        </w:rPr>
        <w:t xml:space="preserve"> </w:t>
      </w:r>
      <w:r w:rsidRPr="00A364AD">
        <w:rPr>
          <w:rFonts w:ascii="Arial" w:hAnsi="Arial" w:cs="Arial"/>
          <w:sz w:val="22"/>
          <w:szCs w:val="22"/>
          <w:lang w:val="ru-RU"/>
        </w:rPr>
        <w:t>тринадцатой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которая</w:t>
      </w:r>
      <w:r w:rsidRPr="00714BD9">
        <w:rPr>
          <w:rFonts w:ascii="Arial" w:hAnsi="Arial" w:cs="Arial"/>
          <w:sz w:val="22"/>
          <w:szCs w:val="22"/>
          <w:lang w:val="ru-RU"/>
        </w:rPr>
        <w:t xml:space="preserve"> </w:t>
      </w:r>
      <w:r w:rsidRPr="00A364AD">
        <w:rPr>
          <w:rFonts w:ascii="Arial" w:hAnsi="Arial" w:cs="Arial"/>
          <w:sz w:val="22"/>
          <w:szCs w:val="22"/>
          <w:lang w:val="ru-RU"/>
        </w:rPr>
        <w:t>состоялась</w:t>
      </w:r>
      <w:r w:rsidRPr="00714BD9">
        <w:rPr>
          <w:rFonts w:ascii="Arial" w:hAnsi="Arial" w:cs="Arial"/>
          <w:sz w:val="22"/>
          <w:szCs w:val="22"/>
          <w:lang w:val="ru-RU"/>
        </w:rPr>
        <w:t xml:space="preserve"> 19–23 </w:t>
      </w:r>
      <w:r w:rsidRPr="00A364AD">
        <w:rPr>
          <w:rFonts w:ascii="Arial" w:hAnsi="Arial" w:cs="Arial"/>
          <w:sz w:val="22"/>
          <w:szCs w:val="22"/>
          <w:lang w:val="ru-RU"/>
        </w:rPr>
        <w:t>мая</w:t>
      </w:r>
      <w:r w:rsidRPr="00714BD9">
        <w:rPr>
          <w:rFonts w:ascii="Arial" w:hAnsi="Arial" w:cs="Arial"/>
          <w:sz w:val="22"/>
          <w:szCs w:val="22"/>
          <w:lang w:val="ru-RU"/>
        </w:rPr>
        <w:t xml:space="preserve"> </w:t>
      </w:r>
      <w:smartTag w:uri="urn:schemas-microsoft-com:office:smarttags" w:element="metricconverter">
        <w:smartTagPr>
          <w:attr w:name="ProductID" w:val="2014 г"/>
        </w:smartTagPr>
        <w:r w:rsidRPr="00714BD9">
          <w:rPr>
            <w:rFonts w:ascii="Arial" w:hAnsi="Arial" w:cs="Arial"/>
            <w:sz w:val="22"/>
            <w:szCs w:val="22"/>
            <w:lang w:val="ru-RU"/>
          </w:rPr>
          <w:t xml:space="preserve">2014 </w:t>
        </w:r>
        <w:r w:rsidRPr="00A364AD">
          <w:rPr>
            <w:rFonts w:ascii="Arial" w:hAnsi="Arial" w:cs="Arial"/>
            <w:sz w:val="22"/>
            <w:szCs w:val="22"/>
            <w:lang w:val="ru-RU"/>
          </w:rPr>
          <w:t>г</w:t>
        </w:r>
      </w:smartTag>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обсудил</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/10/11 «</w:t>
      </w:r>
      <w:r w:rsidRPr="00A364AD">
        <w:rPr>
          <w:rFonts w:ascii="Arial" w:hAnsi="Arial" w:cs="Arial"/>
          <w:sz w:val="22"/>
          <w:szCs w:val="22"/>
          <w:lang w:val="ru-RU"/>
        </w:rPr>
        <w:t>Дальнейшая</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гибкостям</w:t>
      </w:r>
      <w:r w:rsidRPr="00714BD9">
        <w:rPr>
          <w:rFonts w:ascii="Arial" w:hAnsi="Arial" w:cs="Arial"/>
          <w:sz w:val="22"/>
          <w:szCs w:val="22"/>
          <w:lang w:val="ru-RU"/>
        </w:rPr>
        <w:t xml:space="preserve">, </w:t>
      </w:r>
      <w:r w:rsidRPr="00A364AD">
        <w:rPr>
          <w:rFonts w:ascii="Arial" w:hAnsi="Arial" w:cs="Arial"/>
          <w:sz w:val="22"/>
          <w:szCs w:val="22"/>
          <w:lang w:val="ru-RU"/>
        </w:rPr>
        <w:t>связанным</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многосторонней</w:t>
      </w:r>
      <w:r w:rsidRPr="00714BD9">
        <w:rPr>
          <w:rFonts w:ascii="Arial" w:hAnsi="Arial" w:cs="Arial"/>
          <w:sz w:val="22"/>
          <w:szCs w:val="22"/>
          <w:lang w:val="ru-RU"/>
        </w:rPr>
        <w:t xml:space="preserve"> </w:t>
      </w:r>
      <w:r w:rsidRPr="00A364AD">
        <w:rPr>
          <w:rFonts w:ascii="Arial" w:hAnsi="Arial" w:cs="Arial"/>
          <w:sz w:val="22"/>
          <w:szCs w:val="22"/>
          <w:lang w:val="ru-RU"/>
        </w:rPr>
        <w:t>правовой</w:t>
      </w:r>
      <w:r w:rsidRPr="00714BD9">
        <w:rPr>
          <w:rFonts w:ascii="Arial" w:hAnsi="Arial" w:cs="Arial"/>
          <w:sz w:val="22"/>
          <w:szCs w:val="22"/>
          <w:lang w:val="ru-RU"/>
        </w:rPr>
        <w:t xml:space="preserve"> </w:t>
      </w:r>
      <w:r w:rsidRPr="00A364AD">
        <w:rPr>
          <w:rFonts w:ascii="Arial" w:hAnsi="Arial" w:cs="Arial"/>
          <w:sz w:val="22"/>
          <w:szCs w:val="22"/>
          <w:lang w:val="ru-RU"/>
        </w:rPr>
        <w:t>структуре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принял</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будущих</w:t>
      </w:r>
      <w:r w:rsidRPr="00714BD9">
        <w:rPr>
          <w:rFonts w:ascii="Arial" w:hAnsi="Arial" w:cs="Arial"/>
          <w:sz w:val="22"/>
          <w:szCs w:val="22"/>
          <w:lang w:val="ru-RU"/>
        </w:rPr>
        <w:t xml:space="preserve"> </w:t>
      </w:r>
      <w:r w:rsidRPr="00A364AD">
        <w:rPr>
          <w:rFonts w:ascii="Arial" w:hAnsi="Arial" w:cs="Arial"/>
          <w:sz w:val="22"/>
          <w:szCs w:val="22"/>
          <w:lang w:val="ru-RU"/>
        </w:rPr>
        <w:t>сессий</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которого</w:t>
      </w:r>
      <w:r w:rsidRPr="00714BD9">
        <w:rPr>
          <w:rFonts w:ascii="Arial" w:hAnsi="Arial" w:cs="Arial"/>
          <w:sz w:val="22"/>
          <w:szCs w:val="22"/>
          <w:lang w:val="ru-RU"/>
        </w:rPr>
        <w:t xml:space="preserve"> </w:t>
      </w:r>
      <w:r w:rsidRPr="00A364AD">
        <w:rPr>
          <w:rFonts w:ascii="Arial" w:hAnsi="Arial" w:cs="Arial"/>
          <w:sz w:val="22"/>
          <w:szCs w:val="22"/>
          <w:lang w:val="ru-RU"/>
        </w:rPr>
        <w:t>должно</w:t>
      </w:r>
      <w:r w:rsidRPr="00714BD9">
        <w:rPr>
          <w:rFonts w:ascii="Arial" w:hAnsi="Arial" w:cs="Arial"/>
          <w:sz w:val="22"/>
          <w:szCs w:val="22"/>
          <w:lang w:val="ru-RU"/>
        </w:rPr>
        <w:t xml:space="preserve"> </w:t>
      </w:r>
      <w:r w:rsidRPr="00A364AD">
        <w:rPr>
          <w:rFonts w:ascii="Arial" w:hAnsi="Arial" w:cs="Arial"/>
          <w:sz w:val="22"/>
          <w:szCs w:val="22"/>
          <w:lang w:val="ru-RU"/>
        </w:rPr>
        <w:t>лежать</w:t>
      </w:r>
      <w:r w:rsidRPr="00714BD9">
        <w:rPr>
          <w:rFonts w:ascii="Arial" w:hAnsi="Arial" w:cs="Arial"/>
          <w:sz w:val="22"/>
          <w:szCs w:val="22"/>
          <w:lang w:val="ru-RU"/>
        </w:rPr>
        <w:t xml:space="preserve"> </w:t>
      </w:r>
      <w:r w:rsidRPr="00A364AD">
        <w:rPr>
          <w:rFonts w:ascii="Arial" w:hAnsi="Arial" w:cs="Arial"/>
          <w:sz w:val="22"/>
          <w:szCs w:val="22"/>
          <w:lang w:val="ru-RU"/>
        </w:rPr>
        <w:t>обобщение</w:t>
      </w:r>
      <w:r w:rsidRPr="00714BD9">
        <w:rPr>
          <w:rFonts w:ascii="Arial" w:hAnsi="Arial" w:cs="Arial"/>
          <w:sz w:val="22"/>
          <w:szCs w:val="22"/>
          <w:lang w:val="ru-RU"/>
        </w:rPr>
        <w:t xml:space="preserve"> </w:t>
      </w:r>
      <w:r w:rsidRPr="00A364AD">
        <w:rPr>
          <w:rFonts w:ascii="Arial" w:hAnsi="Arial" w:cs="Arial"/>
          <w:sz w:val="22"/>
          <w:szCs w:val="22"/>
          <w:lang w:val="ru-RU"/>
        </w:rPr>
        <w:t>фактических</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должен</w:t>
      </w:r>
      <w:r w:rsidRPr="00714BD9">
        <w:rPr>
          <w:rFonts w:ascii="Arial" w:hAnsi="Arial" w:cs="Arial"/>
          <w:sz w:val="22"/>
          <w:szCs w:val="22"/>
          <w:lang w:val="ru-RU"/>
        </w:rPr>
        <w:t xml:space="preserve"> </w:t>
      </w:r>
      <w:r w:rsidRPr="00A364AD">
        <w:rPr>
          <w:rFonts w:ascii="Arial" w:hAnsi="Arial" w:cs="Arial"/>
          <w:sz w:val="22"/>
          <w:szCs w:val="22"/>
          <w:lang w:val="ru-RU"/>
        </w:rPr>
        <w:t>содержать</w:t>
      </w:r>
      <w:r w:rsidRPr="00714BD9">
        <w:rPr>
          <w:rFonts w:ascii="Arial" w:hAnsi="Arial" w:cs="Arial"/>
          <w:sz w:val="22"/>
          <w:szCs w:val="22"/>
          <w:lang w:val="ru-RU"/>
        </w:rPr>
        <w:t xml:space="preserve"> </w:t>
      </w:r>
      <w:r w:rsidRPr="00A364AD">
        <w:rPr>
          <w:rFonts w:ascii="Arial" w:hAnsi="Arial" w:cs="Arial"/>
          <w:sz w:val="22"/>
          <w:szCs w:val="22"/>
          <w:lang w:val="ru-RU"/>
        </w:rPr>
        <w:t>каких</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ни</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двум</w:t>
      </w:r>
      <w:r w:rsidRPr="00714BD9">
        <w:rPr>
          <w:rFonts w:ascii="Arial" w:hAnsi="Arial" w:cs="Arial"/>
          <w:sz w:val="22"/>
          <w:szCs w:val="22"/>
          <w:lang w:val="ru-RU"/>
        </w:rPr>
        <w:t xml:space="preserve"> </w:t>
      </w:r>
      <w:r w:rsidRPr="00A364AD">
        <w:rPr>
          <w:rFonts w:ascii="Arial" w:hAnsi="Arial" w:cs="Arial"/>
          <w:sz w:val="22"/>
          <w:szCs w:val="22"/>
          <w:lang w:val="ru-RU"/>
        </w:rPr>
        <w:t>новым</w:t>
      </w:r>
      <w:r w:rsidRPr="00714BD9">
        <w:rPr>
          <w:rFonts w:ascii="Arial" w:hAnsi="Arial" w:cs="Arial"/>
          <w:sz w:val="22"/>
          <w:szCs w:val="22"/>
          <w:lang w:val="ru-RU"/>
        </w:rPr>
        <w:t xml:space="preserve"> </w:t>
      </w:r>
      <w:r w:rsidRPr="00A364AD">
        <w:rPr>
          <w:rFonts w:ascii="Arial" w:hAnsi="Arial" w:cs="Arial"/>
          <w:sz w:val="22"/>
          <w:szCs w:val="22"/>
          <w:lang w:val="ru-RU"/>
        </w:rPr>
        <w:t>гибким</w:t>
      </w:r>
      <w:r w:rsidRPr="00714BD9">
        <w:rPr>
          <w:rFonts w:ascii="Arial" w:hAnsi="Arial" w:cs="Arial"/>
          <w:sz w:val="22"/>
          <w:szCs w:val="22"/>
          <w:lang w:val="ru-RU"/>
        </w:rPr>
        <w:t xml:space="preserve"> </w:t>
      </w:r>
      <w:r w:rsidRPr="00A364AD">
        <w:rPr>
          <w:rFonts w:ascii="Arial" w:hAnsi="Arial" w:cs="Arial"/>
          <w:sz w:val="22"/>
          <w:szCs w:val="22"/>
          <w:lang w:val="ru-RU"/>
        </w:rPr>
        <w:t>возможностям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патентной</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005C61EA">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применения</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неприменения</w:t>
      </w:r>
      <w:r w:rsidRPr="00714BD9">
        <w:rPr>
          <w:rFonts w:ascii="Arial" w:hAnsi="Arial" w:cs="Arial"/>
          <w:sz w:val="22"/>
          <w:szCs w:val="22"/>
          <w:lang w:val="ru-RU"/>
        </w:rPr>
        <w:t xml:space="preserve"> </w:t>
      </w:r>
      <w:r w:rsidRPr="00A364AD">
        <w:rPr>
          <w:rFonts w:ascii="Arial" w:hAnsi="Arial" w:cs="Arial"/>
          <w:sz w:val="22"/>
          <w:szCs w:val="22"/>
          <w:lang w:val="ru-RU"/>
        </w:rPr>
        <w:t>уголовных</w:t>
      </w:r>
      <w:r w:rsidRPr="00714BD9">
        <w:rPr>
          <w:rFonts w:ascii="Arial" w:hAnsi="Arial" w:cs="Arial"/>
          <w:sz w:val="22"/>
          <w:szCs w:val="22"/>
          <w:lang w:val="ru-RU"/>
        </w:rPr>
        <w:t xml:space="preserve"> </w:t>
      </w:r>
      <w:r w:rsidRPr="00A364AD">
        <w:rPr>
          <w:rFonts w:ascii="Arial" w:hAnsi="Arial" w:cs="Arial"/>
          <w:sz w:val="22"/>
          <w:szCs w:val="22"/>
          <w:lang w:val="ru-RU"/>
        </w:rPr>
        <w:t>санкций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защиты</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ТРИПС</w:t>
      </w:r>
      <w:r w:rsidRPr="00714BD9">
        <w:rPr>
          <w:rFonts w:ascii="Arial" w:hAnsi="Arial" w:cs="Arial"/>
          <w:sz w:val="22"/>
          <w:szCs w:val="22"/>
          <w:lang w:val="ru-RU"/>
        </w:rPr>
        <w:t xml:space="preserve">, </w:t>
      </w:r>
      <w:r w:rsidRPr="00A364AD">
        <w:rPr>
          <w:rFonts w:ascii="Arial" w:hAnsi="Arial" w:cs="Arial"/>
          <w:sz w:val="22"/>
          <w:szCs w:val="22"/>
          <w:lang w:val="ru-RU"/>
        </w:rPr>
        <w:t>статья</w:t>
      </w:r>
      <w:r w:rsidR="005C61EA">
        <w:rPr>
          <w:rFonts w:ascii="Arial" w:hAnsi="Arial" w:cs="Arial"/>
          <w:sz w:val="22"/>
          <w:szCs w:val="22"/>
          <w:lang w:val="ru-RU"/>
        </w:rPr>
        <w:t> </w:t>
      </w:r>
      <w:r w:rsidRPr="00714BD9">
        <w:rPr>
          <w:rFonts w:ascii="Arial" w:hAnsi="Arial" w:cs="Arial"/>
          <w:sz w:val="22"/>
          <w:szCs w:val="22"/>
          <w:lang w:val="ru-RU"/>
        </w:rPr>
        <w:t xml:space="preserve">61)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мерам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безопасности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привести</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ограничению</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называемое</w:t>
      </w:r>
      <w:r w:rsidRPr="00714BD9">
        <w:rPr>
          <w:rFonts w:ascii="Arial" w:hAnsi="Arial" w:cs="Arial"/>
          <w:sz w:val="22"/>
          <w:szCs w:val="22"/>
          <w:lang w:val="ru-RU"/>
        </w:rPr>
        <w:t xml:space="preserve"> «</w:t>
      </w:r>
      <w:r w:rsidRPr="00A364AD">
        <w:rPr>
          <w:rFonts w:ascii="Arial" w:hAnsi="Arial" w:cs="Arial"/>
          <w:sz w:val="22"/>
          <w:szCs w:val="22"/>
          <w:lang w:val="ru-RU"/>
        </w:rPr>
        <w:t>исключение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соображениям</w:t>
      </w:r>
      <w:r w:rsidRPr="00714BD9">
        <w:rPr>
          <w:rFonts w:ascii="Arial" w:hAnsi="Arial" w:cs="Arial"/>
          <w:sz w:val="22"/>
          <w:szCs w:val="22"/>
          <w:lang w:val="ru-RU"/>
        </w:rPr>
        <w:t xml:space="preserve"> </w:t>
      </w:r>
      <w:r w:rsidRPr="00A364AD">
        <w:rPr>
          <w:rFonts w:ascii="Arial" w:hAnsi="Arial" w:cs="Arial"/>
          <w:sz w:val="22"/>
          <w:szCs w:val="22"/>
          <w:lang w:val="ru-RU"/>
        </w:rPr>
        <w:t>безопасности</w:t>
      </w:r>
      <w:r w:rsidRPr="00714BD9">
        <w:rPr>
          <w:rFonts w:ascii="Arial" w:hAnsi="Arial" w:cs="Arial"/>
          <w:sz w:val="22"/>
          <w:szCs w:val="22"/>
          <w:lang w:val="ru-RU"/>
        </w:rPr>
        <w:t>») (</w:t>
      </w:r>
      <w:r w:rsidRPr="00A364AD">
        <w:rPr>
          <w:rFonts w:ascii="Arial" w:hAnsi="Arial" w:cs="Arial"/>
          <w:sz w:val="22"/>
          <w:szCs w:val="22"/>
          <w:lang w:val="ru-RU"/>
        </w:rPr>
        <w:t>ТРИПС</w:t>
      </w:r>
      <w:r w:rsidRPr="00714BD9">
        <w:rPr>
          <w:rFonts w:ascii="Arial" w:hAnsi="Arial" w:cs="Arial"/>
          <w:sz w:val="22"/>
          <w:szCs w:val="22"/>
          <w:lang w:val="ru-RU"/>
        </w:rPr>
        <w:t xml:space="preserve">, </w:t>
      </w:r>
      <w:r w:rsidRPr="00A364AD">
        <w:rPr>
          <w:rFonts w:ascii="Arial" w:hAnsi="Arial" w:cs="Arial"/>
          <w:sz w:val="22"/>
          <w:szCs w:val="22"/>
          <w:lang w:val="ru-RU"/>
        </w:rPr>
        <w:t>статья</w:t>
      </w:r>
      <w:r w:rsidR="005C61EA">
        <w:rPr>
          <w:rFonts w:ascii="Arial" w:hAnsi="Arial" w:cs="Arial"/>
          <w:sz w:val="22"/>
          <w:szCs w:val="22"/>
          <w:lang w:val="ru-RU"/>
        </w:rPr>
        <w:t> </w:t>
      </w:r>
      <w:r w:rsidRPr="00714BD9">
        <w:rPr>
          <w:rFonts w:ascii="Arial" w:hAnsi="Arial" w:cs="Arial"/>
          <w:sz w:val="22"/>
          <w:szCs w:val="22"/>
          <w:lang w:val="ru-RU"/>
        </w:rPr>
        <w:t>73)</w:t>
      </w:r>
      <w:r w:rsidR="00DF2ECD">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подготовке</w:t>
      </w:r>
      <w:r w:rsidRPr="00714BD9">
        <w:rPr>
          <w:rFonts w:ascii="Arial" w:hAnsi="Arial" w:cs="Arial"/>
          <w:sz w:val="22"/>
          <w:szCs w:val="22"/>
          <w:lang w:val="ru-RU"/>
        </w:rPr>
        <w:t xml:space="preserve"> </w:t>
      </w:r>
      <w:r w:rsidRPr="00A364AD">
        <w:rPr>
          <w:rFonts w:ascii="Arial" w:hAnsi="Arial" w:cs="Arial"/>
          <w:sz w:val="22"/>
          <w:szCs w:val="22"/>
          <w:lang w:val="ru-RU"/>
        </w:rPr>
        <w:t>настоящего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использовалась</w:t>
      </w:r>
      <w:r w:rsidRPr="00714BD9">
        <w:rPr>
          <w:rFonts w:ascii="Arial" w:hAnsi="Arial" w:cs="Arial"/>
          <w:sz w:val="22"/>
          <w:szCs w:val="22"/>
          <w:lang w:val="ru-RU"/>
        </w:rPr>
        <w:t xml:space="preserve"> </w:t>
      </w:r>
      <w:r w:rsidRPr="00A364AD">
        <w:rPr>
          <w:rFonts w:ascii="Arial" w:hAnsi="Arial" w:cs="Arial"/>
          <w:sz w:val="22"/>
          <w:szCs w:val="22"/>
          <w:lang w:val="ru-RU"/>
        </w:rPr>
        <w:t>та</w:t>
      </w:r>
      <w:r w:rsidRPr="00714BD9">
        <w:rPr>
          <w:rFonts w:ascii="Arial" w:hAnsi="Arial" w:cs="Arial"/>
          <w:sz w:val="22"/>
          <w:szCs w:val="22"/>
          <w:lang w:val="ru-RU"/>
        </w:rPr>
        <w:t xml:space="preserve"> </w:t>
      </w:r>
      <w:r w:rsidRPr="00A364AD">
        <w:rPr>
          <w:rFonts w:ascii="Arial" w:hAnsi="Arial" w:cs="Arial"/>
          <w:sz w:val="22"/>
          <w:szCs w:val="22"/>
          <w:lang w:val="ru-RU"/>
        </w:rPr>
        <w:t>же</w:t>
      </w:r>
      <w:r w:rsidRPr="00714BD9">
        <w:rPr>
          <w:rFonts w:ascii="Arial" w:hAnsi="Arial" w:cs="Arial"/>
          <w:sz w:val="22"/>
          <w:szCs w:val="22"/>
          <w:lang w:val="ru-RU"/>
        </w:rPr>
        <w:t xml:space="preserve"> </w:t>
      </w:r>
      <w:r w:rsidRPr="00A364AD">
        <w:rPr>
          <w:rFonts w:ascii="Arial" w:hAnsi="Arial" w:cs="Arial"/>
          <w:sz w:val="22"/>
          <w:szCs w:val="22"/>
          <w:lang w:val="ru-RU"/>
        </w:rPr>
        <w:t>методология</w:t>
      </w:r>
      <w:r w:rsidRPr="00714BD9">
        <w:rPr>
          <w:rFonts w:ascii="Arial" w:hAnsi="Arial" w:cs="Arial"/>
          <w:sz w:val="22"/>
          <w:szCs w:val="22"/>
          <w:lang w:val="ru-RU"/>
        </w:rPr>
        <w:t xml:space="preserve">, </w:t>
      </w:r>
      <w:r w:rsidRPr="00A364AD">
        <w:rPr>
          <w:rFonts w:ascii="Arial" w:hAnsi="Arial" w:cs="Arial"/>
          <w:sz w:val="22"/>
          <w:szCs w:val="22"/>
          <w:lang w:val="ru-RU"/>
        </w:rPr>
        <w:t>которая</w:t>
      </w:r>
      <w:r w:rsidRPr="00714BD9">
        <w:rPr>
          <w:rFonts w:ascii="Arial" w:hAnsi="Arial" w:cs="Arial"/>
          <w:sz w:val="22"/>
          <w:szCs w:val="22"/>
          <w:lang w:val="ru-RU"/>
        </w:rPr>
        <w:t xml:space="preserve"> </w:t>
      </w:r>
      <w:r w:rsidRPr="00A364AD">
        <w:rPr>
          <w:rFonts w:ascii="Arial" w:hAnsi="Arial" w:cs="Arial"/>
          <w:sz w:val="22"/>
          <w:szCs w:val="22"/>
          <w:lang w:val="ru-RU"/>
        </w:rPr>
        <w:t>применялась</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подготовке</w:t>
      </w:r>
      <w:r w:rsidRPr="00714BD9">
        <w:rPr>
          <w:rFonts w:ascii="Arial" w:hAnsi="Arial" w:cs="Arial"/>
          <w:sz w:val="22"/>
          <w:szCs w:val="22"/>
          <w:lang w:val="ru-RU"/>
        </w:rPr>
        <w:t xml:space="preserve"> </w:t>
      </w:r>
      <w:r w:rsidRPr="00A364AD">
        <w:rPr>
          <w:rFonts w:ascii="Arial" w:hAnsi="Arial" w:cs="Arial"/>
          <w:sz w:val="22"/>
          <w:szCs w:val="22"/>
          <w:lang w:val="ru-RU"/>
        </w:rPr>
        <w:t>предыдущих</w:t>
      </w:r>
      <w:r w:rsidRPr="00714BD9">
        <w:rPr>
          <w:rFonts w:ascii="Arial" w:hAnsi="Arial" w:cs="Arial"/>
          <w:sz w:val="22"/>
          <w:szCs w:val="22"/>
          <w:lang w:val="ru-RU"/>
        </w:rPr>
        <w:t xml:space="preserve"> </w:t>
      </w:r>
      <w:r w:rsidRPr="00A364AD">
        <w:rPr>
          <w:rFonts w:ascii="Arial" w:hAnsi="Arial" w:cs="Arial"/>
          <w:sz w:val="22"/>
          <w:szCs w:val="22"/>
          <w:lang w:val="ru-RU"/>
        </w:rPr>
        <w:t>документов</w:t>
      </w:r>
      <w:r w:rsidRPr="00714BD9">
        <w:rPr>
          <w:rFonts w:ascii="Arial" w:hAnsi="Arial" w:cs="Arial"/>
          <w:sz w:val="22"/>
          <w:szCs w:val="22"/>
          <w:lang w:val="ru-RU"/>
        </w:rPr>
        <w:t xml:space="preserve">, </w:t>
      </w:r>
      <w:r w:rsidRPr="00A364AD">
        <w:rPr>
          <w:rFonts w:ascii="Arial" w:hAnsi="Arial" w:cs="Arial"/>
          <w:sz w:val="22"/>
          <w:szCs w:val="22"/>
          <w:lang w:val="ru-RU"/>
        </w:rPr>
        <w:t>посвященных</w:t>
      </w:r>
      <w:r w:rsidRPr="00714BD9">
        <w:rPr>
          <w:rFonts w:ascii="Arial" w:hAnsi="Arial" w:cs="Arial"/>
          <w:sz w:val="22"/>
          <w:szCs w:val="22"/>
          <w:lang w:val="ru-RU"/>
        </w:rPr>
        <w:t xml:space="preserve"> </w:t>
      </w:r>
      <w:r w:rsidRPr="00A364AD">
        <w:rPr>
          <w:rFonts w:ascii="Arial" w:hAnsi="Arial" w:cs="Arial"/>
          <w:sz w:val="22"/>
          <w:szCs w:val="22"/>
          <w:lang w:val="ru-RU"/>
        </w:rPr>
        <w:t>гибким</w:t>
      </w:r>
      <w:r w:rsidRPr="00714BD9">
        <w:rPr>
          <w:rFonts w:ascii="Arial" w:hAnsi="Arial" w:cs="Arial"/>
          <w:sz w:val="22"/>
          <w:szCs w:val="22"/>
          <w:lang w:val="ru-RU"/>
        </w:rPr>
        <w:t xml:space="preserve"> </w:t>
      </w:r>
      <w:r w:rsidRPr="00A364AD">
        <w:rPr>
          <w:rFonts w:ascii="Arial" w:hAnsi="Arial" w:cs="Arial"/>
          <w:sz w:val="22"/>
          <w:szCs w:val="22"/>
          <w:lang w:val="ru-RU"/>
        </w:rPr>
        <w:t>возможностям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патентной</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документов</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 xml:space="preserve">/5/4 </w:t>
      </w:r>
      <w:r w:rsidRPr="00A364AD">
        <w:rPr>
          <w:rFonts w:ascii="Arial" w:hAnsi="Arial" w:cs="Arial"/>
          <w:sz w:val="22"/>
          <w:szCs w:val="22"/>
          <w:lang w:val="en-GB"/>
        </w:rPr>
        <w:t>Rev</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 xml:space="preserve">/7/3 </w:t>
      </w:r>
      <w:r w:rsidRPr="00A364AD">
        <w:rPr>
          <w:rFonts w:ascii="Arial" w:hAnsi="Arial" w:cs="Arial"/>
          <w:sz w:val="22"/>
          <w:szCs w:val="22"/>
          <w:lang w:val="en-GB"/>
        </w:rPr>
        <w:t>Rev</w:t>
      </w:r>
      <w:r w:rsidR="00DF2ECD">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 xml:space="preserve">/13/10 </w:t>
      </w:r>
      <w:r w:rsidRPr="00A364AD">
        <w:rPr>
          <w:rFonts w:ascii="Arial" w:hAnsi="Arial" w:cs="Arial"/>
          <w:sz w:val="22"/>
          <w:szCs w:val="22"/>
          <w:lang w:val="en-GB"/>
        </w:rPr>
        <w:t>Rev</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настоящем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рассматриваются</w:t>
      </w:r>
      <w:r w:rsidRPr="00714BD9">
        <w:rPr>
          <w:rFonts w:ascii="Arial" w:hAnsi="Arial" w:cs="Arial"/>
          <w:sz w:val="22"/>
          <w:szCs w:val="22"/>
          <w:lang w:val="ru-RU"/>
        </w:rPr>
        <w:t xml:space="preserve"> </w:t>
      </w:r>
      <w:r w:rsidRPr="00A364AD">
        <w:rPr>
          <w:rFonts w:ascii="Arial" w:hAnsi="Arial" w:cs="Arial"/>
          <w:sz w:val="22"/>
          <w:szCs w:val="22"/>
          <w:lang w:val="ru-RU"/>
        </w:rPr>
        <w:t>две</w:t>
      </w:r>
      <w:r w:rsidRPr="00714BD9">
        <w:rPr>
          <w:rFonts w:ascii="Arial" w:hAnsi="Arial" w:cs="Arial"/>
          <w:sz w:val="22"/>
          <w:szCs w:val="22"/>
          <w:lang w:val="ru-RU"/>
        </w:rPr>
        <w:t xml:space="preserve"> </w:t>
      </w:r>
      <w:r w:rsidRPr="00A364AD">
        <w:rPr>
          <w:rFonts w:ascii="Arial" w:hAnsi="Arial" w:cs="Arial"/>
          <w:sz w:val="22"/>
          <w:szCs w:val="22"/>
          <w:lang w:val="ru-RU"/>
        </w:rPr>
        <w:t>гибкие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патентной</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описанием</w:t>
      </w:r>
      <w:r w:rsidRPr="00714BD9">
        <w:rPr>
          <w:rFonts w:ascii="Arial" w:hAnsi="Arial" w:cs="Arial"/>
          <w:sz w:val="22"/>
          <w:szCs w:val="22"/>
          <w:lang w:val="ru-RU"/>
        </w:rPr>
        <w:t xml:space="preserve"> </w:t>
      </w:r>
      <w:r w:rsidRPr="00A364AD">
        <w:rPr>
          <w:rFonts w:ascii="Arial" w:hAnsi="Arial" w:cs="Arial"/>
          <w:sz w:val="22"/>
          <w:szCs w:val="22"/>
          <w:lang w:val="ru-RU"/>
        </w:rPr>
        <w:t>направления</w:t>
      </w:r>
      <w:r w:rsidRPr="00714BD9">
        <w:rPr>
          <w:rFonts w:ascii="Arial" w:hAnsi="Arial" w:cs="Arial"/>
          <w:sz w:val="22"/>
          <w:szCs w:val="22"/>
          <w:lang w:val="ru-RU"/>
        </w:rPr>
        <w:t xml:space="preserve"> </w:t>
      </w:r>
      <w:r w:rsidRPr="00A364AD">
        <w:rPr>
          <w:rFonts w:ascii="Arial" w:hAnsi="Arial" w:cs="Arial"/>
          <w:sz w:val="22"/>
          <w:szCs w:val="22"/>
          <w:lang w:val="ru-RU"/>
        </w:rPr>
        <w:t>концептуального</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каждой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них</w:t>
      </w:r>
      <w:r w:rsidR="00DF2ECD">
        <w:rPr>
          <w:rFonts w:ascii="Arial" w:hAnsi="Arial" w:cs="Arial"/>
          <w:sz w:val="22"/>
          <w:szCs w:val="22"/>
          <w:lang w:val="ru-RU"/>
        </w:rPr>
        <w:t xml:space="preserve">.  </w:t>
      </w:r>
      <w:r w:rsidRPr="00A364AD">
        <w:rPr>
          <w:rFonts w:ascii="Arial" w:hAnsi="Arial" w:cs="Arial"/>
          <w:sz w:val="22"/>
          <w:szCs w:val="22"/>
          <w:lang w:val="ru-RU"/>
        </w:rPr>
        <w:t>Он включает в себя два приложения</w:t>
      </w:r>
      <w:r w:rsidR="00DF2ECD">
        <w:rPr>
          <w:rFonts w:ascii="Arial" w:hAnsi="Arial" w:cs="Arial"/>
          <w:sz w:val="22"/>
          <w:szCs w:val="22"/>
          <w:lang w:val="ru-RU"/>
        </w:rPr>
        <w:t xml:space="preserve">.  </w:t>
      </w:r>
      <w:r w:rsidRPr="00A364AD">
        <w:rPr>
          <w:rFonts w:ascii="Arial" w:hAnsi="Arial" w:cs="Arial"/>
          <w:sz w:val="22"/>
          <w:szCs w:val="22"/>
          <w:lang w:val="ru-RU"/>
        </w:rPr>
        <w:t>В них содержатся таблицы, систематизирующие различные аспекты гибких возможностей, и связанные с ними правовые нормы, действующие в некоторых юрисдикциях</w:t>
      </w:r>
      <w:r w:rsidR="00DF2ECD">
        <w:rPr>
          <w:rFonts w:ascii="Arial" w:hAnsi="Arial" w:cs="Arial"/>
          <w:sz w:val="22"/>
          <w:szCs w:val="22"/>
          <w:lang w:val="ru-RU"/>
        </w:rPr>
        <w:t xml:space="preserve">.  </w:t>
      </w:r>
      <w:r w:rsidRPr="00A364AD">
        <w:rPr>
          <w:rFonts w:ascii="Arial" w:hAnsi="Arial" w:cs="Arial"/>
          <w:sz w:val="22"/>
          <w:szCs w:val="22"/>
          <w:lang w:val="ru-RU"/>
        </w:rPr>
        <w:t>Документ состоит из двух частей</w:t>
      </w:r>
      <w:r w:rsidR="00DF2ECD">
        <w:rPr>
          <w:rFonts w:ascii="Arial" w:hAnsi="Arial" w:cs="Arial"/>
          <w:sz w:val="22"/>
          <w:szCs w:val="22"/>
          <w:lang w:val="ru-RU"/>
        </w:rPr>
        <w:t xml:space="preserve">.  </w:t>
      </w:r>
      <w:r w:rsidRPr="00A364AD">
        <w:rPr>
          <w:rFonts w:ascii="Arial" w:hAnsi="Arial" w:cs="Arial"/>
          <w:sz w:val="22"/>
          <w:szCs w:val="22"/>
          <w:lang w:val="ru-RU"/>
        </w:rPr>
        <w:t>Первая часть посвящена возможности применять или не применять уголовные санкции для защиты патентных прав</w:t>
      </w:r>
      <w:r w:rsidR="00DF2ECD">
        <w:rPr>
          <w:rFonts w:ascii="Arial" w:hAnsi="Arial" w:cs="Arial"/>
          <w:sz w:val="22"/>
          <w:szCs w:val="22"/>
          <w:lang w:val="ru-RU"/>
        </w:rPr>
        <w:t xml:space="preserve">.  </w:t>
      </w:r>
      <w:r w:rsidRPr="00A364AD">
        <w:rPr>
          <w:rFonts w:ascii="Arial" w:hAnsi="Arial" w:cs="Arial"/>
          <w:sz w:val="22"/>
          <w:szCs w:val="22"/>
          <w:lang w:val="ru-RU"/>
        </w:rPr>
        <w:t xml:space="preserve">Во второй части представлена иллюстрация </w:t>
      </w:r>
      <w:r w:rsidRPr="00A364AD">
        <w:rPr>
          <w:rFonts w:ascii="Arial" w:hAnsi="Arial" w:cs="Arial"/>
          <w:sz w:val="22"/>
          <w:szCs w:val="22"/>
          <w:lang w:val="ru-RU"/>
        </w:rPr>
        <w:lastRenderedPageBreak/>
        <w:t>различных мер, реализуемых на национальном уровне, в рамках так называемого «исключения по соображениям безопасности»</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Венесуэлы заявила, что работа, проведенная Секретариатом по вопросу о возможности применения или неприменения уголовных санкций для защиты патентных прав (ТРИПС, статья 61) и мерах в области безопасности, которые могут привести к ограничению патентных прав, облегчит обсуждение этих гибких возможностей в рамках Комитета</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Малави заявила, что ее страна начала процесс пересмотра национального законодательства в области ИС</w:t>
      </w:r>
      <w:r w:rsidR="00DF2ECD">
        <w:rPr>
          <w:rFonts w:ascii="Arial" w:hAnsi="Arial" w:cs="Arial"/>
          <w:sz w:val="22"/>
          <w:szCs w:val="22"/>
          <w:lang w:val="ru-RU"/>
        </w:rPr>
        <w:t xml:space="preserve">.  </w:t>
      </w:r>
      <w:r w:rsidRPr="00A364AD">
        <w:rPr>
          <w:rFonts w:ascii="Arial" w:hAnsi="Arial" w:cs="Arial"/>
          <w:sz w:val="22"/>
          <w:szCs w:val="22"/>
          <w:lang w:val="ru-RU"/>
        </w:rPr>
        <w:t>В этой связи важно принимать во внимание связанные с патентами гибкие возможности многосторонней нормативно-правовой базы и их реализацию в рамках законодательства на национальном уровне</w:t>
      </w:r>
      <w:r w:rsidR="00DF2ECD">
        <w:rPr>
          <w:rFonts w:ascii="Arial" w:hAnsi="Arial" w:cs="Arial"/>
          <w:sz w:val="22"/>
          <w:szCs w:val="22"/>
          <w:lang w:val="ru-RU"/>
        </w:rPr>
        <w:t xml:space="preserve">.  </w:t>
      </w:r>
      <w:r w:rsidRPr="00A364AD">
        <w:rPr>
          <w:rFonts w:ascii="Arial" w:hAnsi="Arial" w:cs="Arial"/>
          <w:sz w:val="22"/>
          <w:szCs w:val="22"/>
          <w:lang w:val="ru-RU"/>
        </w:rPr>
        <w:t>Как указано на странице 26 документа, действующий Закон о патентах не содержит положений об уголовных санкциях за нарушение патентных прав</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Малави будет придерживаться своей позиции, если не будет убеждена в ином</w:t>
      </w:r>
      <w:r w:rsidR="00DF2ECD">
        <w:rPr>
          <w:rFonts w:ascii="Arial" w:hAnsi="Arial" w:cs="Arial"/>
          <w:sz w:val="22"/>
          <w:szCs w:val="22"/>
          <w:lang w:val="ru-RU"/>
        </w:rPr>
        <w:t xml:space="preserve">.  </w:t>
      </w:r>
      <w:r w:rsidRPr="00A364AD">
        <w:rPr>
          <w:rFonts w:ascii="Arial" w:hAnsi="Arial" w:cs="Arial"/>
          <w:sz w:val="22"/>
          <w:szCs w:val="22"/>
          <w:lang w:val="ru-RU"/>
        </w:rPr>
        <w:t>Уголовное преследование осуществляется государственными органами</w:t>
      </w:r>
      <w:r w:rsidR="00DF2ECD">
        <w:rPr>
          <w:rFonts w:ascii="Arial" w:hAnsi="Arial" w:cs="Arial"/>
          <w:sz w:val="22"/>
          <w:szCs w:val="22"/>
          <w:lang w:val="ru-RU"/>
        </w:rPr>
        <w:t xml:space="preserve">.  </w:t>
      </w:r>
      <w:r w:rsidRPr="00A364AD">
        <w:rPr>
          <w:rFonts w:ascii="Arial" w:hAnsi="Arial" w:cs="Arial"/>
          <w:sz w:val="22"/>
          <w:szCs w:val="22"/>
          <w:lang w:val="ru-RU"/>
        </w:rPr>
        <w:t>Такое преследование может быть слишком продолжительным и затратным при рассмотрении того, что в сущности представляет собой частные права в области патентов</w:t>
      </w:r>
      <w:r w:rsidR="00DF2ECD">
        <w:rPr>
          <w:rFonts w:ascii="Arial" w:hAnsi="Arial" w:cs="Arial"/>
          <w:sz w:val="22"/>
          <w:szCs w:val="22"/>
          <w:lang w:val="ru-RU"/>
        </w:rPr>
        <w:t xml:space="preserve">.  </w:t>
      </w:r>
      <w:r w:rsidRPr="00A364AD">
        <w:rPr>
          <w:rFonts w:ascii="Arial" w:hAnsi="Arial" w:cs="Arial"/>
          <w:sz w:val="22"/>
          <w:szCs w:val="22"/>
          <w:lang w:val="ru-RU"/>
        </w:rPr>
        <w:t>Как указано в документе, страх стать объектом уголовных санкций может препятствовать разработке новых технологий</w:t>
      </w:r>
      <w:r w:rsidR="00DF2ECD">
        <w:rPr>
          <w:rFonts w:ascii="Arial" w:hAnsi="Arial" w:cs="Arial"/>
          <w:sz w:val="22"/>
          <w:szCs w:val="22"/>
          <w:lang w:val="ru-RU"/>
        </w:rPr>
        <w:t xml:space="preserve">.  </w:t>
      </w:r>
      <w:r w:rsidRPr="00A364AD">
        <w:rPr>
          <w:rFonts w:ascii="Arial" w:hAnsi="Arial" w:cs="Arial"/>
          <w:sz w:val="22"/>
          <w:szCs w:val="22"/>
          <w:lang w:val="ru-RU"/>
        </w:rPr>
        <w:t>В разделе 24 Закона о патентах содержится признание мер в области безопасности</w:t>
      </w:r>
      <w:r w:rsidR="00DF2ECD">
        <w:rPr>
          <w:rFonts w:ascii="Arial" w:hAnsi="Arial" w:cs="Arial"/>
          <w:sz w:val="22"/>
          <w:szCs w:val="22"/>
          <w:lang w:val="ru-RU"/>
        </w:rPr>
        <w:t xml:space="preserve">.  </w:t>
      </w:r>
      <w:r w:rsidRPr="00A364AD">
        <w:rPr>
          <w:rFonts w:ascii="Arial" w:hAnsi="Arial" w:cs="Arial"/>
          <w:sz w:val="22"/>
          <w:szCs w:val="22"/>
          <w:lang w:val="ru-RU"/>
        </w:rPr>
        <w:t>Делегация обращается к ВОИС с просьбой об оказании помощи властям страны в дальнейшем совершенствовании указанного раздела в ходе пересмотра законодательства</w:t>
      </w:r>
      <w:r w:rsidR="00DF2ECD">
        <w:rPr>
          <w:rFonts w:ascii="Arial" w:hAnsi="Arial" w:cs="Arial"/>
          <w:sz w:val="22"/>
          <w:szCs w:val="22"/>
          <w:lang w:val="ru-RU"/>
        </w:rPr>
        <w:t xml:space="preserve">.  </w:t>
      </w:r>
      <w:r w:rsidRPr="00A364AD">
        <w:rPr>
          <w:rFonts w:ascii="Arial" w:hAnsi="Arial" w:cs="Arial"/>
          <w:sz w:val="22"/>
          <w:szCs w:val="22"/>
          <w:lang w:val="ru-RU"/>
        </w:rPr>
        <w:t>Кроме того, в процессе пересмотра Закона о патентах ВОИС могла бы оказать техническую и финансовую поддержку</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связанные с патентами гибкие возможности на этапах до выдачи и после выдачи имеют важное значение</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Малави могла достичь значимого развития в указанной сфере</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Латвии, выступая от имени ЕС и его государств-членов, заявила, что документ может послужить полезными источником информации</w:t>
      </w:r>
      <w:r w:rsidR="00DF2ECD">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дополняет</w:t>
      </w:r>
      <w:r w:rsidRPr="00714BD9">
        <w:rPr>
          <w:rFonts w:ascii="Arial" w:hAnsi="Arial" w:cs="Arial"/>
          <w:sz w:val="22"/>
          <w:szCs w:val="22"/>
          <w:lang w:val="ru-RU"/>
        </w:rPr>
        <w:t xml:space="preserve"> </w:t>
      </w:r>
      <w:r w:rsidRPr="00A364AD">
        <w:rPr>
          <w:rFonts w:ascii="Arial" w:hAnsi="Arial" w:cs="Arial"/>
          <w:sz w:val="22"/>
          <w:szCs w:val="22"/>
          <w:lang w:val="ru-RU"/>
        </w:rPr>
        <w:t>предыдущие</w:t>
      </w:r>
      <w:r w:rsidRPr="00714BD9">
        <w:rPr>
          <w:rFonts w:ascii="Arial" w:hAnsi="Arial" w:cs="Arial"/>
          <w:sz w:val="22"/>
          <w:szCs w:val="22"/>
          <w:lang w:val="ru-RU"/>
        </w:rPr>
        <w:t xml:space="preserve"> </w:t>
      </w:r>
      <w:r w:rsidRPr="00A364AD">
        <w:rPr>
          <w:rFonts w:ascii="Arial" w:hAnsi="Arial" w:cs="Arial"/>
          <w:sz w:val="22"/>
          <w:szCs w:val="22"/>
          <w:lang w:val="ru-RU"/>
        </w:rPr>
        <w:t>документы</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 xml:space="preserve">/5/4, </w:t>
      </w:r>
      <w:r w:rsidRPr="00A364AD">
        <w:rPr>
          <w:rFonts w:ascii="Arial" w:hAnsi="Arial" w:cs="Arial"/>
          <w:sz w:val="22"/>
          <w:szCs w:val="22"/>
          <w:lang w:val="en-GB"/>
        </w:rPr>
        <w:t>CDIP</w:t>
      </w:r>
      <w:r w:rsidRPr="00714BD9">
        <w:rPr>
          <w:rFonts w:ascii="Arial" w:hAnsi="Arial" w:cs="Arial"/>
          <w:sz w:val="22"/>
          <w:szCs w:val="22"/>
          <w:lang w:val="ru-RU"/>
        </w:rPr>
        <w:t xml:space="preserve">/7/3 </w:t>
      </w:r>
      <w:r w:rsidR="00821636">
        <w:rPr>
          <w:rFonts w:ascii="Arial" w:hAnsi="Arial" w:cs="Arial"/>
          <w:sz w:val="22"/>
          <w:szCs w:val="22"/>
          <w:lang w:val="ru-RU"/>
        </w:rPr>
        <w:t>и</w:t>
      </w:r>
      <w:r w:rsidR="00821636"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/13/10)</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представляет</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четвертую</w:t>
      </w:r>
      <w:r w:rsidRPr="00714BD9">
        <w:rPr>
          <w:rFonts w:ascii="Arial" w:hAnsi="Arial" w:cs="Arial"/>
          <w:sz w:val="22"/>
          <w:szCs w:val="22"/>
          <w:lang w:val="ru-RU"/>
        </w:rPr>
        <w:t xml:space="preserve"> </w:t>
      </w:r>
      <w:r w:rsidRPr="00A364AD">
        <w:rPr>
          <w:rFonts w:ascii="Arial" w:hAnsi="Arial" w:cs="Arial"/>
          <w:sz w:val="22"/>
          <w:szCs w:val="22"/>
          <w:lang w:val="ru-RU"/>
        </w:rPr>
        <w:t>часть</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возможностях</w:t>
      </w:r>
      <w:r w:rsidRPr="00714BD9">
        <w:rPr>
          <w:rFonts w:ascii="Arial" w:hAnsi="Arial" w:cs="Arial"/>
          <w:sz w:val="22"/>
          <w:szCs w:val="22"/>
          <w:lang w:val="ru-RU"/>
        </w:rPr>
        <w:t xml:space="preserve"> </w:t>
      </w:r>
      <w:r w:rsidRPr="00A364AD">
        <w:rPr>
          <w:rFonts w:ascii="Arial" w:hAnsi="Arial" w:cs="Arial"/>
          <w:sz w:val="22"/>
          <w:szCs w:val="22"/>
          <w:lang w:val="ru-RU"/>
        </w:rPr>
        <w:t>многосторонней</w:t>
      </w:r>
      <w:r w:rsidRPr="00714BD9">
        <w:rPr>
          <w:rFonts w:ascii="Arial" w:hAnsi="Arial" w:cs="Arial"/>
          <w:sz w:val="22"/>
          <w:szCs w:val="22"/>
          <w:lang w:val="ru-RU"/>
        </w:rPr>
        <w:t xml:space="preserve"> </w:t>
      </w:r>
      <w:r w:rsidRPr="00A364AD">
        <w:rPr>
          <w:rFonts w:ascii="Arial" w:hAnsi="Arial" w:cs="Arial"/>
          <w:sz w:val="22"/>
          <w:szCs w:val="22"/>
          <w:lang w:val="ru-RU"/>
        </w:rPr>
        <w:t>нормативно</w:t>
      </w:r>
      <w:r w:rsidRPr="00714BD9">
        <w:rPr>
          <w:rFonts w:ascii="Arial" w:hAnsi="Arial" w:cs="Arial"/>
          <w:sz w:val="22"/>
          <w:szCs w:val="22"/>
          <w:lang w:val="ru-RU"/>
        </w:rPr>
        <w:t>-</w:t>
      </w:r>
      <w:r w:rsidRPr="00A364AD">
        <w:rPr>
          <w:rFonts w:ascii="Arial" w:hAnsi="Arial" w:cs="Arial"/>
          <w:sz w:val="22"/>
          <w:szCs w:val="22"/>
          <w:lang w:val="ru-RU"/>
        </w:rPr>
        <w:t>правовой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документах</w:t>
      </w:r>
      <w:r w:rsidRPr="00714BD9">
        <w:rPr>
          <w:rFonts w:ascii="Arial" w:hAnsi="Arial" w:cs="Arial"/>
          <w:sz w:val="22"/>
          <w:szCs w:val="22"/>
          <w:lang w:val="ru-RU"/>
        </w:rPr>
        <w:t xml:space="preserve"> </w:t>
      </w:r>
      <w:r w:rsidRPr="00A364AD">
        <w:rPr>
          <w:rFonts w:ascii="Arial" w:hAnsi="Arial" w:cs="Arial"/>
          <w:sz w:val="22"/>
          <w:szCs w:val="22"/>
          <w:lang w:val="ru-RU"/>
        </w:rPr>
        <w:t>приводится</w:t>
      </w:r>
      <w:r w:rsidRPr="00714BD9">
        <w:rPr>
          <w:rFonts w:ascii="Arial" w:hAnsi="Arial" w:cs="Arial"/>
          <w:sz w:val="22"/>
          <w:szCs w:val="22"/>
          <w:lang w:val="ru-RU"/>
        </w:rPr>
        <w:t xml:space="preserve"> </w:t>
      </w:r>
      <w:r w:rsidRPr="00A364AD">
        <w:rPr>
          <w:rFonts w:ascii="Arial" w:hAnsi="Arial" w:cs="Arial"/>
          <w:sz w:val="22"/>
          <w:szCs w:val="22"/>
          <w:lang w:val="ru-RU"/>
        </w:rPr>
        <w:t>качественный</w:t>
      </w:r>
      <w:r w:rsidRPr="00714BD9">
        <w:rPr>
          <w:rFonts w:ascii="Arial" w:hAnsi="Arial" w:cs="Arial"/>
          <w:sz w:val="22"/>
          <w:szCs w:val="22"/>
          <w:lang w:val="ru-RU"/>
        </w:rPr>
        <w:t xml:space="preserve"> </w:t>
      </w:r>
      <w:r w:rsidRPr="00A364AD">
        <w:rPr>
          <w:rFonts w:ascii="Arial" w:hAnsi="Arial" w:cs="Arial"/>
          <w:sz w:val="22"/>
          <w:szCs w:val="22"/>
          <w:lang w:val="ru-RU"/>
        </w:rPr>
        <w:t>фактологический</w:t>
      </w:r>
      <w:r w:rsidRPr="00714BD9">
        <w:rPr>
          <w:rFonts w:ascii="Arial" w:hAnsi="Arial" w:cs="Arial"/>
          <w:sz w:val="22"/>
          <w:szCs w:val="22"/>
          <w:lang w:val="ru-RU"/>
        </w:rPr>
        <w:t xml:space="preserve"> </w:t>
      </w:r>
      <w:r w:rsidRPr="00A364AD">
        <w:rPr>
          <w:rFonts w:ascii="Arial" w:hAnsi="Arial" w:cs="Arial"/>
          <w:sz w:val="22"/>
          <w:szCs w:val="22"/>
          <w:lang w:val="ru-RU"/>
        </w:rPr>
        <w:t>обзор</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патентной</w:t>
      </w:r>
      <w:r w:rsidRPr="00714BD9">
        <w:rPr>
          <w:rFonts w:ascii="Arial" w:hAnsi="Arial" w:cs="Arial"/>
          <w:sz w:val="22"/>
          <w:szCs w:val="22"/>
          <w:lang w:val="ru-RU"/>
        </w:rPr>
        <w:t xml:space="preserve"> </w:t>
      </w:r>
      <w:r w:rsidRPr="00A364AD">
        <w:rPr>
          <w:rFonts w:ascii="Arial" w:hAnsi="Arial" w:cs="Arial"/>
          <w:sz w:val="22"/>
          <w:szCs w:val="22"/>
          <w:lang w:val="ru-RU"/>
        </w:rPr>
        <w:t>системы</w:t>
      </w:r>
      <w:r w:rsidR="00DF2ECD">
        <w:rPr>
          <w:rFonts w:ascii="Arial" w:hAnsi="Arial" w:cs="Arial"/>
          <w:sz w:val="22"/>
          <w:szCs w:val="22"/>
          <w:lang w:val="ru-RU"/>
        </w:rPr>
        <w:t xml:space="preserve">.  </w:t>
      </w:r>
      <w:r w:rsidRPr="00A364AD">
        <w:rPr>
          <w:rFonts w:ascii="Arial" w:hAnsi="Arial" w:cs="Arial"/>
          <w:sz w:val="22"/>
          <w:szCs w:val="22"/>
          <w:lang w:val="ru-RU"/>
        </w:rPr>
        <w:t>ЕС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заявляют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изучаемые</w:t>
      </w:r>
      <w:r w:rsidRPr="00714BD9">
        <w:rPr>
          <w:rFonts w:ascii="Arial" w:hAnsi="Arial" w:cs="Arial"/>
          <w:sz w:val="22"/>
          <w:szCs w:val="22"/>
          <w:lang w:val="ru-RU"/>
        </w:rPr>
        <w:t xml:space="preserve"> </w:t>
      </w:r>
      <w:r w:rsidRPr="00A364AD">
        <w:rPr>
          <w:rFonts w:ascii="Arial" w:hAnsi="Arial" w:cs="Arial"/>
          <w:sz w:val="22"/>
          <w:szCs w:val="22"/>
          <w:lang w:val="ru-RU"/>
        </w:rPr>
        <w:t>гибкие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ВТО</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обзора</w:t>
      </w:r>
      <w:r w:rsidRPr="00714BD9">
        <w:rPr>
          <w:rFonts w:ascii="Arial" w:hAnsi="Arial" w:cs="Arial"/>
          <w:sz w:val="22"/>
          <w:szCs w:val="22"/>
          <w:lang w:val="ru-RU"/>
        </w:rPr>
        <w:t xml:space="preserve"> </w:t>
      </w:r>
      <w:r w:rsidRPr="00A364AD">
        <w:rPr>
          <w:rFonts w:ascii="Arial" w:hAnsi="Arial" w:cs="Arial"/>
          <w:sz w:val="22"/>
          <w:szCs w:val="22"/>
          <w:lang w:val="ru-RU"/>
        </w:rPr>
        <w:t>вариантов</w:t>
      </w:r>
      <w:r w:rsidRPr="00714BD9">
        <w:rPr>
          <w:rFonts w:ascii="Arial" w:hAnsi="Arial" w:cs="Arial"/>
          <w:sz w:val="22"/>
          <w:szCs w:val="22"/>
          <w:lang w:val="ru-RU"/>
        </w:rPr>
        <w:t xml:space="preserve">, </w:t>
      </w:r>
      <w:r w:rsidRPr="00A364AD">
        <w:rPr>
          <w:rFonts w:ascii="Arial" w:hAnsi="Arial" w:cs="Arial"/>
          <w:sz w:val="22"/>
          <w:szCs w:val="22"/>
          <w:lang w:val="ru-RU"/>
        </w:rPr>
        <w:t>которыми</w:t>
      </w:r>
      <w:r w:rsidRPr="00714BD9">
        <w:rPr>
          <w:rFonts w:ascii="Arial" w:hAnsi="Arial" w:cs="Arial"/>
          <w:sz w:val="22"/>
          <w:szCs w:val="22"/>
          <w:lang w:val="ru-RU"/>
        </w:rPr>
        <w:t xml:space="preserve"> </w:t>
      </w:r>
      <w:r w:rsidRPr="00A364AD">
        <w:rPr>
          <w:rFonts w:ascii="Arial" w:hAnsi="Arial" w:cs="Arial"/>
          <w:sz w:val="22"/>
          <w:szCs w:val="22"/>
          <w:lang w:val="ru-RU"/>
        </w:rPr>
        <w:t>пользуются</w:t>
      </w:r>
      <w:r w:rsidRPr="00714BD9">
        <w:rPr>
          <w:rFonts w:ascii="Arial" w:hAnsi="Arial" w:cs="Arial"/>
          <w:sz w:val="22"/>
          <w:szCs w:val="22"/>
          <w:lang w:val="ru-RU"/>
        </w:rPr>
        <w:t xml:space="preserve"> </w:t>
      </w:r>
      <w:r w:rsidRPr="00A364AD">
        <w:rPr>
          <w:rFonts w:ascii="Arial" w:hAnsi="Arial" w:cs="Arial"/>
          <w:sz w:val="22"/>
          <w:szCs w:val="22"/>
          <w:lang w:val="ru-RU"/>
        </w:rPr>
        <w:t>государства</w:t>
      </w:r>
      <w:r w:rsidRPr="00714BD9">
        <w:rPr>
          <w:rFonts w:ascii="Arial" w:hAnsi="Arial" w:cs="Arial"/>
          <w:sz w:val="22"/>
          <w:szCs w:val="22"/>
          <w:lang w:val="ru-RU"/>
        </w:rPr>
        <w:t>-</w:t>
      </w:r>
      <w:r w:rsidRPr="00A364AD">
        <w:rPr>
          <w:rFonts w:ascii="Arial" w:hAnsi="Arial" w:cs="Arial"/>
          <w:sz w:val="22"/>
          <w:szCs w:val="22"/>
          <w:lang w:val="ru-RU"/>
        </w:rPr>
        <w:t>члены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задачи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обеспечению</w:t>
      </w:r>
      <w:r w:rsidRPr="00714BD9">
        <w:rPr>
          <w:rFonts w:ascii="Arial" w:hAnsi="Arial" w:cs="Arial"/>
          <w:sz w:val="22"/>
          <w:szCs w:val="22"/>
          <w:lang w:val="ru-RU"/>
        </w:rPr>
        <w:t xml:space="preserve"> </w:t>
      </w:r>
      <w:r w:rsidRPr="00A364AD">
        <w:rPr>
          <w:rFonts w:ascii="Arial" w:hAnsi="Arial" w:cs="Arial"/>
          <w:sz w:val="22"/>
          <w:szCs w:val="22"/>
          <w:lang w:val="ru-RU"/>
        </w:rPr>
        <w:t>прозрачности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обмена</w:t>
      </w:r>
      <w:r w:rsidRPr="00714BD9">
        <w:rPr>
          <w:rFonts w:ascii="Arial" w:hAnsi="Arial" w:cs="Arial"/>
          <w:sz w:val="22"/>
          <w:szCs w:val="22"/>
          <w:lang w:val="ru-RU"/>
        </w:rPr>
        <w:t xml:space="preserve"> </w:t>
      </w:r>
      <w:r w:rsidRPr="00A364AD">
        <w:rPr>
          <w:rFonts w:ascii="Arial" w:hAnsi="Arial" w:cs="Arial"/>
          <w:sz w:val="22"/>
          <w:szCs w:val="22"/>
          <w:lang w:val="ru-RU"/>
        </w:rPr>
        <w:t>национальным</w:t>
      </w:r>
      <w:r w:rsidRPr="00714BD9">
        <w:rPr>
          <w:rFonts w:ascii="Arial" w:hAnsi="Arial" w:cs="Arial"/>
          <w:sz w:val="22"/>
          <w:szCs w:val="22"/>
          <w:lang w:val="ru-RU"/>
        </w:rPr>
        <w:t xml:space="preserve"> </w:t>
      </w:r>
      <w:r w:rsidRPr="00A364AD">
        <w:rPr>
          <w:rFonts w:ascii="Arial" w:hAnsi="Arial" w:cs="Arial"/>
          <w:sz w:val="22"/>
          <w:szCs w:val="22"/>
          <w:lang w:val="ru-RU"/>
        </w:rPr>
        <w:t>опытом</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4A22A7">
        <w:rPr>
          <w:rFonts w:ascii="Arial" w:hAnsi="Arial" w:cs="Arial"/>
          <w:spacing w:val="-2"/>
          <w:sz w:val="22"/>
          <w:szCs w:val="22"/>
          <w:lang w:val="ru-RU"/>
        </w:rPr>
        <w:t>Делегация Эквадора поддержала продолжение исследований связанных с патентами гибких возможностей в интересах обеспечения доступа к информации и ноу-хау технологий, имеющих существенную важность для национального развития</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Гибкие возможности многосторонней нормативно-правовой базы создают пространство для доступа к технологиям</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Исследования, инициативы и обмен точками зрения помогает странам в определении новых способов использования ИС в своей политике в области развития</w:t>
      </w:r>
      <w:r w:rsidR="00DF2ECD" w:rsidRPr="004A22A7">
        <w:rPr>
          <w:rFonts w:ascii="Arial" w:hAnsi="Arial" w:cs="Arial"/>
          <w:spacing w:val="-2"/>
          <w:sz w:val="22"/>
          <w:szCs w:val="22"/>
          <w:lang w:val="ru-RU"/>
        </w:rPr>
        <w:t>.</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Румынии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ГЦЕБ</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содержится</w:t>
      </w:r>
      <w:r w:rsidRPr="00714BD9">
        <w:rPr>
          <w:rFonts w:ascii="Arial" w:hAnsi="Arial" w:cs="Arial"/>
          <w:sz w:val="22"/>
          <w:szCs w:val="22"/>
          <w:lang w:val="ru-RU"/>
        </w:rPr>
        <w:t xml:space="preserve"> </w:t>
      </w:r>
      <w:r w:rsidRPr="00A364AD">
        <w:rPr>
          <w:rFonts w:ascii="Arial" w:hAnsi="Arial" w:cs="Arial"/>
          <w:sz w:val="22"/>
          <w:szCs w:val="22"/>
          <w:lang w:val="ru-RU"/>
        </w:rPr>
        <w:t>полезная</w:t>
      </w:r>
      <w:r w:rsidRPr="00714BD9">
        <w:rPr>
          <w:rFonts w:ascii="Arial" w:hAnsi="Arial" w:cs="Arial"/>
          <w:sz w:val="22"/>
          <w:szCs w:val="22"/>
          <w:lang w:val="ru-RU"/>
        </w:rPr>
        <w:t xml:space="preserve"> </w:t>
      </w:r>
      <w:r w:rsidRPr="00A364AD">
        <w:rPr>
          <w:rFonts w:ascii="Arial" w:hAnsi="Arial" w:cs="Arial"/>
          <w:sz w:val="22"/>
          <w:szCs w:val="22"/>
          <w:lang w:val="ru-RU"/>
        </w:rPr>
        <w:t>информация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национальных</w:t>
      </w:r>
      <w:r w:rsidRPr="00714BD9">
        <w:rPr>
          <w:rFonts w:ascii="Arial" w:hAnsi="Arial" w:cs="Arial"/>
          <w:sz w:val="22"/>
          <w:szCs w:val="22"/>
          <w:lang w:val="ru-RU"/>
        </w:rPr>
        <w:t xml:space="preserve"> </w:t>
      </w:r>
      <w:r w:rsidRPr="00A364AD">
        <w:rPr>
          <w:rFonts w:ascii="Arial" w:hAnsi="Arial" w:cs="Arial"/>
          <w:sz w:val="22"/>
          <w:szCs w:val="22"/>
          <w:lang w:val="ru-RU"/>
        </w:rPr>
        <w:t>нормативно</w:t>
      </w:r>
      <w:r w:rsidRPr="00714BD9">
        <w:rPr>
          <w:rFonts w:ascii="Arial" w:hAnsi="Arial" w:cs="Arial"/>
          <w:sz w:val="22"/>
          <w:szCs w:val="22"/>
          <w:lang w:val="ru-RU"/>
        </w:rPr>
        <w:t>-</w:t>
      </w:r>
      <w:r w:rsidRPr="00A364AD">
        <w:rPr>
          <w:rFonts w:ascii="Arial" w:hAnsi="Arial" w:cs="Arial"/>
          <w:sz w:val="22"/>
          <w:szCs w:val="22"/>
          <w:lang w:val="ru-RU"/>
        </w:rPr>
        <w:t>правовых</w:t>
      </w:r>
      <w:r w:rsidRPr="00714BD9">
        <w:rPr>
          <w:rFonts w:ascii="Arial" w:hAnsi="Arial" w:cs="Arial"/>
          <w:sz w:val="22"/>
          <w:szCs w:val="22"/>
          <w:lang w:val="ru-RU"/>
        </w:rPr>
        <w:t xml:space="preserve"> </w:t>
      </w:r>
      <w:r w:rsidRPr="00A364AD">
        <w:rPr>
          <w:rFonts w:ascii="Arial" w:hAnsi="Arial" w:cs="Arial"/>
          <w:sz w:val="22"/>
          <w:szCs w:val="22"/>
          <w:lang w:val="ru-RU"/>
        </w:rPr>
        <w:t>базах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мер</w:t>
      </w:r>
      <w:r w:rsidRPr="00714BD9">
        <w:rPr>
          <w:rFonts w:ascii="Arial" w:hAnsi="Arial" w:cs="Arial"/>
          <w:sz w:val="22"/>
          <w:szCs w:val="22"/>
          <w:lang w:val="ru-RU"/>
        </w:rPr>
        <w:t xml:space="preserve"> </w:t>
      </w:r>
      <w:r w:rsidRPr="00A364AD">
        <w:rPr>
          <w:rFonts w:ascii="Arial" w:hAnsi="Arial" w:cs="Arial"/>
          <w:sz w:val="22"/>
          <w:szCs w:val="22"/>
          <w:lang w:val="ru-RU"/>
        </w:rPr>
        <w:t>правовой</w:t>
      </w:r>
      <w:r w:rsidRPr="00714BD9">
        <w:rPr>
          <w:rFonts w:ascii="Arial" w:hAnsi="Arial" w:cs="Arial"/>
          <w:sz w:val="22"/>
          <w:szCs w:val="22"/>
          <w:lang w:val="ru-RU"/>
        </w:rPr>
        <w:t xml:space="preserve"> </w:t>
      </w:r>
      <w:r w:rsidRPr="00A364AD">
        <w:rPr>
          <w:rFonts w:ascii="Arial" w:hAnsi="Arial" w:cs="Arial"/>
          <w:sz w:val="22"/>
          <w:szCs w:val="22"/>
          <w:lang w:val="ru-RU"/>
        </w:rPr>
        <w:t>защиты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санкций</w:t>
      </w:r>
      <w:r w:rsidRPr="00714BD9">
        <w:rPr>
          <w:rFonts w:ascii="Arial" w:hAnsi="Arial" w:cs="Arial"/>
          <w:sz w:val="22"/>
          <w:szCs w:val="22"/>
          <w:lang w:val="ru-RU"/>
        </w:rPr>
        <w:t xml:space="preserve">, </w:t>
      </w:r>
      <w:r w:rsidRPr="00A364AD">
        <w:rPr>
          <w:rFonts w:ascii="Arial" w:hAnsi="Arial" w:cs="Arial"/>
          <w:sz w:val="22"/>
          <w:szCs w:val="22"/>
          <w:lang w:val="ru-RU"/>
        </w:rPr>
        <w:t>применяемых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случае</w:t>
      </w:r>
      <w:r w:rsidRPr="00714BD9">
        <w:rPr>
          <w:rFonts w:ascii="Arial" w:hAnsi="Arial" w:cs="Arial"/>
          <w:sz w:val="22"/>
          <w:szCs w:val="22"/>
          <w:lang w:val="ru-RU"/>
        </w:rPr>
        <w:t xml:space="preserve"> </w:t>
      </w:r>
      <w:r w:rsidRPr="00A364AD">
        <w:rPr>
          <w:rFonts w:ascii="Arial" w:hAnsi="Arial" w:cs="Arial"/>
          <w:sz w:val="22"/>
          <w:szCs w:val="22"/>
          <w:lang w:val="ru-RU"/>
        </w:rPr>
        <w:t>нарушения</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мерах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называемого</w:t>
      </w:r>
      <w:r w:rsidRPr="00714BD9">
        <w:rPr>
          <w:rFonts w:ascii="Arial" w:hAnsi="Arial" w:cs="Arial"/>
          <w:sz w:val="22"/>
          <w:szCs w:val="22"/>
          <w:lang w:val="ru-RU"/>
        </w:rPr>
        <w:t xml:space="preserve"> «</w:t>
      </w:r>
      <w:r w:rsidRPr="00A364AD">
        <w:rPr>
          <w:rFonts w:ascii="Arial" w:hAnsi="Arial" w:cs="Arial"/>
          <w:sz w:val="22"/>
          <w:szCs w:val="22"/>
          <w:lang w:val="ru-RU"/>
        </w:rPr>
        <w:t>исключения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соображениям</w:t>
      </w:r>
      <w:r w:rsidRPr="00714BD9">
        <w:rPr>
          <w:rFonts w:ascii="Arial" w:hAnsi="Arial" w:cs="Arial"/>
          <w:sz w:val="22"/>
          <w:szCs w:val="22"/>
          <w:lang w:val="ru-RU"/>
        </w:rPr>
        <w:t xml:space="preserve"> </w:t>
      </w:r>
      <w:r w:rsidRPr="00A364AD">
        <w:rPr>
          <w:rFonts w:ascii="Arial" w:hAnsi="Arial" w:cs="Arial"/>
          <w:sz w:val="22"/>
          <w:szCs w:val="22"/>
          <w:lang w:val="ru-RU"/>
        </w:rPr>
        <w:t>безопасности</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Указанные вопросы представляют особый интерес</w:t>
      </w:r>
      <w:r w:rsidR="00DF2ECD">
        <w:rPr>
          <w:rFonts w:ascii="Arial" w:hAnsi="Arial" w:cs="Arial"/>
          <w:sz w:val="22"/>
          <w:szCs w:val="22"/>
          <w:lang w:val="ru-RU"/>
        </w:rPr>
        <w:t xml:space="preserve">.  </w:t>
      </w:r>
      <w:r w:rsidRPr="00A364AD">
        <w:rPr>
          <w:rFonts w:ascii="Arial" w:hAnsi="Arial" w:cs="Arial"/>
          <w:sz w:val="22"/>
          <w:szCs w:val="22"/>
          <w:lang w:val="ru-RU"/>
        </w:rPr>
        <w:t>Уровни нарушения патентных прав стремительно растут, что приводит к отрицательным последствиям в данной сфере</w:t>
      </w:r>
      <w:r w:rsidR="00DF2ECD">
        <w:rPr>
          <w:rFonts w:ascii="Arial" w:hAnsi="Arial" w:cs="Arial"/>
          <w:sz w:val="22"/>
          <w:szCs w:val="22"/>
          <w:lang w:val="ru-RU"/>
        </w:rPr>
        <w:t xml:space="preserve">.  </w:t>
      </w:r>
      <w:r w:rsidRPr="00A364AD">
        <w:rPr>
          <w:rFonts w:ascii="Arial" w:hAnsi="Arial" w:cs="Arial"/>
          <w:sz w:val="22"/>
          <w:szCs w:val="22"/>
          <w:lang w:val="ru-RU"/>
        </w:rPr>
        <w:t>Документ может помочь странам при приняти</w:t>
      </w:r>
      <w:r w:rsidR="00504325">
        <w:rPr>
          <w:rFonts w:ascii="Arial" w:hAnsi="Arial" w:cs="Arial"/>
          <w:sz w:val="22"/>
          <w:szCs w:val="22"/>
          <w:lang w:val="ru-RU"/>
        </w:rPr>
        <w:t>и</w:t>
      </w:r>
      <w:r w:rsidRPr="00A364AD">
        <w:rPr>
          <w:rFonts w:ascii="Arial" w:hAnsi="Arial" w:cs="Arial"/>
          <w:sz w:val="22"/>
          <w:szCs w:val="22"/>
          <w:lang w:val="ru-RU"/>
        </w:rPr>
        <w:t xml:space="preserve"> ими решений в отношении политики в данной области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 xml:space="preserve">Делегация Бразилии заявила, что основное внимание в документе уделяется </w:t>
      </w:r>
      <w:r w:rsidRPr="00A364AD">
        <w:rPr>
          <w:rFonts w:ascii="Arial" w:hAnsi="Arial" w:cs="Arial"/>
          <w:sz w:val="22"/>
          <w:szCs w:val="22"/>
          <w:lang w:val="ru-RU"/>
        </w:rPr>
        <w:lastRenderedPageBreak/>
        <w:t>свободе действий, которой обладают страны в части применения уголовных санкций для защиты патентных прав и исключения по соображениям безопасности</w:t>
      </w:r>
      <w:r w:rsidR="00DF2ECD">
        <w:rPr>
          <w:rFonts w:ascii="Arial" w:hAnsi="Arial" w:cs="Arial"/>
          <w:sz w:val="22"/>
          <w:szCs w:val="22"/>
          <w:lang w:val="ru-RU"/>
        </w:rPr>
        <w:t xml:space="preserve">.  </w:t>
      </w:r>
      <w:r w:rsidRPr="00A364AD">
        <w:rPr>
          <w:rFonts w:ascii="Arial" w:hAnsi="Arial" w:cs="Arial"/>
          <w:sz w:val="22"/>
          <w:szCs w:val="22"/>
          <w:lang w:val="ru-RU"/>
        </w:rPr>
        <w:t>Особенно стоит отметить пункт в отношении сложности патентных исков и отсутствия у большинства судов по уголовным делам квалификации для их рассмотрения</w:t>
      </w:r>
      <w:r w:rsidR="00DF2ECD">
        <w:rPr>
          <w:rFonts w:ascii="Arial" w:hAnsi="Arial" w:cs="Arial"/>
          <w:sz w:val="22"/>
          <w:szCs w:val="22"/>
          <w:lang w:val="ru-RU"/>
        </w:rPr>
        <w:t xml:space="preserve">.  </w:t>
      </w:r>
      <w:r w:rsidRPr="00A364AD">
        <w:rPr>
          <w:rFonts w:ascii="Arial" w:hAnsi="Arial" w:cs="Arial"/>
          <w:sz w:val="22"/>
          <w:szCs w:val="22"/>
          <w:lang w:val="ru-RU"/>
        </w:rPr>
        <w:t>Работа, проделанная по вопросу о связанных с патентами гибких возможностях со времени пятой сессии КРИС, чрезвычайно полезна</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согласуется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одной</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основных</w:t>
      </w:r>
      <w:r w:rsidRPr="00714BD9">
        <w:rPr>
          <w:rFonts w:ascii="Arial" w:hAnsi="Arial" w:cs="Arial"/>
          <w:sz w:val="22"/>
          <w:szCs w:val="22"/>
          <w:lang w:val="ru-RU"/>
        </w:rPr>
        <w:t xml:space="preserve"> </w:t>
      </w:r>
      <w:r w:rsidRPr="00A364AD">
        <w:rPr>
          <w:rFonts w:ascii="Arial" w:hAnsi="Arial" w:cs="Arial"/>
          <w:sz w:val="22"/>
          <w:szCs w:val="22"/>
          <w:lang w:val="ru-RU"/>
        </w:rPr>
        <w:t>задач</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созданием</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аспектов</w:t>
      </w:r>
      <w:r w:rsidRPr="00714BD9">
        <w:rPr>
          <w:rFonts w:ascii="Arial" w:hAnsi="Arial" w:cs="Arial"/>
          <w:sz w:val="22"/>
          <w:szCs w:val="22"/>
          <w:lang w:val="ru-RU"/>
        </w:rPr>
        <w:t xml:space="preserve"> </w:t>
      </w:r>
      <w:r w:rsidRPr="00A364AD">
        <w:rPr>
          <w:rFonts w:ascii="Arial" w:hAnsi="Arial" w:cs="Arial"/>
          <w:sz w:val="22"/>
          <w:szCs w:val="22"/>
          <w:lang w:val="ru-RU"/>
        </w:rPr>
        <w:t>системы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влияют</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повлиять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развитие</w:t>
      </w:r>
      <w:r w:rsidR="00DF2ECD">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указано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исследованиях</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внутренняя</w:t>
      </w:r>
      <w:r w:rsidRPr="00714BD9">
        <w:rPr>
          <w:rFonts w:ascii="Arial" w:hAnsi="Arial" w:cs="Arial"/>
          <w:sz w:val="22"/>
          <w:szCs w:val="22"/>
          <w:lang w:val="ru-RU"/>
        </w:rPr>
        <w:t xml:space="preserve"> </w:t>
      </w:r>
      <w:r w:rsidRPr="00A364AD">
        <w:rPr>
          <w:rFonts w:ascii="Arial" w:hAnsi="Arial" w:cs="Arial"/>
          <w:sz w:val="22"/>
          <w:szCs w:val="22"/>
          <w:lang w:val="ru-RU"/>
        </w:rPr>
        <w:t>взаимосвязь</w:t>
      </w:r>
      <w:r w:rsidRPr="00714BD9">
        <w:rPr>
          <w:rFonts w:ascii="Arial" w:hAnsi="Arial" w:cs="Arial"/>
          <w:sz w:val="22"/>
          <w:szCs w:val="22"/>
          <w:lang w:val="ru-RU"/>
        </w:rPr>
        <w:t xml:space="preserve"> </w:t>
      </w:r>
      <w:r w:rsidRPr="00A364AD">
        <w:rPr>
          <w:rFonts w:ascii="Arial" w:hAnsi="Arial" w:cs="Arial"/>
          <w:sz w:val="22"/>
          <w:szCs w:val="22"/>
          <w:lang w:val="ru-RU"/>
        </w:rPr>
        <w:t>между</w:t>
      </w:r>
      <w:r w:rsidRPr="00714BD9">
        <w:rPr>
          <w:rFonts w:ascii="Arial" w:hAnsi="Arial" w:cs="Arial"/>
          <w:sz w:val="22"/>
          <w:szCs w:val="22"/>
          <w:lang w:val="ru-RU"/>
        </w:rPr>
        <w:t xml:space="preserve"> </w:t>
      </w:r>
      <w:r w:rsidRPr="00A364AD">
        <w:rPr>
          <w:rFonts w:ascii="Arial" w:hAnsi="Arial" w:cs="Arial"/>
          <w:sz w:val="22"/>
          <w:szCs w:val="22"/>
          <w:lang w:val="ru-RU"/>
        </w:rPr>
        <w:t>гибкими</w:t>
      </w:r>
      <w:r w:rsidRPr="00714BD9">
        <w:rPr>
          <w:rFonts w:ascii="Arial" w:hAnsi="Arial" w:cs="Arial"/>
          <w:sz w:val="22"/>
          <w:szCs w:val="22"/>
          <w:lang w:val="ru-RU"/>
        </w:rPr>
        <w:t xml:space="preserve"> </w:t>
      </w:r>
      <w:r w:rsidRPr="00A364AD">
        <w:rPr>
          <w:rFonts w:ascii="Arial" w:hAnsi="Arial" w:cs="Arial"/>
          <w:sz w:val="22"/>
          <w:szCs w:val="22"/>
          <w:lang w:val="ru-RU"/>
        </w:rPr>
        <w:t>возможностями</w:t>
      </w:r>
      <w:r w:rsidRPr="00714BD9">
        <w:rPr>
          <w:rFonts w:ascii="Arial" w:hAnsi="Arial" w:cs="Arial"/>
          <w:sz w:val="22"/>
          <w:szCs w:val="22"/>
          <w:lang w:val="ru-RU"/>
        </w:rPr>
        <w:t xml:space="preserve">, </w:t>
      </w:r>
      <w:r w:rsidRPr="00A364AD">
        <w:rPr>
          <w:rFonts w:ascii="Arial" w:hAnsi="Arial" w:cs="Arial"/>
          <w:sz w:val="22"/>
          <w:szCs w:val="22"/>
          <w:lang w:val="ru-RU"/>
        </w:rPr>
        <w:t>предусмотренными</w:t>
      </w:r>
      <w:r w:rsidRPr="00714BD9">
        <w:rPr>
          <w:rFonts w:ascii="Arial" w:hAnsi="Arial" w:cs="Arial"/>
          <w:sz w:val="22"/>
          <w:szCs w:val="22"/>
          <w:lang w:val="ru-RU"/>
        </w:rPr>
        <w:t xml:space="preserve"> </w:t>
      </w:r>
      <w:r w:rsidRPr="00A364AD">
        <w:rPr>
          <w:rFonts w:ascii="Arial" w:hAnsi="Arial" w:cs="Arial"/>
          <w:sz w:val="22"/>
          <w:szCs w:val="22"/>
          <w:lang w:val="ru-RU"/>
        </w:rPr>
        <w:t>многосторонними</w:t>
      </w:r>
      <w:r w:rsidRPr="00714BD9">
        <w:rPr>
          <w:rFonts w:ascii="Arial" w:hAnsi="Arial" w:cs="Arial"/>
          <w:sz w:val="22"/>
          <w:szCs w:val="22"/>
          <w:lang w:val="ru-RU"/>
        </w:rPr>
        <w:t xml:space="preserve"> </w:t>
      </w:r>
      <w:r w:rsidRPr="00A364AD">
        <w:rPr>
          <w:rFonts w:ascii="Arial" w:hAnsi="Arial" w:cs="Arial"/>
          <w:sz w:val="22"/>
          <w:szCs w:val="22"/>
          <w:lang w:val="ru-RU"/>
        </w:rPr>
        <w:t>договорами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другими</w:t>
      </w:r>
      <w:r w:rsidRPr="00714BD9">
        <w:rPr>
          <w:rFonts w:ascii="Arial" w:hAnsi="Arial" w:cs="Arial"/>
          <w:sz w:val="22"/>
          <w:szCs w:val="22"/>
          <w:lang w:val="ru-RU"/>
        </w:rPr>
        <w:t xml:space="preserve"> </w:t>
      </w:r>
      <w:r w:rsidRPr="00A364AD">
        <w:rPr>
          <w:rFonts w:ascii="Arial" w:hAnsi="Arial" w:cs="Arial"/>
          <w:sz w:val="22"/>
          <w:szCs w:val="22"/>
          <w:lang w:val="ru-RU"/>
        </w:rPr>
        <w:t>правилами</w:t>
      </w:r>
      <w:r w:rsidRPr="00714BD9">
        <w:rPr>
          <w:rFonts w:ascii="Arial" w:hAnsi="Arial" w:cs="Arial"/>
          <w:sz w:val="22"/>
          <w:szCs w:val="22"/>
          <w:lang w:val="ru-RU"/>
        </w:rPr>
        <w:t xml:space="preserve">, </w:t>
      </w:r>
      <w:r w:rsidRPr="00A364AD">
        <w:rPr>
          <w:rFonts w:ascii="Arial" w:hAnsi="Arial" w:cs="Arial"/>
          <w:sz w:val="22"/>
          <w:szCs w:val="22"/>
          <w:lang w:val="ru-RU"/>
        </w:rPr>
        <w:t>изложенными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инструментах</w:t>
      </w:r>
      <w:r w:rsidRPr="00714BD9">
        <w:rPr>
          <w:rFonts w:ascii="Arial" w:hAnsi="Arial" w:cs="Arial"/>
          <w:sz w:val="22"/>
          <w:szCs w:val="22"/>
          <w:lang w:val="ru-RU"/>
        </w:rPr>
        <w:t xml:space="preserve">, </w:t>
      </w:r>
      <w:r w:rsidRPr="00A364AD">
        <w:rPr>
          <w:rFonts w:ascii="Arial" w:hAnsi="Arial" w:cs="Arial"/>
          <w:sz w:val="22"/>
          <w:szCs w:val="22"/>
          <w:lang w:val="ru-RU"/>
        </w:rPr>
        <w:t>которая</w:t>
      </w:r>
      <w:r w:rsidRPr="00714BD9">
        <w:rPr>
          <w:rFonts w:ascii="Arial" w:hAnsi="Arial" w:cs="Arial"/>
          <w:sz w:val="22"/>
          <w:szCs w:val="22"/>
          <w:lang w:val="ru-RU"/>
        </w:rPr>
        <w:t xml:space="preserve"> </w:t>
      </w:r>
      <w:r w:rsidRPr="00A364AD">
        <w:rPr>
          <w:rFonts w:ascii="Arial" w:hAnsi="Arial" w:cs="Arial"/>
          <w:sz w:val="22"/>
          <w:szCs w:val="22"/>
          <w:lang w:val="ru-RU"/>
        </w:rPr>
        <w:t>обеспечивает</w:t>
      </w:r>
      <w:r w:rsidRPr="00714BD9">
        <w:rPr>
          <w:rFonts w:ascii="Arial" w:hAnsi="Arial" w:cs="Arial"/>
          <w:sz w:val="22"/>
          <w:szCs w:val="22"/>
          <w:lang w:val="ru-RU"/>
        </w:rPr>
        <w:t xml:space="preserve"> </w:t>
      </w:r>
      <w:r w:rsidRPr="00A364AD">
        <w:rPr>
          <w:rFonts w:ascii="Arial" w:hAnsi="Arial" w:cs="Arial"/>
          <w:sz w:val="22"/>
          <w:szCs w:val="22"/>
          <w:lang w:val="ru-RU"/>
        </w:rPr>
        <w:t>общий</w:t>
      </w:r>
      <w:r w:rsidRPr="00714BD9">
        <w:rPr>
          <w:rFonts w:ascii="Arial" w:hAnsi="Arial" w:cs="Arial"/>
          <w:sz w:val="22"/>
          <w:szCs w:val="22"/>
          <w:lang w:val="ru-RU"/>
        </w:rPr>
        <w:t xml:space="preserve"> </w:t>
      </w:r>
      <w:r w:rsidRPr="00A364AD">
        <w:rPr>
          <w:rFonts w:ascii="Arial" w:hAnsi="Arial" w:cs="Arial"/>
          <w:sz w:val="22"/>
          <w:szCs w:val="22"/>
          <w:lang w:val="ru-RU"/>
        </w:rPr>
        <w:t>баланс</w:t>
      </w:r>
      <w:r w:rsidRPr="00714BD9">
        <w:rPr>
          <w:rFonts w:ascii="Arial" w:hAnsi="Arial" w:cs="Arial"/>
          <w:sz w:val="22"/>
          <w:szCs w:val="22"/>
          <w:lang w:val="ru-RU"/>
        </w:rPr>
        <w:t xml:space="preserve"> </w:t>
      </w:r>
      <w:r w:rsidRPr="00A364AD">
        <w:rPr>
          <w:rFonts w:ascii="Arial" w:hAnsi="Arial" w:cs="Arial"/>
          <w:sz w:val="22"/>
          <w:szCs w:val="22"/>
          <w:lang w:val="ru-RU"/>
        </w:rPr>
        <w:t>системы</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семинара</w:t>
      </w:r>
      <w:r w:rsidRPr="00714BD9">
        <w:rPr>
          <w:rFonts w:ascii="Arial" w:hAnsi="Arial" w:cs="Arial"/>
          <w:sz w:val="22"/>
          <w:szCs w:val="22"/>
          <w:lang w:val="ru-RU"/>
        </w:rPr>
        <w:t xml:space="preserve">, </w:t>
      </w:r>
      <w:r w:rsidRPr="00A364AD">
        <w:rPr>
          <w:rFonts w:ascii="Arial" w:hAnsi="Arial" w:cs="Arial"/>
          <w:sz w:val="22"/>
          <w:szCs w:val="22"/>
          <w:lang w:val="ru-RU"/>
        </w:rPr>
        <w:t>состоявшегося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ВТО</w:t>
      </w:r>
      <w:r w:rsidRPr="00714BD9">
        <w:rPr>
          <w:rFonts w:ascii="Arial" w:hAnsi="Arial" w:cs="Arial"/>
          <w:sz w:val="22"/>
          <w:szCs w:val="22"/>
          <w:lang w:val="ru-RU"/>
        </w:rPr>
        <w:t xml:space="preserve"> </w:t>
      </w:r>
      <w:r w:rsidRPr="00A364AD">
        <w:rPr>
          <w:rFonts w:ascii="Arial" w:hAnsi="Arial" w:cs="Arial"/>
          <w:sz w:val="22"/>
          <w:szCs w:val="22"/>
          <w:lang w:val="ru-RU"/>
        </w:rPr>
        <w:t>около</w:t>
      </w:r>
      <w:r w:rsidRPr="00714BD9">
        <w:rPr>
          <w:rFonts w:ascii="Arial" w:hAnsi="Arial" w:cs="Arial"/>
          <w:sz w:val="22"/>
          <w:szCs w:val="22"/>
          <w:lang w:val="ru-RU"/>
        </w:rPr>
        <w:t xml:space="preserve"> </w:t>
      </w:r>
      <w:r w:rsidRPr="00A364AD">
        <w:rPr>
          <w:rFonts w:ascii="Arial" w:hAnsi="Arial" w:cs="Arial"/>
          <w:sz w:val="22"/>
          <w:szCs w:val="22"/>
          <w:lang w:val="ru-RU"/>
        </w:rPr>
        <w:t>двух</w:t>
      </w:r>
      <w:r w:rsidRPr="00714BD9">
        <w:rPr>
          <w:rFonts w:ascii="Arial" w:hAnsi="Arial" w:cs="Arial"/>
          <w:sz w:val="22"/>
          <w:szCs w:val="22"/>
          <w:lang w:val="ru-RU"/>
        </w:rPr>
        <w:t xml:space="preserve"> </w:t>
      </w:r>
      <w:r w:rsidRPr="00A364AD">
        <w:rPr>
          <w:rFonts w:ascii="Arial" w:hAnsi="Arial" w:cs="Arial"/>
          <w:sz w:val="22"/>
          <w:szCs w:val="22"/>
          <w:lang w:val="ru-RU"/>
        </w:rPr>
        <w:t>месяцев</w:t>
      </w:r>
      <w:r w:rsidRPr="00714BD9">
        <w:rPr>
          <w:rFonts w:ascii="Arial" w:hAnsi="Arial" w:cs="Arial"/>
          <w:sz w:val="22"/>
          <w:szCs w:val="22"/>
          <w:lang w:val="ru-RU"/>
        </w:rPr>
        <w:t xml:space="preserve"> </w:t>
      </w:r>
      <w:r w:rsidRPr="00A364AD">
        <w:rPr>
          <w:rFonts w:ascii="Arial" w:hAnsi="Arial" w:cs="Arial"/>
          <w:sz w:val="22"/>
          <w:szCs w:val="22"/>
          <w:lang w:val="ru-RU"/>
        </w:rPr>
        <w:t>назад</w:t>
      </w:r>
      <w:r w:rsidRPr="00714BD9">
        <w:rPr>
          <w:rFonts w:ascii="Arial" w:hAnsi="Arial" w:cs="Arial"/>
          <w:sz w:val="22"/>
          <w:szCs w:val="22"/>
          <w:lang w:val="ru-RU"/>
        </w:rPr>
        <w:t xml:space="preserve">, </w:t>
      </w:r>
      <w:r w:rsidRPr="00A364AD">
        <w:rPr>
          <w:rFonts w:ascii="Arial" w:hAnsi="Arial" w:cs="Arial"/>
          <w:sz w:val="22"/>
          <w:szCs w:val="22"/>
          <w:lang w:val="ru-RU"/>
        </w:rPr>
        <w:t>интерес</w:t>
      </w:r>
      <w:r w:rsidRPr="00714BD9">
        <w:rPr>
          <w:rFonts w:ascii="Arial" w:hAnsi="Arial" w:cs="Arial"/>
          <w:sz w:val="22"/>
          <w:szCs w:val="22"/>
          <w:lang w:val="ru-RU"/>
        </w:rPr>
        <w:t xml:space="preserve"> </w:t>
      </w:r>
      <w:r w:rsidRPr="00A364AD">
        <w:rPr>
          <w:rFonts w:ascii="Arial" w:hAnsi="Arial" w:cs="Arial"/>
          <w:sz w:val="22"/>
          <w:szCs w:val="22"/>
          <w:lang w:val="ru-RU"/>
        </w:rPr>
        <w:t>вызвали</w:t>
      </w:r>
      <w:r w:rsidRPr="00714BD9">
        <w:rPr>
          <w:rFonts w:ascii="Arial" w:hAnsi="Arial" w:cs="Arial"/>
          <w:sz w:val="22"/>
          <w:szCs w:val="22"/>
          <w:lang w:val="ru-RU"/>
        </w:rPr>
        <w:t xml:space="preserve"> </w:t>
      </w:r>
      <w:r w:rsidRPr="00A364AD">
        <w:rPr>
          <w:rFonts w:ascii="Arial" w:hAnsi="Arial" w:cs="Arial"/>
          <w:sz w:val="22"/>
          <w:szCs w:val="22"/>
          <w:lang w:val="ru-RU"/>
        </w:rPr>
        <w:t>воспоминания</w:t>
      </w:r>
      <w:r w:rsidRPr="00714BD9">
        <w:rPr>
          <w:rFonts w:ascii="Arial" w:hAnsi="Arial" w:cs="Arial"/>
          <w:sz w:val="22"/>
          <w:szCs w:val="22"/>
          <w:lang w:val="ru-RU"/>
        </w:rPr>
        <w:t xml:space="preserve">, </w:t>
      </w:r>
      <w:r w:rsidRPr="00A364AD">
        <w:rPr>
          <w:rFonts w:ascii="Arial" w:hAnsi="Arial" w:cs="Arial"/>
          <w:sz w:val="22"/>
          <w:szCs w:val="22"/>
          <w:lang w:val="ru-RU"/>
        </w:rPr>
        <w:t>которыми</w:t>
      </w:r>
      <w:r w:rsidRPr="00714BD9">
        <w:rPr>
          <w:rFonts w:ascii="Arial" w:hAnsi="Arial" w:cs="Arial"/>
          <w:sz w:val="22"/>
          <w:szCs w:val="22"/>
          <w:lang w:val="ru-RU"/>
        </w:rPr>
        <w:t xml:space="preserve"> </w:t>
      </w:r>
      <w:r w:rsidRPr="00A364AD">
        <w:rPr>
          <w:rFonts w:ascii="Arial" w:hAnsi="Arial" w:cs="Arial"/>
          <w:sz w:val="22"/>
          <w:szCs w:val="22"/>
          <w:lang w:val="ru-RU"/>
        </w:rPr>
        <w:t>поделились</w:t>
      </w:r>
      <w:r w:rsidRPr="00714BD9">
        <w:rPr>
          <w:rFonts w:ascii="Arial" w:hAnsi="Arial" w:cs="Arial"/>
          <w:sz w:val="22"/>
          <w:szCs w:val="22"/>
          <w:lang w:val="ru-RU"/>
        </w:rPr>
        <w:t xml:space="preserve"> </w:t>
      </w:r>
      <w:r w:rsidRPr="00A364AD">
        <w:rPr>
          <w:rFonts w:ascii="Arial" w:hAnsi="Arial" w:cs="Arial"/>
          <w:sz w:val="22"/>
          <w:szCs w:val="22"/>
          <w:lang w:val="ru-RU"/>
        </w:rPr>
        <w:t>участники</w:t>
      </w:r>
      <w:r w:rsidRPr="00714BD9">
        <w:rPr>
          <w:rFonts w:ascii="Arial" w:hAnsi="Arial" w:cs="Arial"/>
          <w:sz w:val="22"/>
          <w:szCs w:val="22"/>
          <w:lang w:val="ru-RU"/>
        </w:rPr>
        <w:t xml:space="preserve"> </w:t>
      </w:r>
      <w:r w:rsidRPr="00A364AD">
        <w:rPr>
          <w:rFonts w:ascii="Arial" w:hAnsi="Arial" w:cs="Arial"/>
          <w:sz w:val="22"/>
          <w:szCs w:val="22"/>
          <w:lang w:val="ru-RU"/>
        </w:rPr>
        <w:t>переговоров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Соглашению</w:t>
      </w:r>
      <w:r w:rsidRPr="00714BD9">
        <w:rPr>
          <w:rFonts w:ascii="Arial" w:hAnsi="Arial" w:cs="Arial"/>
          <w:sz w:val="22"/>
          <w:szCs w:val="22"/>
          <w:lang w:val="ru-RU"/>
        </w:rPr>
        <w:t xml:space="preserve"> </w:t>
      </w:r>
      <w:r w:rsidRPr="00A364AD">
        <w:rPr>
          <w:rFonts w:ascii="Arial" w:hAnsi="Arial" w:cs="Arial"/>
          <w:sz w:val="22"/>
          <w:szCs w:val="22"/>
          <w:lang w:val="ru-RU"/>
        </w:rPr>
        <w:t>ТРИПС</w:t>
      </w:r>
      <w:r w:rsidR="00DF2ECD">
        <w:rPr>
          <w:rFonts w:ascii="Arial" w:hAnsi="Arial" w:cs="Arial"/>
          <w:sz w:val="22"/>
          <w:szCs w:val="22"/>
          <w:lang w:val="ru-RU"/>
        </w:rPr>
        <w:t xml:space="preserve">.  </w:t>
      </w:r>
      <w:r w:rsidRPr="00A364AD">
        <w:rPr>
          <w:rFonts w:ascii="Arial" w:hAnsi="Arial" w:cs="Arial"/>
          <w:sz w:val="22"/>
          <w:szCs w:val="22"/>
          <w:lang w:val="ru-RU"/>
        </w:rPr>
        <w:t>Неоднократно</w:t>
      </w:r>
      <w:r w:rsidRPr="00714BD9">
        <w:rPr>
          <w:rFonts w:ascii="Arial" w:hAnsi="Arial" w:cs="Arial"/>
          <w:sz w:val="22"/>
          <w:szCs w:val="22"/>
          <w:lang w:val="ru-RU"/>
        </w:rPr>
        <w:t xml:space="preserve"> </w:t>
      </w:r>
      <w:r w:rsidRPr="00A364AD">
        <w:rPr>
          <w:rFonts w:ascii="Arial" w:hAnsi="Arial" w:cs="Arial"/>
          <w:sz w:val="22"/>
          <w:szCs w:val="22"/>
          <w:lang w:val="ru-RU"/>
        </w:rPr>
        <w:t>упоминался</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возможностях</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целом</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участниками</w:t>
      </w:r>
      <w:r w:rsidRPr="00714BD9">
        <w:rPr>
          <w:rFonts w:ascii="Arial" w:hAnsi="Arial" w:cs="Arial"/>
          <w:sz w:val="22"/>
          <w:szCs w:val="22"/>
          <w:lang w:val="ru-RU"/>
        </w:rPr>
        <w:t xml:space="preserve"> </w:t>
      </w:r>
      <w:r w:rsidRPr="00A364AD">
        <w:rPr>
          <w:rFonts w:ascii="Arial" w:hAnsi="Arial" w:cs="Arial"/>
          <w:sz w:val="22"/>
          <w:szCs w:val="22"/>
          <w:lang w:val="ru-RU"/>
        </w:rPr>
        <w:t>тематической</w:t>
      </w:r>
      <w:r w:rsidRPr="00714BD9">
        <w:rPr>
          <w:rFonts w:ascii="Arial" w:hAnsi="Arial" w:cs="Arial"/>
          <w:sz w:val="22"/>
          <w:szCs w:val="22"/>
          <w:lang w:val="ru-RU"/>
        </w:rPr>
        <w:t xml:space="preserve"> </w:t>
      </w:r>
      <w:r w:rsidRPr="00A364AD">
        <w:rPr>
          <w:rFonts w:ascii="Arial" w:hAnsi="Arial" w:cs="Arial"/>
          <w:sz w:val="22"/>
          <w:szCs w:val="22"/>
          <w:lang w:val="ru-RU"/>
        </w:rPr>
        <w:t>дискуссии</w:t>
      </w:r>
      <w:r w:rsidRPr="00714BD9">
        <w:rPr>
          <w:rFonts w:ascii="Arial" w:hAnsi="Arial" w:cs="Arial"/>
          <w:sz w:val="22"/>
          <w:szCs w:val="22"/>
          <w:lang w:val="ru-RU"/>
        </w:rPr>
        <w:t xml:space="preserve">, </w:t>
      </w:r>
      <w:r w:rsidRPr="00A364AD">
        <w:rPr>
          <w:rFonts w:ascii="Arial" w:hAnsi="Arial" w:cs="Arial"/>
          <w:sz w:val="22"/>
          <w:szCs w:val="22"/>
          <w:lang w:val="ru-RU"/>
        </w:rPr>
        <w:t>подтвердили</w:t>
      </w:r>
      <w:r w:rsidRPr="00714BD9">
        <w:rPr>
          <w:rFonts w:ascii="Arial" w:hAnsi="Arial" w:cs="Arial"/>
          <w:sz w:val="22"/>
          <w:szCs w:val="22"/>
          <w:lang w:val="ru-RU"/>
        </w:rPr>
        <w:t xml:space="preserve"> </w:t>
      </w:r>
      <w:r w:rsidRPr="00A364AD">
        <w:rPr>
          <w:rFonts w:ascii="Arial" w:hAnsi="Arial" w:cs="Arial"/>
          <w:sz w:val="22"/>
          <w:szCs w:val="22"/>
          <w:lang w:val="ru-RU"/>
        </w:rPr>
        <w:t>тот</w:t>
      </w:r>
      <w:r w:rsidRPr="00714BD9">
        <w:rPr>
          <w:rFonts w:ascii="Arial" w:hAnsi="Arial" w:cs="Arial"/>
          <w:sz w:val="22"/>
          <w:szCs w:val="22"/>
          <w:lang w:val="ru-RU"/>
        </w:rPr>
        <w:t xml:space="preserve"> </w:t>
      </w:r>
      <w:r w:rsidRPr="00A364AD">
        <w:rPr>
          <w:rFonts w:ascii="Arial" w:hAnsi="Arial" w:cs="Arial"/>
          <w:sz w:val="22"/>
          <w:szCs w:val="22"/>
          <w:lang w:val="ru-RU"/>
        </w:rPr>
        <w:t>факт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гибкие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включенные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Соглашение</w:t>
      </w:r>
      <w:r w:rsidRPr="00714BD9">
        <w:rPr>
          <w:rFonts w:ascii="Arial" w:hAnsi="Arial" w:cs="Arial"/>
          <w:sz w:val="22"/>
          <w:szCs w:val="22"/>
          <w:lang w:val="ru-RU"/>
        </w:rPr>
        <w:t xml:space="preserve"> </w:t>
      </w:r>
      <w:r w:rsidRPr="00A364AD">
        <w:rPr>
          <w:rFonts w:ascii="Arial" w:hAnsi="Arial" w:cs="Arial"/>
          <w:sz w:val="22"/>
          <w:szCs w:val="22"/>
          <w:lang w:val="ru-RU"/>
        </w:rPr>
        <w:t>ТРИПС</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параллельно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задачами</w:t>
      </w:r>
      <w:r w:rsidRPr="00714BD9">
        <w:rPr>
          <w:rFonts w:ascii="Arial" w:hAnsi="Arial" w:cs="Arial"/>
          <w:sz w:val="22"/>
          <w:szCs w:val="22"/>
          <w:lang w:val="ru-RU"/>
        </w:rPr>
        <w:t xml:space="preserve">, </w:t>
      </w:r>
      <w:r w:rsidRPr="00A364AD">
        <w:rPr>
          <w:rFonts w:ascii="Arial" w:hAnsi="Arial" w:cs="Arial"/>
          <w:sz w:val="22"/>
          <w:szCs w:val="22"/>
          <w:lang w:val="ru-RU"/>
        </w:rPr>
        <w:t>указанными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Статье</w:t>
      </w:r>
      <w:r w:rsidRPr="00714BD9">
        <w:rPr>
          <w:rFonts w:ascii="Arial" w:hAnsi="Arial" w:cs="Arial"/>
          <w:sz w:val="22"/>
          <w:szCs w:val="22"/>
          <w:lang w:val="ru-RU"/>
        </w:rPr>
        <w:t xml:space="preserve"> 7, </w:t>
      </w:r>
      <w:r w:rsidRPr="00A364AD">
        <w:rPr>
          <w:rFonts w:ascii="Arial" w:hAnsi="Arial" w:cs="Arial"/>
          <w:sz w:val="22"/>
          <w:szCs w:val="22"/>
          <w:lang w:val="ru-RU"/>
        </w:rPr>
        <w:t>включены</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обеспечить</w:t>
      </w:r>
      <w:r w:rsidRPr="00714BD9">
        <w:rPr>
          <w:rFonts w:ascii="Arial" w:hAnsi="Arial" w:cs="Arial"/>
          <w:sz w:val="22"/>
          <w:szCs w:val="22"/>
          <w:lang w:val="ru-RU"/>
        </w:rPr>
        <w:t xml:space="preserve"> </w:t>
      </w:r>
      <w:r w:rsidRPr="00A364AD">
        <w:rPr>
          <w:rFonts w:ascii="Arial" w:hAnsi="Arial" w:cs="Arial"/>
          <w:sz w:val="22"/>
          <w:szCs w:val="22"/>
          <w:lang w:val="ru-RU"/>
        </w:rPr>
        <w:t>необходимый</w:t>
      </w:r>
      <w:r w:rsidRPr="00714BD9">
        <w:rPr>
          <w:rFonts w:ascii="Arial" w:hAnsi="Arial" w:cs="Arial"/>
          <w:sz w:val="22"/>
          <w:szCs w:val="22"/>
          <w:lang w:val="ru-RU"/>
        </w:rPr>
        <w:t xml:space="preserve"> </w:t>
      </w:r>
      <w:r w:rsidRPr="00A364AD">
        <w:rPr>
          <w:rFonts w:ascii="Arial" w:hAnsi="Arial" w:cs="Arial"/>
          <w:sz w:val="22"/>
          <w:szCs w:val="22"/>
          <w:lang w:val="ru-RU"/>
        </w:rPr>
        <w:t>баланс</w:t>
      </w:r>
      <w:r w:rsidRPr="00714BD9">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утвердить</w:t>
      </w:r>
      <w:r w:rsidRPr="00714BD9">
        <w:rPr>
          <w:rFonts w:ascii="Arial" w:hAnsi="Arial" w:cs="Arial"/>
          <w:sz w:val="22"/>
          <w:szCs w:val="22"/>
          <w:lang w:val="ru-RU"/>
        </w:rPr>
        <w:t xml:space="preserve">, </w:t>
      </w:r>
      <w:r w:rsidRPr="00A364AD">
        <w:rPr>
          <w:rFonts w:ascii="Arial" w:hAnsi="Arial" w:cs="Arial"/>
          <w:sz w:val="22"/>
          <w:szCs w:val="22"/>
          <w:lang w:val="ru-RU"/>
        </w:rPr>
        <w:t>оставляя</w:t>
      </w:r>
      <w:r w:rsidRPr="00714BD9">
        <w:rPr>
          <w:rFonts w:ascii="Arial" w:hAnsi="Arial" w:cs="Arial"/>
          <w:sz w:val="22"/>
          <w:szCs w:val="22"/>
          <w:lang w:val="ru-RU"/>
        </w:rPr>
        <w:t xml:space="preserve"> </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некоторое</w:t>
      </w:r>
      <w:r w:rsidRPr="00714BD9">
        <w:rPr>
          <w:rFonts w:ascii="Arial" w:hAnsi="Arial" w:cs="Arial"/>
          <w:sz w:val="22"/>
          <w:szCs w:val="22"/>
          <w:lang w:val="ru-RU"/>
        </w:rPr>
        <w:t xml:space="preserve"> </w:t>
      </w:r>
      <w:r w:rsidRPr="00A364AD">
        <w:rPr>
          <w:rFonts w:ascii="Arial" w:hAnsi="Arial" w:cs="Arial"/>
          <w:sz w:val="22"/>
          <w:szCs w:val="22"/>
          <w:lang w:val="ru-RU"/>
        </w:rPr>
        <w:t>пространство</w:t>
      </w:r>
      <w:r w:rsidRPr="00714BD9">
        <w:rPr>
          <w:rFonts w:ascii="Arial" w:hAnsi="Arial" w:cs="Arial"/>
          <w:sz w:val="22"/>
          <w:szCs w:val="22"/>
          <w:lang w:val="ru-RU"/>
        </w:rPr>
        <w:t xml:space="preserve"> </w:t>
      </w:r>
      <w:r w:rsidRPr="00A364AD">
        <w:rPr>
          <w:rFonts w:ascii="Arial" w:hAnsi="Arial" w:cs="Arial"/>
          <w:sz w:val="22"/>
          <w:szCs w:val="22"/>
          <w:lang w:val="ru-RU"/>
        </w:rPr>
        <w:t>политического</w:t>
      </w:r>
      <w:r w:rsidRPr="00714BD9">
        <w:rPr>
          <w:rFonts w:ascii="Arial" w:hAnsi="Arial" w:cs="Arial"/>
          <w:sz w:val="22"/>
          <w:szCs w:val="22"/>
          <w:lang w:val="ru-RU"/>
        </w:rPr>
        <w:t xml:space="preserve"> </w:t>
      </w:r>
      <w:r w:rsidRPr="00A364AD">
        <w:rPr>
          <w:rFonts w:ascii="Arial" w:hAnsi="Arial" w:cs="Arial"/>
          <w:sz w:val="22"/>
          <w:szCs w:val="22"/>
          <w:lang w:val="ru-RU"/>
        </w:rPr>
        <w:t>маневра</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внедрения</w:t>
      </w:r>
      <w:r w:rsidRPr="00714BD9">
        <w:rPr>
          <w:rFonts w:ascii="Arial" w:hAnsi="Arial" w:cs="Arial"/>
          <w:sz w:val="22"/>
          <w:szCs w:val="22"/>
          <w:lang w:val="ru-RU"/>
        </w:rPr>
        <w:t xml:space="preserve"> </w:t>
      </w:r>
      <w:r w:rsidRPr="00A364AD">
        <w:rPr>
          <w:rFonts w:ascii="Arial" w:hAnsi="Arial" w:cs="Arial"/>
          <w:sz w:val="22"/>
          <w:szCs w:val="22"/>
          <w:lang w:val="ru-RU"/>
        </w:rPr>
        <w:t>новых</w:t>
      </w:r>
      <w:r w:rsidRPr="00714BD9">
        <w:rPr>
          <w:rFonts w:ascii="Arial" w:hAnsi="Arial" w:cs="Arial"/>
          <w:sz w:val="22"/>
          <w:szCs w:val="22"/>
          <w:lang w:val="ru-RU"/>
        </w:rPr>
        <w:t xml:space="preserve"> </w:t>
      </w:r>
      <w:r w:rsidRPr="00A364AD">
        <w:rPr>
          <w:rFonts w:ascii="Arial" w:hAnsi="Arial" w:cs="Arial"/>
          <w:sz w:val="22"/>
          <w:szCs w:val="22"/>
          <w:lang w:val="ru-RU"/>
        </w:rPr>
        <w:t>правил</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подчеркнула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сравнительное</w:t>
      </w:r>
      <w:r w:rsidRPr="00714BD9">
        <w:rPr>
          <w:rFonts w:ascii="Arial" w:hAnsi="Arial" w:cs="Arial"/>
          <w:sz w:val="22"/>
          <w:szCs w:val="22"/>
          <w:lang w:val="ru-RU"/>
        </w:rPr>
        <w:t xml:space="preserve"> </w:t>
      </w:r>
      <w:r w:rsidRPr="00A364AD">
        <w:rPr>
          <w:rFonts w:ascii="Arial" w:hAnsi="Arial" w:cs="Arial"/>
          <w:sz w:val="22"/>
          <w:szCs w:val="22"/>
          <w:lang w:val="ru-RU"/>
        </w:rPr>
        <w:t>изучение</w:t>
      </w:r>
      <w:r w:rsidRPr="00714BD9">
        <w:rPr>
          <w:rFonts w:ascii="Arial" w:hAnsi="Arial" w:cs="Arial"/>
          <w:sz w:val="22"/>
          <w:szCs w:val="22"/>
          <w:lang w:val="ru-RU"/>
        </w:rPr>
        <w:t xml:space="preserve"> </w:t>
      </w:r>
      <w:r w:rsidRPr="00A364AD">
        <w:rPr>
          <w:rFonts w:ascii="Arial" w:hAnsi="Arial" w:cs="Arial"/>
          <w:sz w:val="22"/>
          <w:szCs w:val="22"/>
          <w:lang w:val="ru-RU"/>
        </w:rPr>
        <w:t>выбора</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делают</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включения</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помогает</w:t>
      </w:r>
      <w:r w:rsidRPr="00714BD9">
        <w:rPr>
          <w:rFonts w:ascii="Arial" w:hAnsi="Arial" w:cs="Arial"/>
          <w:sz w:val="22"/>
          <w:szCs w:val="22"/>
          <w:lang w:val="ru-RU"/>
        </w:rPr>
        <w:t xml:space="preserve"> </w:t>
      </w:r>
      <w:r w:rsidRPr="00A364AD">
        <w:rPr>
          <w:rFonts w:ascii="Arial" w:hAnsi="Arial" w:cs="Arial"/>
          <w:sz w:val="22"/>
          <w:szCs w:val="22"/>
          <w:lang w:val="ru-RU"/>
        </w:rPr>
        <w:t>получить</w:t>
      </w:r>
      <w:r w:rsidRPr="00714BD9">
        <w:rPr>
          <w:rFonts w:ascii="Arial" w:hAnsi="Arial" w:cs="Arial"/>
          <w:sz w:val="22"/>
          <w:szCs w:val="22"/>
          <w:lang w:val="ru-RU"/>
        </w:rPr>
        <w:t xml:space="preserve"> </w:t>
      </w:r>
      <w:r w:rsidRPr="00A364AD">
        <w:rPr>
          <w:rFonts w:ascii="Arial" w:hAnsi="Arial" w:cs="Arial"/>
          <w:sz w:val="22"/>
          <w:szCs w:val="22"/>
          <w:lang w:val="ru-RU"/>
        </w:rPr>
        <w:t>общее</w:t>
      </w:r>
      <w:r w:rsidRPr="00714BD9">
        <w:rPr>
          <w:rFonts w:ascii="Arial" w:hAnsi="Arial" w:cs="Arial"/>
          <w:sz w:val="22"/>
          <w:szCs w:val="22"/>
          <w:lang w:val="ru-RU"/>
        </w:rPr>
        <w:t xml:space="preserve"> </w:t>
      </w:r>
      <w:r w:rsidRPr="00A364AD">
        <w:rPr>
          <w:rFonts w:ascii="Arial" w:hAnsi="Arial" w:cs="Arial"/>
          <w:sz w:val="22"/>
          <w:szCs w:val="22"/>
          <w:lang w:val="ru-RU"/>
        </w:rPr>
        <w:t>впечатление</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проведенной</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недостаточно</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преимущества</w:t>
      </w:r>
      <w:r w:rsidRPr="00714BD9">
        <w:rPr>
          <w:rFonts w:ascii="Arial" w:hAnsi="Arial" w:cs="Arial"/>
          <w:sz w:val="22"/>
          <w:szCs w:val="22"/>
          <w:lang w:val="ru-RU"/>
        </w:rPr>
        <w:t xml:space="preserve">, </w:t>
      </w:r>
      <w:r w:rsidRPr="00A364AD">
        <w:rPr>
          <w:rFonts w:ascii="Arial" w:hAnsi="Arial" w:cs="Arial"/>
          <w:sz w:val="22"/>
          <w:szCs w:val="22"/>
          <w:lang w:val="ru-RU"/>
        </w:rPr>
        <w:t>запланированные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начале</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стало</w:t>
      </w:r>
      <w:r w:rsidRPr="00714BD9">
        <w:rPr>
          <w:rFonts w:ascii="Arial" w:hAnsi="Arial" w:cs="Arial"/>
          <w:sz w:val="22"/>
          <w:szCs w:val="22"/>
          <w:lang w:val="ru-RU"/>
        </w:rPr>
        <w:t xml:space="preserve"> </w:t>
      </w:r>
      <w:r w:rsidRPr="00A364AD">
        <w:rPr>
          <w:rFonts w:ascii="Arial" w:hAnsi="Arial" w:cs="Arial"/>
          <w:sz w:val="22"/>
          <w:szCs w:val="22"/>
          <w:lang w:val="ru-RU"/>
        </w:rPr>
        <w:t>понятно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гибкие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являясь</w:t>
      </w:r>
      <w:r w:rsidRPr="00714BD9">
        <w:rPr>
          <w:rFonts w:ascii="Arial" w:hAnsi="Arial" w:cs="Arial"/>
          <w:sz w:val="22"/>
          <w:szCs w:val="22"/>
          <w:lang w:val="ru-RU"/>
        </w:rPr>
        <w:t xml:space="preserve"> </w:t>
      </w:r>
      <w:r w:rsidRPr="00A364AD">
        <w:rPr>
          <w:rFonts w:ascii="Arial" w:hAnsi="Arial" w:cs="Arial"/>
          <w:sz w:val="22"/>
          <w:szCs w:val="22"/>
          <w:lang w:val="ru-RU"/>
        </w:rPr>
        <w:t>неотъемлемой</w:t>
      </w:r>
      <w:r w:rsidRPr="00714BD9">
        <w:rPr>
          <w:rFonts w:ascii="Arial" w:hAnsi="Arial" w:cs="Arial"/>
          <w:sz w:val="22"/>
          <w:szCs w:val="22"/>
          <w:lang w:val="ru-RU"/>
        </w:rPr>
        <w:t xml:space="preserve"> </w:t>
      </w:r>
      <w:r w:rsidRPr="00A364AD">
        <w:rPr>
          <w:rFonts w:ascii="Arial" w:hAnsi="Arial" w:cs="Arial"/>
          <w:sz w:val="22"/>
          <w:szCs w:val="22"/>
          <w:lang w:val="ru-RU"/>
        </w:rPr>
        <w:t>частью</w:t>
      </w:r>
      <w:r w:rsidRPr="00714BD9">
        <w:rPr>
          <w:rFonts w:ascii="Arial" w:hAnsi="Arial" w:cs="Arial"/>
          <w:sz w:val="22"/>
          <w:szCs w:val="22"/>
          <w:lang w:val="ru-RU"/>
        </w:rPr>
        <w:t xml:space="preserve"> </w:t>
      </w:r>
      <w:r w:rsidRPr="00A364AD">
        <w:rPr>
          <w:rFonts w:ascii="Arial" w:hAnsi="Arial" w:cs="Arial"/>
          <w:sz w:val="22"/>
          <w:szCs w:val="22"/>
          <w:lang w:val="ru-RU"/>
        </w:rPr>
        <w:t>системы</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помочь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содействии</w:t>
      </w:r>
      <w:r w:rsidRPr="00714BD9">
        <w:rPr>
          <w:rFonts w:ascii="Arial" w:hAnsi="Arial" w:cs="Arial"/>
          <w:sz w:val="22"/>
          <w:szCs w:val="22"/>
          <w:lang w:val="ru-RU"/>
        </w:rPr>
        <w:t xml:space="preserve"> </w:t>
      </w:r>
      <w:r w:rsidRPr="00A364AD">
        <w:rPr>
          <w:rFonts w:ascii="Arial" w:hAnsi="Arial" w:cs="Arial"/>
          <w:sz w:val="22"/>
          <w:szCs w:val="22"/>
          <w:lang w:val="ru-RU"/>
        </w:rPr>
        <w:t>развитию</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увеличить</w:t>
      </w:r>
      <w:r w:rsidRPr="00714BD9">
        <w:rPr>
          <w:rFonts w:ascii="Arial" w:hAnsi="Arial" w:cs="Arial"/>
          <w:sz w:val="22"/>
          <w:szCs w:val="22"/>
          <w:lang w:val="ru-RU"/>
        </w:rPr>
        <w:t xml:space="preserve"> </w:t>
      </w:r>
      <w:r w:rsidRPr="00A364AD">
        <w:rPr>
          <w:rFonts w:ascii="Arial" w:hAnsi="Arial" w:cs="Arial"/>
          <w:sz w:val="22"/>
          <w:szCs w:val="22"/>
          <w:lang w:val="ru-RU"/>
        </w:rPr>
        <w:t>глубину</w:t>
      </w:r>
      <w:r w:rsidRPr="00714BD9">
        <w:rPr>
          <w:rFonts w:ascii="Arial" w:hAnsi="Arial" w:cs="Arial"/>
          <w:sz w:val="22"/>
          <w:szCs w:val="22"/>
          <w:lang w:val="ru-RU"/>
        </w:rPr>
        <w:t xml:space="preserve"> </w:t>
      </w:r>
      <w:r w:rsidRPr="00A364AD">
        <w:rPr>
          <w:rFonts w:ascii="Arial" w:hAnsi="Arial" w:cs="Arial"/>
          <w:sz w:val="22"/>
          <w:szCs w:val="22"/>
          <w:lang w:val="ru-RU"/>
        </w:rPr>
        <w:t>анализа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изучить</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используют</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включившие</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свое</w:t>
      </w:r>
      <w:r w:rsidRPr="00714BD9">
        <w:rPr>
          <w:rFonts w:ascii="Arial" w:hAnsi="Arial" w:cs="Arial"/>
          <w:sz w:val="22"/>
          <w:szCs w:val="22"/>
          <w:lang w:val="ru-RU"/>
        </w:rPr>
        <w:t xml:space="preserve"> </w:t>
      </w:r>
      <w:r w:rsidRPr="00A364AD">
        <w:rPr>
          <w:rFonts w:ascii="Arial" w:hAnsi="Arial" w:cs="Arial"/>
          <w:sz w:val="22"/>
          <w:szCs w:val="22"/>
          <w:lang w:val="ru-RU"/>
        </w:rPr>
        <w:t>национальное</w:t>
      </w:r>
      <w:r w:rsidRPr="00714BD9">
        <w:rPr>
          <w:rFonts w:ascii="Arial" w:hAnsi="Arial" w:cs="Arial"/>
          <w:sz w:val="22"/>
          <w:szCs w:val="22"/>
          <w:lang w:val="ru-RU"/>
        </w:rPr>
        <w:t xml:space="preserve"> </w:t>
      </w:r>
      <w:r w:rsidRPr="00A364AD">
        <w:rPr>
          <w:rFonts w:ascii="Arial" w:hAnsi="Arial" w:cs="Arial"/>
          <w:sz w:val="22"/>
          <w:szCs w:val="22"/>
          <w:lang w:val="ru-RU"/>
        </w:rPr>
        <w:t>законодательство</w:t>
      </w:r>
      <w:r w:rsidR="00DF2ECD">
        <w:rPr>
          <w:rFonts w:ascii="Arial" w:hAnsi="Arial" w:cs="Arial"/>
          <w:sz w:val="22"/>
          <w:szCs w:val="22"/>
          <w:lang w:val="ru-RU"/>
        </w:rPr>
        <w:t xml:space="preserve">.  </w:t>
      </w:r>
      <w:r w:rsidRPr="00A364AD">
        <w:rPr>
          <w:rFonts w:ascii="Arial" w:hAnsi="Arial" w:cs="Arial"/>
          <w:sz w:val="22"/>
          <w:szCs w:val="22"/>
          <w:lang w:val="ru-RU"/>
        </w:rPr>
        <w:t>Наиболее</w:t>
      </w:r>
      <w:r w:rsidRPr="00714BD9">
        <w:rPr>
          <w:rFonts w:ascii="Arial" w:hAnsi="Arial" w:cs="Arial"/>
          <w:sz w:val="22"/>
          <w:szCs w:val="22"/>
          <w:lang w:val="ru-RU"/>
        </w:rPr>
        <w:t xml:space="preserve"> </w:t>
      </w:r>
      <w:r w:rsidRPr="00A364AD">
        <w:rPr>
          <w:rFonts w:ascii="Arial" w:hAnsi="Arial" w:cs="Arial"/>
          <w:sz w:val="22"/>
          <w:szCs w:val="22"/>
          <w:lang w:val="ru-RU"/>
        </w:rPr>
        <w:t>важно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изучил</w:t>
      </w:r>
      <w:r w:rsidRPr="00714BD9">
        <w:rPr>
          <w:rFonts w:ascii="Arial" w:hAnsi="Arial" w:cs="Arial"/>
          <w:sz w:val="22"/>
          <w:szCs w:val="22"/>
          <w:lang w:val="ru-RU"/>
        </w:rPr>
        <w:t xml:space="preserve"> </w:t>
      </w:r>
      <w:r w:rsidRPr="00A364AD">
        <w:rPr>
          <w:rFonts w:ascii="Arial" w:hAnsi="Arial" w:cs="Arial"/>
          <w:sz w:val="22"/>
          <w:szCs w:val="22"/>
          <w:lang w:val="ru-RU"/>
        </w:rPr>
        <w:t>проблемы</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которыми</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сталкиваются</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внедрении</w:t>
      </w:r>
      <w:r w:rsidR="00DF2ECD">
        <w:rPr>
          <w:rFonts w:ascii="Arial" w:hAnsi="Arial" w:cs="Arial"/>
          <w:sz w:val="22"/>
          <w:szCs w:val="22"/>
          <w:lang w:val="ru-RU"/>
        </w:rPr>
        <w:t xml:space="preserve">.  </w:t>
      </w:r>
      <w:r w:rsidRPr="00A364AD">
        <w:rPr>
          <w:rFonts w:ascii="Arial" w:hAnsi="Arial" w:cs="Arial"/>
          <w:sz w:val="22"/>
          <w:szCs w:val="22"/>
          <w:lang w:val="ru-RU"/>
        </w:rPr>
        <w:t>Такой</w:t>
      </w:r>
      <w:r w:rsidRPr="00714BD9">
        <w:rPr>
          <w:rFonts w:ascii="Arial" w:hAnsi="Arial" w:cs="Arial"/>
          <w:sz w:val="22"/>
          <w:szCs w:val="22"/>
          <w:lang w:val="ru-RU"/>
        </w:rPr>
        <w:t xml:space="preserve"> </w:t>
      </w:r>
      <w:r w:rsidRPr="00A364AD">
        <w:rPr>
          <w:rFonts w:ascii="Arial" w:hAnsi="Arial" w:cs="Arial"/>
          <w:sz w:val="22"/>
          <w:szCs w:val="22"/>
          <w:lang w:val="ru-RU"/>
        </w:rPr>
        <w:t>расширенный</w:t>
      </w:r>
      <w:r w:rsidRPr="00714BD9">
        <w:rPr>
          <w:rFonts w:ascii="Arial" w:hAnsi="Arial" w:cs="Arial"/>
          <w:sz w:val="22"/>
          <w:szCs w:val="22"/>
          <w:lang w:val="ru-RU"/>
        </w:rPr>
        <w:t xml:space="preserve"> </w:t>
      </w:r>
      <w:r w:rsidRPr="00A364AD">
        <w:rPr>
          <w:rFonts w:ascii="Arial" w:hAnsi="Arial" w:cs="Arial"/>
          <w:sz w:val="22"/>
          <w:szCs w:val="22"/>
          <w:lang w:val="ru-RU"/>
        </w:rPr>
        <w:t>подход</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способствовать</w:t>
      </w:r>
      <w:r w:rsidRPr="00714BD9">
        <w:rPr>
          <w:rFonts w:ascii="Arial" w:hAnsi="Arial" w:cs="Arial"/>
          <w:sz w:val="22"/>
          <w:szCs w:val="22"/>
          <w:lang w:val="ru-RU"/>
        </w:rPr>
        <w:t xml:space="preserve"> </w:t>
      </w:r>
      <w:r w:rsidRPr="00A364AD">
        <w:rPr>
          <w:rFonts w:ascii="Arial" w:hAnsi="Arial" w:cs="Arial"/>
          <w:sz w:val="22"/>
          <w:szCs w:val="22"/>
          <w:lang w:val="ru-RU"/>
        </w:rPr>
        <w:t>выполнению</w:t>
      </w:r>
      <w:r w:rsidRPr="00714BD9">
        <w:rPr>
          <w:rFonts w:ascii="Arial" w:hAnsi="Arial" w:cs="Arial"/>
          <w:sz w:val="22"/>
          <w:szCs w:val="22"/>
          <w:lang w:val="ru-RU"/>
        </w:rPr>
        <w:t xml:space="preserve"> </w:t>
      </w:r>
      <w:r w:rsidRPr="00A364AD">
        <w:rPr>
          <w:rFonts w:ascii="Arial" w:hAnsi="Arial" w:cs="Arial"/>
          <w:sz w:val="22"/>
          <w:szCs w:val="22"/>
          <w:lang w:val="ru-RU"/>
        </w:rPr>
        <w:t>задач</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Делегация</w:t>
      </w:r>
      <w:r w:rsidRPr="00714BD9">
        <w:rPr>
          <w:szCs w:val="22"/>
          <w:lang w:val="ru-RU"/>
        </w:rPr>
        <w:t xml:space="preserve"> </w:t>
      </w:r>
      <w:r w:rsidRPr="00A364AD">
        <w:rPr>
          <w:szCs w:val="22"/>
          <w:lang w:val="ru-RU"/>
        </w:rPr>
        <w:t>Российской</w:t>
      </w:r>
      <w:r w:rsidRPr="00714BD9">
        <w:rPr>
          <w:szCs w:val="22"/>
          <w:lang w:val="ru-RU"/>
        </w:rPr>
        <w:t xml:space="preserve"> </w:t>
      </w:r>
      <w:r w:rsidRPr="00A364AD">
        <w:rPr>
          <w:szCs w:val="22"/>
          <w:lang w:val="ru-RU"/>
        </w:rPr>
        <w:t>Федерации</w:t>
      </w:r>
      <w:r w:rsidRPr="00714BD9">
        <w:rPr>
          <w:szCs w:val="22"/>
          <w:lang w:val="ru-RU"/>
        </w:rPr>
        <w:t xml:space="preserve"> </w:t>
      </w:r>
      <w:r w:rsidRPr="00A364AD">
        <w:rPr>
          <w:szCs w:val="22"/>
          <w:lang w:val="ru-RU"/>
        </w:rPr>
        <w:t>заявила</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такие</w:t>
      </w:r>
      <w:r w:rsidRPr="00714BD9">
        <w:rPr>
          <w:szCs w:val="22"/>
          <w:lang w:val="ru-RU"/>
        </w:rPr>
        <w:t xml:space="preserve"> </w:t>
      </w:r>
      <w:r w:rsidRPr="00A364AD">
        <w:rPr>
          <w:szCs w:val="22"/>
          <w:lang w:val="ru-RU"/>
        </w:rPr>
        <w:t>исследования</w:t>
      </w:r>
      <w:r w:rsidRPr="00714BD9">
        <w:rPr>
          <w:szCs w:val="22"/>
          <w:lang w:val="ru-RU"/>
        </w:rPr>
        <w:t xml:space="preserve"> </w:t>
      </w:r>
      <w:r w:rsidRPr="00A364AD">
        <w:rPr>
          <w:szCs w:val="22"/>
          <w:lang w:val="ru-RU"/>
        </w:rPr>
        <w:t>имеют</w:t>
      </w:r>
      <w:r w:rsidRPr="00714BD9">
        <w:rPr>
          <w:szCs w:val="22"/>
          <w:lang w:val="ru-RU"/>
        </w:rPr>
        <w:t xml:space="preserve"> </w:t>
      </w:r>
      <w:r w:rsidRPr="00A364AD">
        <w:rPr>
          <w:szCs w:val="22"/>
          <w:lang w:val="ru-RU"/>
        </w:rPr>
        <w:t>важное</w:t>
      </w:r>
      <w:r w:rsidRPr="00714BD9">
        <w:rPr>
          <w:szCs w:val="22"/>
          <w:lang w:val="ru-RU"/>
        </w:rPr>
        <w:t xml:space="preserve"> </w:t>
      </w:r>
      <w:r w:rsidRPr="00A364AD">
        <w:rPr>
          <w:szCs w:val="22"/>
          <w:lang w:val="ru-RU"/>
        </w:rPr>
        <w:t>значение</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реализации</w:t>
      </w:r>
      <w:r w:rsidRPr="00714BD9">
        <w:rPr>
          <w:szCs w:val="22"/>
          <w:lang w:val="ru-RU"/>
        </w:rPr>
        <w:t xml:space="preserve"> </w:t>
      </w:r>
      <w:r w:rsidRPr="00A364AD">
        <w:rPr>
          <w:szCs w:val="22"/>
          <w:lang w:val="ru-RU"/>
        </w:rPr>
        <w:t>ПДР</w:t>
      </w:r>
      <w:r w:rsidR="00DF2ECD">
        <w:rPr>
          <w:szCs w:val="22"/>
          <w:lang w:val="ru-RU"/>
        </w:rPr>
        <w:t xml:space="preserve">.  </w:t>
      </w:r>
      <w:r w:rsidRPr="00A364AD">
        <w:rPr>
          <w:szCs w:val="22"/>
          <w:lang w:val="ru-RU"/>
        </w:rPr>
        <w:t>Делегация</w:t>
      </w:r>
      <w:r w:rsidRPr="00714BD9">
        <w:rPr>
          <w:szCs w:val="22"/>
          <w:lang w:val="ru-RU"/>
        </w:rPr>
        <w:t xml:space="preserve"> </w:t>
      </w:r>
      <w:r w:rsidRPr="00A364AD">
        <w:rPr>
          <w:szCs w:val="22"/>
          <w:lang w:val="ru-RU"/>
        </w:rPr>
        <w:t>заявила</w:t>
      </w:r>
      <w:r w:rsidRPr="00714BD9">
        <w:rPr>
          <w:szCs w:val="22"/>
          <w:lang w:val="ru-RU"/>
        </w:rPr>
        <w:t xml:space="preserve">, </w:t>
      </w:r>
      <w:r w:rsidRPr="00A364AD">
        <w:rPr>
          <w:szCs w:val="22"/>
          <w:lang w:val="ru-RU"/>
        </w:rPr>
        <w:t>что</w:t>
      </w:r>
      <w:r w:rsidRPr="00714BD9">
        <w:rPr>
          <w:szCs w:val="22"/>
          <w:lang w:val="ru-RU"/>
        </w:rPr>
        <w:t xml:space="preserve"> </w:t>
      </w:r>
      <w:r w:rsidR="00646C8A" w:rsidRPr="00A364AD">
        <w:rPr>
          <w:szCs w:val="22"/>
          <w:lang w:val="ru-RU"/>
        </w:rPr>
        <w:t>в</w:t>
      </w:r>
      <w:r w:rsidR="00646C8A" w:rsidRPr="00714BD9">
        <w:rPr>
          <w:szCs w:val="22"/>
          <w:lang w:val="ru-RU"/>
        </w:rPr>
        <w:t xml:space="preserve"> </w:t>
      </w:r>
      <w:r w:rsidR="00646C8A" w:rsidRPr="00A364AD">
        <w:rPr>
          <w:szCs w:val="22"/>
          <w:lang w:val="ru-RU"/>
        </w:rPr>
        <w:t>соответствии</w:t>
      </w:r>
      <w:r w:rsidR="00646C8A" w:rsidRPr="00714BD9">
        <w:rPr>
          <w:szCs w:val="22"/>
          <w:lang w:val="ru-RU"/>
        </w:rPr>
        <w:t xml:space="preserve"> </w:t>
      </w:r>
      <w:r w:rsidR="00646C8A" w:rsidRPr="00A364AD">
        <w:rPr>
          <w:szCs w:val="22"/>
          <w:lang w:val="ru-RU"/>
        </w:rPr>
        <w:t>с</w:t>
      </w:r>
      <w:r w:rsidR="00646C8A" w:rsidRPr="00714BD9">
        <w:rPr>
          <w:szCs w:val="22"/>
          <w:lang w:val="ru-RU"/>
        </w:rPr>
        <w:t xml:space="preserve"> </w:t>
      </w:r>
      <w:r w:rsidR="00646C8A" w:rsidRPr="00A364AD">
        <w:rPr>
          <w:szCs w:val="22"/>
          <w:lang w:val="ru-RU"/>
        </w:rPr>
        <w:t>национальным</w:t>
      </w:r>
      <w:r w:rsidR="00646C8A" w:rsidRPr="00714BD9">
        <w:rPr>
          <w:szCs w:val="22"/>
          <w:lang w:val="ru-RU"/>
        </w:rPr>
        <w:t xml:space="preserve"> </w:t>
      </w:r>
      <w:r w:rsidR="00646C8A" w:rsidRPr="00A364AD">
        <w:rPr>
          <w:szCs w:val="22"/>
          <w:lang w:val="ru-RU"/>
        </w:rPr>
        <w:t xml:space="preserve">законодательством </w:t>
      </w:r>
      <w:r w:rsidRPr="00A364AD">
        <w:rPr>
          <w:szCs w:val="22"/>
          <w:lang w:val="ru-RU"/>
        </w:rPr>
        <w:t>судебная</w:t>
      </w:r>
      <w:r w:rsidRPr="00714BD9">
        <w:rPr>
          <w:szCs w:val="22"/>
          <w:lang w:val="ru-RU"/>
        </w:rPr>
        <w:t xml:space="preserve"> </w:t>
      </w:r>
      <w:r w:rsidRPr="00A364AD">
        <w:rPr>
          <w:szCs w:val="22"/>
          <w:lang w:val="ru-RU"/>
        </w:rPr>
        <w:t>система</w:t>
      </w:r>
      <w:r w:rsidRPr="00714BD9">
        <w:rPr>
          <w:szCs w:val="22"/>
          <w:lang w:val="ru-RU"/>
        </w:rPr>
        <w:t xml:space="preserve"> </w:t>
      </w:r>
      <w:r w:rsidRPr="00A364AD">
        <w:rPr>
          <w:szCs w:val="22"/>
          <w:lang w:val="ru-RU"/>
        </w:rPr>
        <w:t>Российской</w:t>
      </w:r>
      <w:r w:rsidRPr="00714BD9">
        <w:rPr>
          <w:szCs w:val="22"/>
          <w:lang w:val="ru-RU"/>
        </w:rPr>
        <w:t xml:space="preserve"> </w:t>
      </w:r>
      <w:r w:rsidRPr="00A364AD">
        <w:rPr>
          <w:szCs w:val="22"/>
          <w:lang w:val="ru-RU"/>
        </w:rPr>
        <w:t>Федерации</w:t>
      </w:r>
      <w:r w:rsidRPr="00714BD9">
        <w:rPr>
          <w:szCs w:val="22"/>
          <w:lang w:val="ru-RU"/>
        </w:rPr>
        <w:t xml:space="preserve"> </w:t>
      </w:r>
      <w:r w:rsidRPr="00A364AD">
        <w:rPr>
          <w:szCs w:val="22"/>
          <w:lang w:val="ru-RU"/>
        </w:rPr>
        <w:t>предусматривает</w:t>
      </w:r>
      <w:r w:rsidRPr="00714BD9">
        <w:rPr>
          <w:szCs w:val="22"/>
          <w:lang w:val="ru-RU"/>
        </w:rPr>
        <w:t xml:space="preserve"> </w:t>
      </w:r>
      <w:r w:rsidRPr="00A364AD">
        <w:rPr>
          <w:szCs w:val="22"/>
          <w:lang w:val="ru-RU"/>
        </w:rPr>
        <w:t>гражданскую</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уголовную</w:t>
      </w:r>
      <w:r w:rsidRPr="00714BD9">
        <w:rPr>
          <w:szCs w:val="22"/>
          <w:lang w:val="ru-RU"/>
        </w:rPr>
        <w:t xml:space="preserve"> </w:t>
      </w:r>
      <w:r w:rsidRPr="00A364AD">
        <w:rPr>
          <w:szCs w:val="22"/>
          <w:lang w:val="ru-RU"/>
        </w:rPr>
        <w:t>ответственность</w:t>
      </w:r>
      <w:r w:rsidRPr="00714BD9">
        <w:rPr>
          <w:szCs w:val="22"/>
          <w:lang w:val="ru-RU"/>
        </w:rPr>
        <w:t xml:space="preserve"> </w:t>
      </w:r>
      <w:r w:rsidRPr="00A364AD">
        <w:rPr>
          <w:szCs w:val="22"/>
          <w:lang w:val="ru-RU"/>
        </w:rPr>
        <w:t>за</w:t>
      </w:r>
      <w:r w:rsidRPr="00714BD9">
        <w:rPr>
          <w:szCs w:val="22"/>
          <w:lang w:val="ru-RU"/>
        </w:rPr>
        <w:t xml:space="preserve"> </w:t>
      </w:r>
      <w:r w:rsidRPr="00A364AD">
        <w:rPr>
          <w:szCs w:val="22"/>
          <w:lang w:val="ru-RU"/>
        </w:rPr>
        <w:t>нарушение</w:t>
      </w:r>
      <w:r w:rsidRPr="00714BD9">
        <w:rPr>
          <w:szCs w:val="22"/>
          <w:lang w:val="ru-RU"/>
        </w:rPr>
        <w:t xml:space="preserve"> </w:t>
      </w:r>
      <w:r w:rsidRPr="00A364AD">
        <w:rPr>
          <w:szCs w:val="22"/>
          <w:lang w:val="ru-RU"/>
        </w:rPr>
        <w:t>патентных</w:t>
      </w:r>
      <w:r w:rsidRPr="00714BD9">
        <w:rPr>
          <w:szCs w:val="22"/>
          <w:lang w:val="ru-RU"/>
        </w:rPr>
        <w:t xml:space="preserve"> </w:t>
      </w:r>
      <w:r w:rsidRPr="00A364AD">
        <w:rPr>
          <w:szCs w:val="22"/>
          <w:lang w:val="ru-RU"/>
        </w:rPr>
        <w:t>прав</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документе</w:t>
      </w:r>
      <w:r w:rsidRPr="00714BD9">
        <w:rPr>
          <w:szCs w:val="22"/>
          <w:lang w:val="ru-RU"/>
        </w:rPr>
        <w:t xml:space="preserve"> </w:t>
      </w:r>
      <w:r w:rsidRPr="00A364AD">
        <w:rPr>
          <w:szCs w:val="22"/>
          <w:lang w:val="ru-RU"/>
        </w:rPr>
        <w:t>приводится</w:t>
      </w:r>
      <w:r w:rsidRPr="00714BD9">
        <w:rPr>
          <w:szCs w:val="22"/>
          <w:lang w:val="ru-RU"/>
        </w:rPr>
        <w:t xml:space="preserve"> </w:t>
      </w:r>
      <w:r w:rsidRPr="00A364AD">
        <w:rPr>
          <w:szCs w:val="22"/>
          <w:lang w:val="ru-RU"/>
        </w:rPr>
        <w:t>ссылка</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статью</w:t>
      </w:r>
      <w:r w:rsidRPr="00714BD9">
        <w:rPr>
          <w:szCs w:val="22"/>
          <w:lang w:val="ru-RU"/>
        </w:rPr>
        <w:t xml:space="preserve"> 147 </w:t>
      </w:r>
      <w:r w:rsidRPr="00A364AD">
        <w:rPr>
          <w:szCs w:val="22"/>
          <w:lang w:val="ru-RU"/>
        </w:rPr>
        <w:t>Уголовного</w:t>
      </w:r>
      <w:r w:rsidRPr="00714BD9">
        <w:rPr>
          <w:szCs w:val="22"/>
          <w:lang w:val="ru-RU"/>
        </w:rPr>
        <w:t xml:space="preserve"> </w:t>
      </w:r>
      <w:r w:rsidRPr="00A364AD">
        <w:rPr>
          <w:szCs w:val="22"/>
          <w:lang w:val="ru-RU"/>
        </w:rPr>
        <w:t>кодекса</w:t>
      </w:r>
      <w:r w:rsidR="00DF2ECD">
        <w:rPr>
          <w:szCs w:val="22"/>
          <w:lang w:val="ru-RU"/>
        </w:rPr>
        <w:t xml:space="preserve">.  </w:t>
      </w:r>
      <w:r w:rsidRPr="00A364AD">
        <w:rPr>
          <w:szCs w:val="22"/>
          <w:lang w:val="ru-RU"/>
        </w:rPr>
        <w:t>Она</w:t>
      </w:r>
      <w:r w:rsidRPr="00714BD9">
        <w:rPr>
          <w:szCs w:val="22"/>
          <w:lang w:val="ru-RU"/>
        </w:rPr>
        <w:t xml:space="preserve"> </w:t>
      </w:r>
      <w:r w:rsidRPr="00A364AD">
        <w:rPr>
          <w:szCs w:val="22"/>
          <w:lang w:val="ru-RU"/>
        </w:rPr>
        <w:t>предусматривает</w:t>
      </w:r>
      <w:r w:rsidRPr="00714BD9">
        <w:rPr>
          <w:szCs w:val="22"/>
          <w:lang w:val="ru-RU"/>
        </w:rPr>
        <w:t xml:space="preserve"> </w:t>
      </w:r>
      <w:r w:rsidRPr="00A364AD">
        <w:rPr>
          <w:szCs w:val="22"/>
          <w:lang w:val="ru-RU"/>
        </w:rPr>
        <w:t>ответственность</w:t>
      </w:r>
      <w:r w:rsidRPr="00714BD9">
        <w:rPr>
          <w:szCs w:val="22"/>
          <w:lang w:val="ru-RU"/>
        </w:rPr>
        <w:t xml:space="preserve"> </w:t>
      </w:r>
      <w:r w:rsidRPr="00A364AD">
        <w:rPr>
          <w:szCs w:val="22"/>
          <w:lang w:val="ru-RU"/>
        </w:rPr>
        <w:t>за</w:t>
      </w:r>
      <w:r w:rsidRPr="00714BD9">
        <w:rPr>
          <w:szCs w:val="22"/>
          <w:lang w:val="ru-RU"/>
        </w:rPr>
        <w:t xml:space="preserve"> </w:t>
      </w:r>
      <w:r w:rsidRPr="00A364AD">
        <w:rPr>
          <w:szCs w:val="22"/>
          <w:lang w:val="ru-RU"/>
        </w:rPr>
        <w:t>нарушение</w:t>
      </w:r>
      <w:r w:rsidRPr="00714BD9">
        <w:rPr>
          <w:szCs w:val="22"/>
          <w:lang w:val="ru-RU"/>
        </w:rPr>
        <w:t xml:space="preserve"> </w:t>
      </w:r>
      <w:r w:rsidRPr="00A364AD">
        <w:rPr>
          <w:szCs w:val="22"/>
          <w:lang w:val="ru-RU"/>
        </w:rPr>
        <w:t>изобретательских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патентных</w:t>
      </w:r>
      <w:r w:rsidRPr="00714BD9">
        <w:rPr>
          <w:szCs w:val="22"/>
          <w:lang w:val="ru-RU"/>
        </w:rPr>
        <w:t xml:space="preserve"> </w:t>
      </w:r>
      <w:r w:rsidRPr="00A364AD">
        <w:rPr>
          <w:szCs w:val="22"/>
          <w:lang w:val="ru-RU"/>
        </w:rPr>
        <w:t>прав</w:t>
      </w:r>
      <w:r w:rsidR="00DF2ECD">
        <w:rPr>
          <w:szCs w:val="22"/>
          <w:lang w:val="ru-RU"/>
        </w:rPr>
        <w:t xml:space="preserve">.  </w:t>
      </w:r>
      <w:r w:rsidR="00183136">
        <w:rPr>
          <w:szCs w:val="22"/>
          <w:lang w:val="ru-RU"/>
        </w:rPr>
        <w:t>Данные</w:t>
      </w:r>
      <w:r w:rsidR="00183136" w:rsidRPr="00714BD9">
        <w:rPr>
          <w:szCs w:val="22"/>
          <w:lang w:val="ru-RU"/>
        </w:rPr>
        <w:t xml:space="preserve"> </w:t>
      </w:r>
      <w:r w:rsidRPr="00A364AD">
        <w:rPr>
          <w:szCs w:val="22"/>
          <w:lang w:val="ru-RU"/>
        </w:rPr>
        <w:t>нарушения</w:t>
      </w:r>
      <w:r w:rsidRPr="00714BD9">
        <w:rPr>
          <w:szCs w:val="22"/>
          <w:lang w:val="ru-RU"/>
        </w:rPr>
        <w:t xml:space="preserve"> </w:t>
      </w:r>
      <w:r w:rsidR="00183136">
        <w:rPr>
          <w:szCs w:val="22"/>
          <w:lang w:val="ru-RU"/>
        </w:rPr>
        <w:t xml:space="preserve">относятся к </w:t>
      </w:r>
      <w:r w:rsidRPr="00A364AD">
        <w:rPr>
          <w:szCs w:val="22"/>
          <w:lang w:val="ru-RU"/>
        </w:rPr>
        <w:t>категори</w:t>
      </w:r>
      <w:r w:rsidR="00183136">
        <w:rPr>
          <w:szCs w:val="22"/>
          <w:lang w:val="ru-RU"/>
        </w:rPr>
        <w:t>и</w:t>
      </w:r>
      <w:r w:rsidRPr="00714BD9">
        <w:rPr>
          <w:szCs w:val="22"/>
          <w:lang w:val="ru-RU"/>
        </w:rPr>
        <w:t xml:space="preserve"> </w:t>
      </w:r>
      <w:r w:rsidRPr="00A364AD">
        <w:rPr>
          <w:szCs w:val="22"/>
          <w:lang w:val="ru-RU"/>
        </w:rPr>
        <w:t>преступлений</w:t>
      </w:r>
      <w:r w:rsidRPr="00714BD9">
        <w:rPr>
          <w:szCs w:val="22"/>
          <w:lang w:val="ru-RU"/>
        </w:rPr>
        <w:t xml:space="preserve"> </w:t>
      </w:r>
      <w:r w:rsidRPr="00A364AD">
        <w:rPr>
          <w:szCs w:val="22"/>
          <w:lang w:val="ru-RU"/>
        </w:rPr>
        <w:t>против</w:t>
      </w:r>
      <w:r w:rsidRPr="00714BD9">
        <w:rPr>
          <w:szCs w:val="22"/>
          <w:lang w:val="ru-RU"/>
        </w:rPr>
        <w:t xml:space="preserve"> </w:t>
      </w:r>
      <w:r w:rsidRPr="00A364AD">
        <w:rPr>
          <w:szCs w:val="22"/>
          <w:lang w:val="ru-RU"/>
        </w:rPr>
        <w:t>прав</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свобод</w:t>
      </w:r>
      <w:r w:rsidRPr="00714BD9">
        <w:rPr>
          <w:szCs w:val="22"/>
          <w:lang w:val="ru-RU"/>
        </w:rPr>
        <w:t xml:space="preserve"> </w:t>
      </w:r>
      <w:r w:rsidRPr="00A364AD">
        <w:rPr>
          <w:szCs w:val="22"/>
          <w:lang w:val="ru-RU"/>
        </w:rPr>
        <w:t>человека</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гражданина</w:t>
      </w:r>
      <w:r w:rsidRPr="00714BD9">
        <w:rPr>
          <w:szCs w:val="22"/>
          <w:lang w:val="ru-RU"/>
        </w:rPr>
        <w:t xml:space="preserve">, </w:t>
      </w:r>
      <w:r w:rsidRPr="00A364AD">
        <w:rPr>
          <w:szCs w:val="22"/>
          <w:lang w:val="ru-RU"/>
        </w:rPr>
        <w:t>гарантированных</w:t>
      </w:r>
      <w:r w:rsidRPr="00714BD9">
        <w:rPr>
          <w:szCs w:val="22"/>
          <w:lang w:val="ru-RU"/>
        </w:rPr>
        <w:t xml:space="preserve"> </w:t>
      </w:r>
      <w:r w:rsidRPr="00A364AD">
        <w:rPr>
          <w:szCs w:val="22"/>
          <w:lang w:val="ru-RU"/>
        </w:rPr>
        <w:t>Конституцией</w:t>
      </w:r>
      <w:r w:rsidR="00DF2ECD">
        <w:rPr>
          <w:szCs w:val="22"/>
          <w:lang w:val="ru-RU"/>
        </w:rPr>
        <w:t xml:space="preserve">.  </w:t>
      </w:r>
      <w:r w:rsidRPr="00A364AD">
        <w:rPr>
          <w:szCs w:val="22"/>
          <w:lang w:val="ru-RU"/>
        </w:rPr>
        <w:t>Это</w:t>
      </w:r>
      <w:r w:rsidRPr="00714BD9">
        <w:rPr>
          <w:szCs w:val="22"/>
          <w:lang w:val="ru-RU"/>
        </w:rPr>
        <w:t xml:space="preserve"> </w:t>
      </w:r>
      <w:r w:rsidR="00CE196F">
        <w:rPr>
          <w:szCs w:val="22"/>
          <w:lang w:val="ru-RU"/>
        </w:rPr>
        <w:t>указывает</w:t>
      </w:r>
      <w:r w:rsidR="00CE196F"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особ</w:t>
      </w:r>
      <w:r w:rsidR="00CE196F">
        <w:rPr>
          <w:szCs w:val="22"/>
          <w:lang w:val="ru-RU"/>
        </w:rPr>
        <w:t>ый</w:t>
      </w:r>
      <w:r w:rsidRPr="00714BD9">
        <w:rPr>
          <w:szCs w:val="22"/>
          <w:lang w:val="ru-RU"/>
        </w:rPr>
        <w:t xml:space="preserve"> </w:t>
      </w:r>
      <w:r w:rsidRPr="00A364AD">
        <w:rPr>
          <w:szCs w:val="22"/>
          <w:lang w:val="ru-RU"/>
        </w:rPr>
        <w:t>статус</w:t>
      </w:r>
      <w:r w:rsidRPr="00714BD9">
        <w:rPr>
          <w:szCs w:val="22"/>
          <w:lang w:val="ru-RU"/>
        </w:rPr>
        <w:t xml:space="preserve"> </w:t>
      </w:r>
      <w:r w:rsidRPr="00A364AD">
        <w:rPr>
          <w:szCs w:val="22"/>
          <w:lang w:val="ru-RU"/>
        </w:rPr>
        <w:t>указанных</w:t>
      </w:r>
      <w:r w:rsidRPr="00714BD9">
        <w:rPr>
          <w:szCs w:val="22"/>
          <w:lang w:val="ru-RU"/>
        </w:rPr>
        <w:t xml:space="preserve"> </w:t>
      </w:r>
      <w:r w:rsidRPr="00A364AD">
        <w:rPr>
          <w:szCs w:val="22"/>
          <w:lang w:val="ru-RU"/>
        </w:rPr>
        <w:t>прав</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иерархии</w:t>
      </w:r>
      <w:r w:rsidRPr="00714BD9">
        <w:rPr>
          <w:szCs w:val="22"/>
          <w:lang w:val="ru-RU"/>
        </w:rPr>
        <w:t xml:space="preserve"> </w:t>
      </w:r>
      <w:r w:rsidRPr="00A364AD">
        <w:rPr>
          <w:szCs w:val="22"/>
          <w:lang w:val="ru-RU"/>
        </w:rPr>
        <w:t>российских</w:t>
      </w:r>
      <w:r w:rsidRPr="00714BD9">
        <w:rPr>
          <w:szCs w:val="22"/>
          <w:lang w:val="ru-RU"/>
        </w:rPr>
        <w:t xml:space="preserve"> </w:t>
      </w:r>
      <w:r w:rsidRPr="00A364AD">
        <w:rPr>
          <w:szCs w:val="22"/>
          <w:lang w:val="ru-RU"/>
        </w:rPr>
        <w:t>правовых</w:t>
      </w:r>
      <w:r w:rsidRPr="00714BD9">
        <w:rPr>
          <w:szCs w:val="22"/>
          <w:lang w:val="ru-RU"/>
        </w:rPr>
        <w:t xml:space="preserve"> </w:t>
      </w:r>
      <w:r w:rsidRPr="00A364AD">
        <w:rPr>
          <w:szCs w:val="22"/>
          <w:lang w:val="ru-RU"/>
        </w:rPr>
        <w:t>норм</w:t>
      </w:r>
      <w:r w:rsidR="00DF2ECD">
        <w:rPr>
          <w:szCs w:val="22"/>
          <w:lang w:val="ru-RU"/>
        </w:rPr>
        <w:t xml:space="preserve">.  </w:t>
      </w:r>
      <w:r w:rsidRPr="00A364AD">
        <w:rPr>
          <w:szCs w:val="22"/>
          <w:lang w:val="ru-RU"/>
        </w:rPr>
        <w:t>Указанные</w:t>
      </w:r>
      <w:r w:rsidRPr="00714BD9">
        <w:rPr>
          <w:szCs w:val="22"/>
          <w:lang w:val="ru-RU"/>
        </w:rPr>
        <w:t xml:space="preserve"> </w:t>
      </w:r>
      <w:r w:rsidRPr="00A364AD">
        <w:rPr>
          <w:szCs w:val="22"/>
          <w:lang w:val="ru-RU"/>
        </w:rPr>
        <w:t>преступления</w:t>
      </w:r>
      <w:r w:rsidRPr="00714BD9">
        <w:rPr>
          <w:szCs w:val="22"/>
          <w:lang w:val="ru-RU"/>
        </w:rPr>
        <w:t xml:space="preserve"> </w:t>
      </w:r>
      <w:r w:rsidRPr="00A364AD">
        <w:rPr>
          <w:szCs w:val="22"/>
          <w:lang w:val="ru-RU"/>
        </w:rPr>
        <w:t>носят</w:t>
      </w:r>
      <w:r w:rsidRPr="00714BD9">
        <w:rPr>
          <w:szCs w:val="22"/>
          <w:lang w:val="ru-RU"/>
        </w:rPr>
        <w:t xml:space="preserve"> </w:t>
      </w:r>
      <w:r w:rsidRPr="00A364AD">
        <w:rPr>
          <w:szCs w:val="22"/>
          <w:lang w:val="ru-RU"/>
        </w:rPr>
        <w:t>серьезный</w:t>
      </w:r>
      <w:r w:rsidRPr="00714BD9">
        <w:rPr>
          <w:szCs w:val="22"/>
          <w:lang w:val="ru-RU"/>
        </w:rPr>
        <w:t xml:space="preserve"> </w:t>
      </w:r>
      <w:r w:rsidRPr="00A364AD">
        <w:rPr>
          <w:szCs w:val="22"/>
          <w:lang w:val="ru-RU"/>
        </w:rPr>
        <w:t>характер</w:t>
      </w:r>
      <w:r w:rsidRPr="00714BD9">
        <w:rPr>
          <w:szCs w:val="22"/>
          <w:lang w:val="ru-RU"/>
        </w:rPr>
        <w:t xml:space="preserve">, </w:t>
      </w:r>
      <w:r w:rsidRPr="00A364AD">
        <w:rPr>
          <w:szCs w:val="22"/>
          <w:lang w:val="ru-RU"/>
        </w:rPr>
        <w:t>поскольку</w:t>
      </w:r>
      <w:r w:rsidRPr="00714BD9">
        <w:rPr>
          <w:szCs w:val="22"/>
          <w:lang w:val="ru-RU"/>
        </w:rPr>
        <w:t xml:space="preserve"> </w:t>
      </w:r>
      <w:r w:rsidRPr="00A364AD">
        <w:rPr>
          <w:szCs w:val="22"/>
          <w:lang w:val="ru-RU"/>
        </w:rPr>
        <w:t>представляют</w:t>
      </w:r>
      <w:r w:rsidRPr="00714BD9">
        <w:rPr>
          <w:szCs w:val="22"/>
          <w:lang w:val="ru-RU"/>
        </w:rPr>
        <w:t xml:space="preserve"> </w:t>
      </w:r>
      <w:r w:rsidRPr="00A364AD">
        <w:rPr>
          <w:szCs w:val="22"/>
          <w:lang w:val="ru-RU"/>
        </w:rPr>
        <w:t>собой</w:t>
      </w:r>
      <w:r w:rsidRPr="00714BD9">
        <w:rPr>
          <w:szCs w:val="22"/>
          <w:lang w:val="ru-RU"/>
        </w:rPr>
        <w:t xml:space="preserve"> </w:t>
      </w:r>
      <w:r w:rsidRPr="00A364AD">
        <w:rPr>
          <w:szCs w:val="22"/>
          <w:lang w:val="ru-RU"/>
        </w:rPr>
        <w:t>нарушение</w:t>
      </w:r>
      <w:r w:rsidRPr="00714BD9">
        <w:rPr>
          <w:szCs w:val="22"/>
          <w:lang w:val="ru-RU"/>
        </w:rPr>
        <w:t xml:space="preserve"> </w:t>
      </w:r>
      <w:r w:rsidRPr="00A364AD">
        <w:rPr>
          <w:szCs w:val="22"/>
          <w:lang w:val="ru-RU"/>
        </w:rPr>
        <w:t>прав</w:t>
      </w:r>
      <w:r w:rsidRPr="00714BD9">
        <w:rPr>
          <w:szCs w:val="22"/>
          <w:lang w:val="ru-RU"/>
        </w:rPr>
        <w:t xml:space="preserve">, </w:t>
      </w:r>
      <w:r w:rsidRPr="00A364AD">
        <w:rPr>
          <w:szCs w:val="22"/>
          <w:lang w:val="ru-RU"/>
        </w:rPr>
        <w:t>провозглашенных</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статье</w:t>
      </w:r>
      <w:r w:rsidR="003876F2">
        <w:rPr>
          <w:szCs w:val="22"/>
          <w:lang w:val="ru-RU"/>
        </w:rPr>
        <w:t> </w:t>
      </w:r>
      <w:r w:rsidRPr="00714BD9">
        <w:rPr>
          <w:szCs w:val="22"/>
          <w:lang w:val="ru-RU"/>
        </w:rPr>
        <w:t xml:space="preserve">44 </w:t>
      </w:r>
      <w:r w:rsidRPr="00A364AD">
        <w:rPr>
          <w:szCs w:val="22"/>
          <w:lang w:val="ru-RU"/>
        </w:rPr>
        <w:t>Конституции</w:t>
      </w:r>
      <w:r w:rsidRPr="00714BD9">
        <w:rPr>
          <w:szCs w:val="22"/>
          <w:lang w:val="ru-RU"/>
        </w:rPr>
        <w:t xml:space="preserve">, </w:t>
      </w:r>
      <w:r w:rsidRPr="00A364AD">
        <w:rPr>
          <w:szCs w:val="22"/>
          <w:lang w:val="ru-RU"/>
        </w:rPr>
        <w:t>которая</w:t>
      </w:r>
      <w:r w:rsidRPr="00714BD9">
        <w:rPr>
          <w:szCs w:val="22"/>
          <w:lang w:val="ru-RU"/>
        </w:rPr>
        <w:t xml:space="preserve"> </w:t>
      </w:r>
      <w:r w:rsidRPr="00A364AD">
        <w:rPr>
          <w:szCs w:val="22"/>
          <w:lang w:val="ru-RU"/>
        </w:rPr>
        <w:t>гарантирует</w:t>
      </w:r>
      <w:r w:rsidRPr="00714BD9">
        <w:rPr>
          <w:szCs w:val="22"/>
          <w:lang w:val="ru-RU"/>
        </w:rPr>
        <w:t xml:space="preserve"> </w:t>
      </w:r>
      <w:r w:rsidRPr="00A364AD">
        <w:rPr>
          <w:szCs w:val="22"/>
          <w:lang w:val="ru-RU"/>
        </w:rPr>
        <w:t>свободу</w:t>
      </w:r>
      <w:r w:rsidRPr="00714BD9">
        <w:rPr>
          <w:szCs w:val="22"/>
          <w:lang w:val="ru-RU"/>
        </w:rPr>
        <w:t xml:space="preserve"> </w:t>
      </w:r>
      <w:r w:rsidRPr="00A364AD">
        <w:rPr>
          <w:szCs w:val="22"/>
          <w:lang w:val="ru-RU"/>
        </w:rPr>
        <w:t>литературного</w:t>
      </w:r>
      <w:r w:rsidRPr="00714BD9">
        <w:rPr>
          <w:szCs w:val="22"/>
          <w:lang w:val="ru-RU"/>
        </w:rPr>
        <w:t xml:space="preserve">, </w:t>
      </w:r>
      <w:r w:rsidRPr="00A364AD">
        <w:rPr>
          <w:szCs w:val="22"/>
          <w:lang w:val="ru-RU"/>
        </w:rPr>
        <w:t>художественного</w:t>
      </w:r>
      <w:r w:rsidRPr="00714BD9">
        <w:rPr>
          <w:szCs w:val="22"/>
          <w:lang w:val="ru-RU"/>
        </w:rPr>
        <w:t xml:space="preserve">, </w:t>
      </w:r>
      <w:r w:rsidRPr="00A364AD">
        <w:rPr>
          <w:szCs w:val="22"/>
          <w:lang w:val="ru-RU"/>
        </w:rPr>
        <w:t>научного</w:t>
      </w:r>
      <w:r w:rsidRPr="00714BD9">
        <w:rPr>
          <w:szCs w:val="22"/>
          <w:lang w:val="ru-RU"/>
        </w:rPr>
        <w:t xml:space="preserve">, </w:t>
      </w:r>
      <w:r w:rsidRPr="00A364AD">
        <w:rPr>
          <w:szCs w:val="22"/>
          <w:lang w:val="ru-RU"/>
        </w:rPr>
        <w:t>технического</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других</w:t>
      </w:r>
      <w:r w:rsidRPr="00714BD9">
        <w:rPr>
          <w:szCs w:val="22"/>
          <w:lang w:val="ru-RU"/>
        </w:rPr>
        <w:t xml:space="preserve"> </w:t>
      </w:r>
      <w:r w:rsidRPr="00A364AD">
        <w:rPr>
          <w:szCs w:val="22"/>
          <w:lang w:val="ru-RU"/>
        </w:rPr>
        <w:t>видов</w:t>
      </w:r>
      <w:r w:rsidRPr="00714BD9">
        <w:rPr>
          <w:szCs w:val="22"/>
          <w:lang w:val="ru-RU"/>
        </w:rPr>
        <w:t xml:space="preserve"> </w:t>
      </w:r>
      <w:r w:rsidRPr="00A364AD">
        <w:rPr>
          <w:szCs w:val="22"/>
          <w:lang w:val="ru-RU"/>
        </w:rPr>
        <w:t>творчества</w:t>
      </w:r>
      <w:r w:rsidRPr="00714BD9">
        <w:rPr>
          <w:szCs w:val="22"/>
          <w:lang w:val="ru-RU"/>
        </w:rPr>
        <w:t xml:space="preserve"> </w:t>
      </w:r>
      <w:r w:rsidRPr="00A364AD">
        <w:rPr>
          <w:szCs w:val="22"/>
          <w:lang w:val="ru-RU"/>
        </w:rPr>
        <w:t>граждан</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общем</w:t>
      </w:r>
      <w:r w:rsidRPr="00714BD9">
        <w:rPr>
          <w:szCs w:val="22"/>
          <w:lang w:val="ru-RU"/>
        </w:rPr>
        <w:t xml:space="preserve"> </w:t>
      </w:r>
      <w:r w:rsidRPr="00A364AD">
        <w:rPr>
          <w:szCs w:val="22"/>
          <w:lang w:val="ru-RU"/>
        </w:rPr>
        <w:t>количестве</w:t>
      </w:r>
      <w:r w:rsidRPr="00714BD9">
        <w:rPr>
          <w:szCs w:val="22"/>
          <w:lang w:val="ru-RU"/>
        </w:rPr>
        <w:t xml:space="preserve"> </w:t>
      </w:r>
      <w:r w:rsidRPr="00A364AD">
        <w:rPr>
          <w:szCs w:val="22"/>
          <w:lang w:val="ru-RU"/>
        </w:rPr>
        <w:t>преступлений</w:t>
      </w:r>
      <w:r w:rsidRPr="00714BD9">
        <w:rPr>
          <w:szCs w:val="22"/>
          <w:lang w:val="ru-RU"/>
        </w:rPr>
        <w:t xml:space="preserve"> </w:t>
      </w:r>
      <w:r w:rsidRPr="00A364AD">
        <w:rPr>
          <w:szCs w:val="22"/>
          <w:lang w:val="ru-RU"/>
        </w:rPr>
        <w:t>доля</w:t>
      </w:r>
      <w:r w:rsidRPr="00714BD9">
        <w:rPr>
          <w:szCs w:val="22"/>
          <w:lang w:val="ru-RU"/>
        </w:rPr>
        <w:t xml:space="preserve"> </w:t>
      </w:r>
      <w:r w:rsidRPr="00A364AD">
        <w:rPr>
          <w:szCs w:val="22"/>
          <w:lang w:val="ru-RU"/>
        </w:rPr>
        <w:t>дел</w:t>
      </w:r>
      <w:r w:rsidRPr="00714BD9">
        <w:rPr>
          <w:szCs w:val="22"/>
          <w:lang w:val="ru-RU"/>
        </w:rPr>
        <w:t xml:space="preserve">, </w:t>
      </w:r>
      <w:r w:rsidRPr="00A364AD">
        <w:rPr>
          <w:szCs w:val="22"/>
          <w:lang w:val="ru-RU"/>
        </w:rPr>
        <w:t>связанных</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нарушением</w:t>
      </w:r>
      <w:r w:rsidRPr="00714BD9">
        <w:rPr>
          <w:szCs w:val="22"/>
          <w:lang w:val="ru-RU"/>
        </w:rPr>
        <w:t xml:space="preserve"> </w:t>
      </w:r>
      <w:r w:rsidRPr="00A364AD">
        <w:rPr>
          <w:szCs w:val="22"/>
          <w:lang w:val="ru-RU"/>
        </w:rPr>
        <w:t>патентных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изобретательских</w:t>
      </w:r>
      <w:r w:rsidRPr="00714BD9">
        <w:rPr>
          <w:szCs w:val="22"/>
          <w:lang w:val="ru-RU"/>
        </w:rPr>
        <w:t xml:space="preserve"> </w:t>
      </w:r>
      <w:r w:rsidRPr="00A364AD">
        <w:rPr>
          <w:szCs w:val="22"/>
          <w:lang w:val="ru-RU"/>
        </w:rPr>
        <w:t>прав</w:t>
      </w:r>
      <w:r w:rsidRPr="00714BD9">
        <w:rPr>
          <w:szCs w:val="22"/>
          <w:lang w:val="ru-RU"/>
        </w:rPr>
        <w:t xml:space="preserve">, </w:t>
      </w:r>
      <w:r w:rsidRPr="00A364AD">
        <w:rPr>
          <w:szCs w:val="22"/>
          <w:lang w:val="ru-RU"/>
        </w:rPr>
        <w:t>весьма</w:t>
      </w:r>
      <w:r w:rsidRPr="00714BD9">
        <w:rPr>
          <w:szCs w:val="22"/>
          <w:lang w:val="ru-RU"/>
        </w:rPr>
        <w:t xml:space="preserve"> </w:t>
      </w:r>
      <w:r w:rsidRPr="00A364AD">
        <w:rPr>
          <w:szCs w:val="22"/>
          <w:lang w:val="ru-RU"/>
        </w:rPr>
        <w:t>мала</w:t>
      </w:r>
      <w:r w:rsidR="00DF2ECD">
        <w:rPr>
          <w:szCs w:val="22"/>
          <w:lang w:val="ru-RU"/>
        </w:rPr>
        <w:t xml:space="preserve">.  </w:t>
      </w:r>
      <w:r w:rsidRPr="00A364AD">
        <w:rPr>
          <w:szCs w:val="22"/>
          <w:lang w:val="ru-RU"/>
        </w:rPr>
        <w:t>Однако</w:t>
      </w:r>
      <w:r w:rsidRPr="00714BD9">
        <w:rPr>
          <w:szCs w:val="22"/>
          <w:lang w:val="ru-RU"/>
        </w:rPr>
        <w:t xml:space="preserve"> </w:t>
      </w:r>
      <w:r w:rsidRPr="00A364AD">
        <w:rPr>
          <w:szCs w:val="22"/>
          <w:lang w:val="ru-RU"/>
        </w:rPr>
        <w:t>наличие</w:t>
      </w:r>
      <w:r w:rsidRPr="00714BD9">
        <w:rPr>
          <w:szCs w:val="22"/>
          <w:lang w:val="ru-RU"/>
        </w:rPr>
        <w:t xml:space="preserve"> </w:t>
      </w:r>
      <w:r w:rsidRPr="00A364AD">
        <w:rPr>
          <w:szCs w:val="22"/>
          <w:lang w:val="ru-RU"/>
        </w:rPr>
        <w:t>указанной</w:t>
      </w:r>
      <w:r w:rsidRPr="00714BD9">
        <w:rPr>
          <w:szCs w:val="22"/>
          <w:lang w:val="ru-RU"/>
        </w:rPr>
        <w:t xml:space="preserve"> </w:t>
      </w:r>
      <w:r w:rsidRPr="00A364AD">
        <w:rPr>
          <w:szCs w:val="22"/>
          <w:lang w:val="ru-RU"/>
        </w:rPr>
        <w:t>статьи</w:t>
      </w:r>
      <w:r w:rsidRPr="00714BD9">
        <w:rPr>
          <w:szCs w:val="22"/>
          <w:lang w:val="ru-RU"/>
        </w:rPr>
        <w:t xml:space="preserve"> </w:t>
      </w:r>
      <w:r w:rsidRPr="00A364AD">
        <w:rPr>
          <w:szCs w:val="22"/>
          <w:lang w:val="ru-RU"/>
        </w:rPr>
        <w:t>обеспечивает</w:t>
      </w:r>
      <w:r w:rsidRPr="00714BD9">
        <w:rPr>
          <w:szCs w:val="22"/>
          <w:lang w:val="ru-RU"/>
        </w:rPr>
        <w:t xml:space="preserve"> </w:t>
      </w:r>
      <w:r w:rsidRPr="00A364AD">
        <w:rPr>
          <w:szCs w:val="22"/>
          <w:lang w:val="ru-RU"/>
        </w:rPr>
        <w:t>защиту</w:t>
      </w:r>
      <w:r w:rsidRPr="00714BD9">
        <w:rPr>
          <w:szCs w:val="22"/>
          <w:lang w:val="ru-RU"/>
        </w:rPr>
        <w:t xml:space="preserve"> </w:t>
      </w:r>
      <w:r w:rsidRPr="00A364AD">
        <w:rPr>
          <w:szCs w:val="22"/>
          <w:lang w:val="ru-RU"/>
        </w:rPr>
        <w:t>конституционных</w:t>
      </w:r>
      <w:r w:rsidRPr="00714BD9">
        <w:rPr>
          <w:szCs w:val="22"/>
          <w:lang w:val="ru-RU"/>
        </w:rPr>
        <w:t xml:space="preserve"> </w:t>
      </w:r>
      <w:r w:rsidRPr="00A364AD">
        <w:rPr>
          <w:szCs w:val="22"/>
          <w:lang w:val="ru-RU"/>
        </w:rPr>
        <w:t>прав</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свобод</w:t>
      </w:r>
      <w:r w:rsidRPr="00714BD9">
        <w:rPr>
          <w:szCs w:val="22"/>
          <w:lang w:val="ru-RU"/>
        </w:rPr>
        <w:t xml:space="preserve"> </w:t>
      </w:r>
      <w:r w:rsidRPr="00A364AD">
        <w:rPr>
          <w:szCs w:val="22"/>
          <w:lang w:val="ru-RU"/>
        </w:rPr>
        <w:t>человека</w:t>
      </w:r>
      <w:r w:rsidR="00DF2ECD">
        <w:rPr>
          <w:szCs w:val="22"/>
          <w:lang w:val="ru-RU"/>
        </w:rPr>
        <w:t xml:space="preserve">.  </w:t>
      </w:r>
      <w:r w:rsidRPr="00A364AD">
        <w:rPr>
          <w:szCs w:val="22"/>
          <w:lang w:val="ru-RU"/>
        </w:rPr>
        <w:t>Делегация</w:t>
      </w:r>
      <w:r w:rsidRPr="00714BD9">
        <w:rPr>
          <w:szCs w:val="22"/>
          <w:lang w:val="ru-RU"/>
        </w:rPr>
        <w:t xml:space="preserve"> </w:t>
      </w:r>
      <w:r w:rsidR="00CE196F">
        <w:rPr>
          <w:szCs w:val="22"/>
          <w:lang w:val="ru-RU"/>
        </w:rPr>
        <w:t>обратила</w:t>
      </w:r>
      <w:r w:rsidR="00CE196F" w:rsidRPr="00714BD9">
        <w:rPr>
          <w:szCs w:val="22"/>
          <w:lang w:val="ru-RU"/>
        </w:rPr>
        <w:t xml:space="preserve"> </w:t>
      </w:r>
      <w:r w:rsidRPr="00A364AD">
        <w:rPr>
          <w:szCs w:val="22"/>
          <w:lang w:val="ru-RU"/>
        </w:rPr>
        <w:t>внимание</w:t>
      </w:r>
      <w:r w:rsidRPr="00714BD9">
        <w:rPr>
          <w:szCs w:val="22"/>
          <w:lang w:val="ru-RU"/>
        </w:rPr>
        <w:t xml:space="preserve"> </w:t>
      </w:r>
      <w:r w:rsidRPr="00A364AD">
        <w:rPr>
          <w:szCs w:val="22"/>
          <w:lang w:val="ru-RU"/>
        </w:rPr>
        <w:t>Секретариата</w:t>
      </w:r>
      <w:r w:rsidRPr="00714BD9">
        <w:rPr>
          <w:szCs w:val="22"/>
          <w:lang w:val="ru-RU"/>
        </w:rPr>
        <w:t xml:space="preserve"> </w:t>
      </w:r>
      <w:r w:rsidR="00CE196F">
        <w:rPr>
          <w:szCs w:val="22"/>
          <w:lang w:val="ru-RU"/>
        </w:rPr>
        <w:t xml:space="preserve">на </w:t>
      </w:r>
      <w:r w:rsidRPr="00A364AD">
        <w:rPr>
          <w:szCs w:val="22"/>
          <w:lang w:val="ru-RU"/>
        </w:rPr>
        <w:t>некоторы</w:t>
      </w:r>
      <w:r w:rsidR="00CE196F">
        <w:rPr>
          <w:szCs w:val="22"/>
          <w:lang w:val="ru-RU"/>
        </w:rPr>
        <w:t>е</w:t>
      </w:r>
      <w:r w:rsidRPr="00714BD9">
        <w:rPr>
          <w:szCs w:val="22"/>
          <w:lang w:val="ru-RU"/>
        </w:rPr>
        <w:t xml:space="preserve"> </w:t>
      </w:r>
      <w:r w:rsidRPr="00A364AD">
        <w:rPr>
          <w:szCs w:val="22"/>
          <w:lang w:val="ru-RU"/>
        </w:rPr>
        <w:t>неточност</w:t>
      </w:r>
      <w:r w:rsidR="00CE196F">
        <w:rPr>
          <w:szCs w:val="22"/>
          <w:lang w:val="ru-RU"/>
        </w:rPr>
        <w:t>и</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странице</w:t>
      </w:r>
      <w:r w:rsidRPr="00714BD9">
        <w:rPr>
          <w:szCs w:val="22"/>
          <w:lang w:val="ru-RU"/>
        </w:rPr>
        <w:t xml:space="preserve"> 39 </w:t>
      </w:r>
      <w:r w:rsidR="00CE196F">
        <w:rPr>
          <w:szCs w:val="22"/>
          <w:lang w:val="ru-RU"/>
        </w:rPr>
        <w:t>п</w:t>
      </w:r>
      <w:r w:rsidRPr="00A364AD">
        <w:rPr>
          <w:szCs w:val="22"/>
          <w:lang w:val="ru-RU"/>
        </w:rPr>
        <w:t>риложения</w:t>
      </w:r>
      <w:r w:rsidRPr="00714BD9">
        <w:rPr>
          <w:szCs w:val="22"/>
          <w:lang w:val="ru-RU"/>
        </w:rPr>
        <w:t xml:space="preserve"> 1</w:t>
      </w:r>
      <w:r w:rsidR="00DF2ECD">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касаются</w:t>
      </w:r>
      <w:r w:rsidRPr="00714BD9">
        <w:rPr>
          <w:szCs w:val="22"/>
          <w:lang w:val="ru-RU"/>
        </w:rPr>
        <w:t xml:space="preserve"> </w:t>
      </w:r>
      <w:r w:rsidRPr="00A364AD">
        <w:rPr>
          <w:szCs w:val="22"/>
          <w:lang w:val="ru-RU"/>
        </w:rPr>
        <w:t>статьи</w:t>
      </w:r>
      <w:r w:rsidRPr="00714BD9">
        <w:rPr>
          <w:szCs w:val="22"/>
          <w:lang w:val="ru-RU"/>
        </w:rPr>
        <w:t xml:space="preserve"> 147 </w:t>
      </w:r>
      <w:r w:rsidRPr="00A364AD">
        <w:rPr>
          <w:szCs w:val="22"/>
          <w:lang w:val="ru-RU"/>
        </w:rPr>
        <w:t>Уголовного</w:t>
      </w:r>
      <w:r w:rsidRPr="00714BD9">
        <w:rPr>
          <w:szCs w:val="22"/>
          <w:lang w:val="ru-RU"/>
        </w:rPr>
        <w:t xml:space="preserve"> </w:t>
      </w:r>
      <w:r w:rsidRPr="00A364AD">
        <w:rPr>
          <w:szCs w:val="22"/>
          <w:lang w:val="ru-RU"/>
        </w:rPr>
        <w:t>кодекса</w:t>
      </w:r>
      <w:r w:rsidR="00DF2ECD">
        <w:rPr>
          <w:szCs w:val="22"/>
          <w:lang w:val="ru-RU"/>
        </w:rPr>
        <w:t xml:space="preserve">.  </w:t>
      </w:r>
      <w:r w:rsidRPr="00A364AD">
        <w:rPr>
          <w:szCs w:val="22"/>
          <w:lang w:val="ru-RU"/>
        </w:rPr>
        <w:t>Во</w:t>
      </w:r>
      <w:r w:rsidRPr="00714BD9">
        <w:rPr>
          <w:szCs w:val="22"/>
          <w:lang w:val="ru-RU"/>
        </w:rPr>
        <w:t>-</w:t>
      </w:r>
      <w:r w:rsidRPr="00A364AD">
        <w:rPr>
          <w:szCs w:val="22"/>
          <w:lang w:val="ru-RU"/>
        </w:rPr>
        <w:t>первых</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тексте</w:t>
      </w:r>
      <w:r w:rsidRPr="00714BD9">
        <w:rPr>
          <w:szCs w:val="22"/>
          <w:lang w:val="ru-RU"/>
        </w:rPr>
        <w:t xml:space="preserve"> </w:t>
      </w:r>
      <w:r w:rsidRPr="00A364AD">
        <w:rPr>
          <w:szCs w:val="22"/>
          <w:lang w:val="ru-RU"/>
        </w:rPr>
        <w:t>использовано</w:t>
      </w:r>
      <w:r w:rsidRPr="00714BD9">
        <w:rPr>
          <w:szCs w:val="22"/>
          <w:lang w:val="ru-RU"/>
        </w:rPr>
        <w:t xml:space="preserve"> </w:t>
      </w:r>
      <w:r w:rsidRPr="00A364AD">
        <w:rPr>
          <w:szCs w:val="22"/>
          <w:lang w:val="ru-RU"/>
        </w:rPr>
        <w:t>слово</w:t>
      </w:r>
      <w:r w:rsidRPr="00714BD9">
        <w:rPr>
          <w:szCs w:val="22"/>
          <w:lang w:val="ru-RU"/>
        </w:rPr>
        <w:t xml:space="preserve"> «</w:t>
      </w:r>
      <w:r w:rsidRPr="00A364AD">
        <w:rPr>
          <w:szCs w:val="22"/>
          <w:lang w:val="en-GB"/>
        </w:rPr>
        <w:t>damage</w:t>
      </w:r>
      <w:r w:rsidRPr="00714BD9">
        <w:rPr>
          <w:szCs w:val="22"/>
          <w:lang w:val="ru-RU"/>
        </w:rPr>
        <w:t>»</w:t>
      </w:r>
      <w:r w:rsidR="00DF2ECD">
        <w:rPr>
          <w:szCs w:val="22"/>
          <w:lang w:val="ru-RU"/>
        </w:rPr>
        <w:t xml:space="preserve">.  </w:t>
      </w:r>
      <w:r w:rsidRPr="00A364AD">
        <w:rPr>
          <w:szCs w:val="22"/>
          <w:lang w:val="ru-RU"/>
        </w:rPr>
        <w:t>Он</w:t>
      </w:r>
      <w:r w:rsidRPr="00714BD9">
        <w:rPr>
          <w:szCs w:val="22"/>
          <w:lang w:val="ru-RU"/>
        </w:rPr>
        <w:t xml:space="preserve"> </w:t>
      </w:r>
      <w:r w:rsidRPr="00A364AD">
        <w:rPr>
          <w:szCs w:val="22"/>
          <w:lang w:val="ru-RU"/>
        </w:rPr>
        <w:t>должен</w:t>
      </w:r>
      <w:r w:rsidRPr="00714BD9">
        <w:rPr>
          <w:szCs w:val="22"/>
          <w:lang w:val="ru-RU"/>
        </w:rPr>
        <w:t xml:space="preserve"> </w:t>
      </w:r>
      <w:r w:rsidRPr="00A364AD">
        <w:rPr>
          <w:szCs w:val="22"/>
          <w:lang w:val="ru-RU"/>
        </w:rPr>
        <w:t>указывать</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крупный</w:t>
      </w:r>
      <w:r w:rsidRPr="00714BD9">
        <w:rPr>
          <w:szCs w:val="22"/>
          <w:lang w:val="ru-RU"/>
        </w:rPr>
        <w:t xml:space="preserve"> </w:t>
      </w:r>
      <w:r w:rsidRPr="00A364AD">
        <w:rPr>
          <w:szCs w:val="22"/>
          <w:lang w:val="ru-RU"/>
        </w:rPr>
        <w:t>ущерб</w:t>
      </w:r>
      <w:r w:rsidR="00DF2ECD">
        <w:rPr>
          <w:szCs w:val="22"/>
          <w:lang w:val="ru-RU"/>
        </w:rPr>
        <w:t xml:space="preserve">.  </w:t>
      </w:r>
      <w:r w:rsidRPr="00A364AD">
        <w:rPr>
          <w:szCs w:val="22"/>
          <w:lang w:val="ru-RU"/>
        </w:rPr>
        <w:t>Ущерб</w:t>
      </w:r>
      <w:r w:rsidRPr="00714BD9">
        <w:rPr>
          <w:szCs w:val="22"/>
          <w:lang w:val="ru-RU"/>
        </w:rPr>
        <w:t xml:space="preserve"> </w:t>
      </w:r>
      <w:r w:rsidRPr="00A364AD">
        <w:rPr>
          <w:szCs w:val="22"/>
          <w:lang w:val="ru-RU"/>
        </w:rPr>
        <w:t>должен</w:t>
      </w:r>
      <w:r w:rsidRPr="00714BD9">
        <w:rPr>
          <w:szCs w:val="22"/>
          <w:lang w:val="ru-RU"/>
        </w:rPr>
        <w:t xml:space="preserve"> </w:t>
      </w:r>
      <w:r w:rsidRPr="00A364AD">
        <w:rPr>
          <w:szCs w:val="22"/>
          <w:lang w:val="ru-RU"/>
        </w:rPr>
        <w:t>быть</w:t>
      </w:r>
      <w:r w:rsidRPr="00714BD9">
        <w:rPr>
          <w:szCs w:val="22"/>
          <w:lang w:val="ru-RU"/>
        </w:rPr>
        <w:t xml:space="preserve"> </w:t>
      </w:r>
      <w:r w:rsidRPr="00A364AD">
        <w:rPr>
          <w:szCs w:val="22"/>
          <w:lang w:val="ru-RU"/>
        </w:rPr>
        <w:t>материальным</w:t>
      </w:r>
      <w:r w:rsidR="00DF2ECD">
        <w:rPr>
          <w:szCs w:val="22"/>
          <w:lang w:val="ru-RU"/>
        </w:rPr>
        <w:t xml:space="preserve">.  </w:t>
      </w:r>
      <w:r w:rsidRPr="00A364AD">
        <w:rPr>
          <w:szCs w:val="22"/>
          <w:lang w:val="ru-RU"/>
        </w:rPr>
        <w:t>Решение</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нарушение</w:t>
      </w:r>
      <w:r w:rsidRPr="00714BD9">
        <w:rPr>
          <w:szCs w:val="22"/>
          <w:lang w:val="ru-RU"/>
        </w:rPr>
        <w:t xml:space="preserve"> </w:t>
      </w:r>
      <w:r w:rsidRPr="00A364AD">
        <w:rPr>
          <w:szCs w:val="22"/>
          <w:lang w:val="ru-RU"/>
        </w:rPr>
        <w:t>имело</w:t>
      </w:r>
      <w:r w:rsidRPr="00714BD9">
        <w:rPr>
          <w:szCs w:val="22"/>
          <w:lang w:val="ru-RU"/>
        </w:rPr>
        <w:t xml:space="preserve"> </w:t>
      </w:r>
      <w:r w:rsidRPr="00A364AD">
        <w:rPr>
          <w:szCs w:val="22"/>
          <w:lang w:val="ru-RU"/>
        </w:rPr>
        <w:t>место</w:t>
      </w:r>
      <w:r w:rsidRPr="00714BD9">
        <w:rPr>
          <w:szCs w:val="22"/>
          <w:lang w:val="ru-RU"/>
        </w:rPr>
        <w:t xml:space="preserve">, </w:t>
      </w:r>
      <w:r w:rsidRPr="00A364AD">
        <w:rPr>
          <w:szCs w:val="22"/>
          <w:lang w:val="ru-RU"/>
        </w:rPr>
        <w:t>принимается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случае</w:t>
      </w:r>
      <w:r w:rsidRPr="00714BD9">
        <w:rPr>
          <w:szCs w:val="22"/>
          <w:lang w:val="ru-RU"/>
        </w:rPr>
        <w:t xml:space="preserve">, </w:t>
      </w:r>
      <w:r w:rsidR="00E04876" w:rsidRPr="00A364AD">
        <w:rPr>
          <w:szCs w:val="22"/>
          <w:lang w:val="ru-RU"/>
        </w:rPr>
        <w:t>когда</w:t>
      </w:r>
      <w:r w:rsidRPr="00714BD9">
        <w:rPr>
          <w:szCs w:val="22"/>
          <w:lang w:val="ru-RU"/>
        </w:rPr>
        <w:t xml:space="preserve"> </w:t>
      </w:r>
      <w:r w:rsidRPr="00A364AD">
        <w:rPr>
          <w:szCs w:val="22"/>
          <w:lang w:val="ru-RU"/>
        </w:rPr>
        <w:t>причинен</w:t>
      </w:r>
      <w:r w:rsidRPr="00714BD9">
        <w:rPr>
          <w:szCs w:val="22"/>
          <w:lang w:val="ru-RU"/>
        </w:rPr>
        <w:t xml:space="preserve"> </w:t>
      </w:r>
      <w:r w:rsidRPr="00A364AD">
        <w:rPr>
          <w:szCs w:val="22"/>
          <w:lang w:val="ru-RU"/>
        </w:rPr>
        <w:t>крупный</w:t>
      </w:r>
      <w:r w:rsidRPr="00714BD9">
        <w:rPr>
          <w:szCs w:val="22"/>
          <w:lang w:val="ru-RU"/>
        </w:rPr>
        <w:t xml:space="preserve"> </w:t>
      </w:r>
      <w:r w:rsidR="00E04876" w:rsidRPr="00A364AD">
        <w:rPr>
          <w:szCs w:val="22"/>
          <w:lang w:val="ru-RU"/>
        </w:rPr>
        <w:t>ущерб</w:t>
      </w:r>
      <w:r w:rsidR="00DF2ECD">
        <w:rPr>
          <w:szCs w:val="22"/>
          <w:lang w:val="ru-RU"/>
        </w:rPr>
        <w:t xml:space="preserve">.  </w:t>
      </w:r>
      <w:r w:rsidRPr="00A364AD">
        <w:rPr>
          <w:szCs w:val="22"/>
          <w:lang w:val="ru-RU"/>
        </w:rPr>
        <w:t>Во</w:t>
      </w:r>
      <w:r w:rsidRPr="00714BD9">
        <w:rPr>
          <w:szCs w:val="22"/>
          <w:lang w:val="ru-RU"/>
        </w:rPr>
        <w:t>-</w:t>
      </w:r>
      <w:r w:rsidRPr="00A364AD">
        <w:rPr>
          <w:szCs w:val="22"/>
          <w:lang w:val="ru-RU"/>
        </w:rPr>
        <w:t>вторых</w:t>
      </w:r>
      <w:r w:rsidRPr="00714BD9">
        <w:rPr>
          <w:szCs w:val="22"/>
          <w:lang w:val="ru-RU"/>
        </w:rPr>
        <w:t xml:space="preserve">, </w:t>
      </w:r>
      <w:r w:rsidRPr="00A364AD">
        <w:rPr>
          <w:szCs w:val="22"/>
          <w:lang w:val="ru-RU"/>
        </w:rPr>
        <w:t>допущены</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неточности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отношении</w:t>
      </w:r>
      <w:r w:rsidRPr="00714BD9">
        <w:rPr>
          <w:szCs w:val="22"/>
          <w:lang w:val="ru-RU"/>
        </w:rPr>
        <w:t xml:space="preserve"> </w:t>
      </w:r>
      <w:r w:rsidRPr="00A364AD">
        <w:rPr>
          <w:szCs w:val="22"/>
          <w:lang w:val="ru-RU"/>
        </w:rPr>
        <w:t>продолжительности</w:t>
      </w:r>
      <w:r w:rsidRPr="00714BD9">
        <w:rPr>
          <w:szCs w:val="22"/>
          <w:lang w:val="ru-RU"/>
        </w:rPr>
        <w:t xml:space="preserve"> </w:t>
      </w:r>
      <w:r w:rsidRPr="00A364AD">
        <w:rPr>
          <w:szCs w:val="22"/>
          <w:lang w:val="ru-RU"/>
        </w:rPr>
        <w:t>принудительных</w:t>
      </w:r>
      <w:r w:rsidRPr="00714BD9">
        <w:rPr>
          <w:szCs w:val="22"/>
          <w:lang w:val="ru-RU"/>
        </w:rPr>
        <w:t xml:space="preserve"> </w:t>
      </w:r>
      <w:r w:rsidRPr="00A364AD">
        <w:rPr>
          <w:szCs w:val="22"/>
          <w:lang w:val="ru-RU"/>
        </w:rPr>
        <w:t>работ</w:t>
      </w:r>
      <w:r w:rsidR="00DF2ECD">
        <w:rPr>
          <w:szCs w:val="22"/>
          <w:lang w:val="ru-RU"/>
        </w:rPr>
        <w:t xml:space="preserve">.  </w:t>
      </w:r>
      <w:r w:rsidRPr="00A364AD">
        <w:rPr>
          <w:szCs w:val="22"/>
          <w:lang w:val="ru-RU"/>
        </w:rPr>
        <w:t>Статья</w:t>
      </w:r>
      <w:r w:rsidRPr="00714BD9">
        <w:rPr>
          <w:szCs w:val="22"/>
          <w:lang w:val="ru-RU"/>
        </w:rPr>
        <w:t xml:space="preserve"> 147 </w:t>
      </w:r>
      <w:r w:rsidRPr="00A364AD">
        <w:rPr>
          <w:szCs w:val="22"/>
          <w:lang w:val="ru-RU"/>
        </w:rPr>
        <w:t>предусматривает</w:t>
      </w:r>
      <w:r w:rsidRPr="00714BD9">
        <w:rPr>
          <w:szCs w:val="22"/>
          <w:lang w:val="ru-RU"/>
        </w:rPr>
        <w:t xml:space="preserve"> </w:t>
      </w:r>
      <w:r w:rsidRPr="00A364AD">
        <w:rPr>
          <w:szCs w:val="22"/>
          <w:lang w:val="ru-RU"/>
        </w:rPr>
        <w:t>до</w:t>
      </w:r>
      <w:r w:rsidRPr="00714BD9">
        <w:rPr>
          <w:szCs w:val="22"/>
          <w:lang w:val="ru-RU"/>
        </w:rPr>
        <w:t xml:space="preserve"> 480 </w:t>
      </w:r>
      <w:r w:rsidRPr="00A364AD">
        <w:rPr>
          <w:szCs w:val="22"/>
          <w:lang w:val="ru-RU"/>
        </w:rPr>
        <w:t>часов</w:t>
      </w:r>
      <w:r w:rsidR="00DF2ECD">
        <w:rPr>
          <w:szCs w:val="22"/>
          <w:lang w:val="ru-RU"/>
        </w:rPr>
        <w:t xml:space="preserve">.  </w:t>
      </w:r>
      <w:r w:rsidRPr="00A364AD">
        <w:rPr>
          <w:szCs w:val="22"/>
          <w:lang w:val="ru-RU"/>
        </w:rPr>
        <w:t>В</w:t>
      </w:r>
      <w:r w:rsidRPr="00714BD9">
        <w:rPr>
          <w:szCs w:val="22"/>
          <w:lang w:val="ru-RU"/>
        </w:rPr>
        <w:t>-</w:t>
      </w:r>
      <w:r w:rsidRPr="00A364AD">
        <w:rPr>
          <w:szCs w:val="22"/>
          <w:lang w:val="ru-RU"/>
        </w:rPr>
        <w:t>третьих</w:t>
      </w:r>
      <w:r w:rsidRPr="00714BD9">
        <w:rPr>
          <w:szCs w:val="22"/>
          <w:lang w:val="ru-RU"/>
        </w:rPr>
        <w:t xml:space="preserve">, </w:t>
      </w:r>
      <w:r w:rsidRPr="00A364AD">
        <w:rPr>
          <w:szCs w:val="22"/>
          <w:lang w:val="ru-RU"/>
        </w:rPr>
        <w:t>допущены</w:t>
      </w:r>
      <w:r w:rsidRPr="00714BD9">
        <w:rPr>
          <w:szCs w:val="22"/>
          <w:lang w:val="ru-RU"/>
        </w:rPr>
        <w:t xml:space="preserve"> </w:t>
      </w:r>
      <w:r w:rsidRPr="00A364AD">
        <w:rPr>
          <w:szCs w:val="22"/>
          <w:lang w:val="ru-RU"/>
        </w:rPr>
        <w:t>также</w:t>
      </w:r>
      <w:r w:rsidRPr="00714BD9">
        <w:rPr>
          <w:szCs w:val="22"/>
          <w:lang w:val="ru-RU"/>
        </w:rPr>
        <w:t xml:space="preserve"> </w:t>
      </w:r>
      <w:r w:rsidRPr="00A364AD">
        <w:rPr>
          <w:szCs w:val="22"/>
          <w:lang w:val="ru-RU"/>
        </w:rPr>
        <w:t>ошибки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параграфе</w:t>
      </w:r>
      <w:r w:rsidRPr="00714BD9">
        <w:rPr>
          <w:szCs w:val="22"/>
          <w:lang w:val="ru-RU"/>
        </w:rPr>
        <w:t xml:space="preserve"> 2 </w:t>
      </w:r>
      <w:r w:rsidRPr="00A364AD">
        <w:rPr>
          <w:szCs w:val="22"/>
          <w:lang w:val="ru-RU"/>
        </w:rPr>
        <w:t>статьи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отношении</w:t>
      </w:r>
      <w:r w:rsidRPr="00714BD9">
        <w:rPr>
          <w:szCs w:val="22"/>
          <w:lang w:val="ru-RU"/>
        </w:rPr>
        <w:t xml:space="preserve"> </w:t>
      </w:r>
      <w:r w:rsidRPr="00A364AD">
        <w:rPr>
          <w:szCs w:val="22"/>
          <w:lang w:val="ru-RU"/>
        </w:rPr>
        <w:t>наказаний</w:t>
      </w:r>
      <w:r w:rsidR="00DF2ECD">
        <w:rPr>
          <w:szCs w:val="22"/>
          <w:lang w:val="ru-RU"/>
        </w:rPr>
        <w:t xml:space="preserve">.  </w:t>
      </w:r>
      <w:r w:rsidRPr="00A364AD">
        <w:rPr>
          <w:szCs w:val="22"/>
          <w:lang w:val="ru-RU"/>
        </w:rPr>
        <w:t>Статья</w:t>
      </w:r>
      <w:r w:rsidRPr="00714BD9">
        <w:rPr>
          <w:szCs w:val="22"/>
          <w:lang w:val="ru-RU"/>
        </w:rPr>
        <w:t xml:space="preserve"> </w:t>
      </w:r>
      <w:r w:rsidRPr="00A364AD">
        <w:rPr>
          <w:szCs w:val="22"/>
          <w:lang w:val="ru-RU"/>
        </w:rPr>
        <w:t>предусматривает</w:t>
      </w:r>
      <w:r w:rsidRPr="00714BD9">
        <w:rPr>
          <w:szCs w:val="22"/>
          <w:lang w:val="ru-RU"/>
        </w:rPr>
        <w:t xml:space="preserve"> </w:t>
      </w:r>
      <w:r w:rsidRPr="00A364AD">
        <w:rPr>
          <w:szCs w:val="22"/>
          <w:lang w:val="ru-RU"/>
        </w:rPr>
        <w:t>наложение</w:t>
      </w:r>
      <w:r w:rsidRPr="00714BD9">
        <w:rPr>
          <w:szCs w:val="22"/>
          <w:lang w:val="ru-RU"/>
        </w:rPr>
        <w:t xml:space="preserve"> </w:t>
      </w:r>
      <w:r w:rsidRPr="00A364AD">
        <w:rPr>
          <w:szCs w:val="22"/>
          <w:lang w:val="ru-RU"/>
        </w:rPr>
        <w:t>штрафа</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размере</w:t>
      </w:r>
      <w:r w:rsidRPr="00714BD9">
        <w:rPr>
          <w:szCs w:val="22"/>
          <w:lang w:val="ru-RU"/>
        </w:rPr>
        <w:t xml:space="preserve"> </w:t>
      </w:r>
      <w:r w:rsidRPr="00A364AD">
        <w:rPr>
          <w:szCs w:val="22"/>
          <w:lang w:val="ru-RU"/>
        </w:rPr>
        <w:t>заработной</w:t>
      </w:r>
      <w:r w:rsidRPr="00714BD9">
        <w:rPr>
          <w:szCs w:val="22"/>
          <w:lang w:val="ru-RU"/>
        </w:rPr>
        <w:t xml:space="preserve"> </w:t>
      </w:r>
      <w:r w:rsidRPr="00A364AD">
        <w:rPr>
          <w:szCs w:val="22"/>
          <w:lang w:val="ru-RU"/>
        </w:rPr>
        <w:t>платы</w:t>
      </w:r>
      <w:r w:rsidRPr="00714BD9">
        <w:rPr>
          <w:szCs w:val="22"/>
          <w:lang w:val="ru-RU"/>
        </w:rPr>
        <w:t xml:space="preserve"> </w:t>
      </w:r>
      <w:r w:rsidRPr="00A364AD">
        <w:rPr>
          <w:szCs w:val="22"/>
          <w:lang w:val="ru-RU"/>
        </w:rPr>
        <w:t>или</w:t>
      </w:r>
      <w:r w:rsidRPr="00714BD9">
        <w:rPr>
          <w:szCs w:val="22"/>
          <w:lang w:val="ru-RU"/>
        </w:rPr>
        <w:t xml:space="preserve"> </w:t>
      </w:r>
      <w:r w:rsidRPr="00A364AD">
        <w:rPr>
          <w:szCs w:val="22"/>
          <w:lang w:val="ru-RU"/>
        </w:rPr>
        <w:t>иного</w:t>
      </w:r>
      <w:r w:rsidRPr="00714BD9">
        <w:rPr>
          <w:szCs w:val="22"/>
          <w:lang w:val="ru-RU"/>
        </w:rPr>
        <w:t xml:space="preserve"> </w:t>
      </w:r>
      <w:r w:rsidRPr="00A364AD">
        <w:rPr>
          <w:szCs w:val="22"/>
          <w:lang w:val="ru-RU"/>
        </w:rPr>
        <w:t>дохода</w:t>
      </w:r>
      <w:r w:rsidRPr="00714BD9">
        <w:rPr>
          <w:szCs w:val="22"/>
          <w:lang w:val="ru-RU"/>
        </w:rPr>
        <w:t xml:space="preserve"> </w:t>
      </w:r>
      <w:r w:rsidRPr="00A364AD">
        <w:rPr>
          <w:szCs w:val="22"/>
          <w:lang w:val="ru-RU"/>
        </w:rPr>
        <w:t>осужденного</w:t>
      </w:r>
      <w:r w:rsidRPr="00714BD9">
        <w:rPr>
          <w:szCs w:val="22"/>
          <w:lang w:val="ru-RU"/>
        </w:rPr>
        <w:t xml:space="preserve"> </w:t>
      </w:r>
      <w:r w:rsidRPr="00A364AD">
        <w:rPr>
          <w:szCs w:val="22"/>
          <w:lang w:val="ru-RU"/>
        </w:rPr>
        <w:t>за</w:t>
      </w:r>
      <w:r w:rsidRPr="00714BD9">
        <w:rPr>
          <w:szCs w:val="22"/>
          <w:lang w:val="ru-RU"/>
        </w:rPr>
        <w:t xml:space="preserve"> </w:t>
      </w:r>
      <w:r w:rsidRPr="00A364AD">
        <w:rPr>
          <w:szCs w:val="22"/>
          <w:lang w:val="ru-RU"/>
        </w:rPr>
        <w:t>период</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одного</w:t>
      </w:r>
      <w:r w:rsidRPr="00714BD9">
        <w:rPr>
          <w:szCs w:val="22"/>
          <w:lang w:val="ru-RU"/>
        </w:rPr>
        <w:t xml:space="preserve"> </w:t>
      </w:r>
      <w:r w:rsidRPr="00A364AD">
        <w:rPr>
          <w:szCs w:val="22"/>
          <w:lang w:val="ru-RU"/>
        </w:rPr>
        <w:t>года</w:t>
      </w:r>
      <w:r w:rsidRPr="00714BD9">
        <w:rPr>
          <w:szCs w:val="22"/>
          <w:lang w:val="ru-RU"/>
        </w:rPr>
        <w:t xml:space="preserve"> </w:t>
      </w:r>
      <w:r w:rsidRPr="00A364AD">
        <w:rPr>
          <w:szCs w:val="22"/>
          <w:lang w:val="ru-RU"/>
        </w:rPr>
        <w:t>до</w:t>
      </w:r>
      <w:r w:rsidRPr="00714BD9">
        <w:rPr>
          <w:szCs w:val="22"/>
          <w:lang w:val="ru-RU"/>
        </w:rPr>
        <w:t xml:space="preserve"> </w:t>
      </w:r>
      <w:r w:rsidRPr="00A364AD">
        <w:rPr>
          <w:szCs w:val="22"/>
          <w:lang w:val="ru-RU"/>
        </w:rPr>
        <w:t>двух</w:t>
      </w:r>
      <w:r w:rsidRPr="00714BD9">
        <w:rPr>
          <w:szCs w:val="22"/>
          <w:lang w:val="ru-RU"/>
        </w:rPr>
        <w:t xml:space="preserve"> </w:t>
      </w:r>
      <w:r w:rsidRPr="00A364AD">
        <w:rPr>
          <w:szCs w:val="22"/>
          <w:lang w:val="ru-RU"/>
        </w:rPr>
        <w:t>лет</w:t>
      </w:r>
      <w:r w:rsidR="00DF2ECD">
        <w:rPr>
          <w:szCs w:val="22"/>
          <w:lang w:val="ru-RU"/>
        </w:rPr>
        <w:t xml:space="preserve">.  </w:t>
      </w:r>
      <w:r w:rsidRPr="00A364AD">
        <w:rPr>
          <w:szCs w:val="22"/>
          <w:lang w:val="ru-RU"/>
        </w:rPr>
        <w:t>Кроме</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допущена</w:t>
      </w:r>
      <w:r w:rsidRPr="00714BD9">
        <w:rPr>
          <w:szCs w:val="22"/>
          <w:lang w:val="ru-RU"/>
        </w:rPr>
        <w:t xml:space="preserve"> </w:t>
      </w:r>
      <w:r w:rsidRPr="00A364AD">
        <w:rPr>
          <w:szCs w:val="22"/>
          <w:lang w:val="ru-RU"/>
        </w:rPr>
        <w:t>ошибка</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описании</w:t>
      </w:r>
      <w:r w:rsidRPr="00714BD9">
        <w:rPr>
          <w:szCs w:val="22"/>
          <w:lang w:val="ru-RU"/>
        </w:rPr>
        <w:t xml:space="preserve"> </w:t>
      </w:r>
      <w:r w:rsidRPr="00A364AD">
        <w:rPr>
          <w:szCs w:val="22"/>
          <w:lang w:val="ru-RU"/>
        </w:rPr>
        <w:t>наказания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виде</w:t>
      </w:r>
      <w:r w:rsidRPr="00714BD9">
        <w:rPr>
          <w:szCs w:val="22"/>
          <w:lang w:val="ru-RU"/>
        </w:rPr>
        <w:t xml:space="preserve"> </w:t>
      </w:r>
      <w:r w:rsidRPr="00A364AD">
        <w:rPr>
          <w:szCs w:val="22"/>
          <w:lang w:val="ru-RU"/>
        </w:rPr>
        <w:t>ареста</w:t>
      </w:r>
      <w:r w:rsidRPr="00714BD9">
        <w:rPr>
          <w:szCs w:val="22"/>
          <w:lang w:val="ru-RU"/>
        </w:rPr>
        <w:t xml:space="preserve">, </w:t>
      </w:r>
      <w:r w:rsidRPr="00A364AD">
        <w:rPr>
          <w:szCs w:val="22"/>
          <w:lang w:val="ru-RU"/>
        </w:rPr>
        <w:t>срок</w:t>
      </w:r>
      <w:r w:rsidRPr="00714BD9">
        <w:rPr>
          <w:szCs w:val="22"/>
          <w:lang w:val="ru-RU"/>
        </w:rPr>
        <w:t xml:space="preserve"> </w:t>
      </w:r>
      <w:r w:rsidRPr="00A364AD">
        <w:rPr>
          <w:szCs w:val="22"/>
          <w:lang w:val="ru-RU"/>
        </w:rPr>
        <w:t>которого</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составлять</w:t>
      </w:r>
      <w:r w:rsidRPr="00714BD9">
        <w:rPr>
          <w:szCs w:val="22"/>
          <w:lang w:val="ru-RU"/>
        </w:rPr>
        <w:t xml:space="preserve"> </w:t>
      </w:r>
      <w:r w:rsidRPr="00A364AD">
        <w:rPr>
          <w:szCs w:val="22"/>
          <w:lang w:val="ru-RU"/>
        </w:rPr>
        <w:t>до</w:t>
      </w:r>
      <w:r w:rsidRPr="00714BD9">
        <w:rPr>
          <w:szCs w:val="22"/>
          <w:lang w:val="ru-RU"/>
        </w:rPr>
        <w:t xml:space="preserve"> 6 </w:t>
      </w:r>
      <w:r w:rsidRPr="00A364AD">
        <w:rPr>
          <w:szCs w:val="22"/>
          <w:lang w:val="ru-RU"/>
        </w:rPr>
        <w:t>месяцев</w:t>
      </w:r>
      <w:r w:rsidR="00DF2ECD">
        <w:rPr>
          <w:szCs w:val="22"/>
          <w:lang w:val="ru-RU"/>
        </w:rPr>
        <w:t xml:space="preserve">.  </w:t>
      </w:r>
      <w:r w:rsidRPr="00A364AD">
        <w:rPr>
          <w:szCs w:val="22"/>
          <w:lang w:val="ru-RU"/>
        </w:rPr>
        <w:t>Делегация</w:t>
      </w:r>
      <w:r w:rsidRPr="00714BD9">
        <w:rPr>
          <w:szCs w:val="22"/>
          <w:lang w:val="ru-RU"/>
        </w:rPr>
        <w:t xml:space="preserve"> </w:t>
      </w:r>
      <w:r w:rsidRPr="00A364AD">
        <w:rPr>
          <w:szCs w:val="22"/>
          <w:lang w:val="ru-RU"/>
        </w:rPr>
        <w:t>вновь</w:t>
      </w:r>
      <w:r w:rsidRPr="00714BD9">
        <w:rPr>
          <w:szCs w:val="22"/>
          <w:lang w:val="ru-RU"/>
        </w:rPr>
        <w:t xml:space="preserve"> </w:t>
      </w:r>
      <w:r w:rsidRPr="00A364AD">
        <w:rPr>
          <w:szCs w:val="22"/>
          <w:lang w:val="ru-RU"/>
        </w:rPr>
        <w:t>заявила</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такие</w:t>
      </w:r>
      <w:r w:rsidRPr="00714BD9">
        <w:rPr>
          <w:szCs w:val="22"/>
          <w:lang w:val="ru-RU"/>
        </w:rPr>
        <w:t xml:space="preserve"> </w:t>
      </w:r>
      <w:r w:rsidRPr="00A364AD">
        <w:rPr>
          <w:szCs w:val="22"/>
          <w:lang w:val="ru-RU"/>
        </w:rPr>
        <w:t>исследования</w:t>
      </w:r>
      <w:r w:rsidRPr="00714BD9">
        <w:rPr>
          <w:szCs w:val="22"/>
          <w:lang w:val="ru-RU"/>
        </w:rPr>
        <w:t xml:space="preserve"> </w:t>
      </w:r>
      <w:r w:rsidRPr="00A364AD">
        <w:rPr>
          <w:szCs w:val="22"/>
          <w:lang w:val="ru-RU"/>
        </w:rPr>
        <w:t>полезны</w:t>
      </w:r>
      <w:r w:rsidRPr="00714BD9">
        <w:rPr>
          <w:szCs w:val="22"/>
          <w:lang w:val="ru-RU"/>
        </w:rPr>
        <w:t xml:space="preserve">, </w:t>
      </w:r>
      <w:r w:rsidRPr="00A364AD">
        <w:rPr>
          <w:szCs w:val="22"/>
          <w:lang w:val="ru-RU"/>
        </w:rPr>
        <w:t>поскольку</w:t>
      </w:r>
      <w:r w:rsidRPr="00714BD9">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поощряют</w:t>
      </w:r>
      <w:r w:rsidRPr="00714BD9">
        <w:rPr>
          <w:szCs w:val="22"/>
          <w:lang w:val="ru-RU"/>
        </w:rPr>
        <w:t xml:space="preserve"> </w:t>
      </w:r>
      <w:r w:rsidRPr="00A364AD">
        <w:rPr>
          <w:szCs w:val="22"/>
          <w:lang w:val="ru-RU"/>
        </w:rPr>
        <w:t>обмен</w:t>
      </w:r>
      <w:r w:rsidRPr="00714BD9">
        <w:rPr>
          <w:szCs w:val="22"/>
          <w:lang w:val="ru-RU"/>
        </w:rPr>
        <w:t xml:space="preserve"> </w:t>
      </w:r>
      <w:r w:rsidRPr="00A364AD">
        <w:rPr>
          <w:szCs w:val="22"/>
          <w:lang w:val="ru-RU"/>
        </w:rPr>
        <w:t>информацией</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помогают</w:t>
      </w:r>
      <w:r w:rsidRPr="00714BD9">
        <w:rPr>
          <w:szCs w:val="22"/>
          <w:lang w:val="ru-RU"/>
        </w:rPr>
        <w:t xml:space="preserve"> </w:t>
      </w:r>
      <w:r w:rsidRPr="00A364AD">
        <w:rPr>
          <w:szCs w:val="22"/>
          <w:lang w:val="ru-RU"/>
        </w:rPr>
        <w:t>странам</w:t>
      </w:r>
      <w:r w:rsidRPr="00714BD9">
        <w:rPr>
          <w:szCs w:val="22"/>
          <w:lang w:val="ru-RU"/>
        </w:rPr>
        <w:t xml:space="preserve"> </w:t>
      </w:r>
      <w:r w:rsidRPr="00A364AD">
        <w:rPr>
          <w:szCs w:val="22"/>
          <w:lang w:val="ru-RU"/>
        </w:rPr>
        <w:t>принимать</w:t>
      </w:r>
      <w:r w:rsidRPr="00714BD9">
        <w:rPr>
          <w:szCs w:val="22"/>
          <w:lang w:val="ru-RU"/>
        </w:rPr>
        <w:t xml:space="preserve"> </w:t>
      </w:r>
      <w:r w:rsidRPr="00A364AD">
        <w:rPr>
          <w:szCs w:val="22"/>
          <w:lang w:val="ru-RU"/>
        </w:rPr>
        <w:t>наилучшие</w:t>
      </w:r>
      <w:r w:rsidRPr="00714BD9">
        <w:rPr>
          <w:szCs w:val="22"/>
          <w:lang w:val="ru-RU"/>
        </w:rPr>
        <w:t xml:space="preserve"> </w:t>
      </w:r>
      <w:r w:rsidRPr="00A364AD">
        <w:rPr>
          <w:szCs w:val="22"/>
          <w:lang w:val="ru-RU"/>
        </w:rPr>
        <w:lastRenderedPageBreak/>
        <w:t>решения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интересах</w:t>
      </w:r>
      <w:r w:rsidRPr="00714BD9">
        <w:rPr>
          <w:szCs w:val="22"/>
          <w:lang w:val="ru-RU"/>
        </w:rPr>
        <w:t xml:space="preserve"> </w:t>
      </w:r>
      <w:r w:rsidRPr="00A364AD">
        <w:rPr>
          <w:szCs w:val="22"/>
          <w:lang w:val="ru-RU"/>
        </w:rPr>
        <w:t>охраны</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законных</w:t>
      </w:r>
      <w:r w:rsidRPr="00714BD9">
        <w:rPr>
          <w:szCs w:val="22"/>
          <w:lang w:val="ru-RU"/>
        </w:rPr>
        <w:t xml:space="preserve"> </w:t>
      </w:r>
      <w:r w:rsidRPr="00A364AD">
        <w:rPr>
          <w:szCs w:val="22"/>
          <w:lang w:val="ru-RU"/>
        </w:rPr>
        <w:t>интересов</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членов</w:t>
      </w:r>
      <w:r w:rsidRPr="00714BD9">
        <w:rPr>
          <w:szCs w:val="22"/>
          <w:lang w:val="ru-RU"/>
        </w:rPr>
        <w:t xml:space="preserve"> </w:t>
      </w:r>
      <w:r w:rsidRPr="00A364AD">
        <w:rPr>
          <w:szCs w:val="22"/>
          <w:lang w:val="ru-RU"/>
        </w:rPr>
        <w:t>общества</w:t>
      </w:r>
      <w:r w:rsidRPr="00714BD9">
        <w:rPr>
          <w:szCs w:val="22"/>
          <w:lang w:val="ru-RU"/>
        </w:rPr>
        <w:t xml:space="preserve">, </w:t>
      </w:r>
      <w:r w:rsidRPr="00A364AD">
        <w:rPr>
          <w:szCs w:val="22"/>
          <w:lang w:val="ru-RU"/>
        </w:rPr>
        <w:t>так</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государства</w:t>
      </w:r>
      <w:r w:rsidRPr="00714BD9">
        <w:rPr>
          <w:szCs w:val="22"/>
          <w:lang w:val="ru-RU"/>
        </w:rPr>
        <w:t xml:space="preserve">, </w:t>
      </w:r>
      <w:r w:rsidRPr="00A364AD">
        <w:rPr>
          <w:szCs w:val="22"/>
          <w:lang w:val="ru-RU"/>
        </w:rPr>
        <w:t>учитывая</w:t>
      </w:r>
      <w:r w:rsidRPr="00714BD9">
        <w:rPr>
          <w:szCs w:val="22"/>
          <w:lang w:val="ru-RU"/>
        </w:rPr>
        <w:t xml:space="preserve"> </w:t>
      </w:r>
      <w:r w:rsidRPr="00A364AD">
        <w:rPr>
          <w:szCs w:val="22"/>
          <w:lang w:val="ru-RU"/>
        </w:rPr>
        <w:t>при</w:t>
      </w:r>
      <w:r w:rsidRPr="00714BD9">
        <w:rPr>
          <w:szCs w:val="22"/>
          <w:lang w:val="ru-RU"/>
        </w:rPr>
        <w:t xml:space="preserve"> </w:t>
      </w:r>
      <w:r w:rsidRPr="00A364AD">
        <w:rPr>
          <w:szCs w:val="22"/>
          <w:lang w:val="ru-RU"/>
        </w:rPr>
        <w:t>этом</w:t>
      </w:r>
      <w:r w:rsidRPr="00714BD9">
        <w:rPr>
          <w:szCs w:val="22"/>
          <w:lang w:val="ru-RU"/>
        </w:rPr>
        <w:t xml:space="preserve"> </w:t>
      </w:r>
      <w:r w:rsidRPr="00A364AD">
        <w:rPr>
          <w:szCs w:val="22"/>
          <w:lang w:val="ru-RU"/>
        </w:rPr>
        <w:t>требования</w:t>
      </w:r>
      <w:r w:rsidRPr="00714BD9">
        <w:rPr>
          <w:szCs w:val="22"/>
          <w:lang w:val="ru-RU"/>
        </w:rPr>
        <w:t xml:space="preserve"> </w:t>
      </w:r>
      <w:r w:rsidRPr="00A364AD">
        <w:rPr>
          <w:szCs w:val="22"/>
          <w:lang w:val="ru-RU"/>
        </w:rPr>
        <w:t>национальной</w:t>
      </w:r>
      <w:r w:rsidRPr="00714BD9">
        <w:rPr>
          <w:szCs w:val="22"/>
          <w:lang w:val="ru-RU"/>
        </w:rPr>
        <w:t xml:space="preserve"> </w:t>
      </w:r>
      <w:r w:rsidRPr="00A364AD">
        <w:rPr>
          <w:szCs w:val="22"/>
          <w:lang w:val="ru-RU"/>
        </w:rPr>
        <w:t>безопасности</w:t>
      </w:r>
      <w:r w:rsidR="00DF2ECD">
        <w:rPr>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Уругвая</w:t>
      </w:r>
      <w:r w:rsidRPr="00714BD9">
        <w:rPr>
          <w:rFonts w:ascii="Arial" w:hAnsi="Arial" w:cs="Arial"/>
          <w:sz w:val="22"/>
          <w:szCs w:val="22"/>
          <w:lang w:val="ru-RU"/>
        </w:rPr>
        <w:t xml:space="preserve">, </w:t>
      </w:r>
      <w:r w:rsidRPr="00A364AD">
        <w:rPr>
          <w:rFonts w:ascii="Arial" w:hAnsi="Arial" w:cs="Arial"/>
          <w:sz w:val="22"/>
          <w:szCs w:val="22"/>
          <w:lang w:val="ru-RU"/>
        </w:rPr>
        <w:t>такие</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помогают</w:t>
      </w:r>
      <w:r w:rsidRPr="00714BD9">
        <w:rPr>
          <w:rFonts w:ascii="Arial" w:hAnsi="Arial" w:cs="Arial"/>
          <w:sz w:val="22"/>
          <w:szCs w:val="22"/>
          <w:lang w:val="ru-RU"/>
        </w:rPr>
        <w:t xml:space="preserve"> </w:t>
      </w:r>
      <w:r w:rsidRPr="00A364AD">
        <w:rPr>
          <w:rFonts w:ascii="Arial" w:hAnsi="Arial" w:cs="Arial"/>
          <w:sz w:val="22"/>
          <w:szCs w:val="22"/>
          <w:lang w:val="ru-RU"/>
        </w:rPr>
        <w:t>повысить</w:t>
      </w:r>
      <w:r w:rsidRPr="00714BD9">
        <w:rPr>
          <w:rFonts w:ascii="Arial" w:hAnsi="Arial" w:cs="Arial"/>
          <w:sz w:val="22"/>
          <w:szCs w:val="22"/>
          <w:lang w:val="ru-RU"/>
        </w:rPr>
        <w:t xml:space="preserve"> </w:t>
      </w:r>
      <w:r w:rsidRPr="00A364AD">
        <w:rPr>
          <w:rFonts w:ascii="Arial" w:hAnsi="Arial" w:cs="Arial"/>
          <w:sz w:val="22"/>
          <w:szCs w:val="22"/>
          <w:lang w:val="ru-RU"/>
        </w:rPr>
        <w:t>уровень</w:t>
      </w:r>
      <w:r w:rsidRPr="00714BD9">
        <w:rPr>
          <w:rFonts w:ascii="Arial" w:hAnsi="Arial" w:cs="Arial"/>
          <w:sz w:val="22"/>
          <w:szCs w:val="22"/>
          <w:lang w:val="ru-RU"/>
        </w:rPr>
        <w:t xml:space="preserve"> </w:t>
      </w:r>
      <w:r w:rsidRPr="00A364AD">
        <w:rPr>
          <w:rFonts w:ascii="Arial" w:hAnsi="Arial" w:cs="Arial"/>
          <w:sz w:val="22"/>
          <w:szCs w:val="22"/>
          <w:lang w:val="ru-RU"/>
        </w:rPr>
        <w:t>знаний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предмету</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согласуются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задачами</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оказывают</w:t>
      </w:r>
      <w:r w:rsidRPr="00714BD9">
        <w:rPr>
          <w:rFonts w:ascii="Arial" w:hAnsi="Arial" w:cs="Arial"/>
          <w:sz w:val="22"/>
          <w:szCs w:val="22"/>
          <w:lang w:val="ru-RU"/>
        </w:rPr>
        <w:t xml:space="preserve"> </w:t>
      </w:r>
      <w:r w:rsidRPr="00A364AD">
        <w:rPr>
          <w:rFonts w:ascii="Arial" w:hAnsi="Arial" w:cs="Arial"/>
          <w:sz w:val="22"/>
          <w:szCs w:val="22"/>
          <w:lang w:val="ru-RU"/>
        </w:rPr>
        <w:t>содействие</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использовании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многосторонней</w:t>
      </w:r>
      <w:r w:rsidRPr="00714BD9">
        <w:rPr>
          <w:rFonts w:ascii="Arial" w:hAnsi="Arial" w:cs="Arial"/>
          <w:sz w:val="22"/>
          <w:szCs w:val="22"/>
          <w:lang w:val="ru-RU"/>
        </w:rPr>
        <w:t xml:space="preserve"> </w:t>
      </w:r>
      <w:r w:rsidRPr="00A364AD">
        <w:rPr>
          <w:rFonts w:ascii="Arial" w:hAnsi="Arial" w:cs="Arial"/>
          <w:sz w:val="22"/>
          <w:szCs w:val="22"/>
          <w:lang w:val="ru-RU"/>
        </w:rPr>
        <w:t>нормативно</w:t>
      </w:r>
      <w:r w:rsidRPr="00714BD9">
        <w:rPr>
          <w:rFonts w:ascii="Arial" w:hAnsi="Arial" w:cs="Arial"/>
          <w:sz w:val="22"/>
          <w:szCs w:val="22"/>
          <w:lang w:val="ru-RU"/>
        </w:rPr>
        <w:t>-</w:t>
      </w:r>
      <w:r w:rsidRPr="00A364AD">
        <w:rPr>
          <w:rFonts w:ascii="Arial" w:hAnsi="Arial" w:cs="Arial"/>
          <w:sz w:val="22"/>
          <w:szCs w:val="22"/>
          <w:lang w:val="ru-RU"/>
        </w:rPr>
        <w:t>правовой</w:t>
      </w:r>
      <w:r w:rsidRPr="00714BD9">
        <w:rPr>
          <w:rFonts w:ascii="Arial" w:hAnsi="Arial" w:cs="Arial"/>
          <w:sz w:val="22"/>
          <w:szCs w:val="22"/>
          <w:lang w:val="ru-RU"/>
        </w:rPr>
        <w:t xml:space="preserve"> </w:t>
      </w:r>
      <w:r w:rsidRPr="00A364AD">
        <w:rPr>
          <w:rFonts w:ascii="Arial" w:hAnsi="Arial" w:cs="Arial"/>
          <w:sz w:val="22"/>
          <w:szCs w:val="22"/>
          <w:lang w:val="ru-RU"/>
        </w:rPr>
        <w:t>базы</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рекомендовала</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продолжать</w:t>
      </w:r>
      <w:r w:rsidRPr="00714BD9">
        <w:rPr>
          <w:rFonts w:ascii="Arial" w:hAnsi="Arial" w:cs="Arial"/>
          <w:sz w:val="22"/>
          <w:szCs w:val="22"/>
          <w:lang w:val="ru-RU"/>
        </w:rPr>
        <w:t xml:space="preserve"> </w:t>
      </w:r>
      <w:r w:rsidRPr="00A364AD">
        <w:rPr>
          <w:rFonts w:ascii="Arial" w:hAnsi="Arial" w:cs="Arial"/>
          <w:sz w:val="22"/>
          <w:szCs w:val="22"/>
          <w:lang w:val="ru-RU"/>
        </w:rPr>
        <w:t>подготовку</w:t>
      </w:r>
      <w:r w:rsidRPr="00714BD9">
        <w:rPr>
          <w:rFonts w:ascii="Arial" w:hAnsi="Arial" w:cs="Arial"/>
          <w:sz w:val="22"/>
          <w:szCs w:val="22"/>
          <w:lang w:val="ru-RU"/>
        </w:rPr>
        <w:t xml:space="preserve"> </w:t>
      </w:r>
      <w:r w:rsidRPr="00A364AD">
        <w:rPr>
          <w:rFonts w:ascii="Arial" w:hAnsi="Arial" w:cs="Arial"/>
          <w:sz w:val="22"/>
          <w:szCs w:val="22"/>
          <w:lang w:val="ru-RU"/>
        </w:rPr>
        <w:t>таких</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представлять</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ответить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замечания</w:t>
      </w:r>
      <w:r w:rsidRPr="00714BD9">
        <w:rPr>
          <w:rFonts w:ascii="Arial" w:hAnsi="Arial" w:cs="Arial"/>
          <w:sz w:val="22"/>
          <w:szCs w:val="22"/>
          <w:lang w:val="ru-RU"/>
        </w:rPr>
        <w:t xml:space="preserve"> </w:t>
      </w:r>
      <w:r w:rsidRPr="00A364AD">
        <w:rPr>
          <w:rFonts w:ascii="Arial" w:hAnsi="Arial" w:cs="Arial"/>
          <w:sz w:val="22"/>
          <w:szCs w:val="22"/>
          <w:lang w:val="ru-RU"/>
        </w:rPr>
        <w:t>присутствующих</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г</w:t>
      </w:r>
      <w:r w:rsidRPr="00714BD9">
        <w:rPr>
          <w:rFonts w:ascii="Arial" w:hAnsi="Arial" w:cs="Arial"/>
          <w:sz w:val="22"/>
          <w:szCs w:val="22"/>
          <w:lang w:val="ru-RU"/>
        </w:rPr>
        <w:t>-</w:t>
      </w:r>
      <w:r w:rsidRPr="00A364AD">
        <w:rPr>
          <w:rFonts w:ascii="Arial" w:hAnsi="Arial" w:cs="Arial"/>
          <w:sz w:val="22"/>
          <w:szCs w:val="22"/>
          <w:lang w:val="ru-RU"/>
        </w:rPr>
        <w:t>н</w:t>
      </w:r>
      <w:r w:rsidRPr="00714BD9">
        <w:rPr>
          <w:rFonts w:ascii="Arial" w:hAnsi="Arial" w:cs="Arial"/>
          <w:sz w:val="22"/>
          <w:szCs w:val="22"/>
          <w:lang w:val="ru-RU"/>
        </w:rPr>
        <w:t xml:space="preserve"> </w:t>
      </w:r>
      <w:r w:rsidRPr="00A364AD">
        <w:rPr>
          <w:rFonts w:ascii="Arial" w:hAnsi="Arial" w:cs="Arial"/>
          <w:sz w:val="22"/>
          <w:szCs w:val="22"/>
          <w:lang w:val="ru-RU"/>
        </w:rPr>
        <w:t>Алеман</w:t>
      </w:r>
      <w:r w:rsidRPr="00714BD9">
        <w:rPr>
          <w:rFonts w:ascii="Arial" w:hAnsi="Arial" w:cs="Arial"/>
          <w:sz w:val="22"/>
          <w:szCs w:val="22"/>
          <w:lang w:val="ru-RU"/>
        </w:rPr>
        <w:t xml:space="preserve">) </w:t>
      </w:r>
      <w:r w:rsidRPr="00A364AD">
        <w:rPr>
          <w:rFonts w:ascii="Arial" w:hAnsi="Arial" w:cs="Arial"/>
          <w:sz w:val="22"/>
          <w:szCs w:val="22"/>
          <w:lang w:val="ru-RU"/>
        </w:rPr>
        <w:t>отметил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считают</w:t>
      </w:r>
      <w:r w:rsidRPr="00714BD9">
        <w:rPr>
          <w:rFonts w:ascii="Arial" w:hAnsi="Arial" w:cs="Arial"/>
          <w:sz w:val="22"/>
          <w:szCs w:val="22"/>
          <w:lang w:val="ru-RU"/>
        </w:rPr>
        <w:t xml:space="preserve"> </w:t>
      </w:r>
      <w:r w:rsidRPr="00A364AD">
        <w:rPr>
          <w:rFonts w:ascii="Arial" w:hAnsi="Arial" w:cs="Arial"/>
          <w:sz w:val="22"/>
          <w:szCs w:val="22"/>
          <w:lang w:val="ru-RU"/>
        </w:rPr>
        <w:t>полезной</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проделанную</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возможностях</w:t>
      </w:r>
      <w:r w:rsidR="00DF2ECD">
        <w:rPr>
          <w:rFonts w:ascii="Arial" w:hAnsi="Arial" w:cs="Arial"/>
          <w:sz w:val="22"/>
          <w:szCs w:val="22"/>
          <w:lang w:val="ru-RU"/>
        </w:rPr>
        <w:t xml:space="preserve">.  </w:t>
      </w:r>
      <w:r w:rsidRPr="00A364AD">
        <w:rPr>
          <w:rFonts w:ascii="Arial" w:hAnsi="Arial" w:cs="Arial"/>
          <w:sz w:val="22"/>
          <w:szCs w:val="22"/>
          <w:lang w:val="ru-RU"/>
        </w:rPr>
        <w:t>Документы</w:t>
      </w:r>
      <w:r w:rsidRPr="00714BD9">
        <w:rPr>
          <w:rFonts w:ascii="Arial" w:hAnsi="Arial" w:cs="Arial"/>
          <w:sz w:val="22"/>
          <w:szCs w:val="22"/>
          <w:lang w:val="ru-RU"/>
        </w:rPr>
        <w:t xml:space="preserve">, </w:t>
      </w:r>
      <w:r w:rsidRPr="00A364AD">
        <w:rPr>
          <w:rFonts w:ascii="Arial" w:hAnsi="Arial" w:cs="Arial"/>
          <w:sz w:val="22"/>
          <w:szCs w:val="22"/>
          <w:lang w:val="ru-RU"/>
        </w:rPr>
        <w:t>направленные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основании</w:t>
      </w:r>
      <w:r w:rsidRPr="00714BD9">
        <w:rPr>
          <w:rFonts w:ascii="Arial" w:hAnsi="Arial" w:cs="Arial"/>
          <w:sz w:val="22"/>
          <w:szCs w:val="22"/>
          <w:lang w:val="ru-RU"/>
        </w:rPr>
        <w:t xml:space="preserve"> </w:t>
      </w:r>
      <w:r w:rsidRPr="00A364AD">
        <w:rPr>
          <w:rFonts w:ascii="Arial" w:hAnsi="Arial" w:cs="Arial"/>
          <w:sz w:val="22"/>
          <w:szCs w:val="22"/>
          <w:lang w:val="ru-RU"/>
        </w:rPr>
        <w:t>имеющихся</w:t>
      </w:r>
      <w:r w:rsidRPr="00714BD9">
        <w:rPr>
          <w:rFonts w:ascii="Arial" w:hAnsi="Arial" w:cs="Arial"/>
          <w:sz w:val="22"/>
          <w:szCs w:val="22"/>
          <w:lang w:val="ru-RU"/>
        </w:rPr>
        <w:t xml:space="preserve"> </w:t>
      </w:r>
      <w:r w:rsidRPr="00A364AD">
        <w:rPr>
          <w:rFonts w:ascii="Arial" w:hAnsi="Arial" w:cs="Arial"/>
          <w:sz w:val="22"/>
          <w:szCs w:val="22"/>
          <w:lang w:val="ru-RU"/>
        </w:rPr>
        <w:t>фактологических</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иллюстрируют</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внедряют</w:t>
      </w:r>
      <w:r w:rsidRPr="00714BD9">
        <w:rPr>
          <w:rFonts w:ascii="Arial" w:hAnsi="Arial" w:cs="Arial"/>
          <w:sz w:val="22"/>
          <w:szCs w:val="22"/>
          <w:lang w:val="ru-RU"/>
        </w:rPr>
        <w:t xml:space="preserve"> </w:t>
      </w:r>
      <w:r w:rsidRPr="00A364AD">
        <w:rPr>
          <w:rFonts w:ascii="Arial" w:hAnsi="Arial" w:cs="Arial"/>
          <w:sz w:val="22"/>
          <w:szCs w:val="22"/>
          <w:lang w:val="ru-RU"/>
        </w:rPr>
        <w:t>различные</w:t>
      </w:r>
      <w:r w:rsidRPr="00714BD9">
        <w:rPr>
          <w:rFonts w:ascii="Arial" w:hAnsi="Arial" w:cs="Arial"/>
          <w:sz w:val="22"/>
          <w:szCs w:val="22"/>
          <w:lang w:val="ru-RU"/>
        </w:rPr>
        <w:t xml:space="preserve"> </w:t>
      </w:r>
      <w:r w:rsidRPr="00A364AD">
        <w:rPr>
          <w:rFonts w:ascii="Arial" w:hAnsi="Arial" w:cs="Arial"/>
          <w:sz w:val="22"/>
          <w:szCs w:val="22"/>
          <w:lang w:val="ru-RU"/>
        </w:rPr>
        <w:t>связанные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своих</w:t>
      </w:r>
      <w:r w:rsidRPr="00714BD9">
        <w:rPr>
          <w:rFonts w:ascii="Arial" w:hAnsi="Arial" w:cs="Arial"/>
          <w:sz w:val="22"/>
          <w:szCs w:val="22"/>
          <w:lang w:val="ru-RU"/>
        </w:rPr>
        <w:t xml:space="preserve"> </w:t>
      </w:r>
      <w:r w:rsidRPr="00A364AD">
        <w:rPr>
          <w:rFonts w:ascii="Arial" w:hAnsi="Arial" w:cs="Arial"/>
          <w:sz w:val="22"/>
          <w:szCs w:val="22"/>
          <w:lang w:val="ru-RU"/>
        </w:rPr>
        <w:t>юрисдикциях</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выявлен</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вариантов</w:t>
      </w:r>
      <w:r w:rsidR="00DF2ECD">
        <w:rPr>
          <w:rFonts w:ascii="Arial" w:hAnsi="Arial" w:cs="Arial"/>
          <w:sz w:val="22"/>
          <w:szCs w:val="22"/>
          <w:lang w:val="ru-RU"/>
        </w:rPr>
        <w:t xml:space="preserve">.  </w:t>
      </w:r>
      <w:r w:rsidRPr="00A364AD">
        <w:rPr>
          <w:rFonts w:ascii="Arial" w:hAnsi="Arial" w:cs="Arial"/>
          <w:sz w:val="22"/>
          <w:szCs w:val="22"/>
          <w:lang w:val="ru-RU"/>
        </w:rPr>
        <w:t>Информация является полезной для лиц, ответственных за разработку политики, и представителей законодательных органов, и может послужить для них вдохновением</w:t>
      </w:r>
      <w:r w:rsidR="00DF2ECD">
        <w:rPr>
          <w:rFonts w:ascii="Arial" w:hAnsi="Arial" w:cs="Arial"/>
          <w:sz w:val="22"/>
          <w:szCs w:val="22"/>
          <w:lang w:val="ru-RU"/>
        </w:rPr>
        <w:t xml:space="preserve">.  </w:t>
      </w:r>
      <w:r w:rsidRPr="00A364AD">
        <w:rPr>
          <w:rFonts w:ascii="Arial" w:hAnsi="Arial" w:cs="Arial"/>
          <w:sz w:val="22"/>
          <w:szCs w:val="22"/>
          <w:lang w:val="ru-RU"/>
        </w:rPr>
        <w:t>Проведенная работа указывает на то, что связанные с патентами гибкие возможности учитываются в законодательстве развивающихся стран</w:t>
      </w:r>
      <w:r w:rsidR="00DF2ECD">
        <w:rPr>
          <w:rFonts w:ascii="Arial" w:hAnsi="Arial" w:cs="Arial"/>
          <w:sz w:val="22"/>
          <w:szCs w:val="22"/>
          <w:lang w:val="ru-RU"/>
        </w:rPr>
        <w:t xml:space="preserve">.  </w:t>
      </w:r>
      <w:r w:rsidRPr="00A364AD">
        <w:rPr>
          <w:rFonts w:ascii="Arial" w:hAnsi="Arial" w:cs="Arial"/>
          <w:sz w:val="22"/>
          <w:szCs w:val="22"/>
          <w:lang w:val="ru-RU"/>
        </w:rPr>
        <w:t>Некоторые делегации заявили, что в документах не рассматриваются ограничения по внедрению указанных гибких возможностей и их воздействие</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включены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мандат</w:t>
      </w:r>
      <w:r w:rsidRPr="00714BD9">
        <w:rPr>
          <w:rFonts w:ascii="Arial" w:hAnsi="Arial" w:cs="Arial"/>
          <w:sz w:val="22"/>
          <w:szCs w:val="22"/>
          <w:lang w:val="ru-RU"/>
        </w:rPr>
        <w:t xml:space="preserve">, </w:t>
      </w:r>
      <w:r w:rsidRPr="00A364AD">
        <w:rPr>
          <w:rFonts w:ascii="Arial" w:hAnsi="Arial" w:cs="Arial"/>
          <w:sz w:val="22"/>
          <w:szCs w:val="22"/>
          <w:lang w:val="ru-RU"/>
        </w:rPr>
        <w:t>выданный</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подготовки</w:t>
      </w:r>
      <w:r w:rsidRPr="00714BD9">
        <w:rPr>
          <w:rFonts w:ascii="Arial" w:hAnsi="Arial" w:cs="Arial"/>
          <w:sz w:val="22"/>
          <w:szCs w:val="22"/>
          <w:lang w:val="ru-RU"/>
        </w:rPr>
        <w:t xml:space="preserve"> </w:t>
      </w:r>
      <w:r w:rsidRPr="00A364AD">
        <w:rPr>
          <w:rFonts w:ascii="Arial" w:hAnsi="Arial" w:cs="Arial"/>
          <w:sz w:val="22"/>
          <w:szCs w:val="22"/>
          <w:lang w:val="ru-RU"/>
        </w:rPr>
        <w:t>документов</w:t>
      </w:r>
      <w:r w:rsidR="00DF2ECD">
        <w:rPr>
          <w:rFonts w:ascii="Arial" w:hAnsi="Arial" w:cs="Arial"/>
          <w:sz w:val="22"/>
          <w:szCs w:val="22"/>
          <w:lang w:val="ru-RU"/>
        </w:rPr>
        <w:t xml:space="preserve">.  </w:t>
      </w:r>
      <w:r w:rsidRPr="00A364AD">
        <w:rPr>
          <w:rFonts w:ascii="Arial" w:hAnsi="Arial" w:cs="Arial"/>
          <w:sz w:val="22"/>
          <w:szCs w:val="22"/>
          <w:lang w:val="ru-RU"/>
        </w:rPr>
        <w:t>Отдел</w:t>
      </w:r>
      <w:r w:rsidRPr="00714BD9">
        <w:rPr>
          <w:rFonts w:ascii="Arial" w:hAnsi="Arial" w:cs="Arial"/>
          <w:sz w:val="22"/>
          <w:szCs w:val="22"/>
          <w:lang w:val="ru-RU"/>
        </w:rPr>
        <w:t xml:space="preserve"> </w:t>
      </w:r>
      <w:r w:rsidRPr="00A364AD">
        <w:rPr>
          <w:rFonts w:ascii="Arial" w:hAnsi="Arial" w:cs="Arial"/>
          <w:sz w:val="22"/>
          <w:szCs w:val="22"/>
          <w:lang w:val="ru-RU"/>
        </w:rPr>
        <w:t>патентного</w:t>
      </w:r>
      <w:r w:rsidRPr="00714BD9">
        <w:rPr>
          <w:rFonts w:ascii="Arial" w:hAnsi="Arial" w:cs="Arial"/>
          <w:sz w:val="22"/>
          <w:szCs w:val="22"/>
          <w:lang w:val="ru-RU"/>
        </w:rPr>
        <w:t xml:space="preserve"> </w:t>
      </w:r>
      <w:r w:rsidRPr="00A364AD">
        <w:rPr>
          <w:rFonts w:ascii="Arial" w:hAnsi="Arial" w:cs="Arial"/>
          <w:sz w:val="22"/>
          <w:szCs w:val="22"/>
          <w:lang w:val="ru-RU"/>
        </w:rPr>
        <w:t>права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воздействии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некий</w:t>
      </w:r>
      <w:r w:rsidRPr="00714BD9">
        <w:rPr>
          <w:rFonts w:ascii="Arial" w:hAnsi="Arial" w:cs="Arial"/>
          <w:sz w:val="22"/>
          <w:szCs w:val="22"/>
          <w:lang w:val="ru-RU"/>
        </w:rPr>
        <w:t xml:space="preserve"> </w:t>
      </w:r>
      <w:r w:rsidRPr="00A364AD">
        <w:rPr>
          <w:rFonts w:ascii="Arial" w:hAnsi="Arial" w:cs="Arial"/>
          <w:sz w:val="22"/>
          <w:szCs w:val="22"/>
          <w:lang w:val="ru-RU"/>
        </w:rPr>
        <w:t>анализ</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отдельной</w:t>
      </w:r>
      <w:r w:rsidRPr="00714BD9">
        <w:rPr>
          <w:rFonts w:ascii="Arial" w:hAnsi="Arial" w:cs="Arial"/>
          <w:sz w:val="22"/>
          <w:szCs w:val="22"/>
          <w:lang w:val="ru-RU"/>
        </w:rPr>
        <w:t xml:space="preserve"> </w:t>
      </w:r>
      <w:r w:rsidRPr="00A364AD">
        <w:rPr>
          <w:rFonts w:ascii="Arial" w:hAnsi="Arial" w:cs="Arial"/>
          <w:sz w:val="22"/>
          <w:szCs w:val="22"/>
          <w:lang w:val="ru-RU"/>
        </w:rPr>
        <w:t>юрисдикции</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выявить</w:t>
      </w:r>
      <w:r w:rsidRPr="00714BD9">
        <w:rPr>
          <w:rFonts w:ascii="Arial" w:hAnsi="Arial" w:cs="Arial"/>
          <w:sz w:val="22"/>
          <w:szCs w:val="22"/>
          <w:lang w:val="ru-RU"/>
        </w:rPr>
        <w:t xml:space="preserve"> </w:t>
      </w:r>
      <w:r w:rsidRPr="00A364AD">
        <w:rPr>
          <w:rFonts w:ascii="Arial" w:hAnsi="Arial" w:cs="Arial"/>
          <w:sz w:val="22"/>
          <w:szCs w:val="22"/>
          <w:lang w:val="ru-RU"/>
        </w:rPr>
        <w:t>ограничения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которыми</w:t>
      </w:r>
      <w:r w:rsidRPr="00714BD9">
        <w:rPr>
          <w:rFonts w:ascii="Arial" w:hAnsi="Arial" w:cs="Arial"/>
          <w:sz w:val="22"/>
          <w:szCs w:val="22"/>
          <w:lang w:val="ru-RU"/>
        </w:rPr>
        <w:t xml:space="preserve"> </w:t>
      </w:r>
      <w:r w:rsidRPr="00A364AD">
        <w:rPr>
          <w:rFonts w:ascii="Arial" w:hAnsi="Arial" w:cs="Arial"/>
          <w:sz w:val="22"/>
          <w:szCs w:val="22"/>
          <w:lang w:val="ru-RU"/>
        </w:rPr>
        <w:t>приходится</w:t>
      </w:r>
      <w:r w:rsidRPr="00714BD9">
        <w:rPr>
          <w:rFonts w:ascii="Arial" w:hAnsi="Arial" w:cs="Arial"/>
          <w:sz w:val="22"/>
          <w:szCs w:val="22"/>
          <w:lang w:val="ru-RU"/>
        </w:rPr>
        <w:t xml:space="preserve"> </w:t>
      </w:r>
      <w:r w:rsidRPr="00A364AD">
        <w:rPr>
          <w:rFonts w:ascii="Arial" w:hAnsi="Arial" w:cs="Arial"/>
          <w:sz w:val="22"/>
          <w:szCs w:val="22"/>
          <w:lang w:val="ru-RU"/>
        </w:rPr>
        <w:t>сталкиваться</w:t>
      </w:r>
      <w:r w:rsidRPr="00714BD9">
        <w:rPr>
          <w:rFonts w:ascii="Arial" w:hAnsi="Arial" w:cs="Arial"/>
          <w:sz w:val="22"/>
          <w:szCs w:val="22"/>
          <w:lang w:val="ru-RU"/>
        </w:rPr>
        <w:t xml:space="preserve"> </w:t>
      </w:r>
      <w:r w:rsidRPr="00A364AD">
        <w:rPr>
          <w:rFonts w:ascii="Arial" w:hAnsi="Arial" w:cs="Arial"/>
          <w:sz w:val="22"/>
          <w:szCs w:val="22"/>
          <w:lang w:val="ru-RU"/>
        </w:rPr>
        <w:t>при</w:t>
      </w:r>
      <w:r w:rsidRPr="00714BD9">
        <w:rPr>
          <w:rFonts w:ascii="Arial" w:hAnsi="Arial" w:cs="Arial"/>
          <w:sz w:val="22"/>
          <w:szCs w:val="22"/>
          <w:lang w:val="ru-RU"/>
        </w:rPr>
        <w:t xml:space="preserve"> </w:t>
      </w:r>
      <w:r w:rsidRPr="00A364AD">
        <w:rPr>
          <w:rFonts w:ascii="Arial" w:hAnsi="Arial" w:cs="Arial"/>
          <w:sz w:val="22"/>
          <w:szCs w:val="22"/>
          <w:lang w:val="ru-RU"/>
        </w:rPr>
        <w:t>внедрении</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00DF2ECD">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такой</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использованием</w:t>
      </w:r>
      <w:r w:rsidRPr="00714BD9">
        <w:rPr>
          <w:rFonts w:ascii="Arial" w:hAnsi="Arial" w:cs="Arial"/>
          <w:sz w:val="22"/>
          <w:szCs w:val="22"/>
          <w:lang w:val="ru-RU"/>
        </w:rPr>
        <w:t xml:space="preserve"> </w:t>
      </w:r>
      <w:r w:rsidRPr="00A364AD">
        <w:rPr>
          <w:rFonts w:ascii="Arial" w:hAnsi="Arial" w:cs="Arial"/>
          <w:sz w:val="22"/>
          <w:szCs w:val="22"/>
          <w:lang w:val="ru-RU"/>
        </w:rPr>
        <w:t>существующей</w:t>
      </w:r>
      <w:r w:rsidRPr="00714BD9">
        <w:rPr>
          <w:rFonts w:ascii="Arial" w:hAnsi="Arial" w:cs="Arial"/>
          <w:sz w:val="22"/>
          <w:szCs w:val="22"/>
          <w:lang w:val="ru-RU"/>
        </w:rPr>
        <w:t xml:space="preserve"> </w:t>
      </w:r>
      <w:r w:rsidRPr="00A364AD">
        <w:rPr>
          <w:rFonts w:ascii="Arial" w:hAnsi="Arial" w:cs="Arial"/>
          <w:sz w:val="22"/>
          <w:szCs w:val="22"/>
          <w:lang w:val="ru-RU"/>
        </w:rPr>
        <w:t>методики</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оказаться</w:t>
      </w:r>
      <w:r w:rsidRPr="00714BD9">
        <w:rPr>
          <w:rFonts w:ascii="Arial" w:hAnsi="Arial" w:cs="Arial"/>
          <w:sz w:val="22"/>
          <w:szCs w:val="22"/>
          <w:lang w:val="ru-RU"/>
        </w:rPr>
        <w:t xml:space="preserve"> </w:t>
      </w:r>
      <w:r w:rsidRPr="00A364AD">
        <w:rPr>
          <w:rFonts w:ascii="Arial" w:hAnsi="Arial" w:cs="Arial"/>
          <w:sz w:val="22"/>
          <w:szCs w:val="22"/>
          <w:lang w:val="ru-RU"/>
        </w:rPr>
        <w:t>слишком</w:t>
      </w:r>
      <w:r w:rsidRPr="00714BD9">
        <w:rPr>
          <w:rFonts w:ascii="Arial" w:hAnsi="Arial" w:cs="Arial"/>
          <w:sz w:val="22"/>
          <w:szCs w:val="22"/>
          <w:lang w:val="ru-RU"/>
        </w:rPr>
        <w:t xml:space="preserve"> </w:t>
      </w:r>
      <w:r w:rsidRPr="00A364AD">
        <w:rPr>
          <w:rFonts w:ascii="Arial" w:hAnsi="Arial" w:cs="Arial"/>
          <w:sz w:val="22"/>
          <w:szCs w:val="22"/>
          <w:lang w:val="ru-RU"/>
        </w:rPr>
        <w:t>сложным</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мог</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возможные</w:t>
      </w:r>
      <w:r w:rsidRPr="00714BD9">
        <w:rPr>
          <w:rFonts w:ascii="Arial" w:hAnsi="Arial" w:cs="Arial"/>
          <w:sz w:val="22"/>
          <w:szCs w:val="22"/>
          <w:lang w:val="ru-RU"/>
        </w:rPr>
        <w:t xml:space="preserve"> </w:t>
      </w:r>
      <w:r w:rsidRPr="00A364AD">
        <w:rPr>
          <w:rFonts w:ascii="Arial" w:hAnsi="Arial" w:cs="Arial"/>
          <w:sz w:val="22"/>
          <w:szCs w:val="22"/>
          <w:lang w:val="ru-RU"/>
        </w:rPr>
        <w:t>варианты</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анализа</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заинтересован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двигаться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указанном</w:t>
      </w:r>
      <w:r w:rsidRPr="00714BD9">
        <w:rPr>
          <w:rFonts w:ascii="Arial" w:hAnsi="Arial" w:cs="Arial"/>
          <w:sz w:val="22"/>
          <w:szCs w:val="22"/>
          <w:lang w:val="ru-RU"/>
        </w:rPr>
        <w:t xml:space="preserve"> </w:t>
      </w:r>
      <w:r w:rsidRPr="00A364AD">
        <w:rPr>
          <w:rFonts w:ascii="Arial" w:hAnsi="Arial" w:cs="Arial"/>
          <w:sz w:val="22"/>
          <w:szCs w:val="22"/>
          <w:lang w:val="ru-RU"/>
        </w:rPr>
        <w:t>направлении</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Председатель обратился к делегациям с просьбой высказать точку зрения на направление дальнейших действий</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Венесуэлы напомнила, что за последние пять лет Комитет изучил 12</w:t>
      </w:r>
      <w:r w:rsidR="000E3F37">
        <w:rPr>
          <w:rFonts w:ascii="Arial" w:hAnsi="Arial" w:cs="Arial"/>
          <w:sz w:val="22"/>
          <w:szCs w:val="22"/>
          <w:lang w:val="ru-RU"/>
        </w:rPr>
        <w:t> </w:t>
      </w:r>
      <w:r w:rsidRPr="00A364AD">
        <w:rPr>
          <w:rFonts w:ascii="Arial" w:hAnsi="Arial" w:cs="Arial"/>
          <w:sz w:val="22"/>
          <w:szCs w:val="22"/>
          <w:lang w:val="ru-RU"/>
        </w:rPr>
        <w:t>гибких возможностей</w:t>
      </w:r>
      <w:r w:rsidR="00DF2ECD">
        <w:rPr>
          <w:rFonts w:ascii="Arial" w:hAnsi="Arial" w:cs="Arial"/>
          <w:sz w:val="22"/>
          <w:szCs w:val="22"/>
          <w:lang w:val="ru-RU"/>
        </w:rPr>
        <w:t xml:space="preserve">.  </w:t>
      </w:r>
      <w:r w:rsidRPr="00A364AD">
        <w:rPr>
          <w:rFonts w:ascii="Arial" w:hAnsi="Arial" w:cs="Arial"/>
          <w:sz w:val="22"/>
          <w:szCs w:val="22"/>
          <w:lang w:val="ru-RU"/>
        </w:rPr>
        <w:t>Составлены четыре документа</w:t>
      </w:r>
      <w:r w:rsidR="00DF2ECD">
        <w:rPr>
          <w:rFonts w:ascii="Arial" w:hAnsi="Arial" w:cs="Arial"/>
          <w:sz w:val="22"/>
          <w:szCs w:val="22"/>
          <w:lang w:val="ru-RU"/>
        </w:rPr>
        <w:t xml:space="preserve">.  </w:t>
      </w:r>
      <w:r w:rsidRPr="00A364AD">
        <w:rPr>
          <w:rFonts w:ascii="Arial" w:hAnsi="Arial" w:cs="Arial"/>
          <w:sz w:val="22"/>
          <w:szCs w:val="22"/>
          <w:lang w:val="ru-RU"/>
        </w:rPr>
        <w:t>Работой были охвачены более 100</w:t>
      </w:r>
      <w:r w:rsidR="000E3F37">
        <w:rPr>
          <w:rFonts w:ascii="Arial" w:hAnsi="Arial" w:cs="Arial"/>
          <w:sz w:val="22"/>
          <w:szCs w:val="22"/>
          <w:lang w:val="ru-RU"/>
        </w:rPr>
        <w:t>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Представляется ясным тот факт, что указанные гибкие возможности доступны в развивающихся странах</w:t>
      </w:r>
      <w:r w:rsidR="00DF2ECD">
        <w:rPr>
          <w:rFonts w:ascii="Arial" w:hAnsi="Arial" w:cs="Arial"/>
          <w:sz w:val="22"/>
          <w:szCs w:val="22"/>
          <w:lang w:val="ru-RU"/>
        </w:rPr>
        <w:t xml:space="preserve">.  </w:t>
      </w:r>
      <w:r w:rsidRPr="00A364AD">
        <w:rPr>
          <w:rFonts w:ascii="Arial" w:hAnsi="Arial" w:cs="Arial"/>
          <w:sz w:val="22"/>
          <w:szCs w:val="22"/>
          <w:lang w:val="ru-RU"/>
        </w:rPr>
        <w:t>Однако они не применяются</w:t>
      </w:r>
      <w:r w:rsidR="00DF2ECD">
        <w:rPr>
          <w:rFonts w:ascii="Arial" w:hAnsi="Arial" w:cs="Arial"/>
          <w:sz w:val="22"/>
          <w:szCs w:val="22"/>
          <w:lang w:val="ru-RU"/>
        </w:rPr>
        <w:t xml:space="preserve">.  </w:t>
      </w:r>
      <w:r w:rsidRPr="00A364AD">
        <w:rPr>
          <w:rFonts w:ascii="Arial" w:hAnsi="Arial" w:cs="Arial"/>
          <w:sz w:val="22"/>
          <w:szCs w:val="22"/>
          <w:lang w:val="ru-RU"/>
        </w:rPr>
        <w:t>Делегация поинтересовалась, возможно ли, чтобы Бюро Главного экономиста или внешние эксперты провели исследование по вопросу о том, как Венесуэла может получить экономические преимущества от внедрения указанных гибких возможностей</w:t>
      </w:r>
      <w:r w:rsidR="00DF2ECD">
        <w:rPr>
          <w:rFonts w:ascii="Arial" w:hAnsi="Arial" w:cs="Arial"/>
          <w:sz w:val="22"/>
          <w:szCs w:val="22"/>
          <w:lang w:val="ru-RU"/>
        </w:rPr>
        <w:t xml:space="preserve">.  </w:t>
      </w:r>
      <w:r w:rsidRPr="00A364AD">
        <w:rPr>
          <w:rFonts w:ascii="Arial" w:hAnsi="Arial" w:cs="Arial"/>
          <w:sz w:val="22"/>
          <w:szCs w:val="22"/>
          <w:lang w:val="ru-RU"/>
        </w:rPr>
        <w:t>Отдельно можно было бы рассмотреть разработку базы данных ВОИС, чтобы создать дополнительные преимущества для уже выполненной работы</w:t>
      </w:r>
      <w:r w:rsidR="00DF2ECD">
        <w:rPr>
          <w:rFonts w:ascii="Arial" w:hAnsi="Arial" w:cs="Arial"/>
          <w:sz w:val="22"/>
          <w:szCs w:val="22"/>
          <w:lang w:val="ru-RU"/>
        </w:rPr>
        <w:t xml:space="preserve">.  </w:t>
      </w:r>
      <w:r w:rsidRPr="00A364AD">
        <w:rPr>
          <w:rFonts w:ascii="Arial" w:hAnsi="Arial" w:cs="Arial"/>
          <w:sz w:val="22"/>
          <w:szCs w:val="22"/>
          <w:lang w:val="ru-RU"/>
        </w:rPr>
        <w:t>Можно провести работу по вопросу о гибких возможностях в других областях ИС</w:t>
      </w:r>
      <w:r w:rsidR="00DF2ECD">
        <w:rPr>
          <w:rFonts w:ascii="Arial" w:hAnsi="Arial" w:cs="Arial"/>
          <w:sz w:val="22"/>
          <w:szCs w:val="22"/>
          <w:lang w:val="ru-RU"/>
        </w:rPr>
        <w:t xml:space="preserve">.  </w:t>
      </w:r>
      <w:r w:rsidRPr="00A364AD">
        <w:rPr>
          <w:rFonts w:ascii="Arial" w:hAnsi="Arial" w:cs="Arial"/>
          <w:sz w:val="22"/>
          <w:szCs w:val="22"/>
          <w:lang w:val="ru-RU"/>
        </w:rPr>
        <w:t>Это принесло бы преимущества как государствам-членам, так и Организации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мнение</w:t>
      </w:r>
      <w:r w:rsidRPr="00714BD9">
        <w:rPr>
          <w:rFonts w:ascii="Arial" w:hAnsi="Arial" w:cs="Arial"/>
          <w:sz w:val="22"/>
          <w:szCs w:val="22"/>
          <w:lang w:val="ru-RU"/>
        </w:rPr>
        <w:t xml:space="preserve"> </w:t>
      </w:r>
      <w:r w:rsidRPr="00A364AD">
        <w:rPr>
          <w:rFonts w:ascii="Arial" w:hAnsi="Arial" w:cs="Arial"/>
          <w:sz w:val="22"/>
          <w:szCs w:val="22"/>
          <w:lang w:val="ru-RU"/>
        </w:rPr>
        <w:t>Секретариата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документы</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послужить</w:t>
      </w:r>
      <w:r w:rsidRPr="00714BD9">
        <w:rPr>
          <w:rFonts w:ascii="Arial" w:hAnsi="Arial" w:cs="Arial"/>
          <w:sz w:val="22"/>
          <w:szCs w:val="22"/>
          <w:lang w:val="ru-RU"/>
        </w:rPr>
        <w:t xml:space="preserve"> </w:t>
      </w:r>
      <w:r w:rsidRPr="00A364AD">
        <w:rPr>
          <w:rFonts w:ascii="Arial" w:hAnsi="Arial" w:cs="Arial"/>
          <w:sz w:val="22"/>
          <w:szCs w:val="22"/>
          <w:lang w:val="ru-RU"/>
        </w:rPr>
        <w:t>вдохновением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лиц</w:t>
      </w:r>
      <w:r w:rsidRPr="00714BD9">
        <w:rPr>
          <w:rFonts w:ascii="Arial" w:hAnsi="Arial" w:cs="Arial"/>
          <w:sz w:val="22"/>
          <w:szCs w:val="22"/>
          <w:lang w:val="ru-RU"/>
        </w:rPr>
        <w:t xml:space="preserve">, </w:t>
      </w:r>
      <w:r w:rsidRPr="00A364AD">
        <w:rPr>
          <w:rFonts w:ascii="Arial" w:hAnsi="Arial" w:cs="Arial"/>
          <w:sz w:val="22"/>
          <w:szCs w:val="22"/>
          <w:lang w:val="ru-RU"/>
        </w:rPr>
        <w:t>ответственных</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разработку</w:t>
      </w:r>
      <w:r w:rsidRPr="00714BD9">
        <w:rPr>
          <w:rFonts w:ascii="Arial" w:hAnsi="Arial" w:cs="Arial"/>
          <w:sz w:val="22"/>
          <w:szCs w:val="22"/>
          <w:lang w:val="ru-RU"/>
        </w:rPr>
        <w:t xml:space="preserve"> </w:t>
      </w:r>
      <w:r w:rsidRPr="00A364AD">
        <w:rPr>
          <w:rFonts w:ascii="Arial" w:hAnsi="Arial" w:cs="Arial"/>
          <w:sz w:val="22"/>
          <w:szCs w:val="22"/>
          <w:lang w:val="ru-RU"/>
        </w:rPr>
        <w:t>политики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контексте</w:t>
      </w:r>
      <w:r w:rsidRPr="00714BD9">
        <w:rPr>
          <w:rFonts w:ascii="Arial" w:hAnsi="Arial" w:cs="Arial"/>
          <w:sz w:val="22"/>
          <w:szCs w:val="22"/>
          <w:lang w:val="ru-RU"/>
        </w:rPr>
        <w:t xml:space="preserve"> </w:t>
      </w:r>
      <w:r w:rsidRPr="00A364AD">
        <w:rPr>
          <w:rFonts w:ascii="Arial" w:hAnsi="Arial" w:cs="Arial"/>
          <w:sz w:val="22"/>
          <w:szCs w:val="22"/>
          <w:lang w:val="ru-RU"/>
        </w:rPr>
        <w:t>разработки</w:t>
      </w:r>
      <w:r w:rsidRPr="00714BD9">
        <w:rPr>
          <w:rFonts w:ascii="Arial" w:hAnsi="Arial" w:cs="Arial"/>
          <w:sz w:val="22"/>
          <w:szCs w:val="22"/>
          <w:lang w:val="ru-RU"/>
        </w:rPr>
        <w:t xml:space="preserve"> </w:t>
      </w:r>
      <w:r w:rsidRPr="00A364AD">
        <w:rPr>
          <w:rFonts w:ascii="Arial" w:hAnsi="Arial" w:cs="Arial"/>
          <w:sz w:val="22"/>
          <w:szCs w:val="22"/>
          <w:lang w:val="ru-RU"/>
        </w:rPr>
        <w:t>внутренней</w:t>
      </w:r>
      <w:r w:rsidRPr="00714BD9">
        <w:rPr>
          <w:rFonts w:ascii="Arial" w:hAnsi="Arial" w:cs="Arial"/>
          <w:sz w:val="22"/>
          <w:szCs w:val="22"/>
          <w:lang w:val="ru-RU"/>
        </w:rPr>
        <w:t xml:space="preserve"> </w:t>
      </w:r>
      <w:r w:rsidRPr="00A364AD">
        <w:rPr>
          <w:rFonts w:ascii="Arial" w:hAnsi="Arial" w:cs="Arial"/>
          <w:sz w:val="22"/>
          <w:szCs w:val="22"/>
          <w:lang w:val="ru-RU"/>
        </w:rPr>
        <w:t>политики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процессе</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девятой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согласовал</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дополнительных</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00E04876" w:rsidRPr="00A364AD">
        <w:rPr>
          <w:rFonts w:ascii="Arial" w:hAnsi="Arial" w:cs="Arial"/>
          <w:sz w:val="22"/>
          <w:szCs w:val="22"/>
          <w:lang w:val="ru-RU"/>
        </w:rPr>
        <w:t>содержатся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документах</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 xml:space="preserve">/13/10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/15/6</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договоренности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оставить</w:t>
      </w:r>
      <w:r w:rsidRPr="00714BD9">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было</w:t>
      </w:r>
      <w:r w:rsidR="00DF2ECD">
        <w:rPr>
          <w:rFonts w:ascii="Arial" w:hAnsi="Arial" w:cs="Arial"/>
          <w:sz w:val="22"/>
          <w:szCs w:val="22"/>
          <w:lang w:val="ru-RU"/>
        </w:rPr>
        <w:t xml:space="preserve">.  </w:t>
      </w:r>
      <w:r w:rsidRPr="00A364AD">
        <w:rPr>
          <w:rFonts w:ascii="Arial" w:hAnsi="Arial" w:cs="Arial"/>
          <w:sz w:val="22"/>
          <w:szCs w:val="22"/>
          <w:lang w:val="ru-RU"/>
        </w:rPr>
        <w:t>Иными</w:t>
      </w:r>
      <w:r w:rsidRPr="00714BD9">
        <w:rPr>
          <w:rFonts w:ascii="Arial" w:hAnsi="Arial" w:cs="Arial"/>
          <w:sz w:val="22"/>
          <w:szCs w:val="22"/>
          <w:lang w:val="ru-RU"/>
        </w:rPr>
        <w:t xml:space="preserve"> </w:t>
      </w:r>
      <w:r w:rsidRPr="00A364AD">
        <w:rPr>
          <w:rFonts w:ascii="Arial" w:hAnsi="Arial" w:cs="Arial"/>
          <w:sz w:val="22"/>
          <w:szCs w:val="22"/>
          <w:lang w:val="ru-RU"/>
        </w:rPr>
        <w:t>словами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договоренности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продолжении</w:t>
      </w:r>
      <w:r w:rsidRPr="00714BD9">
        <w:rPr>
          <w:rFonts w:ascii="Arial" w:hAnsi="Arial" w:cs="Arial"/>
          <w:sz w:val="22"/>
          <w:szCs w:val="22"/>
          <w:lang w:val="ru-RU"/>
        </w:rPr>
        <w:t xml:space="preserve"> </w:t>
      </w:r>
      <w:r w:rsidRPr="00A364AD">
        <w:rPr>
          <w:rFonts w:ascii="Arial" w:hAnsi="Arial" w:cs="Arial"/>
          <w:sz w:val="22"/>
          <w:szCs w:val="22"/>
          <w:lang w:val="ru-RU"/>
        </w:rPr>
        <w:t>работы</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вне</w:t>
      </w:r>
      <w:r w:rsidRPr="00714BD9">
        <w:rPr>
          <w:rFonts w:ascii="Arial" w:hAnsi="Arial" w:cs="Arial"/>
          <w:sz w:val="22"/>
          <w:szCs w:val="22"/>
          <w:lang w:val="ru-RU"/>
        </w:rPr>
        <w:t xml:space="preserve"> </w:t>
      </w:r>
      <w:r w:rsidRPr="00A364AD">
        <w:rPr>
          <w:rFonts w:ascii="Arial" w:hAnsi="Arial" w:cs="Arial"/>
          <w:sz w:val="22"/>
          <w:szCs w:val="22"/>
          <w:lang w:val="ru-RU"/>
        </w:rPr>
        <w:t>рамок</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представленного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00E04876" w:rsidRPr="00A364AD">
        <w:rPr>
          <w:rFonts w:ascii="Arial" w:hAnsi="Arial" w:cs="Arial"/>
          <w:sz w:val="22"/>
          <w:szCs w:val="22"/>
          <w:lang w:val="ru-RU"/>
        </w:rPr>
        <w:t>проделала</w:t>
      </w:r>
      <w:r w:rsidRPr="00714BD9">
        <w:rPr>
          <w:rFonts w:ascii="Arial" w:hAnsi="Arial" w:cs="Arial"/>
          <w:sz w:val="22"/>
          <w:szCs w:val="22"/>
          <w:lang w:val="ru-RU"/>
        </w:rPr>
        <w:t xml:space="preserve"> </w:t>
      </w:r>
      <w:r w:rsidRPr="00A364AD">
        <w:rPr>
          <w:rFonts w:ascii="Arial" w:hAnsi="Arial" w:cs="Arial"/>
          <w:sz w:val="22"/>
          <w:szCs w:val="22"/>
          <w:lang w:val="ru-RU"/>
        </w:rPr>
        <w:t>огромную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lastRenderedPageBreak/>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возможностях</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частности</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обширно</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тщательно</w:t>
      </w:r>
      <w:r w:rsidRPr="00714BD9">
        <w:rPr>
          <w:rFonts w:ascii="Arial" w:hAnsi="Arial" w:cs="Arial"/>
          <w:sz w:val="22"/>
          <w:szCs w:val="22"/>
          <w:lang w:val="ru-RU"/>
        </w:rPr>
        <w:t xml:space="preserve"> </w:t>
      </w:r>
      <w:r w:rsidRPr="00A364AD">
        <w:rPr>
          <w:rFonts w:ascii="Arial" w:hAnsi="Arial" w:cs="Arial"/>
          <w:sz w:val="22"/>
          <w:szCs w:val="22"/>
          <w:lang w:val="ru-RU"/>
        </w:rPr>
        <w:t>исследованы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ПКПП</w:t>
      </w:r>
      <w:r w:rsidR="00DF2ECD">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последние</w:t>
      </w:r>
      <w:r w:rsidRPr="00714BD9">
        <w:rPr>
          <w:rFonts w:ascii="Arial" w:hAnsi="Arial" w:cs="Arial"/>
          <w:sz w:val="22"/>
          <w:szCs w:val="22"/>
          <w:lang w:val="ru-RU"/>
        </w:rPr>
        <w:t xml:space="preserve"> </w:t>
      </w:r>
      <w:r w:rsidRPr="00A364AD">
        <w:rPr>
          <w:rFonts w:ascii="Arial" w:hAnsi="Arial" w:cs="Arial"/>
          <w:sz w:val="22"/>
          <w:szCs w:val="22"/>
          <w:lang w:val="ru-RU"/>
        </w:rPr>
        <w:t>шесть</w:t>
      </w:r>
      <w:r w:rsidRPr="00714BD9">
        <w:rPr>
          <w:rFonts w:ascii="Arial" w:hAnsi="Arial" w:cs="Arial"/>
          <w:sz w:val="22"/>
          <w:szCs w:val="22"/>
          <w:lang w:val="ru-RU"/>
        </w:rPr>
        <w:t xml:space="preserve"> </w:t>
      </w:r>
      <w:r w:rsidRPr="00A364AD">
        <w:rPr>
          <w:rFonts w:ascii="Arial" w:hAnsi="Arial" w:cs="Arial"/>
          <w:sz w:val="22"/>
          <w:szCs w:val="22"/>
          <w:lang w:val="ru-RU"/>
        </w:rPr>
        <w:t>лет</w:t>
      </w:r>
      <w:r w:rsidRPr="00714BD9">
        <w:rPr>
          <w:rFonts w:ascii="Arial" w:hAnsi="Arial" w:cs="Arial"/>
          <w:sz w:val="22"/>
          <w:szCs w:val="22"/>
          <w:lang w:val="ru-RU"/>
        </w:rPr>
        <w:t xml:space="preserve"> </w:t>
      </w:r>
      <w:r w:rsidRPr="00A364AD">
        <w:rPr>
          <w:rFonts w:ascii="Arial" w:hAnsi="Arial" w:cs="Arial"/>
          <w:sz w:val="22"/>
          <w:szCs w:val="22"/>
          <w:lang w:val="ru-RU"/>
        </w:rPr>
        <w:t>подготовлено</w:t>
      </w:r>
      <w:r w:rsidRPr="00714BD9">
        <w:rPr>
          <w:rFonts w:ascii="Arial" w:hAnsi="Arial" w:cs="Arial"/>
          <w:sz w:val="22"/>
          <w:szCs w:val="22"/>
          <w:lang w:val="ru-RU"/>
        </w:rPr>
        <w:t xml:space="preserve"> </w:t>
      </w:r>
      <w:r w:rsidRPr="00A364AD">
        <w:rPr>
          <w:rFonts w:ascii="Arial" w:hAnsi="Arial" w:cs="Arial"/>
          <w:sz w:val="22"/>
          <w:szCs w:val="22"/>
          <w:lang w:val="ru-RU"/>
        </w:rPr>
        <w:t>около</w:t>
      </w:r>
      <w:r w:rsidRPr="00714BD9">
        <w:rPr>
          <w:rFonts w:ascii="Arial" w:hAnsi="Arial" w:cs="Arial"/>
          <w:sz w:val="22"/>
          <w:szCs w:val="22"/>
          <w:lang w:val="ru-RU"/>
        </w:rPr>
        <w:t xml:space="preserve"> 20 </w:t>
      </w:r>
      <w:r w:rsidRPr="00A364AD">
        <w:rPr>
          <w:rFonts w:ascii="Arial" w:hAnsi="Arial" w:cs="Arial"/>
          <w:sz w:val="22"/>
          <w:szCs w:val="22"/>
          <w:lang w:val="ru-RU"/>
        </w:rPr>
        <w:t>документов</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связанным</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w:t>
      </w:r>
      <w:r w:rsidRPr="00714BD9">
        <w:rPr>
          <w:rFonts w:ascii="Arial" w:hAnsi="Arial" w:cs="Arial"/>
          <w:sz w:val="22"/>
          <w:szCs w:val="22"/>
          <w:lang w:val="ru-RU"/>
        </w:rPr>
        <w:t xml:space="preserve"> </w:t>
      </w:r>
      <w:r w:rsidRPr="00A364AD">
        <w:rPr>
          <w:rFonts w:ascii="Arial" w:hAnsi="Arial" w:cs="Arial"/>
          <w:sz w:val="22"/>
          <w:szCs w:val="22"/>
          <w:lang w:val="ru-RU"/>
        </w:rPr>
        <w:t>гибким</w:t>
      </w:r>
      <w:r w:rsidRPr="00714BD9">
        <w:rPr>
          <w:rFonts w:ascii="Arial" w:hAnsi="Arial" w:cs="Arial"/>
          <w:sz w:val="22"/>
          <w:szCs w:val="22"/>
          <w:lang w:val="ru-RU"/>
        </w:rPr>
        <w:t xml:space="preserve"> </w:t>
      </w:r>
      <w:r w:rsidRPr="00A364AD">
        <w:rPr>
          <w:rFonts w:ascii="Arial" w:hAnsi="Arial" w:cs="Arial"/>
          <w:sz w:val="22"/>
          <w:szCs w:val="22"/>
          <w:lang w:val="ru-RU"/>
        </w:rPr>
        <w:t>возможностям</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состоят</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нескольких</w:t>
      </w:r>
      <w:r w:rsidRPr="00714BD9">
        <w:rPr>
          <w:rFonts w:ascii="Arial" w:hAnsi="Arial" w:cs="Arial"/>
          <w:sz w:val="22"/>
          <w:szCs w:val="22"/>
          <w:lang w:val="ru-RU"/>
        </w:rPr>
        <w:t xml:space="preserve"> </w:t>
      </w:r>
      <w:r w:rsidRPr="00A364AD">
        <w:rPr>
          <w:rFonts w:ascii="Arial" w:hAnsi="Arial" w:cs="Arial"/>
          <w:sz w:val="22"/>
          <w:szCs w:val="22"/>
          <w:lang w:val="ru-RU"/>
        </w:rPr>
        <w:t>частей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многие</w:t>
      </w:r>
      <w:r w:rsidRPr="00714BD9">
        <w:rPr>
          <w:rFonts w:ascii="Arial" w:hAnsi="Arial" w:cs="Arial"/>
          <w:sz w:val="22"/>
          <w:szCs w:val="22"/>
          <w:lang w:val="ru-RU"/>
        </w:rPr>
        <w:t xml:space="preserve"> </w:t>
      </w:r>
      <w:r w:rsidRPr="00A364AD">
        <w:rPr>
          <w:rFonts w:ascii="Arial" w:hAnsi="Arial" w:cs="Arial"/>
          <w:sz w:val="22"/>
          <w:szCs w:val="22"/>
          <w:lang w:val="ru-RU"/>
        </w:rPr>
        <w:t>содержат</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100</w:t>
      </w:r>
      <w:r w:rsidR="000E3F37">
        <w:rPr>
          <w:rFonts w:ascii="Arial" w:hAnsi="Arial" w:cs="Arial"/>
          <w:sz w:val="22"/>
          <w:szCs w:val="22"/>
          <w:lang w:val="ru-RU"/>
        </w:rPr>
        <w:t> </w:t>
      </w:r>
      <w:r w:rsidRPr="00A364AD">
        <w:rPr>
          <w:rFonts w:ascii="Arial" w:hAnsi="Arial" w:cs="Arial"/>
          <w:sz w:val="22"/>
          <w:szCs w:val="22"/>
          <w:lang w:val="ru-RU"/>
        </w:rPr>
        <w:t>страниц</w:t>
      </w:r>
      <w:r w:rsidR="00DF2ECD">
        <w:rPr>
          <w:rFonts w:ascii="Arial" w:hAnsi="Arial" w:cs="Arial"/>
          <w:sz w:val="22"/>
          <w:szCs w:val="22"/>
          <w:lang w:val="ru-RU"/>
        </w:rPr>
        <w:t xml:space="preserve">.  </w:t>
      </w:r>
      <w:r w:rsidRPr="00A364AD">
        <w:rPr>
          <w:rFonts w:ascii="Arial" w:hAnsi="Arial" w:cs="Arial"/>
          <w:sz w:val="22"/>
          <w:szCs w:val="22"/>
          <w:lang w:val="ru-RU"/>
        </w:rPr>
        <w:t>Охвачены</w:t>
      </w:r>
      <w:r w:rsidRPr="00714BD9">
        <w:rPr>
          <w:rFonts w:ascii="Arial" w:hAnsi="Arial" w:cs="Arial"/>
          <w:sz w:val="22"/>
          <w:szCs w:val="22"/>
          <w:lang w:val="ru-RU"/>
        </w:rPr>
        <w:t xml:space="preserve"> </w:t>
      </w:r>
      <w:r w:rsidRPr="00A364AD">
        <w:rPr>
          <w:rFonts w:ascii="Arial" w:hAnsi="Arial" w:cs="Arial"/>
          <w:sz w:val="22"/>
          <w:szCs w:val="22"/>
          <w:lang w:val="ru-RU"/>
        </w:rPr>
        <w:t>все</w:t>
      </w:r>
      <w:r w:rsidRPr="00714BD9">
        <w:rPr>
          <w:rFonts w:ascii="Arial" w:hAnsi="Arial" w:cs="Arial"/>
          <w:sz w:val="22"/>
          <w:szCs w:val="22"/>
          <w:lang w:val="ru-RU"/>
        </w:rPr>
        <w:t xml:space="preserve"> </w:t>
      </w:r>
      <w:r w:rsidRPr="00A364AD">
        <w:rPr>
          <w:rFonts w:ascii="Arial" w:hAnsi="Arial" w:cs="Arial"/>
          <w:sz w:val="22"/>
          <w:szCs w:val="22"/>
          <w:lang w:val="ru-RU"/>
        </w:rPr>
        <w:t>существенные</w:t>
      </w:r>
      <w:r w:rsidRPr="00714BD9">
        <w:rPr>
          <w:rFonts w:ascii="Arial" w:hAnsi="Arial" w:cs="Arial"/>
          <w:sz w:val="22"/>
          <w:szCs w:val="22"/>
          <w:lang w:val="ru-RU"/>
        </w:rPr>
        <w:t xml:space="preserve"> </w:t>
      </w:r>
      <w:r w:rsidRPr="00A364AD">
        <w:rPr>
          <w:rFonts w:ascii="Arial" w:hAnsi="Arial" w:cs="Arial"/>
          <w:sz w:val="22"/>
          <w:szCs w:val="22"/>
          <w:lang w:val="ru-RU"/>
        </w:rPr>
        <w:t>направления</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одного</w:t>
      </w:r>
      <w:r w:rsidRPr="00714BD9">
        <w:rPr>
          <w:rFonts w:ascii="Arial" w:hAnsi="Arial" w:cs="Arial"/>
          <w:sz w:val="22"/>
          <w:szCs w:val="22"/>
          <w:lang w:val="ru-RU"/>
        </w:rPr>
        <w:t xml:space="preserve"> </w:t>
      </w:r>
      <w:r w:rsidRPr="00A364AD">
        <w:rPr>
          <w:rFonts w:ascii="Arial" w:hAnsi="Arial" w:cs="Arial"/>
          <w:sz w:val="22"/>
          <w:szCs w:val="22"/>
          <w:lang w:val="ru-RU"/>
        </w:rPr>
        <w:t>раза</w:t>
      </w:r>
      <w:r w:rsidR="00DF2ECD">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отступить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шаг</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задуматься</w:t>
      </w:r>
      <w:r w:rsidRPr="00714BD9">
        <w:rPr>
          <w:rFonts w:ascii="Arial" w:hAnsi="Arial" w:cs="Arial"/>
          <w:sz w:val="22"/>
          <w:szCs w:val="22"/>
          <w:lang w:val="ru-RU"/>
        </w:rPr>
        <w:t xml:space="preserve"> </w:t>
      </w:r>
      <w:r w:rsidRPr="00A364AD">
        <w:rPr>
          <w:rFonts w:ascii="Arial" w:hAnsi="Arial" w:cs="Arial"/>
          <w:sz w:val="22"/>
          <w:szCs w:val="22"/>
          <w:lang w:val="ru-RU"/>
        </w:rPr>
        <w:t>над</w:t>
      </w:r>
      <w:r w:rsidRPr="00714BD9">
        <w:rPr>
          <w:rFonts w:ascii="Arial" w:hAnsi="Arial" w:cs="Arial"/>
          <w:sz w:val="22"/>
          <w:szCs w:val="22"/>
          <w:lang w:val="ru-RU"/>
        </w:rPr>
        <w:t xml:space="preserve"> </w:t>
      </w:r>
      <w:r w:rsidRPr="00A364AD">
        <w:rPr>
          <w:rFonts w:ascii="Arial" w:hAnsi="Arial" w:cs="Arial"/>
          <w:sz w:val="22"/>
          <w:szCs w:val="22"/>
          <w:lang w:val="ru-RU"/>
        </w:rPr>
        <w:t>материалом</w:t>
      </w:r>
      <w:r w:rsidRPr="00714BD9">
        <w:rPr>
          <w:rFonts w:ascii="Arial" w:hAnsi="Arial" w:cs="Arial"/>
          <w:sz w:val="22"/>
          <w:szCs w:val="22"/>
          <w:lang w:val="ru-RU"/>
        </w:rPr>
        <w:t xml:space="preserve">, </w:t>
      </w:r>
      <w:r w:rsidRPr="00A364AD">
        <w:rPr>
          <w:rFonts w:ascii="Arial" w:hAnsi="Arial" w:cs="Arial"/>
          <w:sz w:val="22"/>
          <w:szCs w:val="22"/>
          <w:lang w:val="ru-RU"/>
        </w:rPr>
        <w:t>собранным</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годы</w:t>
      </w:r>
      <w:r w:rsidRPr="00714BD9">
        <w:rPr>
          <w:rFonts w:ascii="Arial" w:hAnsi="Arial" w:cs="Arial"/>
          <w:sz w:val="22"/>
          <w:szCs w:val="22"/>
          <w:lang w:val="ru-RU"/>
        </w:rPr>
        <w:t xml:space="preserve">, </w:t>
      </w:r>
      <w:r w:rsidRPr="00A364AD">
        <w:rPr>
          <w:rFonts w:ascii="Arial" w:hAnsi="Arial" w:cs="Arial"/>
          <w:sz w:val="22"/>
          <w:szCs w:val="22"/>
          <w:lang w:val="ru-RU"/>
        </w:rPr>
        <w:t>вместо</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создавать</w:t>
      </w:r>
      <w:r w:rsidRPr="00714BD9">
        <w:rPr>
          <w:rFonts w:ascii="Arial" w:hAnsi="Arial" w:cs="Arial"/>
          <w:sz w:val="22"/>
          <w:szCs w:val="22"/>
          <w:lang w:val="ru-RU"/>
        </w:rPr>
        <w:t xml:space="preserve"> </w:t>
      </w:r>
      <w:r w:rsidRPr="00A364AD">
        <w:rPr>
          <w:rFonts w:ascii="Arial" w:hAnsi="Arial" w:cs="Arial"/>
          <w:sz w:val="22"/>
          <w:szCs w:val="22"/>
          <w:lang w:val="ru-RU"/>
        </w:rPr>
        <w:t>новый</w:t>
      </w:r>
      <w:r w:rsidRPr="00714BD9">
        <w:rPr>
          <w:rFonts w:ascii="Arial" w:hAnsi="Arial" w:cs="Arial"/>
          <w:sz w:val="22"/>
          <w:szCs w:val="22"/>
          <w:lang w:val="ru-RU"/>
        </w:rPr>
        <w:t xml:space="preserve"> </w:t>
      </w:r>
      <w:r w:rsidRPr="00A364AD">
        <w:rPr>
          <w:rFonts w:ascii="Arial" w:hAnsi="Arial" w:cs="Arial"/>
          <w:sz w:val="22"/>
          <w:szCs w:val="22"/>
          <w:lang w:val="ru-RU"/>
        </w:rPr>
        <w:t>материал</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Китая</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исключения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ограничения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гибкие</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имеют</w:t>
      </w:r>
      <w:r w:rsidRPr="00714BD9">
        <w:rPr>
          <w:rFonts w:ascii="Arial" w:hAnsi="Arial" w:cs="Arial"/>
          <w:sz w:val="22"/>
          <w:szCs w:val="22"/>
          <w:lang w:val="ru-RU"/>
        </w:rPr>
        <w:t xml:space="preserve"> </w:t>
      </w:r>
      <w:r w:rsidRPr="00A364AD">
        <w:rPr>
          <w:rFonts w:ascii="Arial" w:hAnsi="Arial" w:cs="Arial"/>
          <w:sz w:val="22"/>
          <w:szCs w:val="22"/>
          <w:lang w:val="ru-RU"/>
        </w:rPr>
        <w:t>огромное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разработки</w:t>
      </w:r>
      <w:r w:rsidRPr="00714BD9">
        <w:rPr>
          <w:rFonts w:ascii="Arial" w:hAnsi="Arial" w:cs="Arial"/>
          <w:sz w:val="22"/>
          <w:szCs w:val="22"/>
          <w:lang w:val="ru-RU"/>
        </w:rPr>
        <w:t xml:space="preserve"> </w:t>
      </w:r>
      <w:r w:rsidRPr="00A364AD">
        <w:rPr>
          <w:rFonts w:ascii="Arial" w:hAnsi="Arial" w:cs="Arial"/>
          <w:sz w:val="22"/>
          <w:szCs w:val="22"/>
          <w:lang w:val="ru-RU"/>
        </w:rPr>
        <w:t>сбалансированного</w:t>
      </w:r>
      <w:r w:rsidRPr="00714BD9">
        <w:rPr>
          <w:rFonts w:ascii="Arial" w:hAnsi="Arial" w:cs="Arial"/>
          <w:sz w:val="22"/>
          <w:szCs w:val="22"/>
          <w:lang w:val="ru-RU"/>
        </w:rPr>
        <w:t xml:space="preserve"> </w:t>
      </w:r>
      <w:r w:rsidRPr="00A364AD">
        <w:rPr>
          <w:rFonts w:ascii="Arial" w:hAnsi="Arial" w:cs="Arial"/>
          <w:sz w:val="22"/>
          <w:szCs w:val="22"/>
          <w:lang w:val="ru-RU"/>
        </w:rPr>
        <w:t>режима</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котором</w:t>
      </w:r>
      <w:r w:rsidRPr="00714BD9">
        <w:rPr>
          <w:rFonts w:ascii="Arial" w:hAnsi="Arial" w:cs="Arial"/>
          <w:sz w:val="22"/>
          <w:szCs w:val="22"/>
          <w:lang w:val="ru-RU"/>
        </w:rPr>
        <w:t xml:space="preserve"> </w:t>
      </w:r>
      <w:r w:rsidRPr="00A364AD">
        <w:rPr>
          <w:rFonts w:ascii="Arial" w:hAnsi="Arial" w:cs="Arial"/>
          <w:sz w:val="22"/>
          <w:szCs w:val="22"/>
          <w:lang w:val="ru-RU"/>
        </w:rPr>
        <w:t>учитываются</w:t>
      </w:r>
      <w:r w:rsidRPr="00714BD9">
        <w:rPr>
          <w:rFonts w:ascii="Arial" w:hAnsi="Arial" w:cs="Arial"/>
          <w:sz w:val="22"/>
          <w:szCs w:val="22"/>
          <w:lang w:val="ru-RU"/>
        </w:rPr>
        <w:t xml:space="preserve"> </w:t>
      </w:r>
      <w:r w:rsidRPr="00A364AD">
        <w:rPr>
          <w:rFonts w:ascii="Arial" w:hAnsi="Arial" w:cs="Arial"/>
          <w:sz w:val="22"/>
          <w:szCs w:val="22"/>
          <w:lang w:val="ru-RU"/>
        </w:rPr>
        <w:t>интересы</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сторон</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имеют</w:t>
      </w:r>
      <w:r w:rsidRPr="00714BD9">
        <w:rPr>
          <w:rFonts w:ascii="Arial" w:hAnsi="Arial" w:cs="Arial"/>
          <w:sz w:val="22"/>
          <w:szCs w:val="22"/>
          <w:lang w:val="ru-RU"/>
        </w:rPr>
        <w:t xml:space="preserve"> </w:t>
      </w:r>
      <w:r w:rsidRPr="00A364AD">
        <w:rPr>
          <w:rFonts w:ascii="Arial" w:hAnsi="Arial" w:cs="Arial"/>
          <w:sz w:val="22"/>
          <w:szCs w:val="22"/>
          <w:lang w:val="ru-RU"/>
        </w:rPr>
        <w:t>ценность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фактологических</w:t>
      </w:r>
      <w:r w:rsidRPr="00714BD9">
        <w:rPr>
          <w:rFonts w:ascii="Arial" w:hAnsi="Arial" w:cs="Arial"/>
          <w:sz w:val="22"/>
          <w:szCs w:val="22"/>
          <w:lang w:val="ru-RU"/>
        </w:rPr>
        <w:t xml:space="preserve"> </w:t>
      </w:r>
      <w:r w:rsidRPr="00A364AD">
        <w:rPr>
          <w:rFonts w:ascii="Arial" w:hAnsi="Arial" w:cs="Arial"/>
          <w:sz w:val="22"/>
          <w:szCs w:val="22"/>
          <w:lang w:val="ru-RU"/>
        </w:rPr>
        <w:t>неточностей</w:t>
      </w:r>
      <w:r w:rsidRPr="00714BD9">
        <w:rPr>
          <w:rFonts w:ascii="Arial" w:hAnsi="Arial" w:cs="Arial"/>
          <w:sz w:val="22"/>
          <w:szCs w:val="22"/>
          <w:lang w:val="ru-RU"/>
        </w:rPr>
        <w:t xml:space="preserve">, </w:t>
      </w:r>
      <w:r w:rsidRPr="00A364AD">
        <w:rPr>
          <w:rFonts w:ascii="Arial" w:hAnsi="Arial" w:cs="Arial"/>
          <w:sz w:val="22"/>
          <w:szCs w:val="22"/>
          <w:lang w:val="ru-RU"/>
        </w:rPr>
        <w:t>относящихся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Китаю</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применения</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неприменения</w:t>
      </w:r>
      <w:r w:rsidRPr="00714BD9">
        <w:rPr>
          <w:rFonts w:ascii="Arial" w:hAnsi="Arial" w:cs="Arial"/>
          <w:sz w:val="22"/>
          <w:szCs w:val="22"/>
          <w:lang w:val="ru-RU"/>
        </w:rPr>
        <w:t xml:space="preserve"> </w:t>
      </w:r>
      <w:r w:rsidRPr="00A364AD">
        <w:rPr>
          <w:rFonts w:ascii="Arial" w:hAnsi="Arial" w:cs="Arial"/>
          <w:sz w:val="22"/>
          <w:szCs w:val="22"/>
          <w:lang w:val="ru-RU"/>
        </w:rPr>
        <w:t>уголовных</w:t>
      </w:r>
      <w:r w:rsidRPr="00714BD9">
        <w:rPr>
          <w:rFonts w:ascii="Arial" w:hAnsi="Arial" w:cs="Arial"/>
          <w:sz w:val="22"/>
          <w:szCs w:val="22"/>
          <w:lang w:val="ru-RU"/>
        </w:rPr>
        <w:t xml:space="preserve"> </w:t>
      </w:r>
      <w:r w:rsidRPr="00A364AD">
        <w:rPr>
          <w:rFonts w:ascii="Arial" w:hAnsi="Arial" w:cs="Arial"/>
          <w:sz w:val="22"/>
          <w:szCs w:val="22"/>
          <w:lang w:val="ru-RU"/>
        </w:rPr>
        <w:t>санкций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защиты</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статья</w:t>
      </w:r>
      <w:r w:rsidR="001959EB">
        <w:rPr>
          <w:rFonts w:ascii="Arial" w:hAnsi="Arial" w:cs="Arial"/>
          <w:sz w:val="22"/>
          <w:szCs w:val="22"/>
          <w:lang w:val="ru-RU"/>
        </w:rPr>
        <w:t> </w:t>
      </w:r>
      <w:r w:rsidRPr="00714BD9">
        <w:rPr>
          <w:rFonts w:ascii="Arial" w:hAnsi="Arial" w:cs="Arial"/>
          <w:sz w:val="22"/>
          <w:szCs w:val="22"/>
          <w:lang w:val="ru-RU"/>
        </w:rPr>
        <w:t xml:space="preserve">63 </w:t>
      </w:r>
      <w:r w:rsidRPr="00A364AD">
        <w:rPr>
          <w:rFonts w:ascii="Arial" w:hAnsi="Arial" w:cs="Arial"/>
          <w:sz w:val="22"/>
          <w:szCs w:val="22"/>
          <w:lang w:val="ru-RU"/>
        </w:rPr>
        <w:t>Закона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патентах</w:t>
      </w:r>
      <w:r w:rsidRPr="00714BD9">
        <w:rPr>
          <w:rFonts w:ascii="Arial" w:hAnsi="Arial" w:cs="Arial"/>
          <w:sz w:val="22"/>
          <w:szCs w:val="22"/>
          <w:lang w:val="ru-RU"/>
        </w:rPr>
        <w:t xml:space="preserve"> </w:t>
      </w:r>
      <w:r w:rsidRPr="00A364AD">
        <w:rPr>
          <w:rFonts w:ascii="Arial" w:hAnsi="Arial" w:cs="Arial"/>
          <w:sz w:val="22"/>
          <w:szCs w:val="22"/>
          <w:lang w:val="ru-RU"/>
        </w:rPr>
        <w:t>Китая</w:t>
      </w:r>
      <w:r w:rsidRPr="00714BD9">
        <w:rPr>
          <w:rFonts w:ascii="Arial" w:hAnsi="Arial" w:cs="Arial"/>
          <w:sz w:val="22"/>
          <w:szCs w:val="22"/>
          <w:lang w:val="ru-RU"/>
        </w:rPr>
        <w:t xml:space="preserve"> </w:t>
      </w:r>
      <w:r w:rsidRPr="00A364AD">
        <w:rPr>
          <w:rFonts w:ascii="Arial" w:hAnsi="Arial" w:cs="Arial"/>
          <w:sz w:val="22"/>
          <w:szCs w:val="22"/>
          <w:lang w:val="ru-RU"/>
        </w:rPr>
        <w:t>четко</w:t>
      </w:r>
      <w:r w:rsidRPr="00714BD9">
        <w:rPr>
          <w:rFonts w:ascii="Arial" w:hAnsi="Arial" w:cs="Arial"/>
          <w:sz w:val="22"/>
          <w:szCs w:val="22"/>
          <w:lang w:val="ru-RU"/>
        </w:rPr>
        <w:t xml:space="preserve"> </w:t>
      </w:r>
      <w:r w:rsidRPr="00A364AD">
        <w:rPr>
          <w:rFonts w:ascii="Arial" w:hAnsi="Arial" w:cs="Arial"/>
          <w:sz w:val="22"/>
          <w:szCs w:val="22"/>
          <w:lang w:val="ru-RU"/>
        </w:rPr>
        <w:t>указывает</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нарушение</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применяться</w:t>
      </w:r>
      <w:r w:rsidRPr="00714BD9">
        <w:rPr>
          <w:rFonts w:ascii="Arial" w:hAnsi="Arial" w:cs="Arial"/>
          <w:sz w:val="22"/>
          <w:szCs w:val="22"/>
          <w:lang w:val="ru-RU"/>
        </w:rPr>
        <w:t xml:space="preserve"> </w:t>
      </w:r>
      <w:r w:rsidRPr="00A364AD">
        <w:rPr>
          <w:rFonts w:ascii="Arial" w:hAnsi="Arial" w:cs="Arial"/>
          <w:sz w:val="22"/>
          <w:szCs w:val="22"/>
          <w:lang w:val="ru-RU"/>
        </w:rPr>
        <w:t>уголовные</w:t>
      </w:r>
      <w:r w:rsidRPr="00714BD9">
        <w:rPr>
          <w:rFonts w:ascii="Arial" w:hAnsi="Arial" w:cs="Arial"/>
          <w:sz w:val="22"/>
          <w:szCs w:val="22"/>
          <w:lang w:val="ru-RU"/>
        </w:rPr>
        <w:t xml:space="preserve"> </w:t>
      </w:r>
      <w:r w:rsidRPr="00A364AD">
        <w:rPr>
          <w:rFonts w:ascii="Arial" w:hAnsi="Arial" w:cs="Arial"/>
          <w:sz w:val="22"/>
          <w:szCs w:val="22"/>
          <w:lang w:val="ru-RU"/>
        </w:rPr>
        <w:t>санкции</w:t>
      </w:r>
      <w:r w:rsidR="00DF2ECD">
        <w:rPr>
          <w:rFonts w:ascii="Arial" w:hAnsi="Arial" w:cs="Arial"/>
          <w:sz w:val="22"/>
          <w:szCs w:val="22"/>
          <w:lang w:val="ru-RU"/>
        </w:rPr>
        <w:t xml:space="preserve">.  </w:t>
      </w:r>
      <w:r w:rsidRPr="00A364AD">
        <w:rPr>
          <w:rFonts w:ascii="Arial" w:hAnsi="Arial" w:cs="Arial"/>
          <w:sz w:val="22"/>
          <w:szCs w:val="22"/>
          <w:lang w:val="ru-RU"/>
        </w:rPr>
        <w:t>Китай</w:t>
      </w:r>
      <w:r w:rsidRPr="00714BD9">
        <w:rPr>
          <w:rFonts w:ascii="Arial" w:hAnsi="Arial" w:cs="Arial"/>
          <w:sz w:val="22"/>
          <w:szCs w:val="22"/>
          <w:lang w:val="ru-RU"/>
        </w:rPr>
        <w:t xml:space="preserve"> </w:t>
      </w:r>
      <w:r w:rsidRPr="00A364AD">
        <w:rPr>
          <w:rFonts w:ascii="Arial" w:hAnsi="Arial" w:cs="Arial"/>
          <w:sz w:val="22"/>
          <w:szCs w:val="22"/>
          <w:lang w:val="ru-RU"/>
        </w:rPr>
        <w:t>придает</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охране</w:t>
      </w:r>
      <w:r w:rsidRPr="00714BD9">
        <w:rPr>
          <w:rFonts w:ascii="Arial" w:hAnsi="Arial" w:cs="Arial"/>
          <w:sz w:val="22"/>
          <w:szCs w:val="22"/>
          <w:lang w:val="ru-RU"/>
        </w:rPr>
        <w:t xml:space="preserve"> </w:t>
      </w:r>
      <w:r w:rsidRPr="00A364AD">
        <w:rPr>
          <w:rFonts w:ascii="Arial" w:hAnsi="Arial" w:cs="Arial"/>
          <w:sz w:val="22"/>
          <w:szCs w:val="22"/>
          <w:lang w:val="ru-RU"/>
        </w:rPr>
        <w:t>ПИС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числе</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защите</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00DF2ECD">
        <w:rPr>
          <w:rFonts w:ascii="Arial" w:hAnsi="Arial" w:cs="Arial"/>
          <w:sz w:val="22"/>
          <w:szCs w:val="22"/>
          <w:lang w:val="ru-RU"/>
        </w:rPr>
        <w:t xml:space="preserve">.  </w:t>
      </w:r>
      <w:r w:rsidRPr="00A364AD">
        <w:rPr>
          <w:rFonts w:ascii="Arial" w:hAnsi="Arial" w:cs="Arial"/>
          <w:sz w:val="22"/>
          <w:szCs w:val="22"/>
          <w:lang w:val="ru-RU"/>
        </w:rPr>
        <w:t>Согласно</w:t>
      </w:r>
      <w:r w:rsidRPr="00714BD9">
        <w:rPr>
          <w:rFonts w:ascii="Arial" w:hAnsi="Arial" w:cs="Arial"/>
          <w:sz w:val="22"/>
          <w:szCs w:val="22"/>
          <w:lang w:val="ru-RU"/>
        </w:rPr>
        <w:t xml:space="preserve"> </w:t>
      </w:r>
      <w:r w:rsidRPr="00A364AD">
        <w:rPr>
          <w:rFonts w:ascii="Arial" w:hAnsi="Arial" w:cs="Arial"/>
          <w:sz w:val="22"/>
          <w:szCs w:val="22"/>
          <w:lang w:val="ru-RU"/>
        </w:rPr>
        <w:t>Закону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патентах</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применяться</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гражданско</w:t>
      </w:r>
      <w:r w:rsidRPr="00714BD9">
        <w:rPr>
          <w:rFonts w:ascii="Arial" w:hAnsi="Arial" w:cs="Arial"/>
          <w:sz w:val="22"/>
          <w:szCs w:val="22"/>
          <w:lang w:val="ru-RU"/>
        </w:rPr>
        <w:t>-</w:t>
      </w:r>
      <w:r w:rsidRPr="00A364AD">
        <w:rPr>
          <w:rFonts w:ascii="Arial" w:hAnsi="Arial" w:cs="Arial"/>
          <w:sz w:val="22"/>
          <w:szCs w:val="22"/>
          <w:lang w:val="ru-RU"/>
        </w:rPr>
        <w:t>административные</w:t>
      </w:r>
      <w:r w:rsidRPr="00714BD9">
        <w:rPr>
          <w:rFonts w:ascii="Arial" w:hAnsi="Arial" w:cs="Arial"/>
          <w:sz w:val="22"/>
          <w:szCs w:val="22"/>
          <w:lang w:val="ru-RU"/>
        </w:rPr>
        <w:t xml:space="preserve">, </w:t>
      </w:r>
      <w:r w:rsidRPr="00A364AD">
        <w:rPr>
          <w:rFonts w:ascii="Arial" w:hAnsi="Arial" w:cs="Arial"/>
          <w:sz w:val="22"/>
          <w:szCs w:val="22"/>
          <w:lang w:val="ru-RU"/>
        </w:rPr>
        <w:t>так</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уголовные</w:t>
      </w:r>
      <w:r w:rsidRPr="00714BD9">
        <w:rPr>
          <w:rFonts w:ascii="Arial" w:hAnsi="Arial" w:cs="Arial"/>
          <w:sz w:val="22"/>
          <w:szCs w:val="22"/>
          <w:lang w:val="ru-RU"/>
        </w:rPr>
        <w:t xml:space="preserve"> </w:t>
      </w:r>
      <w:r w:rsidRPr="00A364AD">
        <w:rPr>
          <w:rFonts w:ascii="Arial" w:hAnsi="Arial" w:cs="Arial"/>
          <w:sz w:val="22"/>
          <w:szCs w:val="22"/>
          <w:lang w:val="ru-RU"/>
        </w:rPr>
        <w:t>санкции</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мерах</w:t>
      </w:r>
      <w:r w:rsidRPr="00714BD9">
        <w:rPr>
          <w:rFonts w:ascii="Arial" w:hAnsi="Arial" w:cs="Arial"/>
          <w:sz w:val="22"/>
          <w:szCs w:val="22"/>
          <w:lang w:val="ru-RU"/>
        </w:rPr>
        <w:t xml:space="preserve"> </w:t>
      </w:r>
      <w:r w:rsidRPr="00A364AD">
        <w:rPr>
          <w:rFonts w:ascii="Arial" w:hAnsi="Arial" w:cs="Arial"/>
          <w:sz w:val="22"/>
          <w:szCs w:val="22"/>
          <w:lang w:val="ru-RU"/>
        </w:rPr>
        <w:t>безопасности</w:t>
      </w:r>
      <w:r w:rsidRPr="00714BD9">
        <w:rPr>
          <w:rFonts w:ascii="Arial" w:hAnsi="Arial" w:cs="Arial"/>
          <w:sz w:val="22"/>
          <w:szCs w:val="22"/>
          <w:lang w:val="ru-RU"/>
        </w:rPr>
        <w:t xml:space="preserve">, </w:t>
      </w:r>
      <w:r w:rsidRPr="00A364AD">
        <w:rPr>
          <w:rFonts w:ascii="Arial" w:hAnsi="Arial" w:cs="Arial"/>
          <w:sz w:val="22"/>
          <w:szCs w:val="22"/>
          <w:lang w:val="ru-RU"/>
        </w:rPr>
        <w:t>результатом</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стать</w:t>
      </w:r>
      <w:r w:rsidRPr="00714BD9">
        <w:rPr>
          <w:rFonts w:ascii="Arial" w:hAnsi="Arial" w:cs="Arial"/>
          <w:sz w:val="22"/>
          <w:szCs w:val="22"/>
          <w:lang w:val="ru-RU"/>
        </w:rPr>
        <w:t xml:space="preserve"> </w:t>
      </w:r>
      <w:r w:rsidRPr="00A364AD">
        <w:rPr>
          <w:rFonts w:ascii="Arial" w:hAnsi="Arial" w:cs="Arial"/>
          <w:sz w:val="22"/>
          <w:szCs w:val="22"/>
          <w:lang w:val="ru-RU"/>
        </w:rPr>
        <w:t>ограничение</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исследовании</w:t>
      </w:r>
      <w:r w:rsidRPr="00714BD9">
        <w:rPr>
          <w:rFonts w:ascii="Arial" w:hAnsi="Arial" w:cs="Arial"/>
          <w:sz w:val="22"/>
          <w:szCs w:val="22"/>
          <w:lang w:val="ru-RU"/>
        </w:rPr>
        <w:t xml:space="preserve"> </w:t>
      </w:r>
      <w:r w:rsidRPr="00A364AD">
        <w:rPr>
          <w:rFonts w:ascii="Arial" w:hAnsi="Arial" w:cs="Arial"/>
          <w:sz w:val="22"/>
          <w:szCs w:val="22"/>
          <w:lang w:val="ru-RU"/>
        </w:rPr>
        <w:t>указано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статье</w:t>
      </w:r>
      <w:r w:rsidRPr="00714BD9">
        <w:rPr>
          <w:rFonts w:ascii="Arial" w:hAnsi="Arial" w:cs="Arial"/>
          <w:sz w:val="22"/>
          <w:szCs w:val="22"/>
          <w:lang w:val="ru-RU"/>
        </w:rPr>
        <w:t xml:space="preserve"> 14 </w:t>
      </w:r>
      <w:r w:rsidRPr="00A364AD">
        <w:rPr>
          <w:rFonts w:ascii="Arial" w:hAnsi="Arial" w:cs="Arial"/>
          <w:sz w:val="22"/>
          <w:szCs w:val="22"/>
          <w:lang w:val="ru-RU"/>
        </w:rPr>
        <w:t>Закона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патентах</w:t>
      </w:r>
      <w:r w:rsidRPr="00714BD9">
        <w:rPr>
          <w:rFonts w:ascii="Arial" w:hAnsi="Arial" w:cs="Arial"/>
          <w:sz w:val="22"/>
          <w:szCs w:val="22"/>
          <w:lang w:val="ru-RU"/>
        </w:rPr>
        <w:t xml:space="preserve"> </w:t>
      </w:r>
      <w:r w:rsidRPr="00A364AD">
        <w:rPr>
          <w:rFonts w:ascii="Arial" w:hAnsi="Arial" w:cs="Arial"/>
          <w:sz w:val="22"/>
          <w:szCs w:val="22"/>
          <w:lang w:val="ru-RU"/>
        </w:rPr>
        <w:t>рассматривается</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подачи</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заявок</w:t>
      </w:r>
      <w:r w:rsidRPr="00714BD9">
        <w:rPr>
          <w:rFonts w:ascii="Arial" w:hAnsi="Arial" w:cs="Arial"/>
          <w:sz w:val="22"/>
          <w:szCs w:val="22"/>
          <w:lang w:val="ru-RU"/>
        </w:rPr>
        <w:t xml:space="preserve"> </w:t>
      </w:r>
      <w:r w:rsidRPr="00A364AD">
        <w:rPr>
          <w:rFonts w:ascii="Arial" w:hAnsi="Arial" w:cs="Arial"/>
          <w:sz w:val="22"/>
          <w:szCs w:val="22"/>
          <w:lang w:val="ru-RU"/>
        </w:rPr>
        <w:t>государственными</w:t>
      </w:r>
      <w:r w:rsidRPr="00714BD9">
        <w:rPr>
          <w:rFonts w:ascii="Arial" w:hAnsi="Arial" w:cs="Arial"/>
          <w:sz w:val="22"/>
          <w:szCs w:val="22"/>
          <w:lang w:val="ru-RU"/>
        </w:rPr>
        <w:t xml:space="preserve"> </w:t>
      </w:r>
      <w:r w:rsidRPr="00A364AD">
        <w:rPr>
          <w:rFonts w:ascii="Arial" w:hAnsi="Arial" w:cs="Arial"/>
          <w:sz w:val="22"/>
          <w:szCs w:val="22"/>
          <w:lang w:val="ru-RU"/>
        </w:rPr>
        <w:t>предприятиями</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данная</w:t>
      </w:r>
      <w:r w:rsidRPr="00714BD9">
        <w:rPr>
          <w:rFonts w:ascii="Arial" w:hAnsi="Arial" w:cs="Arial"/>
          <w:sz w:val="22"/>
          <w:szCs w:val="22"/>
          <w:lang w:val="ru-RU"/>
        </w:rPr>
        <w:t xml:space="preserve"> </w:t>
      </w:r>
      <w:r w:rsidRPr="00A364AD">
        <w:rPr>
          <w:rFonts w:ascii="Arial" w:hAnsi="Arial" w:cs="Arial"/>
          <w:sz w:val="22"/>
          <w:szCs w:val="22"/>
          <w:lang w:val="ru-RU"/>
        </w:rPr>
        <w:t>статья</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связана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вопросами</w:t>
      </w:r>
      <w:r w:rsidRPr="00714BD9">
        <w:rPr>
          <w:rFonts w:ascii="Arial" w:hAnsi="Arial" w:cs="Arial"/>
          <w:sz w:val="22"/>
          <w:szCs w:val="22"/>
          <w:lang w:val="ru-RU"/>
        </w:rPr>
        <w:t xml:space="preserve"> </w:t>
      </w:r>
      <w:r w:rsidRPr="00A364AD">
        <w:rPr>
          <w:rFonts w:ascii="Arial" w:hAnsi="Arial" w:cs="Arial"/>
          <w:sz w:val="22"/>
          <w:szCs w:val="22"/>
          <w:lang w:val="ru-RU"/>
        </w:rPr>
        <w:t>национальной</w:t>
      </w:r>
      <w:r w:rsidRPr="00714BD9">
        <w:rPr>
          <w:rFonts w:ascii="Arial" w:hAnsi="Arial" w:cs="Arial"/>
          <w:sz w:val="22"/>
          <w:szCs w:val="22"/>
          <w:lang w:val="ru-RU"/>
        </w:rPr>
        <w:t xml:space="preserve"> </w:t>
      </w:r>
      <w:r w:rsidRPr="00A364AD">
        <w:rPr>
          <w:rFonts w:ascii="Arial" w:hAnsi="Arial" w:cs="Arial"/>
          <w:sz w:val="22"/>
          <w:szCs w:val="22"/>
          <w:lang w:val="ru-RU"/>
        </w:rPr>
        <w:t>безопасности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исследовании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упоминается</w:t>
      </w:r>
      <w:r w:rsidRPr="00714BD9">
        <w:rPr>
          <w:rFonts w:ascii="Arial" w:hAnsi="Arial" w:cs="Arial"/>
          <w:sz w:val="22"/>
          <w:szCs w:val="22"/>
          <w:lang w:val="ru-RU"/>
        </w:rPr>
        <w:t xml:space="preserve"> </w:t>
      </w:r>
      <w:r w:rsidRPr="00A364AD">
        <w:rPr>
          <w:rFonts w:ascii="Arial" w:hAnsi="Arial" w:cs="Arial"/>
          <w:sz w:val="22"/>
          <w:szCs w:val="22"/>
          <w:lang w:val="ru-RU"/>
        </w:rPr>
        <w:t>статья</w:t>
      </w:r>
      <w:r w:rsidRPr="00714BD9">
        <w:rPr>
          <w:rFonts w:ascii="Arial" w:hAnsi="Arial" w:cs="Arial"/>
          <w:sz w:val="22"/>
          <w:szCs w:val="22"/>
          <w:lang w:val="ru-RU"/>
        </w:rPr>
        <w:t xml:space="preserve"> 4 </w:t>
      </w:r>
      <w:r w:rsidRPr="00A364AD">
        <w:rPr>
          <w:rFonts w:ascii="Arial" w:hAnsi="Arial" w:cs="Arial"/>
          <w:sz w:val="22"/>
          <w:szCs w:val="22"/>
          <w:lang w:val="ru-RU"/>
        </w:rPr>
        <w:t>Закона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патентах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заявляется</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когда</w:t>
      </w:r>
      <w:r w:rsidRPr="00714BD9">
        <w:rPr>
          <w:rFonts w:ascii="Arial" w:hAnsi="Arial" w:cs="Arial"/>
          <w:sz w:val="22"/>
          <w:szCs w:val="22"/>
          <w:lang w:val="ru-RU"/>
        </w:rPr>
        <w:t xml:space="preserve"> </w:t>
      </w:r>
      <w:r w:rsidRPr="00A364AD">
        <w:rPr>
          <w:rFonts w:ascii="Arial" w:hAnsi="Arial" w:cs="Arial"/>
          <w:sz w:val="22"/>
          <w:szCs w:val="22"/>
          <w:lang w:val="ru-RU"/>
        </w:rPr>
        <w:t>изобретения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заявках</w:t>
      </w:r>
      <w:r w:rsidRPr="00714BD9">
        <w:rPr>
          <w:rFonts w:ascii="Arial" w:hAnsi="Arial" w:cs="Arial"/>
          <w:sz w:val="22"/>
          <w:szCs w:val="22"/>
          <w:lang w:val="ru-RU"/>
        </w:rPr>
        <w:t xml:space="preserve"> </w:t>
      </w:r>
      <w:r w:rsidRPr="00A364AD">
        <w:rPr>
          <w:rFonts w:ascii="Arial" w:hAnsi="Arial" w:cs="Arial"/>
          <w:sz w:val="22"/>
          <w:szCs w:val="22"/>
          <w:lang w:val="ru-RU"/>
        </w:rPr>
        <w:t>связаны</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национальной</w:t>
      </w:r>
      <w:r w:rsidRPr="00714BD9">
        <w:rPr>
          <w:rFonts w:ascii="Arial" w:hAnsi="Arial" w:cs="Arial"/>
          <w:sz w:val="22"/>
          <w:szCs w:val="22"/>
          <w:lang w:val="ru-RU"/>
        </w:rPr>
        <w:t xml:space="preserve"> </w:t>
      </w:r>
      <w:r w:rsidRPr="00A364AD">
        <w:rPr>
          <w:rFonts w:ascii="Arial" w:hAnsi="Arial" w:cs="Arial"/>
          <w:sz w:val="22"/>
          <w:szCs w:val="22"/>
          <w:lang w:val="ru-RU"/>
        </w:rPr>
        <w:t>безопасностью</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серьезными</w:t>
      </w:r>
      <w:r w:rsidRPr="00714BD9">
        <w:rPr>
          <w:rFonts w:ascii="Arial" w:hAnsi="Arial" w:cs="Arial"/>
          <w:sz w:val="22"/>
          <w:szCs w:val="22"/>
          <w:lang w:val="ru-RU"/>
        </w:rPr>
        <w:t xml:space="preserve"> </w:t>
      </w:r>
      <w:r w:rsidRPr="00A364AD">
        <w:rPr>
          <w:rFonts w:ascii="Arial" w:hAnsi="Arial" w:cs="Arial"/>
          <w:sz w:val="22"/>
          <w:szCs w:val="22"/>
          <w:lang w:val="ru-RU"/>
        </w:rPr>
        <w:t>интересами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требуют</w:t>
      </w:r>
      <w:r w:rsidRPr="00714BD9">
        <w:rPr>
          <w:rFonts w:ascii="Arial" w:hAnsi="Arial" w:cs="Arial"/>
          <w:sz w:val="22"/>
          <w:szCs w:val="22"/>
          <w:lang w:val="ru-RU"/>
        </w:rPr>
        <w:t xml:space="preserve"> </w:t>
      </w:r>
      <w:r w:rsidRPr="00A364AD">
        <w:rPr>
          <w:rFonts w:ascii="Arial" w:hAnsi="Arial" w:cs="Arial"/>
          <w:sz w:val="22"/>
          <w:szCs w:val="22"/>
          <w:lang w:val="ru-RU"/>
        </w:rPr>
        <w:t>соблюдения</w:t>
      </w:r>
      <w:r w:rsidRPr="00714BD9">
        <w:rPr>
          <w:rFonts w:ascii="Arial" w:hAnsi="Arial" w:cs="Arial"/>
          <w:sz w:val="22"/>
          <w:szCs w:val="22"/>
          <w:lang w:val="ru-RU"/>
        </w:rPr>
        <w:t xml:space="preserve"> </w:t>
      </w:r>
      <w:r w:rsidRPr="00A364AD">
        <w:rPr>
          <w:rFonts w:ascii="Arial" w:hAnsi="Arial" w:cs="Arial"/>
          <w:sz w:val="22"/>
          <w:szCs w:val="22"/>
          <w:lang w:val="ru-RU"/>
        </w:rPr>
        <w:t>конфиденциальности</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применяются</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национальные</w:t>
      </w:r>
      <w:r w:rsidRPr="00714BD9">
        <w:rPr>
          <w:rFonts w:ascii="Arial" w:hAnsi="Arial" w:cs="Arial"/>
          <w:sz w:val="22"/>
          <w:szCs w:val="22"/>
          <w:lang w:val="ru-RU"/>
        </w:rPr>
        <w:t xml:space="preserve"> </w:t>
      </w:r>
      <w:r w:rsidRPr="00A364AD">
        <w:rPr>
          <w:rFonts w:ascii="Arial" w:hAnsi="Arial" w:cs="Arial"/>
          <w:sz w:val="22"/>
          <w:szCs w:val="22"/>
          <w:lang w:val="ru-RU"/>
        </w:rPr>
        <w:t>нормативы</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одна</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ряда</w:t>
      </w:r>
      <w:r w:rsidRPr="00714BD9">
        <w:rPr>
          <w:rFonts w:ascii="Arial" w:hAnsi="Arial" w:cs="Arial"/>
          <w:sz w:val="22"/>
          <w:szCs w:val="22"/>
          <w:lang w:val="ru-RU"/>
        </w:rPr>
        <w:t xml:space="preserve"> </w:t>
      </w:r>
      <w:r w:rsidRPr="00A364AD">
        <w:rPr>
          <w:rFonts w:ascii="Arial" w:hAnsi="Arial" w:cs="Arial"/>
          <w:sz w:val="22"/>
          <w:szCs w:val="22"/>
          <w:lang w:val="ru-RU"/>
        </w:rPr>
        <w:t>статей</w:t>
      </w:r>
      <w:r w:rsidRPr="00714BD9">
        <w:rPr>
          <w:rFonts w:ascii="Arial" w:hAnsi="Arial" w:cs="Arial"/>
          <w:sz w:val="22"/>
          <w:szCs w:val="22"/>
          <w:lang w:val="ru-RU"/>
        </w:rPr>
        <w:t xml:space="preserve"> </w:t>
      </w:r>
      <w:r w:rsidRPr="00A364AD">
        <w:rPr>
          <w:rFonts w:ascii="Arial" w:hAnsi="Arial" w:cs="Arial"/>
          <w:sz w:val="22"/>
          <w:szCs w:val="22"/>
          <w:lang w:val="ru-RU"/>
        </w:rPr>
        <w:t>национального</w:t>
      </w:r>
      <w:r w:rsidRPr="00714BD9">
        <w:rPr>
          <w:rFonts w:ascii="Arial" w:hAnsi="Arial" w:cs="Arial"/>
          <w:sz w:val="22"/>
          <w:szCs w:val="22"/>
          <w:lang w:val="ru-RU"/>
        </w:rPr>
        <w:t xml:space="preserve"> </w:t>
      </w:r>
      <w:r w:rsidRPr="00A364AD">
        <w:rPr>
          <w:rFonts w:ascii="Arial" w:hAnsi="Arial" w:cs="Arial"/>
          <w:sz w:val="22"/>
          <w:szCs w:val="22"/>
          <w:lang w:val="ru-RU"/>
        </w:rPr>
        <w:t>патентного</w:t>
      </w:r>
      <w:r w:rsidRPr="00714BD9">
        <w:rPr>
          <w:rFonts w:ascii="Arial" w:hAnsi="Arial" w:cs="Arial"/>
          <w:sz w:val="22"/>
          <w:szCs w:val="22"/>
          <w:lang w:val="ru-RU"/>
        </w:rPr>
        <w:t xml:space="preserve"> </w:t>
      </w:r>
      <w:r w:rsidRPr="00A364AD">
        <w:rPr>
          <w:rFonts w:ascii="Arial" w:hAnsi="Arial" w:cs="Arial"/>
          <w:sz w:val="22"/>
          <w:szCs w:val="22"/>
          <w:lang w:val="ru-RU"/>
        </w:rPr>
        <w:t>законодательства</w:t>
      </w:r>
      <w:r w:rsidRPr="00714BD9">
        <w:rPr>
          <w:rFonts w:ascii="Arial" w:hAnsi="Arial" w:cs="Arial"/>
          <w:sz w:val="22"/>
          <w:szCs w:val="22"/>
          <w:lang w:val="ru-RU"/>
        </w:rPr>
        <w:t xml:space="preserve"> </w:t>
      </w:r>
      <w:r w:rsidRPr="00A364AD">
        <w:rPr>
          <w:rFonts w:ascii="Arial" w:hAnsi="Arial" w:cs="Arial"/>
          <w:sz w:val="22"/>
          <w:szCs w:val="22"/>
          <w:lang w:val="ru-RU"/>
        </w:rPr>
        <w:t>Китая</w:t>
      </w:r>
      <w:r w:rsidRPr="00714BD9">
        <w:rPr>
          <w:rFonts w:ascii="Arial" w:hAnsi="Arial" w:cs="Arial"/>
          <w:sz w:val="22"/>
          <w:szCs w:val="22"/>
          <w:lang w:val="ru-RU"/>
        </w:rPr>
        <w:t xml:space="preserve">, </w:t>
      </w:r>
      <w:r w:rsidRPr="00A364AD">
        <w:rPr>
          <w:rFonts w:ascii="Arial" w:hAnsi="Arial" w:cs="Arial"/>
          <w:sz w:val="22"/>
          <w:szCs w:val="22"/>
          <w:lang w:val="ru-RU"/>
        </w:rPr>
        <w:t>которая</w:t>
      </w:r>
      <w:r w:rsidRPr="00714BD9">
        <w:rPr>
          <w:rFonts w:ascii="Arial" w:hAnsi="Arial" w:cs="Arial"/>
          <w:sz w:val="22"/>
          <w:szCs w:val="22"/>
          <w:lang w:val="ru-RU"/>
        </w:rPr>
        <w:t xml:space="preserve"> </w:t>
      </w:r>
      <w:r w:rsidRPr="00A364AD">
        <w:rPr>
          <w:rFonts w:ascii="Arial" w:hAnsi="Arial" w:cs="Arial"/>
          <w:sz w:val="22"/>
          <w:szCs w:val="22"/>
          <w:lang w:val="ru-RU"/>
        </w:rPr>
        <w:t>вводит</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ограничения</w:t>
      </w:r>
      <w:r w:rsidRPr="00714BD9">
        <w:rPr>
          <w:rFonts w:ascii="Arial" w:hAnsi="Arial" w:cs="Arial"/>
          <w:sz w:val="22"/>
          <w:szCs w:val="22"/>
          <w:lang w:val="ru-RU"/>
        </w:rPr>
        <w:t xml:space="preserve"> </w:t>
      </w:r>
      <w:r w:rsidRPr="00A364AD">
        <w:rPr>
          <w:rFonts w:ascii="Arial" w:hAnsi="Arial" w:cs="Arial"/>
          <w:sz w:val="22"/>
          <w:szCs w:val="22"/>
          <w:lang w:val="ru-RU"/>
        </w:rPr>
        <w:t>патентных</w:t>
      </w:r>
      <w:r w:rsidRPr="00714BD9">
        <w:rPr>
          <w:rFonts w:ascii="Arial" w:hAnsi="Arial" w:cs="Arial"/>
          <w:sz w:val="22"/>
          <w:szCs w:val="22"/>
          <w:lang w:val="ru-RU"/>
        </w:rPr>
        <w:t xml:space="preserve"> </w:t>
      </w:r>
      <w:r w:rsidRPr="00A364AD">
        <w:rPr>
          <w:rFonts w:ascii="Arial" w:hAnsi="Arial" w:cs="Arial"/>
          <w:sz w:val="22"/>
          <w:szCs w:val="22"/>
          <w:lang w:val="ru-RU"/>
        </w:rPr>
        <w:t>прав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защиты</w:t>
      </w:r>
      <w:r w:rsidRPr="00714BD9">
        <w:rPr>
          <w:rFonts w:ascii="Arial" w:hAnsi="Arial" w:cs="Arial"/>
          <w:sz w:val="22"/>
          <w:szCs w:val="22"/>
          <w:lang w:val="ru-RU"/>
        </w:rPr>
        <w:t xml:space="preserve"> </w:t>
      </w:r>
      <w:r w:rsidRPr="00A364AD">
        <w:rPr>
          <w:rFonts w:ascii="Arial" w:hAnsi="Arial" w:cs="Arial"/>
          <w:sz w:val="22"/>
          <w:szCs w:val="22"/>
          <w:lang w:val="ru-RU"/>
        </w:rPr>
        <w:t>национальной</w:t>
      </w:r>
      <w:r w:rsidRPr="00714BD9">
        <w:rPr>
          <w:rFonts w:ascii="Arial" w:hAnsi="Arial" w:cs="Arial"/>
          <w:sz w:val="22"/>
          <w:szCs w:val="22"/>
          <w:lang w:val="ru-RU"/>
        </w:rPr>
        <w:t xml:space="preserve"> </w:t>
      </w:r>
      <w:r w:rsidRPr="00A364AD">
        <w:rPr>
          <w:rFonts w:ascii="Arial" w:hAnsi="Arial" w:cs="Arial"/>
          <w:sz w:val="22"/>
          <w:szCs w:val="22"/>
          <w:lang w:val="ru-RU"/>
        </w:rPr>
        <w:t>безопасности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точности</w:t>
      </w:r>
      <w:r w:rsidRPr="00714BD9">
        <w:rPr>
          <w:rFonts w:ascii="Arial" w:hAnsi="Arial" w:cs="Arial"/>
          <w:sz w:val="22"/>
          <w:szCs w:val="22"/>
          <w:lang w:val="ru-RU"/>
        </w:rPr>
        <w:t xml:space="preserve"> </w:t>
      </w:r>
      <w:r w:rsidRPr="00A364AD">
        <w:rPr>
          <w:rFonts w:ascii="Arial" w:hAnsi="Arial" w:cs="Arial"/>
          <w:sz w:val="22"/>
          <w:szCs w:val="22"/>
          <w:lang w:val="ru-RU"/>
        </w:rPr>
        <w:t>Китай</w:t>
      </w:r>
      <w:r w:rsidRPr="00714BD9">
        <w:rPr>
          <w:rFonts w:ascii="Arial" w:hAnsi="Arial" w:cs="Arial"/>
          <w:sz w:val="22"/>
          <w:szCs w:val="22"/>
          <w:lang w:val="ru-RU"/>
        </w:rPr>
        <w:t xml:space="preserve"> </w:t>
      </w:r>
      <w:r w:rsidRPr="00A364AD">
        <w:rPr>
          <w:rFonts w:ascii="Arial" w:hAnsi="Arial" w:cs="Arial"/>
          <w:sz w:val="22"/>
          <w:szCs w:val="22"/>
          <w:lang w:val="ru-RU"/>
        </w:rPr>
        <w:t>направит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письменный</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соответствующие</w:t>
      </w:r>
      <w:r w:rsidRPr="00714BD9">
        <w:rPr>
          <w:rFonts w:ascii="Arial" w:hAnsi="Arial" w:cs="Arial"/>
          <w:sz w:val="22"/>
          <w:szCs w:val="22"/>
          <w:lang w:val="ru-RU"/>
        </w:rPr>
        <w:t xml:space="preserve"> </w:t>
      </w:r>
      <w:r w:rsidRPr="00A364AD">
        <w:rPr>
          <w:rFonts w:ascii="Arial" w:hAnsi="Arial" w:cs="Arial"/>
          <w:sz w:val="22"/>
          <w:szCs w:val="22"/>
          <w:lang w:val="ru-RU"/>
        </w:rPr>
        <w:t>части</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внести</w:t>
      </w:r>
      <w:r w:rsidRPr="00714BD9">
        <w:rPr>
          <w:rFonts w:ascii="Arial" w:hAnsi="Arial" w:cs="Arial"/>
          <w:sz w:val="22"/>
          <w:szCs w:val="22"/>
          <w:lang w:val="ru-RU"/>
        </w:rPr>
        <w:t xml:space="preserve"> </w:t>
      </w:r>
      <w:r w:rsidRPr="00A364AD">
        <w:rPr>
          <w:rFonts w:ascii="Arial" w:hAnsi="Arial" w:cs="Arial"/>
          <w:sz w:val="22"/>
          <w:szCs w:val="22"/>
          <w:lang w:val="ru-RU"/>
        </w:rPr>
        <w:t>поправки</w:t>
      </w:r>
      <w:r w:rsidR="00DF2ECD">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выполнены</w:t>
      </w:r>
      <w:r w:rsidRPr="00714BD9">
        <w:rPr>
          <w:rFonts w:ascii="Arial" w:hAnsi="Arial" w:cs="Arial"/>
          <w:sz w:val="22"/>
          <w:szCs w:val="22"/>
          <w:lang w:val="ru-RU"/>
        </w:rPr>
        <w:t xml:space="preserve"> </w:t>
      </w:r>
      <w:r w:rsidRPr="00A364AD">
        <w:rPr>
          <w:rFonts w:ascii="Arial" w:hAnsi="Arial" w:cs="Arial"/>
          <w:sz w:val="22"/>
          <w:szCs w:val="22"/>
          <w:lang w:val="ru-RU"/>
        </w:rPr>
        <w:t>успешно</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результаты</w:t>
      </w:r>
      <w:r w:rsidRPr="00714BD9">
        <w:rPr>
          <w:rFonts w:ascii="Arial" w:hAnsi="Arial" w:cs="Arial"/>
          <w:sz w:val="22"/>
          <w:szCs w:val="22"/>
          <w:lang w:val="ru-RU"/>
        </w:rPr>
        <w:t xml:space="preserve"> </w:t>
      </w:r>
      <w:r w:rsidRPr="00A364AD">
        <w:rPr>
          <w:rFonts w:ascii="Arial" w:hAnsi="Arial" w:cs="Arial"/>
          <w:sz w:val="22"/>
          <w:szCs w:val="22"/>
          <w:lang w:val="ru-RU"/>
        </w:rPr>
        <w:t>имеют</w:t>
      </w:r>
      <w:r w:rsidRPr="00714BD9">
        <w:rPr>
          <w:rFonts w:ascii="Arial" w:hAnsi="Arial" w:cs="Arial"/>
          <w:sz w:val="22"/>
          <w:szCs w:val="22"/>
          <w:lang w:val="ru-RU"/>
        </w:rPr>
        <w:t xml:space="preserve"> </w:t>
      </w:r>
      <w:r w:rsidRPr="00A364AD">
        <w:rPr>
          <w:rFonts w:ascii="Arial" w:hAnsi="Arial" w:cs="Arial"/>
          <w:sz w:val="22"/>
          <w:szCs w:val="22"/>
          <w:lang w:val="ru-RU"/>
        </w:rPr>
        <w:t>ценность</w:t>
      </w:r>
      <w:r w:rsidR="00DF2ECD">
        <w:rPr>
          <w:rFonts w:ascii="Arial" w:hAnsi="Arial" w:cs="Arial"/>
          <w:sz w:val="22"/>
          <w:szCs w:val="22"/>
          <w:lang w:val="ru-RU"/>
        </w:rPr>
        <w:t xml:space="preserve">.  </w:t>
      </w:r>
      <w:r w:rsidRPr="00A364AD">
        <w:rPr>
          <w:rFonts w:ascii="Arial" w:hAnsi="Arial" w:cs="Arial"/>
          <w:sz w:val="22"/>
          <w:szCs w:val="22"/>
          <w:lang w:val="ru-RU"/>
        </w:rPr>
        <w:t>Дальнейшие</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принести</w:t>
      </w:r>
      <w:r w:rsidRPr="00714BD9">
        <w:rPr>
          <w:rFonts w:ascii="Arial" w:hAnsi="Arial" w:cs="Arial"/>
          <w:sz w:val="22"/>
          <w:szCs w:val="22"/>
          <w:lang w:val="ru-RU"/>
        </w:rPr>
        <w:t xml:space="preserve"> </w:t>
      </w:r>
      <w:r w:rsidRPr="00A364AD">
        <w:rPr>
          <w:rFonts w:ascii="Arial" w:hAnsi="Arial" w:cs="Arial"/>
          <w:sz w:val="22"/>
          <w:szCs w:val="22"/>
          <w:lang w:val="ru-RU"/>
        </w:rPr>
        <w:t>пользу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построения</w:t>
      </w:r>
      <w:r w:rsidRPr="00714BD9">
        <w:rPr>
          <w:rFonts w:ascii="Arial" w:hAnsi="Arial" w:cs="Arial"/>
          <w:sz w:val="22"/>
          <w:szCs w:val="22"/>
          <w:lang w:val="ru-RU"/>
        </w:rPr>
        <w:t xml:space="preserve"> </w:t>
      </w:r>
      <w:r w:rsidRPr="00A364AD">
        <w:rPr>
          <w:rFonts w:ascii="Arial" w:hAnsi="Arial" w:cs="Arial"/>
          <w:sz w:val="22"/>
          <w:szCs w:val="22"/>
          <w:lang w:val="ru-RU"/>
        </w:rPr>
        <w:t>сбалансированного</w:t>
      </w:r>
      <w:r w:rsidRPr="00714BD9">
        <w:rPr>
          <w:rFonts w:ascii="Arial" w:hAnsi="Arial" w:cs="Arial"/>
          <w:sz w:val="22"/>
          <w:szCs w:val="22"/>
          <w:lang w:val="ru-RU"/>
        </w:rPr>
        <w:t xml:space="preserve"> </w:t>
      </w:r>
      <w:r w:rsidRPr="00A364AD">
        <w:rPr>
          <w:rFonts w:ascii="Arial" w:hAnsi="Arial" w:cs="Arial"/>
          <w:sz w:val="22"/>
          <w:szCs w:val="22"/>
          <w:lang w:val="ru-RU"/>
        </w:rPr>
        <w:t>международного</w:t>
      </w:r>
      <w:r w:rsidRPr="00714BD9">
        <w:rPr>
          <w:rFonts w:ascii="Arial" w:hAnsi="Arial" w:cs="Arial"/>
          <w:sz w:val="22"/>
          <w:szCs w:val="22"/>
          <w:lang w:val="ru-RU"/>
        </w:rPr>
        <w:t xml:space="preserve"> </w:t>
      </w:r>
      <w:r w:rsidRPr="00A364AD">
        <w:rPr>
          <w:rFonts w:ascii="Arial" w:hAnsi="Arial" w:cs="Arial"/>
          <w:sz w:val="22"/>
          <w:szCs w:val="22"/>
          <w:lang w:val="ru-RU"/>
        </w:rPr>
        <w:t>режима</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могут</w:t>
      </w:r>
      <w:r w:rsidRPr="00714BD9">
        <w:rPr>
          <w:rFonts w:ascii="Arial" w:hAnsi="Arial" w:cs="Arial"/>
          <w:sz w:val="22"/>
          <w:szCs w:val="22"/>
          <w:lang w:val="ru-RU"/>
        </w:rPr>
        <w:t xml:space="preserve"> </w:t>
      </w:r>
      <w:r w:rsidRPr="00A364AD">
        <w:rPr>
          <w:rFonts w:ascii="Arial" w:hAnsi="Arial" w:cs="Arial"/>
          <w:sz w:val="22"/>
          <w:szCs w:val="22"/>
          <w:lang w:val="ru-RU"/>
        </w:rPr>
        <w:t>оказать</w:t>
      </w:r>
      <w:r w:rsidRPr="00714BD9">
        <w:rPr>
          <w:rFonts w:ascii="Arial" w:hAnsi="Arial" w:cs="Arial"/>
          <w:sz w:val="22"/>
          <w:szCs w:val="22"/>
          <w:lang w:val="ru-RU"/>
        </w:rPr>
        <w:t xml:space="preserve"> </w:t>
      </w:r>
      <w:r w:rsidRPr="00A364AD">
        <w:rPr>
          <w:rFonts w:ascii="Arial" w:hAnsi="Arial" w:cs="Arial"/>
          <w:sz w:val="22"/>
          <w:szCs w:val="22"/>
          <w:lang w:val="ru-RU"/>
        </w:rPr>
        <w:t>помощь</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НРС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использовании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достижения</w:t>
      </w:r>
      <w:r w:rsidRPr="00714BD9">
        <w:rPr>
          <w:rFonts w:ascii="Arial" w:hAnsi="Arial" w:cs="Arial"/>
          <w:sz w:val="22"/>
          <w:szCs w:val="22"/>
          <w:lang w:val="ru-RU"/>
        </w:rPr>
        <w:t xml:space="preserve"> </w:t>
      </w:r>
      <w:r w:rsidRPr="00A364AD">
        <w:rPr>
          <w:rFonts w:ascii="Arial" w:hAnsi="Arial" w:cs="Arial"/>
          <w:sz w:val="22"/>
          <w:szCs w:val="22"/>
          <w:lang w:val="ru-RU"/>
        </w:rPr>
        <w:t>своих</w:t>
      </w:r>
      <w:r w:rsidRPr="00714BD9">
        <w:rPr>
          <w:rFonts w:ascii="Arial" w:hAnsi="Arial" w:cs="Arial"/>
          <w:sz w:val="22"/>
          <w:szCs w:val="22"/>
          <w:lang w:val="ru-RU"/>
        </w:rPr>
        <w:t xml:space="preserve"> </w:t>
      </w:r>
      <w:r w:rsidRPr="00A364AD">
        <w:rPr>
          <w:rFonts w:ascii="Arial" w:hAnsi="Arial" w:cs="Arial"/>
          <w:sz w:val="22"/>
          <w:szCs w:val="22"/>
          <w:lang w:val="ru-RU"/>
        </w:rPr>
        <w:t>целей</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способствовать</w:t>
      </w:r>
      <w:r w:rsidRPr="00714BD9">
        <w:rPr>
          <w:rFonts w:ascii="Arial" w:hAnsi="Arial" w:cs="Arial"/>
          <w:sz w:val="22"/>
          <w:szCs w:val="22"/>
          <w:lang w:val="ru-RU"/>
        </w:rPr>
        <w:t xml:space="preserve"> </w:t>
      </w:r>
      <w:r w:rsidRPr="00A364AD">
        <w:rPr>
          <w:rFonts w:ascii="Arial" w:hAnsi="Arial" w:cs="Arial"/>
          <w:sz w:val="22"/>
          <w:szCs w:val="22"/>
          <w:lang w:val="ru-RU"/>
        </w:rPr>
        <w:t>обсуждениям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отметил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имеются</w:t>
      </w:r>
      <w:r w:rsidRPr="00714BD9">
        <w:rPr>
          <w:rFonts w:ascii="Arial" w:hAnsi="Arial" w:cs="Arial"/>
          <w:sz w:val="22"/>
          <w:szCs w:val="22"/>
          <w:lang w:val="ru-RU"/>
        </w:rPr>
        <w:t xml:space="preserve"> </w:t>
      </w:r>
      <w:r w:rsidRPr="00A364AD">
        <w:rPr>
          <w:rFonts w:ascii="Arial" w:hAnsi="Arial" w:cs="Arial"/>
          <w:sz w:val="22"/>
          <w:szCs w:val="22"/>
          <w:lang w:val="ru-RU"/>
        </w:rPr>
        <w:t>два</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Одна</w:t>
      </w:r>
      <w:r w:rsidRPr="00714BD9">
        <w:rPr>
          <w:rFonts w:ascii="Arial" w:hAnsi="Arial" w:cs="Arial"/>
          <w:sz w:val="22"/>
          <w:szCs w:val="22"/>
          <w:lang w:val="ru-RU"/>
        </w:rPr>
        <w:t xml:space="preserve"> </w:t>
      </w:r>
      <w:r w:rsidRPr="00A364AD">
        <w:rPr>
          <w:rFonts w:ascii="Arial" w:hAnsi="Arial" w:cs="Arial"/>
          <w:sz w:val="22"/>
          <w:szCs w:val="22"/>
          <w:lang w:val="ru-RU"/>
        </w:rPr>
        <w:t>идея</w:t>
      </w:r>
      <w:r w:rsidRPr="00714BD9">
        <w:rPr>
          <w:rFonts w:ascii="Arial" w:hAnsi="Arial" w:cs="Arial"/>
          <w:sz w:val="22"/>
          <w:szCs w:val="22"/>
          <w:lang w:val="ru-RU"/>
        </w:rPr>
        <w:t xml:space="preserve"> </w:t>
      </w:r>
      <w:r w:rsidRPr="00A364AD">
        <w:rPr>
          <w:rFonts w:ascii="Arial" w:hAnsi="Arial" w:cs="Arial"/>
          <w:sz w:val="22"/>
          <w:szCs w:val="22"/>
          <w:lang w:val="ru-RU"/>
        </w:rPr>
        <w:t>заключается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без</w:t>
      </w:r>
      <w:r w:rsidRPr="00714BD9">
        <w:rPr>
          <w:rFonts w:ascii="Arial" w:hAnsi="Arial" w:cs="Arial"/>
          <w:sz w:val="22"/>
          <w:szCs w:val="22"/>
          <w:lang w:val="ru-RU"/>
        </w:rPr>
        <w:t xml:space="preserve"> </w:t>
      </w:r>
      <w:r w:rsidRPr="00A364AD">
        <w:rPr>
          <w:rFonts w:ascii="Arial" w:hAnsi="Arial" w:cs="Arial"/>
          <w:sz w:val="22"/>
          <w:szCs w:val="22"/>
          <w:lang w:val="ru-RU"/>
        </w:rPr>
        <w:t>запроса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проведении</w:t>
      </w:r>
      <w:r w:rsidRPr="00714BD9">
        <w:rPr>
          <w:rFonts w:ascii="Arial" w:hAnsi="Arial" w:cs="Arial"/>
          <w:sz w:val="22"/>
          <w:szCs w:val="22"/>
          <w:lang w:val="ru-RU"/>
        </w:rPr>
        <w:t xml:space="preserve"> </w:t>
      </w:r>
      <w:r w:rsidRPr="00A364AD">
        <w:rPr>
          <w:rFonts w:ascii="Arial" w:hAnsi="Arial" w:cs="Arial"/>
          <w:sz w:val="22"/>
          <w:szCs w:val="22"/>
          <w:lang w:val="ru-RU"/>
        </w:rPr>
        <w:t>дополнительных</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Венесуэлы</w:t>
      </w:r>
      <w:r w:rsidRPr="00714BD9">
        <w:rPr>
          <w:rFonts w:ascii="Arial" w:hAnsi="Arial" w:cs="Arial"/>
          <w:sz w:val="22"/>
          <w:szCs w:val="22"/>
          <w:lang w:val="ru-RU"/>
        </w:rPr>
        <w:t xml:space="preserve"> </w:t>
      </w:r>
      <w:r w:rsidRPr="00A364AD">
        <w:rPr>
          <w:rFonts w:ascii="Arial" w:hAnsi="Arial" w:cs="Arial"/>
          <w:sz w:val="22"/>
          <w:szCs w:val="22"/>
          <w:lang w:val="ru-RU"/>
        </w:rPr>
        <w:t>упомянула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возможности</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разработает</w:t>
      </w:r>
      <w:r w:rsidRPr="00714BD9">
        <w:rPr>
          <w:rFonts w:ascii="Arial" w:hAnsi="Arial" w:cs="Arial"/>
          <w:sz w:val="22"/>
          <w:szCs w:val="22"/>
          <w:lang w:val="ru-RU"/>
        </w:rPr>
        <w:t xml:space="preserve"> </w:t>
      </w:r>
      <w:r w:rsidRPr="00A364AD">
        <w:rPr>
          <w:rFonts w:ascii="Arial" w:hAnsi="Arial" w:cs="Arial"/>
          <w:sz w:val="22"/>
          <w:szCs w:val="22"/>
          <w:lang w:val="ru-RU"/>
        </w:rPr>
        <w:t>базу</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проведет</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областях</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исследованию</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странах</w:t>
      </w:r>
      <w:r w:rsidRPr="00714BD9">
        <w:rPr>
          <w:rFonts w:ascii="Arial" w:hAnsi="Arial" w:cs="Arial"/>
          <w:sz w:val="22"/>
          <w:szCs w:val="22"/>
          <w:lang w:val="ru-RU"/>
        </w:rPr>
        <w:t xml:space="preserve"> </w:t>
      </w:r>
      <w:r w:rsidRPr="00A364AD">
        <w:rPr>
          <w:rFonts w:ascii="Arial" w:hAnsi="Arial" w:cs="Arial"/>
          <w:sz w:val="22"/>
          <w:szCs w:val="22"/>
          <w:lang w:val="ru-RU"/>
        </w:rPr>
        <w:t>Африки</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различная</w:t>
      </w:r>
      <w:r w:rsidRPr="00714BD9">
        <w:rPr>
          <w:rFonts w:ascii="Arial" w:hAnsi="Arial" w:cs="Arial"/>
          <w:sz w:val="22"/>
          <w:szCs w:val="22"/>
          <w:lang w:val="ru-RU"/>
        </w:rPr>
        <w:t xml:space="preserve"> </w:t>
      </w:r>
      <w:r w:rsidRPr="00A364AD">
        <w:rPr>
          <w:rFonts w:ascii="Arial" w:hAnsi="Arial" w:cs="Arial"/>
          <w:sz w:val="22"/>
          <w:szCs w:val="22"/>
          <w:lang w:val="ru-RU"/>
        </w:rPr>
        <w:t>практика</w:t>
      </w:r>
      <w:r w:rsidR="00DF2ECD">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нет</w:t>
      </w:r>
      <w:r w:rsidRPr="00714BD9">
        <w:rPr>
          <w:rFonts w:ascii="Arial" w:hAnsi="Arial" w:cs="Arial"/>
          <w:sz w:val="22"/>
          <w:szCs w:val="22"/>
          <w:lang w:val="ru-RU"/>
        </w:rPr>
        <w:t xml:space="preserve"> </w:t>
      </w:r>
      <w:r w:rsidRPr="00A364AD">
        <w:rPr>
          <w:rFonts w:ascii="Arial" w:hAnsi="Arial" w:cs="Arial"/>
          <w:sz w:val="22"/>
          <w:szCs w:val="22"/>
          <w:lang w:val="ru-RU"/>
        </w:rPr>
        <w:t>общей</w:t>
      </w:r>
      <w:r w:rsidRPr="00714BD9">
        <w:rPr>
          <w:rFonts w:ascii="Arial" w:hAnsi="Arial" w:cs="Arial"/>
          <w:sz w:val="22"/>
          <w:szCs w:val="22"/>
          <w:lang w:val="ru-RU"/>
        </w:rPr>
        <w:t xml:space="preserve"> </w:t>
      </w:r>
      <w:r w:rsidRPr="00A364AD">
        <w:rPr>
          <w:rFonts w:ascii="Arial" w:hAnsi="Arial" w:cs="Arial"/>
          <w:sz w:val="22"/>
          <w:szCs w:val="22"/>
          <w:lang w:val="ru-RU"/>
        </w:rPr>
        <w:t>позиции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исследования</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приветствует</w:t>
      </w:r>
      <w:r w:rsidRPr="00714BD9">
        <w:rPr>
          <w:rFonts w:ascii="Arial" w:hAnsi="Arial" w:cs="Arial"/>
          <w:sz w:val="22"/>
          <w:szCs w:val="22"/>
          <w:lang w:val="ru-RU"/>
        </w:rPr>
        <w:t xml:space="preserve"> </w:t>
      </w:r>
      <w:r w:rsidRPr="00A364AD">
        <w:rPr>
          <w:rFonts w:ascii="Arial" w:hAnsi="Arial" w:cs="Arial"/>
          <w:sz w:val="22"/>
          <w:szCs w:val="22"/>
          <w:lang w:val="ru-RU"/>
        </w:rPr>
        <w:t>дальнейшую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связанных</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патентами</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возможностях</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возможностях</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областях</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Уругвая</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Венесуэлы</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проведении</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областях</w:t>
      </w:r>
      <w:r w:rsidRPr="00714BD9">
        <w:rPr>
          <w:rFonts w:ascii="Arial" w:hAnsi="Arial" w:cs="Arial"/>
          <w:sz w:val="22"/>
          <w:szCs w:val="22"/>
          <w:lang w:val="ru-RU"/>
        </w:rPr>
        <w:t xml:space="preserve"> </w:t>
      </w:r>
      <w:r w:rsidRPr="00A364AD">
        <w:rPr>
          <w:rFonts w:ascii="Arial" w:hAnsi="Arial" w:cs="Arial"/>
          <w:sz w:val="22"/>
          <w:szCs w:val="22"/>
          <w:lang w:val="ru-RU"/>
        </w:rPr>
        <w:t>ИС</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своем</w:t>
      </w:r>
      <w:r w:rsidRPr="00714BD9">
        <w:rPr>
          <w:rFonts w:ascii="Arial" w:hAnsi="Arial" w:cs="Arial"/>
          <w:sz w:val="22"/>
          <w:szCs w:val="22"/>
          <w:lang w:val="ru-RU"/>
        </w:rPr>
        <w:t xml:space="preserve"> </w:t>
      </w:r>
      <w:r w:rsidRPr="00A364AD">
        <w:rPr>
          <w:rFonts w:ascii="Arial" w:hAnsi="Arial" w:cs="Arial"/>
          <w:sz w:val="22"/>
          <w:szCs w:val="22"/>
          <w:lang w:val="ru-RU"/>
        </w:rPr>
        <w:t>интересе</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гибким</w:t>
      </w:r>
      <w:r w:rsidRPr="00714BD9">
        <w:rPr>
          <w:rFonts w:ascii="Arial" w:hAnsi="Arial" w:cs="Arial"/>
          <w:sz w:val="22"/>
          <w:szCs w:val="22"/>
          <w:lang w:val="ru-RU"/>
        </w:rPr>
        <w:t xml:space="preserve"> </w:t>
      </w:r>
      <w:r w:rsidRPr="00A364AD">
        <w:rPr>
          <w:rFonts w:ascii="Arial" w:hAnsi="Arial" w:cs="Arial"/>
          <w:sz w:val="22"/>
          <w:szCs w:val="22"/>
          <w:lang w:val="ru-RU"/>
        </w:rPr>
        <w:t>возможностям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торговых</w:t>
      </w:r>
      <w:r w:rsidRPr="00714BD9">
        <w:rPr>
          <w:rFonts w:ascii="Arial" w:hAnsi="Arial" w:cs="Arial"/>
          <w:sz w:val="22"/>
          <w:szCs w:val="22"/>
          <w:lang w:val="ru-RU"/>
        </w:rPr>
        <w:t xml:space="preserve"> </w:t>
      </w:r>
      <w:r w:rsidRPr="00A364AD">
        <w:rPr>
          <w:rFonts w:ascii="Arial" w:hAnsi="Arial" w:cs="Arial"/>
          <w:sz w:val="22"/>
          <w:szCs w:val="22"/>
          <w:lang w:val="ru-RU"/>
        </w:rPr>
        <w:t>марок</w:t>
      </w:r>
      <w:r w:rsidR="00DF2ECD">
        <w:rPr>
          <w:rFonts w:ascii="Arial" w:hAnsi="Arial" w:cs="Arial"/>
          <w:sz w:val="22"/>
          <w:szCs w:val="22"/>
          <w:lang w:val="ru-RU"/>
        </w:rPr>
        <w:t xml:space="preserve">.  </w:t>
      </w:r>
      <w:r w:rsidRPr="00A364AD">
        <w:rPr>
          <w:rFonts w:ascii="Arial" w:hAnsi="Arial" w:cs="Arial"/>
          <w:sz w:val="22"/>
          <w:szCs w:val="22"/>
          <w:lang w:val="ru-RU"/>
        </w:rPr>
        <w:t>Она приветствовала бы любые подвижки в указанном направлении</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 xml:space="preserve">Делегация Бразилии поддержала идею распространения исследований на другие </w:t>
      </w:r>
      <w:r w:rsidRPr="00A364AD">
        <w:rPr>
          <w:rFonts w:ascii="Arial" w:hAnsi="Arial" w:cs="Arial"/>
          <w:sz w:val="22"/>
          <w:szCs w:val="22"/>
          <w:lang w:val="ru-RU"/>
        </w:rPr>
        <w:lastRenderedPageBreak/>
        <w:t>области, например торговые марки и защит</w:t>
      </w:r>
      <w:r w:rsidR="004076C5">
        <w:rPr>
          <w:rFonts w:ascii="Arial" w:hAnsi="Arial" w:cs="Arial"/>
          <w:sz w:val="22"/>
          <w:szCs w:val="22"/>
          <w:lang w:val="ru-RU"/>
        </w:rPr>
        <w:t>у</w:t>
      </w:r>
      <w:r w:rsidRPr="00A364AD">
        <w:rPr>
          <w:rFonts w:ascii="Arial" w:hAnsi="Arial" w:cs="Arial"/>
          <w:sz w:val="22"/>
          <w:szCs w:val="22"/>
          <w:lang w:val="ru-RU"/>
        </w:rPr>
        <w:t xml:space="preserve"> прав</w:t>
      </w:r>
      <w:r w:rsidR="00DF2ECD">
        <w:rPr>
          <w:rFonts w:ascii="Arial" w:hAnsi="Arial" w:cs="Arial"/>
          <w:sz w:val="22"/>
          <w:szCs w:val="22"/>
          <w:lang w:val="ru-RU"/>
        </w:rPr>
        <w:t xml:space="preserve">.  </w:t>
      </w:r>
      <w:r w:rsidRPr="00A364AD">
        <w:rPr>
          <w:rFonts w:ascii="Arial" w:hAnsi="Arial" w:cs="Arial"/>
          <w:sz w:val="22"/>
          <w:szCs w:val="22"/>
          <w:lang w:val="ru-RU"/>
        </w:rPr>
        <w:t>Это две основные области, которые могли бы стать предметом новых исследований</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Соединенных Штатов Америки не имеет возможности поддержать проведение каких-либо дальнейших исследований связанных с патентами гибких возможностей в силу причин, подробно разъясненных делегацией Японии от имени Группы B</w:t>
      </w:r>
      <w:r w:rsidR="00DF2ECD">
        <w:rPr>
          <w:rFonts w:ascii="Arial" w:hAnsi="Arial" w:cs="Arial"/>
          <w:sz w:val="22"/>
          <w:szCs w:val="22"/>
          <w:lang w:val="ru-RU"/>
        </w:rPr>
        <w:t xml:space="preserve">.  </w:t>
      </w:r>
      <w:r w:rsidRPr="00A364AD">
        <w:rPr>
          <w:rFonts w:ascii="Arial" w:hAnsi="Arial" w:cs="Arial"/>
          <w:sz w:val="22"/>
          <w:szCs w:val="22"/>
          <w:lang w:val="ru-RU"/>
        </w:rPr>
        <w:t>Комитет провел тщательное исследование указанного предмета</w:t>
      </w:r>
      <w:r w:rsidR="00DF2ECD">
        <w:rPr>
          <w:rFonts w:ascii="Arial" w:hAnsi="Arial" w:cs="Arial"/>
          <w:sz w:val="22"/>
          <w:szCs w:val="22"/>
          <w:lang w:val="ru-RU"/>
        </w:rPr>
        <w:t xml:space="preserve">.  </w:t>
      </w:r>
      <w:r w:rsidRPr="00A364AD">
        <w:rPr>
          <w:rFonts w:ascii="Arial" w:hAnsi="Arial" w:cs="Arial"/>
          <w:sz w:val="22"/>
          <w:szCs w:val="22"/>
          <w:lang w:val="ru-RU"/>
        </w:rPr>
        <w:t>Настало время сделать паузу и задуматься над полученным результатом</w:t>
      </w:r>
      <w:r w:rsidR="00DF2ECD">
        <w:rPr>
          <w:rFonts w:ascii="Arial" w:hAnsi="Arial" w:cs="Arial"/>
          <w:sz w:val="22"/>
          <w:szCs w:val="22"/>
          <w:lang w:val="ru-RU"/>
        </w:rPr>
        <w:t xml:space="preserve">.  </w:t>
      </w:r>
      <w:r w:rsidRPr="00A364AD">
        <w:rPr>
          <w:rFonts w:ascii="Arial" w:hAnsi="Arial" w:cs="Arial"/>
          <w:sz w:val="22"/>
          <w:szCs w:val="22"/>
          <w:lang w:val="ru-RU"/>
        </w:rPr>
        <w:t>Каждое из государств-членов может формировать свои собственные выводы и применять существующие гибкие возможности либо не применять их, по собственному усмотрению</w:t>
      </w:r>
      <w:r w:rsidR="00DF2ECD">
        <w:rPr>
          <w:rFonts w:ascii="Arial" w:hAnsi="Arial" w:cs="Arial"/>
          <w:sz w:val="22"/>
          <w:szCs w:val="22"/>
          <w:lang w:val="ru-RU"/>
        </w:rPr>
        <w:t xml:space="preserve">.  </w:t>
      </w:r>
      <w:r w:rsidRPr="00A364AD">
        <w:rPr>
          <w:rFonts w:ascii="Arial" w:hAnsi="Arial" w:cs="Arial"/>
          <w:sz w:val="22"/>
          <w:szCs w:val="22"/>
          <w:lang w:val="ru-RU"/>
        </w:rPr>
        <w:t>Что касается озвученного некоторыми государствами-членами положения в отношении изучения гибких возможностей в области торговых марок и защиты прав, делегация заостряет внимание на том, что темой данного пункта повестки дня являются связанные с патентами гибкие возможности</w:t>
      </w:r>
      <w:r w:rsidR="00DF2ECD">
        <w:rPr>
          <w:rFonts w:ascii="Arial" w:hAnsi="Arial" w:cs="Arial"/>
          <w:sz w:val="22"/>
          <w:szCs w:val="22"/>
          <w:lang w:val="ru-RU"/>
        </w:rPr>
        <w:t xml:space="preserve">.  </w:t>
      </w:r>
      <w:r w:rsidRPr="00A364AD">
        <w:rPr>
          <w:rFonts w:ascii="Arial" w:hAnsi="Arial" w:cs="Arial"/>
          <w:sz w:val="22"/>
          <w:szCs w:val="22"/>
          <w:lang w:val="ru-RU"/>
        </w:rPr>
        <w:t>Делегация не готова к обсуждению гибких возможностей в области торговых марок или защиты прав на данной сессии</w:t>
      </w:r>
      <w:r w:rsidR="00DF2ECD">
        <w:rPr>
          <w:rFonts w:ascii="Arial" w:hAnsi="Arial" w:cs="Arial"/>
          <w:sz w:val="22"/>
          <w:szCs w:val="22"/>
          <w:lang w:val="ru-RU"/>
        </w:rPr>
        <w:t xml:space="preserve">.  </w:t>
      </w:r>
      <w:r w:rsidRPr="00A364AD">
        <w:rPr>
          <w:rFonts w:ascii="Arial" w:hAnsi="Arial" w:cs="Arial"/>
          <w:sz w:val="22"/>
          <w:szCs w:val="22"/>
          <w:lang w:val="ru-RU"/>
        </w:rPr>
        <w:t>Что касается предложения о создании базы данных, делегация напомнила о том, что в ходе одной из прошлых сессий Комитет согласовал вопрос о создании такой базы данных</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существует</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подтвердил</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ED283F" w:rsidRDefault="00526A59" w:rsidP="00ED283F">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г</w:t>
      </w:r>
      <w:r w:rsidRPr="00714BD9">
        <w:rPr>
          <w:rFonts w:ascii="Arial" w:hAnsi="Arial" w:cs="Arial"/>
          <w:sz w:val="22"/>
          <w:szCs w:val="22"/>
          <w:lang w:val="ru-RU"/>
        </w:rPr>
        <w:t>-</w:t>
      </w:r>
      <w:r w:rsidRPr="00A364AD">
        <w:rPr>
          <w:rFonts w:ascii="Arial" w:hAnsi="Arial" w:cs="Arial"/>
          <w:sz w:val="22"/>
          <w:szCs w:val="22"/>
          <w:lang w:val="ru-RU"/>
        </w:rPr>
        <w:t>н</w:t>
      </w:r>
      <w:r w:rsidRPr="00714BD9">
        <w:rPr>
          <w:rFonts w:ascii="Arial" w:hAnsi="Arial" w:cs="Arial"/>
          <w:sz w:val="22"/>
          <w:szCs w:val="22"/>
          <w:lang w:val="ru-RU"/>
        </w:rPr>
        <w:t xml:space="preserve"> </w:t>
      </w:r>
      <w:r w:rsidRPr="00A364AD">
        <w:rPr>
          <w:rFonts w:ascii="Arial" w:hAnsi="Arial" w:cs="Arial"/>
          <w:sz w:val="22"/>
          <w:szCs w:val="22"/>
          <w:lang w:val="ru-RU"/>
        </w:rPr>
        <w:t>Балох</w:t>
      </w:r>
      <w:r w:rsidRPr="00714BD9">
        <w:rPr>
          <w:rFonts w:ascii="Arial" w:hAnsi="Arial" w:cs="Arial"/>
          <w:sz w:val="22"/>
          <w:szCs w:val="22"/>
          <w:lang w:val="ru-RU"/>
        </w:rPr>
        <w:t xml:space="preserve">) </w:t>
      </w:r>
      <w:r w:rsidRPr="00A364AD">
        <w:rPr>
          <w:rFonts w:ascii="Arial" w:hAnsi="Arial" w:cs="Arial"/>
          <w:sz w:val="22"/>
          <w:szCs w:val="22"/>
          <w:lang w:val="ru-RU"/>
        </w:rPr>
        <w:t>заявил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Соединенных</w:t>
      </w:r>
      <w:r w:rsidRPr="00714BD9">
        <w:rPr>
          <w:rFonts w:ascii="Arial" w:hAnsi="Arial" w:cs="Arial"/>
          <w:sz w:val="22"/>
          <w:szCs w:val="22"/>
          <w:lang w:val="ru-RU"/>
        </w:rPr>
        <w:t xml:space="preserve"> </w:t>
      </w:r>
      <w:r w:rsidRPr="00A364AD">
        <w:rPr>
          <w:rFonts w:ascii="Arial" w:hAnsi="Arial" w:cs="Arial"/>
          <w:sz w:val="22"/>
          <w:szCs w:val="22"/>
          <w:lang w:val="ru-RU"/>
        </w:rPr>
        <w:t>Штатов</w:t>
      </w:r>
      <w:r w:rsidRPr="00714BD9">
        <w:rPr>
          <w:rFonts w:ascii="Arial" w:hAnsi="Arial" w:cs="Arial"/>
          <w:sz w:val="22"/>
          <w:szCs w:val="22"/>
          <w:lang w:val="ru-RU"/>
        </w:rPr>
        <w:t xml:space="preserve"> </w:t>
      </w:r>
      <w:r w:rsidRPr="00A364AD">
        <w:rPr>
          <w:rFonts w:ascii="Arial" w:hAnsi="Arial" w:cs="Arial"/>
          <w:sz w:val="22"/>
          <w:szCs w:val="22"/>
          <w:lang w:val="ru-RU"/>
        </w:rPr>
        <w:t>Америки</w:t>
      </w:r>
      <w:r w:rsidRPr="00714BD9">
        <w:rPr>
          <w:rFonts w:ascii="Arial" w:hAnsi="Arial" w:cs="Arial"/>
          <w:sz w:val="22"/>
          <w:szCs w:val="22"/>
          <w:lang w:val="ru-RU"/>
        </w:rPr>
        <w:t xml:space="preserve"> </w:t>
      </w:r>
      <w:r w:rsidRPr="00A364AD">
        <w:rPr>
          <w:rFonts w:ascii="Arial" w:hAnsi="Arial" w:cs="Arial"/>
          <w:sz w:val="22"/>
          <w:szCs w:val="22"/>
          <w:lang w:val="ru-RU"/>
        </w:rPr>
        <w:t>права</w:t>
      </w:r>
      <w:r w:rsidR="00DF2ECD">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восьмой</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девятой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приступил</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разработке</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00DF2ECD">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сделано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запросу</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направлении</w:t>
      </w:r>
      <w:r w:rsidRPr="00714BD9">
        <w:rPr>
          <w:rFonts w:ascii="Arial" w:hAnsi="Arial" w:cs="Arial"/>
          <w:sz w:val="22"/>
          <w:szCs w:val="22"/>
          <w:lang w:val="ru-RU"/>
        </w:rPr>
        <w:t xml:space="preserve"> </w:t>
      </w:r>
      <w:r w:rsidRPr="00A364AD">
        <w:rPr>
          <w:rFonts w:ascii="Arial" w:hAnsi="Arial" w:cs="Arial"/>
          <w:sz w:val="22"/>
          <w:szCs w:val="22"/>
          <w:lang w:val="ru-RU"/>
        </w:rPr>
        <w:t>проделана</w:t>
      </w:r>
      <w:r w:rsidRPr="00714BD9">
        <w:rPr>
          <w:rFonts w:ascii="Arial" w:hAnsi="Arial" w:cs="Arial"/>
          <w:sz w:val="22"/>
          <w:szCs w:val="22"/>
          <w:lang w:val="ru-RU"/>
        </w:rPr>
        <w:t xml:space="preserve"> </w:t>
      </w:r>
      <w:r w:rsidRPr="00A364AD">
        <w:rPr>
          <w:rFonts w:ascii="Arial" w:hAnsi="Arial" w:cs="Arial"/>
          <w:sz w:val="22"/>
          <w:szCs w:val="22"/>
          <w:lang w:val="ru-RU"/>
        </w:rPr>
        <w:t>определенная</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00DF2ECD">
        <w:rPr>
          <w:rFonts w:ascii="Arial" w:hAnsi="Arial" w:cs="Arial"/>
          <w:sz w:val="22"/>
          <w:szCs w:val="22"/>
          <w:lang w:val="ru-RU"/>
        </w:rPr>
        <w:t xml:space="preserve">.  </w:t>
      </w:r>
      <w:r w:rsidRPr="00A364AD">
        <w:rPr>
          <w:rFonts w:ascii="Arial" w:hAnsi="Arial" w:cs="Arial"/>
          <w:sz w:val="22"/>
          <w:szCs w:val="22"/>
          <w:lang w:val="ru-RU"/>
        </w:rPr>
        <w:t>Кроме того, Секретариат представил отчет по данному вопросу</w:t>
      </w:r>
      <w:r w:rsidR="00DF2ECD">
        <w:rPr>
          <w:rFonts w:ascii="Arial" w:hAnsi="Arial" w:cs="Arial"/>
          <w:sz w:val="22"/>
          <w:szCs w:val="22"/>
          <w:lang w:val="ru-RU"/>
        </w:rPr>
        <w:t xml:space="preserve">.  </w:t>
      </w:r>
      <w:r w:rsidRPr="00A364AD">
        <w:rPr>
          <w:rFonts w:ascii="Arial" w:hAnsi="Arial" w:cs="Arial"/>
          <w:sz w:val="22"/>
          <w:szCs w:val="22"/>
          <w:lang w:val="ru-RU"/>
        </w:rPr>
        <w:t>Приложены усилия к тому, чтобы отразить в базе данных соответствующие законы и работу, проведенную по вопросу о связанных с патентами гибких возможностях</w:t>
      </w:r>
      <w:r w:rsidR="00DF2ECD">
        <w:rPr>
          <w:rFonts w:ascii="Arial" w:hAnsi="Arial" w:cs="Arial"/>
          <w:sz w:val="22"/>
          <w:szCs w:val="22"/>
          <w:lang w:val="ru-RU"/>
        </w:rPr>
        <w:t xml:space="preserve">.  </w:t>
      </w:r>
      <w:r w:rsidRPr="00A364AD">
        <w:rPr>
          <w:rFonts w:ascii="Arial" w:hAnsi="Arial" w:cs="Arial"/>
          <w:sz w:val="22"/>
          <w:szCs w:val="22"/>
          <w:lang w:val="ru-RU"/>
        </w:rPr>
        <w:t>Секретариат может заново взглянуть на базу данных, включить в нее недавно проведенную в этом направлении работу и представить Комитету отчет на следующей сессии</w:t>
      </w:r>
      <w:r w:rsidR="00DF2ECD">
        <w:rPr>
          <w:rFonts w:ascii="Arial" w:hAnsi="Arial" w:cs="Arial"/>
          <w:sz w:val="22"/>
          <w:szCs w:val="22"/>
          <w:lang w:val="ru-RU"/>
        </w:rPr>
        <w:t xml:space="preserve">.  </w:t>
      </w:r>
    </w:p>
    <w:p w:rsidR="00ED283F" w:rsidRDefault="00ED283F" w:rsidP="00ED283F">
      <w:pPr>
        <w:pStyle w:val="Fixed"/>
        <w:spacing w:line="240" w:lineRule="auto"/>
        <w:ind w:left="0" w:firstLine="0"/>
        <w:rPr>
          <w:rFonts w:ascii="Arial" w:hAnsi="Arial" w:cs="Arial"/>
          <w:sz w:val="22"/>
          <w:szCs w:val="22"/>
          <w:lang w:val="ru-RU"/>
        </w:rPr>
      </w:pPr>
    </w:p>
    <w:p w:rsidR="00526A59" w:rsidRPr="00714BD9" w:rsidRDefault="00526A59" w:rsidP="00ED283F">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Венесуэлы выразила согласие с делегацией Соединенных Штатов Америки по вопросу о базе данных</w:t>
      </w:r>
      <w:r w:rsidR="00DF2ECD">
        <w:rPr>
          <w:rFonts w:ascii="Arial" w:hAnsi="Arial" w:cs="Arial"/>
          <w:sz w:val="22"/>
          <w:szCs w:val="22"/>
          <w:lang w:val="ru-RU"/>
        </w:rPr>
        <w:t xml:space="preserve">.  </w:t>
      </w:r>
      <w:r w:rsidRPr="00A364AD">
        <w:rPr>
          <w:rFonts w:ascii="Arial" w:hAnsi="Arial" w:cs="Arial"/>
          <w:sz w:val="22"/>
          <w:szCs w:val="22"/>
          <w:lang w:val="ru-RU"/>
        </w:rPr>
        <w:t xml:space="preserve">Идея заключается в том, </w:t>
      </w:r>
      <w:r w:rsidR="0022632E" w:rsidRPr="00A364AD">
        <w:rPr>
          <w:rFonts w:ascii="Arial" w:hAnsi="Arial" w:cs="Arial"/>
          <w:sz w:val="22"/>
          <w:szCs w:val="22"/>
          <w:lang w:val="ru-RU"/>
        </w:rPr>
        <w:t>чтобы</w:t>
      </w:r>
      <w:r w:rsidRPr="00A364AD">
        <w:rPr>
          <w:rFonts w:ascii="Arial" w:hAnsi="Arial" w:cs="Arial"/>
          <w:sz w:val="22"/>
          <w:szCs w:val="22"/>
          <w:lang w:val="ru-RU"/>
        </w:rPr>
        <w:t xml:space="preserve"> актуализировать базу данных с помощью четырех документов по вопросу о связанных с патентами гибких возможностях</w:t>
      </w:r>
      <w:r w:rsidR="00DF2ECD">
        <w:rPr>
          <w:rFonts w:ascii="Arial" w:hAnsi="Arial" w:cs="Arial"/>
          <w:sz w:val="22"/>
          <w:szCs w:val="22"/>
          <w:lang w:val="ru-RU"/>
        </w:rPr>
        <w:t xml:space="preserve">.  </w:t>
      </w:r>
      <w:r w:rsidRPr="00A364AD">
        <w:rPr>
          <w:rFonts w:ascii="Arial" w:hAnsi="Arial" w:cs="Arial"/>
          <w:sz w:val="22"/>
          <w:szCs w:val="22"/>
          <w:lang w:val="ru-RU"/>
        </w:rPr>
        <w:t>Это пойдет на пользу всем странам</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выражает согласие с делегацией Соединенных Штатов Америки и Группой B в том, что на рассмотрении находится тема о связанных с патентами гибких возможностях</w:t>
      </w:r>
      <w:r w:rsidR="00DF2ECD">
        <w:rPr>
          <w:rFonts w:ascii="Arial" w:hAnsi="Arial" w:cs="Arial"/>
          <w:sz w:val="22"/>
          <w:szCs w:val="22"/>
          <w:lang w:val="ru-RU"/>
        </w:rPr>
        <w:t xml:space="preserve">.  </w:t>
      </w:r>
      <w:r w:rsidRPr="00A364AD">
        <w:rPr>
          <w:rFonts w:ascii="Arial" w:hAnsi="Arial" w:cs="Arial"/>
          <w:sz w:val="22"/>
          <w:szCs w:val="22"/>
          <w:lang w:val="ru-RU"/>
        </w:rPr>
        <w:t>Однако КРИС может обсудить гибкие возможности в других областях ИС на одной из будущих сессий</w:t>
      </w:r>
      <w:r w:rsidR="00DF2ECD">
        <w:rPr>
          <w:rFonts w:ascii="Arial" w:hAnsi="Arial" w:cs="Arial"/>
          <w:sz w:val="22"/>
          <w:szCs w:val="22"/>
          <w:lang w:val="ru-RU"/>
        </w:rPr>
        <w:t xml:space="preserve">.  </w:t>
      </w:r>
      <w:r w:rsidRPr="00A364AD">
        <w:rPr>
          <w:rFonts w:ascii="Arial" w:hAnsi="Arial" w:cs="Arial"/>
          <w:sz w:val="22"/>
          <w:szCs w:val="22"/>
          <w:lang w:val="ru-RU"/>
        </w:rPr>
        <w:t>Делегация вновь заявила о том, что работа, проделанная по вопросу о связанных с патентами гибких возможностях, является обширной и вполне подробной</w:t>
      </w:r>
      <w:r w:rsidR="00DF2ECD">
        <w:rPr>
          <w:rFonts w:ascii="Arial" w:hAnsi="Arial" w:cs="Arial"/>
          <w:sz w:val="22"/>
          <w:szCs w:val="22"/>
          <w:lang w:val="ru-RU"/>
        </w:rPr>
        <w:t xml:space="preserve">.  </w:t>
      </w:r>
      <w:r w:rsidRPr="00A364AD">
        <w:rPr>
          <w:rFonts w:ascii="Arial" w:hAnsi="Arial" w:cs="Arial"/>
          <w:sz w:val="22"/>
          <w:szCs w:val="22"/>
          <w:lang w:val="ru-RU"/>
        </w:rPr>
        <w:t>Исследования носят фактологический характер и указывают на то, что связанные с патентами гибкие возможности учитываются в законодательстве развивающихся стран</w:t>
      </w:r>
      <w:r w:rsidR="00DF2ECD">
        <w:rPr>
          <w:rFonts w:ascii="Arial" w:hAnsi="Arial" w:cs="Arial"/>
          <w:sz w:val="22"/>
          <w:szCs w:val="22"/>
          <w:lang w:val="ru-RU"/>
        </w:rPr>
        <w:t xml:space="preserve">.  </w:t>
      </w:r>
      <w:r w:rsidRPr="00A364AD">
        <w:rPr>
          <w:rFonts w:ascii="Arial" w:hAnsi="Arial" w:cs="Arial"/>
          <w:sz w:val="22"/>
          <w:szCs w:val="22"/>
          <w:lang w:val="ru-RU"/>
        </w:rPr>
        <w:t>Вопрос заключается в том, как продолжать работу по вопросу о связанных с патентами гибких возможностях</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актуализировать</w:t>
      </w:r>
      <w:r w:rsidRPr="00714BD9">
        <w:rPr>
          <w:rFonts w:ascii="Arial" w:hAnsi="Arial" w:cs="Arial"/>
          <w:sz w:val="22"/>
          <w:szCs w:val="22"/>
          <w:lang w:val="ru-RU"/>
        </w:rPr>
        <w:t xml:space="preserve"> </w:t>
      </w:r>
      <w:r w:rsidRPr="00A364AD">
        <w:rPr>
          <w:rFonts w:ascii="Arial" w:hAnsi="Arial" w:cs="Arial"/>
          <w:sz w:val="22"/>
          <w:szCs w:val="22"/>
          <w:lang w:val="ru-RU"/>
        </w:rPr>
        <w:t>базу</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вести</w:t>
      </w:r>
      <w:r w:rsidRPr="00714BD9">
        <w:rPr>
          <w:rFonts w:ascii="Arial" w:hAnsi="Arial" w:cs="Arial"/>
          <w:sz w:val="22"/>
          <w:szCs w:val="22"/>
          <w:lang w:val="ru-RU"/>
        </w:rPr>
        <w:t xml:space="preserve"> </w:t>
      </w:r>
      <w:r w:rsidRPr="00A364AD">
        <w:rPr>
          <w:rFonts w:ascii="Arial" w:hAnsi="Arial" w:cs="Arial"/>
          <w:sz w:val="22"/>
          <w:szCs w:val="22"/>
          <w:lang w:val="ru-RU"/>
        </w:rPr>
        <w:t>дальнейшую</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проведенных</w:t>
      </w:r>
      <w:r w:rsidRPr="00714BD9">
        <w:rPr>
          <w:rFonts w:ascii="Arial" w:hAnsi="Arial" w:cs="Arial"/>
          <w:sz w:val="22"/>
          <w:szCs w:val="22"/>
          <w:lang w:val="ru-RU"/>
        </w:rPr>
        <w:t xml:space="preserve"> </w:t>
      </w:r>
      <w:r w:rsidRPr="00A364AD">
        <w:rPr>
          <w:rFonts w:ascii="Arial" w:hAnsi="Arial" w:cs="Arial"/>
          <w:sz w:val="22"/>
          <w:szCs w:val="22"/>
          <w:lang w:val="ru-RU"/>
        </w:rPr>
        <w:t>Секретариатом</w:t>
      </w:r>
      <w:r w:rsidRPr="00714BD9">
        <w:rPr>
          <w:rFonts w:ascii="Arial" w:hAnsi="Arial" w:cs="Arial"/>
          <w:sz w:val="22"/>
          <w:szCs w:val="22"/>
          <w:lang w:val="ru-RU"/>
        </w:rPr>
        <w:t xml:space="preserve"> </w:t>
      </w:r>
      <w:r w:rsidRPr="00A364AD">
        <w:rPr>
          <w:rFonts w:ascii="Arial" w:hAnsi="Arial" w:cs="Arial"/>
          <w:sz w:val="22"/>
          <w:szCs w:val="22"/>
          <w:lang w:val="ru-RU"/>
        </w:rPr>
        <w:t>фактологических</w:t>
      </w:r>
      <w:r w:rsidRPr="00714BD9">
        <w:rPr>
          <w:rFonts w:ascii="Arial" w:hAnsi="Arial" w:cs="Arial"/>
          <w:sz w:val="22"/>
          <w:szCs w:val="22"/>
          <w:lang w:val="ru-RU"/>
        </w:rPr>
        <w:t xml:space="preserve"> </w:t>
      </w:r>
      <w:r w:rsidRPr="00A364AD">
        <w:rPr>
          <w:rFonts w:ascii="Arial" w:hAnsi="Arial" w:cs="Arial"/>
          <w:sz w:val="22"/>
          <w:szCs w:val="22"/>
          <w:lang w:val="ru-RU"/>
        </w:rPr>
        <w:t>исследований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были</w:t>
      </w:r>
      <w:r w:rsidRPr="00714BD9">
        <w:rPr>
          <w:rFonts w:ascii="Arial" w:hAnsi="Arial" w:cs="Arial"/>
          <w:sz w:val="22"/>
          <w:szCs w:val="22"/>
          <w:lang w:val="ru-RU"/>
        </w:rPr>
        <w:t xml:space="preserve"> </w:t>
      </w:r>
      <w:r w:rsidRPr="00A364AD">
        <w:rPr>
          <w:rFonts w:ascii="Arial" w:hAnsi="Arial" w:cs="Arial"/>
          <w:sz w:val="22"/>
          <w:szCs w:val="22"/>
          <w:lang w:val="ru-RU"/>
        </w:rPr>
        <w:t>задействованы</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100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Развивающиеся</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знают</w:t>
      </w:r>
      <w:r w:rsidRPr="00714BD9">
        <w:rPr>
          <w:rFonts w:ascii="Arial" w:hAnsi="Arial" w:cs="Arial"/>
          <w:sz w:val="22"/>
          <w:szCs w:val="22"/>
          <w:lang w:val="ru-RU"/>
        </w:rPr>
        <w:t xml:space="preserve">, </w:t>
      </w:r>
      <w:r w:rsidRPr="00A364AD">
        <w:rPr>
          <w:rFonts w:ascii="Arial" w:hAnsi="Arial" w:cs="Arial"/>
          <w:sz w:val="22"/>
          <w:szCs w:val="22"/>
          <w:lang w:val="ru-RU"/>
        </w:rPr>
        <w:t>как</w:t>
      </w:r>
      <w:r w:rsidRPr="00714BD9">
        <w:rPr>
          <w:rFonts w:ascii="Arial" w:hAnsi="Arial" w:cs="Arial"/>
          <w:sz w:val="22"/>
          <w:szCs w:val="22"/>
          <w:lang w:val="ru-RU"/>
        </w:rPr>
        <w:t xml:space="preserve"> </w:t>
      </w:r>
      <w:r w:rsidRPr="00A364AD">
        <w:rPr>
          <w:rFonts w:ascii="Arial" w:hAnsi="Arial" w:cs="Arial"/>
          <w:sz w:val="22"/>
          <w:szCs w:val="22"/>
          <w:lang w:val="ru-RU"/>
        </w:rPr>
        <w:t>извлечь</w:t>
      </w:r>
      <w:r w:rsidRPr="00714BD9">
        <w:rPr>
          <w:rFonts w:ascii="Arial" w:hAnsi="Arial" w:cs="Arial"/>
          <w:sz w:val="22"/>
          <w:szCs w:val="22"/>
          <w:lang w:val="ru-RU"/>
        </w:rPr>
        <w:t xml:space="preserve"> </w:t>
      </w:r>
      <w:r w:rsidRPr="00A364AD">
        <w:rPr>
          <w:rFonts w:ascii="Arial" w:hAnsi="Arial" w:cs="Arial"/>
          <w:sz w:val="22"/>
          <w:szCs w:val="22"/>
          <w:lang w:val="ru-RU"/>
        </w:rPr>
        <w:t>пользу</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ними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знакомы</w:t>
      </w:r>
      <w:r w:rsidR="00DF2ECD">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оказать</w:t>
      </w:r>
      <w:r w:rsidRPr="00714BD9">
        <w:rPr>
          <w:rFonts w:ascii="Arial" w:hAnsi="Arial" w:cs="Arial"/>
          <w:sz w:val="22"/>
          <w:szCs w:val="22"/>
          <w:lang w:val="ru-RU"/>
        </w:rPr>
        <w:t xml:space="preserve"> </w:t>
      </w:r>
      <w:r w:rsidRPr="00A364AD">
        <w:rPr>
          <w:rFonts w:ascii="Arial" w:hAnsi="Arial" w:cs="Arial"/>
          <w:sz w:val="22"/>
          <w:szCs w:val="22"/>
          <w:lang w:val="ru-RU"/>
        </w:rPr>
        <w:t>помощь</w:t>
      </w:r>
      <w:r w:rsidRPr="00714BD9">
        <w:rPr>
          <w:rFonts w:ascii="Arial" w:hAnsi="Arial" w:cs="Arial"/>
          <w:sz w:val="22"/>
          <w:szCs w:val="22"/>
          <w:lang w:val="ru-RU"/>
        </w:rPr>
        <w:t xml:space="preserve"> </w:t>
      </w:r>
      <w:r w:rsidRPr="00A364AD">
        <w:rPr>
          <w:rFonts w:ascii="Arial" w:hAnsi="Arial" w:cs="Arial"/>
          <w:sz w:val="22"/>
          <w:szCs w:val="22"/>
          <w:lang w:val="ru-RU"/>
        </w:rPr>
        <w:t>развивающимся</w:t>
      </w:r>
      <w:r w:rsidRPr="00714BD9">
        <w:rPr>
          <w:rFonts w:ascii="Arial" w:hAnsi="Arial" w:cs="Arial"/>
          <w:sz w:val="22"/>
          <w:szCs w:val="22"/>
          <w:lang w:val="ru-RU"/>
        </w:rPr>
        <w:t xml:space="preserve"> </w:t>
      </w:r>
      <w:r w:rsidRPr="00A364AD">
        <w:rPr>
          <w:rFonts w:ascii="Arial" w:hAnsi="Arial" w:cs="Arial"/>
          <w:sz w:val="22"/>
          <w:szCs w:val="22"/>
          <w:lang w:val="ru-RU"/>
        </w:rPr>
        <w:t>странам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внедрения</w:t>
      </w:r>
      <w:r w:rsidRPr="00714BD9">
        <w:rPr>
          <w:rFonts w:ascii="Arial" w:hAnsi="Arial" w:cs="Arial"/>
          <w:sz w:val="22"/>
          <w:szCs w:val="22"/>
          <w:lang w:val="ru-RU"/>
        </w:rPr>
        <w:t xml:space="preserve"> </w:t>
      </w:r>
      <w:r w:rsidRPr="00A364AD">
        <w:rPr>
          <w:rFonts w:ascii="Arial" w:hAnsi="Arial" w:cs="Arial"/>
          <w:sz w:val="22"/>
          <w:szCs w:val="22"/>
          <w:lang w:val="ru-RU"/>
        </w:rPr>
        <w:t>указанных</w:t>
      </w:r>
      <w:r w:rsidRPr="00714BD9">
        <w:rPr>
          <w:rFonts w:ascii="Arial" w:hAnsi="Arial" w:cs="Arial"/>
          <w:sz w:val="22"/>
          <w:szCs w:val="22"/>
          <w:lang w:val="ru-RU"/>
        </w:rPr>
        <w:t xml:space="preserve"> </w:t>
      </w:r>
      <w:r w:rsidRPr="00A364AD">
        <w:rPr>
          <w:rFonts w:ascii="Arial" w:hAnsi="Arial" w:cs="Arial"/>
          <w:sz w:val="22"/>
          <w:szCs w:val="22"/>
          <w:lang w:val="ru-RU"/>
        </w:rPr>
        <w:t>гибких</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осведомился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сведению</w:t>
      </w:r>
      <w:r w:rsidRPr="00714BD9">
        <w:rPr>
          <w:rFonts w:ascii="Arial" w:hAnsi="Arial" w:cs="Arial"/>
          <w:sz w:val="22"/>
          <w:szCs w:val="22"/>
          <w:lang w:val="ru-RU"/>
        </w:rPr>
        <w:t xml:space="preserve">, </w:t>
      </w:r>
      <w:r w:rsidRPr="00A364AD">
        <w:rPr>
          <w:rFonts w:ascii="Arial" w:hAnsi="Arial" w:cs="Arial"/>
          <w:sz w:val="22"/>
          <w:szCs w:val="22"/>
          <w:lang w:val="ru-RU"/>
        </w:rPr>
        <w:t>обратился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актуализировать</w:t>
      </w:r>
      <w:r w:rsidRPr="00714BD9">
        <w:rPr>
          <w:rFonts w:ascii="Arial" w:hAnsi="Arial" w:cs="Arial"/>
          <w:sz w:val="22"/>
          <w:szCs w:val="22"/>
          <w:lang w:val="ru-RU"/>
        </w:rPr>
        <w:t xml:space="preserve"> </w:t>
      </w:r>
      <w:r w:rsidRPr="00A364AD">
        <w:rPr>
          <w:rFonts w:ascii="Arial" w:hAnsi="Arial" w:cs="Arial"/>
          <w:sz w:val="22"/>
          <w:szCs w:val="22"/>
          <w:lang w:val="ru-RU"/>
        </w:rPr>
        <w:t>базу</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00467B36">
        <w:rPr>
          <w:rFonts w:ascii="Arial" w:hAnsi="Arial" w:cs="Arial"/>
          <w:sz w:val="22"/>
          <w:szCs w:val="22"/>
          <w:lang w:val="ru-RU"/>
        </w:rPr>
        <w:t>обсуждение</w:t>
      </w:r>
      <w:r w:rsidR="00467B36"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теме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предстоящей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возражений</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Default="00526A59">
      <w:pPr>
        <w:pStyle w:val="Fixed"/>
        <w:spacing w:line="240" w:lineRule="auto"/>
        <w:ind w:left="0" w:firstLine="0"/>
        <w:rPr>
          <w:rFonts w:ascii="Arial" w:hAnsi="Arial" w:cs="Arial"/>
          <w:sz w:val="22"/>
          <w:szCs w:val="22"/>
          <w:lang w:val="ru-RU"/>
        </w:rPr>
      </w:pPr>
    </w:p>
    <w:p w:rsidR="00467B36" w:rsidRPr="00714BD9" w:rsidRDefault="00467B36">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u w:val="single"/>
          <w:lang w:val="ru-RU"/>
        </w:rPr>
        <w:t>Рассмотрение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документа</w:t>
      </w:r>
      <w:r w:rsidRPr="00714BD9">
        <w:rPr>
          <w:rFonts w:ascii="Arial" w:hAnsi="Arial" w:cs="Arial"/>
          <w:sz w:val="22"/>
          <w:szCs w:val="22"/>
          <w:u w:val="single"/>
          <w:lang w:val="ru-RU"/>
        </w:rPr>
        <w:t xml:space="preserve"> </w:t>
      </w:r>
      <w:r w:rsidRPr="00A364AD">
        <w:rPr>
          <w:rFonts w:ascii="Arial" w:hAnsi="Arial" w:cs="Arial"/>
          <w:sz w:val="22"/>
          <w:szCs w:val="22"/>
          <w:u w:val="single"/>
          <w:lang w:val="en-GB"/>
        </w:rPr>
        <w:t>CDIP</w:t>
      </w:r>
      <w:r w:rsidRPr="00714BD9">
        <w:rPr>
          <w:rFonts w:ascii="Arial" w:hAnsi="Arial" w:cs="Arial"/>
          <w:sz w:val="22"/>
          <w:szCs w:val="22"/>
          <w:u w:val="single"/>
          <w:lang w:val="ru-RU"/>
        </w:rPr>
        <w:t xml:space="preserve">/14/11 </w:t>
      </w:r>
      <w:r w:rsidRPr="00A364AD">
        <w:rPr>
          <w:rFonts w:ascii="Arial" w:hAnsi="Arial" w:cs="Arial"/>
          <w:sz w:val="22"/>
          <w:szCs w:val="22"/>
          <w:u w:val="single"/>
          <w:lang w:val="ru-RU"/>
        </w:rPr>
        <w:t>и</w:t>
      </w:r>
      <w:r w:rsidRPr="00714BD9">
        <w:rPr>
          <w:rFonts w:ascii="Arial" w:hAnsi="Arial" w:cs="Arial"/>
          <w:sz w:val="22"/>
          <w:szCs w:val="22"/>
          <w:u w:val="single"/>
          <w:lang w:val="ru-RU"/>
        </w:rPr>
        <w:t xml:space="preserve"> </w:t>
      </w:r>
      <w:r w:rsidRPr="00A364AD">
        <w:rPr>
          <w:rFonts w:ascii="Arial" w:hAnsi="Arial" w:cs="Arial"/>
          <w:sz w:val="22"/>
          <w:szCs w:val="22"/>
          <w:u w:val="single"/>
          <w:lang w:val="en-GB"/>
        </w:rPr>
        <w:t>CDIP</w:t>
      </w:r>
      <w:r w:rsidRPr="00714BD9">
        <w:rPr>
          <w:rFonts w:ascii="Arial" w:hAnsi="Arial" w:cs="Arial"/>
          <w:sz w:val="22"/>
          <w:szCs w:val="22"/>
          <w:u w:val="single"/>
          <w:lang w:val="ru-RU"/>
        </w:rPr>
        <w:t xml:space="preserve">/12/5 – </w:t>
      </w:r>
      <w:r w:rsidRPr="00A364AD">
        <w:rPr>
          <w:rFonts w:ascii="Arial" w:hAnsi="Arial" w:cs="Arial"/>
          <w:sz w:val="22"/>
          <w:szCs w:val="22"/>
          <w:u w:val="single"/>
          <w:lang w:val="ru-RU"/>
        </w:rPr>
        <w:t>Решение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Генеральной</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Ассамблеи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lastRenderedPageBreak/>
        <w:t>ВОИС</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по</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вопросам</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касающимся</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КРИС</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продолжение</w:t>
      </w:r>
      <w:r w:rsidRPr="00714BD9">
        <w:rPr>
          <w:rFonts w:ascii="Arial" w:hAnsi="Arial" w:cs="Arial"/>
          <w:sz w:val="22"/>
          <w:szCs w:val="22"/>
          <w:u w:val="single"/>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проинформировал</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информация</w:t>
      </w:r>
      <w:r w:rsidRPr="00714BD9">
        <w:rPr>
          <w:rFonts w:ascii="Arial" w:hAnsi="Arial" w:cs="Arial"/>
          <w:sz w:val="22"/>
          <w:szCs w:val="22"/>
          <w:lang w:val="ru-RU"/>
        </w:rPr>
        <w:t xml:space="preserve">, </w:t>
      </w:r>
      <w:r w:rsidRPr="00A364AD">
        <w:rPr>
          <w:rFonts w:ascii="Arial" w:hAnsi="Arial" w:cs="Arial"/>
          <w:sz w:val="22"/>
          <w:szCs w:val="22"/>
          <w:lang w:val="ru-RU"/>
        </w:rPr>
        <w:t>предоставленная</w:t>
      </w:r>
      <w:r w:rsidRPr="00714BD9">
        <w:rPr>
          <w:rFonts w:ascii="Arial" w:hAnsi="Arial" w:cs="Arial"/>
          <w:sz w:val="22"/>
          <w:szCs w:val="22"/>
          <w:lang w:val="ru-RU"/>
        </w:rPr>
        <w:t xml:space="preserve"> </w:t>
      </w:r>
      <w:r w:rsidRPr="00A364AD">
        <w:rPr>
          <w:rFonts w:ascii="Arial" w:hAnsi="Arial" w:cs="Arial"/>
          <w:sz w:val="22"/>
          <w:szCs w:val="22"/>
          <w:lang w:val="ru-RU"/>
        </w:rPr>
        <w:t>заместителями</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итогам</w:t>
      </w:r>
      <w:r w:rsidRPr="00714BD9">
        <w:rPr>
          <w:rFonts w:ascii="Arial" w:hAnsi="Arial" w:cs="Arial"/>
          <w:sz w:val="22"/>
          <w:szCs w:val="22"/>
          <w:lang w:val="ru-RU"/>
        </w:rPr>
        <w:t xml:space="preserve"> </w:t>
      </w:r>
      <w:r w:rsidRPr="00A364AD">
        <w:rPr>
          <w:rFonts w:ascii="Arial" w:hAnsi="Arial" w:cs="Arial"/>
          <w:sz w:val="22"/>
          <w:szCs w:val="22"/>
          <w:lang w:val="ru-RU"/>
        </w:rPr>
        <w:t>их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механизме</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008572CA">
        <w:rPr>
          <w:rFonts w:ascii="Arial" w:hAnsi="Arial" w:cs="Arial"/>
          <w:sz w:val="22"/>
          <w:szCs w:val="22"/>
          <w:lang w:val="ru-RU"/>
        </w:rPr>
        <w:t>,</w:t>
      </w:r>
      <w:r w:rsidRPr="00714BD9">
        <w:rPr>
          <w:rFonts w:ascii="Arial" w:hAnsi="Arial" w:cs="Arial"/>
          <w:sz w:val="22"/>
          <w:szCs w:val="22"/>
          <w:lang w:val="ru-RU"/>
        </w:rPr>
        <w:t xml:space="preserve"> </w:t>
      </w:r>
      <w:r w:rsidRPr="00A364AD">
        <w:rPr>
          <w:rFonts w:ascii="Arial" w:hAnsi="Arial" w:cs="Arial"/>
          <w:sz w:val="22"/>
          <w:szCs w:val="22"/>
          <w:lang w:val="ru-RU"/>
        </w:rPr>
        <w:t>указывает</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существуют</w:t>
      </w:r>
      <w:r w:rsidRPr="00714BD9">
        <w:rPr>
          <w:rFonts w:ascii="Arial" w:hAnsi="Arial" w:cs="Arial"/>
          <w:sz w:val="22"/>
          <w:szCs w:val="22"/>
          <w:lang w:val="ru-RU"/>
        </w:rPr>
        <w:t xml:space="preserve"> </w:t>
      </w:r>
      <w:r w:rsidRPr="00A364AD">
        <w:rPr>
          <w:rFonts w:ascii="Arial" w:hAnsi="Arial" w:cs="Arial"/>
          <w:sz w:val="22"/>
          <w:szCs w:val="22"/>
          <w:lang w:val="ru-RU"/>
        </w:rPr>
        <w:t>разногласия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поинтересовался</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полезно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Pr="00714BD9">
        <w:rPr>
          <w:rFonts w:ascii="Arial" w:hAnsi="Arial" w:cs="Arial"/>
          <w:sz w:val="22"/>
          <w:szCs w:val="22"/>
          <w:lang w:val="ru-RU"/>
        </w:rPr>
        <w:t xml:space="preserve"> </w:t>
      </w:r>
      <w:r w:rsidRPr="00A364AD">
        <w:rPr>
          <w:rFonts w:ascii="Arial" w:hAnsi="Arial" w:cs="Arial"/>
          <w:sz w:val="22"/>
          <w:szCs w:val="22"/>
          <w:lang w:val="ru-RU"/>
        </w:rPr>
        <w:t>неофициальное</w:t>
      </w:r>
      <w:r w:rsidRPr="00714BD9">
        <w:rPr>
          <w:rFonts w:ascii="Arial" w:hAnsi="Arial" w:cs="Arial"/>
          <w:sz w:val="22"/>
          <w:szCs w:val="22"/>
          <w:lang w:val="ru-RU"/>
        </w:rPr>
        <w:t xml:space="preserve"> </w:t>
      </w:r>
      <w:r w:rsidRPr="00A364AD">
        <w:rPr>
          <w:rFonts w:ascii="Arial" w:hAnsi="Arial" w:cs="Arial"/>
          <w:sz w:val="22"/>
          <w:szCs w:val="22"/>
          <w:lang w:val="ru-RU"/>
        </w:rPr>
        <w:t>совещание</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данного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невозможно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который</w:t>
      </w:r>
      <w:r w:rsidRPr="00714BD9">
        <w:rPr>
          <w:rFonts w:ascii="Arial" w:hAnsi="Arial" w:cs="Arial"/>
          <w:sz w:val="22"/>
          <w:szCs w:val="22"/>
          <w:lang w:val="ru-RU"/>
        </w:rPr>
        <w:t xml:space="preserve"> </w:t>
      </w:r>
      <w:r w:rsidRPr="00A364AD">
        <w:rPr>
          <w:rFonts w:ascii="Arial" w:hAnsi="Arial" w:cs="Arial"/>
          <w:sz w:val="22"/>
          <w:szCs w:val="22"/>
          <w:lang w:val="ru-RU"/>
        </w:rPr>
        <w:t>был</w:t>
      </w:r>
      <w:r w:rsidRPr="00714BD9">
        <w:rPr>
          <w:rFonts w:ascii="Arial" w:hAnsi="Arial" w:cs="Arial"/>
          <w:sz w:val="22"/>
          <w:szCs w:val="22"/>
          <w:lang w:val="ru-RU"/>
        </w:rPr>
        <w:t xml:space="preserve"> </w:t>
      </w:r>
      <w:r w:rsidRPr="00A364AD">
        <w:rPr>
          <w:rFonts w:ascii="Arial" w:hAnsi="Arial" w:cs="Arial"/>
          <w:sz w:val="22"/>
          <w:szCs w:val="22"/>
          <w:lang w:val="ru-RU"/>
        </w:rPr>
        <w:t>распространен</w:t>
      </w:r>
      <w:r w:rsidRPr="00714BD9">
        <w:rPr>
          <w:rFonts w:ascii="Arial" w:hAnsi="Arial" w:cs="Arial"/>
          <w:sz w:val="22"/>
          <w:szCs w:val="22"/>
          <w:lang w:val="ru-RU"/>
        </w:rPr>
        <w:t xml:space="preserve"> </w:t>
      </w:r>
      <w:r w:rsidRPr="00A364AD">
        <w:rPr>
          <w:rFonts w:ascii="Arial" w:hAnsi="Arial" w:cs="Arial"/>
          <w:sz w:val="22"/>
          <w:szCs w:val="22"/>
          <w:lang w:val="ru-RU"/>
        </w:rPr>
        <w:t>утром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неофициального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напомнила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упоминали</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присутствия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столиц</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консультациях</w:t>
      </w:r>
      <w:r w:rsidR="00DF2ECD">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проводятся</w:t>
      </w:r>
      <w:r w:rsidRPr="00714BD9">
        <w:rPr>
          <w:rFonts w:ascii="Arial" w:hAnsi="Arial" w:cs="Arial"/>
          <w:sz w:val="22"/>
          <w:szCs w:val="22"/>
          <w:lang w:val="ru-RU"/>
        </w:rPr>
        <w:t xml:space="preserve"> </w:t>
      </w:r>
      <w:r w:rsidRPr="00A364AD">
        <w:rPr>
          <w:rFonts w:ascii="Arial" w:hAnsi="Arial" w:cs="Arial"/>
          <w:sz w:val="22"/>
          <w:szCs w:val="22"/>
          <w:lang w:val="ru-RU"/>
        </w:rPr>
        <w:t>во</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заседания</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любое</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работе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Pr="00714BD9">
        <w:rPr>
          <w:rFonts w:ascii="Arial" w:hAnsi="Arial" w:cs="Arial"/>
          <w:sz w:val="22"/>
          <w:szCs w:val="22"/>
          <w:lang w:val="ru-RU"/>
        </w:rPr>
        <w:t xml:space="preserve"> </w:t>
      </w:r>
      <w:r w:rsidRPr="00A364AD">
        <w:rPr>
          <w:rFonts w:ascii="Arial" w:hAnsi="Arial" w:cs="Arial"/>
          <w:sz w:val="22"/>
          <w:szCs w:val="22"/>
          <w:lang w:val="ru-RU"/>
        </w:rPr>
        <w:t>должно</w:t>
      </w:r>
      <w:r w:rsidRPr="00714BD9">
        <w:rPr>
          <w:rFonts w:ascii="Arial" w:hAnsi="Arial" w:cs="Arial"/>
          <w:sz w:val="22"/>
          <w:szCs w:val="22"/>
          <w:lang w:val="ru-RU"/>
        </w:rPr>
        <w:t xml:space="preserve"> </w:t>
      </w:r>
      <w:r w:rsidRPr="00A364AD">
        <w:rPr>
          <w:rFonts w:ascii="Arial" w:hAnsi="Arial" w:cs="Arial"/>
          <w:sz w:val="22"/>
          <w:szCs w:val="22"/>
          <w:lang w:val="ru-RU"/>
        </w:rPr>
        <w:t>учитывать</w:t>
      </w:r>
      <w:r w:rsidRPr="00714BD9">
        <w:rPr>
          <w:rFonts w:ascii="Arial" w:hAnsi="Arial" w:cs="Arial"/>
          <w:sz w:val="22"/>
          <w:szCs w:val="22"/>
          <w:lang w:val="ru-RU"/>
        </w:rPr>
        <w:t xml:space="preserve"> </w:t>
      </w:r>
      <w:r w:rsidRPr="00A364AD">
        <w:rPr>
          <w:rFonts w:ascii="Arial" w:hAnsi="Arial" w:cs="Arial"/>
          <w:sz w:val="22"/>
          <w:szCs w:val="22"/>
          <w:lang w:val="ru-RU"/>
        </w:rPr>
        <w:t>общую</w:t>
      </w:r>
      <w:r w:rsidRPr="00714BD9">
        <w:rPr>
          <w:rFonts w:ascii="Arial" w:hAnsi="Arial" w:cs="Arial"/>
          <w:sz w:val="22"/>
          <w:szCs w:val="22"/>
          <w:lang w:val="ru-RU"/>
        </w:rPr>
        <w:t xml:space="preserve"> </w:t>
      </w:r>
      <w:r w:rsidRPr="00A364AD">
        <w:rPr>
          <w:rFonts w:ascii="Arial" w:hAnsi="Arial" w:cs="Arial"/>
          <w:sz w:val="22"/>
          <w:szCs w:val="22"/>
          <w:lang w:val="ru-RU"/>
        </w:rPr>
        <w:t>картину</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точки</w:t>
      </w:r>
      <w:r w:rsidRPr="00714BD9">
        <w:rPr>
          <w:rFonts w:ascii="Arial" w:hAnsi="Arial" w:cs="Arial"/>
          <w:sz w:val="22"/>
          <w:szCs w:val="22"/>
          <w:lang w:val="ru-RU"/>
        </w:rPr>
        <w:t xml:space="preserve"> </w:t>
      </w:r>
      <w:r w:rsidRPr="00A364AD">
        <w:rPr>
          <w:rFonts w:ascii="Arial" w:hAnsi="Arial" w:cs="Arial"/>
          <w:sz w:val="22"/>
          <w:szCs w:val="22"/>
          <w:lang w:val="ru-RU"/>
        </w:rPr>
        <w:t>зрения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w:t>
      </w:r>
      <w:r w:rsidRPr="00A364AD">
        <w:rPr>
          <w:rFonts w:ascii="Arial" w:hAnsi="Arial" w:cs="Arial"/>
          <w:sz w:val="22"/>
          <w:szCs w:val="22"/>
          <w:lang w:val="ru-RU"/>
        </w:rPr>
        <w:t>прежнему</w:t>
      </w:r>
      <w:r w:rsidRPr="00714BD9">
        <w:rPr>
          <w:rFonts w:ascii="Arial" w:hAnsi="Arial" w:cs="Arial"/>
          <w:sz w:val="22"/>
          <w:szCs w:val="22"/>
          <w:lang w:val="ru-RU"/>
        </w:rPr>
        <w:t xml:space="preserve"> </w:t>
      </w:r>
      <w:r w:rsidRPr="00A364AD">
        <w:rPr>
          <w:rFonts w:ascii="Arial" w:hAnsi="Arial" w:cs="Arial"/>
          <w:sz w:val="22"/>
          <w:szCs w:val="22"/>
          <w:lang w:val="ru-RU"/>
        </w:rPr>
        <w:t>предпочла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институционализировать</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межсессионные</w:t>
      </w:r>
      <w:r w:rsidRPr="00714BD9">
        <w:rPr>
          <w:rFonts w:ascii="Arial" w:hAnsi="Arial" w:cs="Arial"/>
          <w:sz w:val="22"/>
          <w:szCs w:val="22"/>
          <w:lang w:val="ru-RU"/>
        </w:rPr>
        <w:t xml:space="preserve"> </w:t>
      </w:r>
      <w:r w:rsidRPr="00A364AD">
        <w:rPr>
          <w:rFonts w:ascii="Arial" w:hAnsi="Arial" w:cs="Arial"/>
          <w:sz w:val="22"/>
          <w:szCs w:val="22"/>
          <w:lang w:val="ru-RU"/>
        </w:rPr>
        <w:t>периоды</w:t>
      </w:r>
      <w:r w:rsidR="00DF2ECD">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предпочла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состоялись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присутствии</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00DF2ECD">
        <w:rPr>
          <w:rFonts w:ascii="Arial" w:hAnsi="Arial" w:cs="Arial"/>
          <w:sz w:val="22"/>
          <w:szCs w:val="22"/>
          <w:lang w:val="ru-RU"/>
        </w:rPr>
        <w:t xml:space="preserve">.  </w:t>
      </w:r>
      <w:r w:rsidRPr="00A364AD">
        <w:rPr>
          <w:rFonts w:ascii="Arial" w:hAnsi="Arial" w:cs="Arial"/>
          <w:sz w:val="22"/>
          <w:szCs w:val="22"/>
          <w:lang w:val="ru-RU"/>
        </w:rPr>
        <w:t>Основой</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мог</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стать</w:t>
      </w:r>
      <w:r w:rsidRPr="00714BD9">
        <w:rPr>
          <w:rFonts w:ascii="Arial" w:hAnsi="Arial" w:cs="Arial"/>
          <w:sz w:val="22"/>
          <w:szCs w:val="22"/>
          <w:lang w:val="ru-RU"/>
        </w:rPr>
        <w:t xml:space="preserve"> </w:t>
      </w:r>
      <w:r w:rsidRPr="00A364AD">
        <w:rPr>
          <w:rFonts w:ascii="Arial" w:hAnsi="Arial" w:cs="Arial"/>
          <w:sz w:val="22"/>
          <w:szCs w:val="22"/>
          <w:lang w:val="ru-RU"/>
        </w:rPr>
        <w:t>неофициальный</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сообщила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приветствовать</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Испании</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предпочла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избегать</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межсессионные</w:t>
      </w:r>
      <w:r w:rsidRPr="00714BD9">
        <w:rPr>
          <w:rFonts w:ascii="Arial" w:hAnsi="Arial" w:cs="Arial"/>
          <w:sz w:val="22"/>
          <w:szCs w:val="22"/>
          <w:lang w:val="ru-RU"/>
        </w:rPr>
        <w:t xml:space="preserve"> </w:t>
      </w:r>
      <w:r w:rsidRPr="00A364AD">
        <w:rPr>
          <w:rFonts w:ascii="Arial" w:hAnsi="Arial" w:cs="Arial"/>
          <w:sz w:val="22"/>
          <w:szCs w:val="22"/>
          <w:lang w:val="ru-RU"/>
        </w:rPr>
        <w:t>периоды</w:t>
      </w:r>
      <w:r w:rsidR="00DF2ECD">
        <w:rPr>
          <w:rFonts w:ascii="Arial" w:hAnsi="Arial" w:cs="Arial"/>
          <w:sz w:val="22"/>
          <w:szCs w:val="22"/>
          <w:lang w:val="ru-RU"/>
        </w:rPr>
        <w:t xml:space="preserve">.  </w:t>
      </w:r>
      <w:r w:rsidRPr="00A364AD">
        <w:rPr>
          <w:rFonts w:ascii="Arial" w:hAnsi="Arial" w:cs="Arial"/>
          <w:sz w:val="22"/>
          <w:szCs w:val="22"/>
          <w:lang w:val="ru-RU"/>
        </w:rPr>
        <w:t>Государствам</w:t>
      </w:r>
      <w:r w:rsidRPr="00714BD9">
        <w:rPr>
          <w:rFonts w:ascii="Arial" w:hAnsi="Arial" w:cs="Arial"/>
          <w:sz w:val="22"/>
          <w:szCs w:val="22"/>
          <w:lang w:val="ru-RU"/>
        </w:rPr>
        <w:t>-</w:t>
      </w:r>
      <w:r w:rsidRPr="00A364AD">
        <w:rPr>
          <w:rFonts w:ascii="Arial" w:hAnsi="Arial" w:cs="Arial"/>
          <w:sz w:val="22"/>
          <w:szCs w:val="22"/>
          <w:lang w:val="ru-RU"/>
        </w:rPr>
        <w:t>членам</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отведено</w:t>
      </w:r>
      <w:r w:rsidRPr="00714BD9">
        <w:rPr>
          <w:rFonts w:ascii="Arial" w:hAnsi="Arial" w:cs="Arial"/>
          <w:sz w:val="22"/>
          <w:szCs w:val="22"/>
          <w:lang w:val="ru-RU"/>
        </w:rPr>
        <w:t xml:space="preserve"> </w:t>
      </w:r>
      <w:r w:rsidRPr="00A364AD">
        <w:rPr>
          <w:rFonts w:ascii="Arial" w:hAnsi="Arial" w:cs="Arial"/>
          <w:sz w:val="22"/>
          <w:szCs w:val="22"/>
          <w:lang w:val="ru-RU"/>
        </w:rPr>
        <w:t>достаточно</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рассмотрение</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темы</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пояснил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консультациях</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задействованы</w:t>
      </w:r>
      <w:r w:rsidRPr="00714BD9">
        <w:rPr>
          <w:rFonts w:ascii="Arial" w:hAnsi="Arial" w:cs="Arial"/>
          <w:sz w:val="22"/>
          <w:szCs w:val="22"/>
          <w:lang w:val="ru-RU"/>
        </w:rPr>
        <w:t xml:space="preserve"> </w:t>
      </w:r>
      <w:r w:rsidRPr="00A364AD">
        <w:rPr>
          <w:rFonts w:ascii="Arial" w:hAnsi="Arial" w:cs="Arial"/>
          <w:sz w:val="22"/>
          <w:szCs w:val="22"/>
          <w:lang w:val="ru-RU"/>
        </w:rPr>
        <w:t>региональные</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несколько</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присутствия</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аспект</w:t>
      </w:r>
      <w:r w:rsidRPr="00714BD9">
        <w:rPr>
          <w:rFonts w:ascii="Arial" w:hAnsi="Arial" w:cs="Arial"/>
          <w:sz w:val="22"/>
          <w:szCs w:val="22"/>
          <w:lang w:val="ru-RU"/>
        </w:rPr>
        <w:t xml:space="preserve"> </w:t>
      </w:r>
      <w:r w:rsidRPr="00A364AD">
        <w:rPr>
          <w:rFonts w:ascii="Arial" w:hAnsi="Arial" w:cs="Arial"/>
          <w:sz w:val="22"/>
          <w:szCs w:val="22"/>
          <w:lang w:val="ru-RU"/>
        </w:rPr>
        <w:t>открыт</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r w:rsidRPr="00A364AD">
        <w:rPr>
          <w:rFonts w:ascii="Arial" w:hAnsi="Arial" w:cs="Arial"/>
          <w:sz w:val="22"/>
          <w:szCs w:val="22"/>
          <w:lang w:val="ru-RU"/>
        </w:rPr>
        <w:t>Необходимости</w:t>
      </w:r>
      <w:r w:rsidRPr="00714BD9">
        <w:rPr>
          <w:rFonts w:ascii="Arial" w:hAnsi="Arial" w:cs="Arial"/>
          <w:sz w:val="22"/>
          <w:szCs w:val="22"/>
          <w:lang w:val="ru-RU"/>
        </w:rPr>
        <w:t xml:space="preserve"> </w:t>
      </w:r>
      <w:r w:rsidRPr="00A364AD">
        <w:rPr>
          <w:rFonts w:ascii="Arial" w:hAnsi="Arial" w:cs="Arial"/>
          <w:sz w:val="22"/>
          <w:szCs w:val="22"/>
          <w:lang w:val="ru-RU"/>
        </w:rPr>
        <w:t>присутствия</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поскольку</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знаком</w:t>
      </w:r>
      <w:r w:rsidRPr="00714BD9">
        <w:rPr>
          <w:rFonts w:ascii="Arial" w:hAnsi="Arial" w:cs="Arial"/>
          <w:sz w:val="22"/>
          <w:szCs w:val="22"/>
          <w:lang w:val="ru-RU"/>
        </w:rPr>
        <w:t xml:space="preserve"> </w:t>
      </w:r>
      <w:r w:rsidRPr="00A364AD">
        <w:rPr>
          <w:rFonts w:ascii="Arial" w:hAnsi="Arial" w:cs="Arial"/>
          <w:sz w:val="22"/>
          <w:szCs w:val="22"/>
          <w:lang w:val="ru-RU"/>
        </w:rPr>
        <w:t>делегациям</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достигнуто</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осведомился</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согласовать</w:t>
      </w:r>
      <w:r w:rsidRPr="00714BD9">
        <w:rPr>
          <w:rFonts w:ascii="Arial" w:hAnsi="Arial" w:cs="Arial"/>
          <w:sz w:val="22"/>
          <w:szCs w:val="22"/>
          <w:lang w:val="ru-RU"/>
        </w:rPr>
        <w:t xml:space="preserve"> </w:t>
      </w:r>
      <w:r w:rsidRPr="00A364AD">
        <w:rPr>
          <w:rFonts w:ascii="Arial" w:hAnsi="Arial" w:cs="Arial"/>
          <w:sz w:val="22"/>
          <w:szCs w:val="22"/>
          <w:lang w:val="ru-RU"/>
        </w:rPr>
        <w:t>работу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неофициального</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неофициального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соответствии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предложением</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Испании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перегружать</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00DF2ECD">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намерен</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неофициальное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иметь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виду</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предстоящей</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предусмотрено</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сложных</w:t>
      </w:r>
      <w:r w:rsidRPr="00714BD9">
        <w:rPr>
          <w:rFonts w:ascii="Arial" w:hAnsi="Arial" w:cs="Arial"/>
          <w:sz w:val="22"/>
          <w:szCs w:val="22"/>
          <w:lang w:val="ru-RU"/>
        </w:rPr>
        <w:t xml:space="preserve"> </w:t>
      </w:r>
      <w:r w:rsidRPr="00A364AD">
        <w:rPr>
          <w:rFonts w:ascii="Arial" w:hAnsi="Arial" w:cs="Arial"/>
          <w:sz w:val="22"/>
          <w:szCs w:val="22"/>
          <w:lang w:val="ru-RU"/>
        </w:rPr>
        <w:t>пунктов</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потребоваться</w:t>
      </w:r>
      <w:r w:rsidRPr="00714BD9">
        <w:rPr>
          <w:rFonts w:ascii="Arial" w:hAnsi="Arial" w:cs="Arial"/>
          <w:sz w:val="22"/>
          <w:szCs w:val="22"/>
          <w:lang w:val="ru-RU"/>
        </w:rPr>
        <w:t xml:space="preserve"> </w:t>
      </w:r>
      <w:r w:rsidRPr="00A364AD">
        <w:rPr>
          <w:rFonts w:ascii="Arial" w:hAnsi="Arial" w:cs="Arial"/>
          <w:sz w:val="22"/>
          <w:szCs w:val="22"/>
          <w:lang w:val="ru-RU"/>
        </w:rPr>
        <w:t>большой</w:t>
      </w:r>
      <w:r w:rsidRPr="00714BD9">
        <w:rPr>
          <w:rFonts w:ascii="Arial" w:hAnsi="Arial" w:cs="Arial"/>
          <w:sz w:val="22"/>
          <w:szCs w:val="22"/>
          <w:lang w:val="ru-RU"/>
        </w:rPr>
        <w:t xml:space="preserve"> </w:t>
      </w:r>
      <w:r w:rsidRPr="00A364AD">
        <w:rPr>
          <w:rFonts w:ascii="Arial" w:hAnsi="Arial" w:cs="Arial"/>
          <w:sz w:val="22"/>
          <w:szCs w:val="22"/>
          <w:lang w:val="ru-RU"/>
        </w:rPr>
        <w:t>объем</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проявлять</w:t>
      </w:r>
      <w:r w:rsidRPr="00714BD9">
        <w:rPr>
          <w:rFonts w:ascii="Arial" w:hAnsi="Arial" w:cs="Arial"/>
          <w:sz w:val="22"/>
          <w:szCs w:val="22"/>
          <w:lang w:val="ru-RU"/>
        </w:rPr>
        <w:t xml:space="preserve"> </w:t>
      </w:r>
      <w:r w:rsidRPr="00A364AD">
        <w:rPr>
          <w:rFonts w:ascii="Arial" w:hAnsi="Arial" w:cs="Arial"/>
          <w:sz w:val="22"/>
          <w:szCs w:val="22"/>
          <w:lang w:val="ru-RU"/>
        </w:rPr>
        <w:t>осмотрительность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допустить</w:t>
      </w:r>
      <w:r w:rsidRPr="00714BD9">
        <w:rPr>
          <w:rFonts w:ascii="Arial" w:hAnsi="Arial" w:cs="Arial"/>
          <w:sz w:val="22"/>
          <w:szCs w:val="22"/>
          <w:lang w:val="ru-RU"/>
        </w:rPr>
        <w:t xml:space="preserve"> </w:t>
      </w:r>
      <w:r w:rsidRPr="00A364AD">
        <w:rPr>
          <w:rFonts w:ascii="Arial" w:hAnsi="Arial" w:cs="Arial"/>
          <w:sz w:val="22"/>
          <w:szCs w:val="22"/>
          <w:lang w:val="ru-RU"/>
        </w:rPr>
        <w:t>излишней</w:t>
      </w:r>
      <w:r w:rsidRPr="00714BD9">
        <w:rPr>
          <w:rFonts w:ascii="Arial" w:hAnsi="Arial" w:cs="Arial"/>
          <w:sz w:val="22"/>
          <w:szCs w:val="22"/>
          <w:lang w:val="ru-RU"/>
        </w:rPr>
        <w:t xml:space="preserve"> </w:t>
      </w:r>
      <w:r w:rsidRPr="00A364AD">
        <w:rPr>
          <w:rFonts w:ascii="Arial" w:hAnsi="Arial" w:cs="Arial"/>
          <w:sz w:val="22"/>
          <w:szCs w:val="22"/>
          <w:lang w:val="ru-RU"/>
        </w:rPr>
        <w:t>нагрузки</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официальных</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обсуждений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r w:rsidRPr="00714BD9">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оценить</w:t>
      </w:r>
      <w:r w:rsidRPr="00714BD9">
        <w:rPr>
          <w:rFonts w:ascii="Arial" w:hAnsi="Arial" w:cs="Arial"/>
          <w:sz w:val="22"/>
          <w:szCs w:val="22"/>
          <w:lang w:val="ru-RU"/>
        </w:rPr>
        <w:t xml:space="preserve"> </w:t>
      </w:r>
      <w:r w:rsidRPr="00A364AD">
        <w:rPr>
          <w:rFonts w:ascii="Arial" w:hAnsi="Arial" w:cs="Arial"/>
          <w:sz w:val="22"/>
          <w:szCs w:val="22"/>
          <w:lang w:val="ru-RU"/>
        </w:rPr>
        <w:t>ситуацию</w:t>
      </w:r>
      <w:r w:rsidRPr="00714BD9">
        <w:rPr>
          <w:rFonts w:ascii="Arial" w:hAnsi="Arial" w:cs="Arial"/>
          <w:sz w:val="22"/>
          <w:szCs w:val="22"/>
          <w:lang w:val="ru-RU"/>
        </w:rPr>
        <w:t xml:space="preserve">, </w:t>
      </w:r>
      <w:r w:rsidRPr="00A364AD">
        <w:rPr>
          <w:rFonts w:ascii="Arial" w:hAnsi="Arial" w:cs="Arial"/>
          <w:sz w:val="22"/>
          <w:szCs w:val="22"/>
          <w:lang w:val="ru-RU"/>
        </w:rPr>
        <w:t>связанную</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быть</w:t>
      </w:r>
      <w:r w:rsidRPr="00714BD9">
        <w:rPr>
          <w:rFonts w:ascii="Arial" w:hAnsi="Arial" w:cs="Arial"/>
          <w:sz w:val="22"/>
          <w:szCs w:val="22"/>
          <w:lang w:val="ru-RU"/>
        </w:rPr>
        <w:t xml:space="preserve"> </w:t>
      </w:r>
      <w:r w:rsidRPr="00A364AD">
        <w:rPr>
          <w:rFonts w:ascii="Arial" w:hAnsi="Arial" w:cs="Arial"/>
          <w:sz w:val="22"/>
          <w:szCs w:val="22"/>
          <w:lang w:val="ru-RU"/>
        </w:rPr>
        <w:t>проведено</w:t>
      </w:r>
      <w:r w:rsidRPr="00714BD9">
        <w:rPr>
          <w:rFonts w:ascii="Arial" w:hAnsi="Arial" w:cs="Arial"/>
          <w:sz w:val="22"/>
          <w:szCs w:val="22"/>
          <w:lang w:val="ru-RU"/>
        </w:rPr>
        <w:t xml:space="preserve"> </w:t>
      </w:r>
      <w:r w:rsidRPr="00A364AD">
        <w:rPr>
          <w:rFonts w:ascii="Arial" w:hAnsi="Arial" w:cs="Arial"/>
          <w:sz w:val="22"/>
          <w:szCs w:val="22"/>
          <w:lang w:val="ru-RU"/>
        </w:rPr>
        <w:t>неофициальное</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какой</w:t>
      </w:r>
      <w:r w:rsidRPr="00714BD9">
        <w:rPr>
          <w:rFonts w:ascii="Arial" w:hAnsi="Arial" w:cs="Arial"/>
          <w:sz w:val="22"/>
          <w:szCs w:val="22"/>
          <w:lang w:val="ru-RU"/>
        </w:rPr>
        <w:t>-</w:t>
      </w:r>
      <w:r w:rsidRPr="00A364AD">
        <w:rPr>
          <w:rFonts w:ascii="Arial" w:hAnsi="Arial" w:cs="Arial"/>
          <w:sz w:val="22"/>
          <w:szCs w:val="22"/>
          <w:lang w:val="ru-RU"/>
        </w:rPr>
        <w:t>либо</w:t>
      </w:r>
      <w:r w:rsidRPr="00714BD9">
        <w:rPr>
          <w:rFonts w:ascii="Arial" w:hAnsi="Arial" w:cs="Arial"/>
          <w:sz w:val="22"/>
          <w:szCs w:val="22"/>
          <w:lang w:val="ru-RU"/>
        </w:rPr>
        <w:t xml:space="preserve"> </w:t>
      </w:r>
      <w:r w:rsidRPr="00A364AD">
        <w:rPr>
          <w:rFonts w:ascii="Arial" w:hAnsi="Arial" w:cs="Arial"/>
          <w:sz w:val="22"/>
          <w:szCs w:val="22"/>
          <w:lang w:val="ru-RU"/>
        </w:rPr>
        <w:t>форме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целью</w:t>
      </w:r>
      <w:r w:rsidRPr="00714BD9">
        <w:rPr>
          <w:rFonts w:ascii="Arial" w:hAnsi="Arial" w:cs="Arial"/>
          <w:sz w:val="22"/>
          <w:szCs w:val="22"/>
          <w:lang w:val="ru-RU"/>
        </w:rPr>
        <w:t xml:space="preserve"> </w:t>
      </w:r>
      <w:r w:rsidRPr="00A364AD">
        <w:rPr>
          <w:rFonts w:ascii="Arial" w:hAnsi="Arial" w:cs="Arial"/>
          <w:sz w:val="22"/>
          <w:szCs w:val="22"/>
          <w:lang w:val="ru-RU"/>
        </w:rPr>
        <w:t>достижения</w:t>
      </w:r>
      <w:r w:rsidRPr="00714BD9">
        <w:rPr>
          <w:rFonts w:ascii="Arial" w:hAnsi="Arial" w:cs="Arial"/>
          <w:sz w:val="22"/>
          <w:szCs w:val="22"/>
          <w:lang w:val="ru-RU"/>
        </w:rPr>
        <w:t xml:space="preserve"> </w:t>
      </w:r>
      <w:r w:rsidRPr="00A364AD">
        <w:rPr>
          <w:rFonts w:ascii="Arial" w:hAnsi="Arial" w:cs="Arial"/>
          <w:sz w:val="22"/>
          <w:szCs w:val="22"/>
          <w:lang w:val="ru-RU"/>
        </w:rPr>
        <w:t>прогресса</w:t>
      </w:r>
      <w:r w:rsidR="00DF2ECD">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невозможно</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продолжится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Соединенного</w:t>
      </w:r>
      <w:r w:rsidRPr="00714BD9">
        <w:rPr>
          <w:rFonts w:ascii="Arial" w:hAnsi="Arial" w:cs="Arial"/>
          <w:sz w:val="22"/>
          <w:szCs w:val="22"/>
          <w:lang w:val="ru-RU"/>
        </w:rPr>
        <w:t xml:space="preserve"> </w:t>
      </w:r>
      <w:r w:rsidRPr="00A364AD">
        <w:rPr>
          <w:rFonts w:ascii="Arial" w:hAnsi="Arial" w:cs="Arial"/>
          <w:sz w:val="22"/>
          <w:szCs w:val="22"/>
          <w:lang w:val="ru-RU"/>
        </w:rPr>
        <w:t>Королевства</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заявление</w:t>
      </w:r>
      <w:r w:rsidRPr="00714BD9">
        <w:rPr>
          <w:rFonts w:ascii="Arial" w:hAnsi="Arial" w:cs="Arial"/>
          <w:sz w:val="22"/>
          <w:szCs w:val="22"/>
          <w:lang w:val="ru-RU"/>
        </w:rPr>
        <w:t xml:space="preserve">, </w:t>
      </w:r>
      <w:r w:rsidRPr="00A364AD">
        <w:rPr>
          <w:rFonts w:ascii="Arial" w:hAnsi="Arial" w:cs="Arial"/>
          <w:sz w:val="22"/>
          <w:szCs w:val="22"/>
          <w:lang w:val="ru-RU"/>
        </w:rPr>
        <w:t>сделанное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00DF2ECD">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весьма</w:t>
      </w:r>
      <w:r w:rsidRPr="00714BD9">
        <w:rPr>
          <w:rFonts w:ascii="Arial" w:hAnsi="Arial" w:cs="Arial"/>
          <w:sz w:val="22"/>
          <w:szCs w:val="22"/>
          <w:lang w:val="ru-RU"/>
        </w:rPr>
        <w:t xml:space="preserve"> </w:t>
      </w:r>
      <w:r w:rsidRPr="00A364AD">
        <w:rPr>
          <w:rFonts w:ascii="Arial" w:hAnsi="Arial" w:cs="Arial"/>
          <w:sz w:val="22"/>
          <w:szCs w:val="22"/>
          <w:lang w:val="ru-RU"/>
        </w:rPr>
        <w:t>напряженным</w:t>
      </w:r>
      <w:r w:rsidRPr="00714BD9">
        <w:rPr>
          <w:rFonts w:ascii="Arial" w:hAnsi="Arial" w:cs="Arial"/>
          <w:sz w:val="22"/>
          <w:szCs w:val="22"/>
          <w:lang w:val="ru-RU"/>
        </w:rPr>
        <w:t xml:space="preserve"> </w:t>
      </w:r>
      <w:r w:rsidRPr="00A364AD">
        <w:rPr>
          <w:rFonts w:ascii="Arial" w:hAnsi="Arial" w:cs="Arial"/>
          <w:sz w:val="22"/>
          <w:szCs w:val="22"/>
          <w:lang w:val="ru-RU"/>
        </w:rPr>
        <w:t>периодом</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предпочла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lastRenderedPageBreak/>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Бразилии</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r w:rsidRPr="00A364AD">
        <w:rPr>
          <w:rFonts w:ascii="Arial" w:hAnsi="Arial" w:cs="Arial"/>
          <w:sz w:val="22"/>
          <w:szCs w:val="22"/>
          <w:lang w:val="ru-RU"/>
        </w:rPr>
        <w:t>Некоторые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хотели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состоялись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00DF2ECD">
        <w:rPr>
          <w:rFonts w:ascii="Arial" w:hAnsi="Arial" w:cs="Arial"/>
          <w:sz w:val="22"/>
          <w:szCs w:val="22"/>
          <w:lang w:val="ru-RU"/>
        </w:rPr>
        <w:t xml:space="preserve">.  </w:t>
      </w:r>
      <w:r w:rsidRPr="00A364AD">
        <w:rPr>
          <w:rFonts w:ascii="Arial" w:hAnsi="Arial" w:cs="Arial"/>
          <w:sz w:val="22"/>
          <w:szCs w:val="22"/>
          <w:lang w:val="ru-RU"/>
        </w:rPr>
        <w:t>Консенсуса</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этому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нет</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понять</w:t>
      </w:r>
      <w:r w:rsidRPr="00714BD9">
        <w:rPr>
          <w:rFonts w:ascii="Arial" w:hAnsi="Arial" w:cs="Arial"/>
          <w:sz w:val="22"/>
          <w:szCs w:val="22"/>
          <w:lang w:val="ru-RU"/>
        </w:rPr>
        <w:t xml:space="preserve">, </w:t>
      </w:r>
      <w:r w:rsidRPr="00A364AD">
        <w:rPr>
          <w:rFonts w:ascii="Arial" w:hAnsi="Arial" w:cs="Arial"/>
          <w:sz w:val="22"/>
          <w:szCs w:val="22"/>
          <w:lang w:val="ru-RU"/>
        </w:rPr>
        <w:t>есть</w:t>
      </w:r>
      <w:r w:rsidRPr="00714BD9">
        <w:rPr>
          <w:rFonts w:ascii="Arial" w:hAnsi="Arial" w:cs="Arial"/>
          <w:sz w:val="22"/>
          <w:szCs w:val="22"/>
          <w:lang w:val="ru-RU"/>
        </w:rPr>
        <w:t xml:space="preserve"> </w:t>
      </w:r>
      <w:r w:rsidRPr="00A364AD">
        <w:rPr>
          <w:rFonts w:ascii="Arial" w:hAnsi="Arial" w:cs="Arial"/>
          <w:sz w:val="22"/>
          <w:szCs w:val="22"/>
          <w:lang w:val="ru-RU"/>
        </w:rPr>
        <w:t>ли</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указанные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Ассамблей</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сбалансированным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целесообразным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Ассамблей</w:t>
      </w:r>
      <w:r w:rsidRPr="00714BD9">
        <w:rPr>
          <w:rFonts w:ascii="Arial" w:hAnsi="Arial" w:cs="Arial"/>
          <w:sz w:val="22"/>
          <w:szCs w:val="22"/>
          <w:lang w:val="ru-RU"/>
        </w:rPr>
        <w:t xml:space="preserve"> </w:t>
      </w:r>
      <w:r w:rsidRPr="00A364AD">
        <w:rPr>
          <w:rFonts w:ascii="Arial" w:hAnsi="Arial" w:cs="Arial"/>
          <w:sz w:val="22"/>
          <w:szCs w:val="22"/>
          <w:lang w:val="ru-RU"/>
        </w:rPr>
        <w:t>обсуждается</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предметов</w:t>
      </w:r>
      <w:r w:rsidR="00DF2ECD">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утреннего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подчеркивалось</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карту</w:t>
      </w:r>
      <w:r w:rsidRPr="00714BD9">
        <w:rPr>
          <w:rFonts w:ascii="Arial" w:hAnsi="Arial" w:cs="Arial"/>
          <w:sz w:val="22"/>
          <w:szCs w:val="22"/>
          <w:lang w:val="ru-RU"/>
        </w:rPr>
        <w:t xml:space="preserve"> </w:t>
      </w:r>
      <w:r w:rsidRPr="00A364AD">
        <w:rPr>
          <w:rFonts w:ascii="Arial" w:hAnsi="Arial" w:cs="Arial"/>
          <w:sz w:val="22"/>
          <w:szCs w:val="22"/>
          <w:lang w:val="ru-RU"/>
        </w:rPr>
        <w:t>поставлена</w:t>
      </w:r>
      <w:r w:rsidRPr="00714BD9">
        <w:rPr>
          <w:rFonts w:ascii="Arial" w:hAnsi="Arial" w:cs="Arial"/>
          <w:sz w:val="22"/>
          <w:szCs w:val="22"/>
          <w:lang w:val="ru-RU"/>
        </w:rPr>
        <w:t xml:space="preserve"> </w:t>
      </w:r>
      <w:r w:rsidRPr="00A364AD">
        <w:rPr>
          <w:rFonts w:ascii="Arial" w:hAnsi="Arial" w:cs="Arial"/>
          <w:sz w:val="22"/>
          <w:szCs w:val="22"/>
          <w:lang w:val="ru-RU"/>
        </w:rPr>
        <w:t>работа</w:t>
      </w:r>
      <w:r w:rsidRPr="00714BD9">
        <w:rPr>
          <w:rFonts w:ascii="Arial" w:hAnsi="Arial" w:cs="Arial"/>
          <w:sz w:val="22"/>
          <w:szCs w:val="22"/>
          <w:lang w:val="ru-RU"/>
        </w:rPr>
        <w:t xml:space="preserve"> </w:t>
      </w:r>
      <w:r w:rsidRPr="00A364AD">
        <w:rPr>
          <w:rFonts w:ascii="Arial" w:hAnsi="Arial" w:cs="Arial"/>
          <w:sz w:val="22"/>
          <w:szCs w:val="22"/>
          <w:lang w:val="ru-RU"/>
        </w:rPr>
        <w:t>ряда</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органов</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имеет</w:t>
      </w:r>
      <w:r w:rsidRPr="00714BD9">
        <w:rPr>
          <w:rFonts w:ascii="Arial" w:hAnsi="Arial" w:cs="Arial"/>
          <w:sz w:val="22"/>
          <w:szCs w:val="22"/>
          <w:lang w:val="ru-RU"/>
        </w:rPr>
        <w:t xml:space="preserve"> </w:t>
      </w:r>
      <w:r w:rsidRPr="00A364AD">
        <w:rPr>
          <w:rFonts w:ascii="Arial" w:hAnsi="Arial" w:cs="Arial"/>
          <w:sz w:val="22"/>
          <w:szCs w:val="22"/>
          <w:lang w:val="ru-RU"/>
        </w:rPr>
        <w:t>смысл</w:t>
      </w:r>
      <w:r w:rsidRPr="00714BD9">
        <w:rPr>
          <w:rFonts w:ascii="Arial" w:hAnsi="Arial" w:cs="Arial"/>
          <w:sz w:val="22"/>
          <w:szCs w:val="22"/>
          <w:lang w:val="ru-RU"/>
        </w:rPr>
        <w:t xml:space="preserve"> </w:t>
      </w:r>
      <w:r w:rsidRPr="00A364AD">
        <w:rPr>
          <w:rFonts w:ascii="Arial" w:hAnsi="Arial" w:cs="Arial"/>
          <w:sz w:val="22"/>
          <w:szCs w:val="22"/>
          <w:lang w:val="ru-RU"/>
        </w:rPr>
        <w:t>предпринять</w:t>
      </w:r>
      <w:r w:rsidRPr="00714BD9">
        <w:rPr>
          <w:rFonts w:ascii="Arial" w:hAnsi="Arial" w:cs="Arial"/>
          <w:sz w:val="22"/>
          <w:szCs w:val="22"/>
          <w:lang w:val="ru-RU"/>
        </w:rPr>
        <w:t xml:space="preserve"> </w:t>
      </w:r>
      <w:r w:rsidRPr="00A364AD">
        <w:rPr>
          <w:rFonts w:ascii="Arial" w:hAnsi="Arial" w:cs="Arial"/>
          <w:sz w:val="22"/>
          <w:szCs w:val="22"/>
          <w:lang w:val="ru-RU"/>
        </w:rPr>
        <w:t>такую</w:t>
      </w:r>
      <w:r w:rsidRPr="00714BD9">
        <w:rPr>
          <w:rFonts w:ascii="Arial" w:hAnsi="Arial" w:cs="Arial"/>
          <w:sz w:val="22"/>
          <w:szCs w:val="22"/>
          <w:lang w:val="ru-RU"/>
        </w:rPr>
        <w:t xml:space="preserve"> </w:t>
      </w:r>
      <w:r w:rsidRPr="00A364AD">
        <w:rPr>
          <w:rFonts w:ascii="Arial" w:hAnsi="Arial" w:cs="Arial"/>
          <w:sz w:val="22"/>
          <w:szCs w:val="22"/>
          <w:lang w:val="ru-RU"/>
        </w:rPr>
        <w:t>попытку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Ассамблей</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r w:rsidRPr="00714BD9">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приветствовала</w:t>
      </w:r>
      <w:r w:rsidRPr="00714BD9">
        <w:rPr>
          <w:rFonts w:ascii="Arial" w:hAnsi="Arial" w:cs="Arial"/>
          <w:sz w:val="22"/>
          <w:szCs w:val="22"/>
          <w:lang w:val="ru-RU"/>
        </w:rPr>
        <w:t xml:space="preserve"> </w:t>
      </w:r>
      <w:r w:rsidRPr="00A364AD">
        <w:rPr>
          <w:rFonts w:ascii="Arial" w:hAnsi="Arial" w:cs="Arial"/>
          <w:sz w:val="22"/>
          <w:szCs w:val="22"/>
          <w:lang w:val="ru-RU"/>
        </w:rPr>
        <w:t>проведение</w:t>
      </w:r>
      <w:r w:rsidRPr="00714BD9">
        <w:rPr>
          <w:rFonts w:ascii="Arial" w:hAnsi="Arial" w:cs="Arial"/>
          <w:sz w:val="22"/>
          <w:szCs w:val="22"/>
          <w:lang w:val="ru-RU"/>
        </w:rPr>
        <w:t xml:space="preserve"> </w:t>
      </w:r>
      <w:r w:rsidRPr="00A364AD">
        <w:rPr>
          <w:rFonts w:ascii="Arial" w:hAnsi="Arial" w:cs="Arial"/>
          <w:sz w:val="22"/>
          <w:szCs w:val="22"/>
          <w:lang w:val="ru-RU"/>
        </w:rPr>
        <w:t>неофициального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прошлом</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процесс</w:t>
      </w:r>
      <w:r w:rsidRPr="00714BD9">
        <w:rPr>
          <w:rFonts w:ascii="Arial" w:hAnsi="Arial" w:cs="Arial"/>
          <w:sz w:val="22"/>
          <w:szCs w:val="22"/>
          <w:lang w:val="ru-RU"/>
        </w:rPr>
        <w:t xml:space="preserve"> </w:t>
      </w:r>
      <w:r w:rsidRPr="00A364AD">
        <w:rPr>
          <w:rFonts w:ascii="Arial" w:hAnsi="Arial" w:cs="Arial"/>
          <w:sz w:val="22"/>
          <w:szCs w:val="22"/>
          <w:lang w:val="ru-RU"/>
        </w:rPr>
        <w:t>использовался</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сложных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00DF2ECD">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дала</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указания</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дать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рекомендацию</w:t>
      </w:r>
      <w:r w:rsidR="00DF2ECD">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находится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повестке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протяжении</w:t>
      </w:r>
      <w:r w:rsidRPr="00714BD9">
        <w:rPr>
          <w:rFonts w:ascii="Arial" w:hAnsi="Arial" w:cs="Arial"/>
          <w:sz w:val="22"/>
          <w:szCs w:val="22"/>
          <w:lang w:val="ru-RU"/>
        </w:rPr>
        <w:t xml:space="preserve"> </w:t>
      </w:r>
      <w:r w:rsidRPr="00A364AD">
        <w:rPr>
          <w:rFonts w:ascii="Arial" w:hAnsi="Arial" w:cs="Arial"/>
          <w:sz w:val="22"/>
          <w:szCs w:val="22"/>
          <w:lang w:val="ru-RU"/>
        </w:rPr>
        <w:t>нескольких</w:t>
      </w:r>
      <w:r w:rsidRPr="00714BD9">
        <w:rPr>
          <w:rFonts w:ascii="Arial" w:hAnsi="Arial" w:cs="Arial"/>
          <w:sz w:val="22"/>
          <w:szCs w:val="22"/>
          <w:lang w:val="ru-RU"/>
        </w:rPr>
        <w:t xml:space="preserve"> </w:t>
      </w:r>
      <w:r w:rsidRPr="00A364AD">
        <w:rPr>
          <w:rFonts w:ascii="Arial" w:hAnsi="Arial" w:cs="Arial"/>
          <w:sz w:val="22"/>
          <w:szCs w:val="22"/>
          <w:lang w:val="ru-RU"/>
        </w:rPr>
        <w:t>сессий</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великолепно</w:t>
      </w:r>
      <w:r w:rsidRPr="00714BD9">
        <w:rPr>
          <w:rFonts w:ascii="Arial" w:hAnsi="Arial" w:cs="Arial"/>
          <w:sz w:val="22"/>
          <w:szCs w:val="22"/>
          <w:lang w:val="ru-RU"/>
        </w:rPr>
        <w:t xml:space="preserve">, </w:t>
      </w:r>
      <w:r w:rsidRPr="00A364AD">
        <w:rPr>
          <w:rFonts w:ascii="Arial" w:hAnsi="Arial" w:cs="Arial"/>
          <w:sz w:val="22"/>
          <w:szCs w:val="22"/>
          <w:lang w:val="ru-RU"/>
        </w:rPr>
        <w:t>если</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удалось</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полях</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Группа приветствует предложение Председателя</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Швейцарии выразила согласие с делегацией Соединенного Королевства в том, что ГА является весьма напряженным периодом</w:t>
      </w:r>
      <w:r w:rsidR="00DF2ECD">
        <w:rPr>
          <w:rFonts w:ascii="Arial" w:hAnsi="Arial" w:cs="Arial"/>
          <w:sz w:val="22"/>
          <w:szCs w:val="22"/>
          <w:lang w:val="ru-RU"/>
        </w:rPr>
        <w:t xml:space="preserve">.  </w:t>
      </w:r>
      <w:r w:rsidRPr="00A364AD">
        <w:rPr>
          <w:rFonts w:ascii="Arial" w:hAnsi="Arial" w:cs="Arial"/>
          <w:sz w:val="22"/>
          <w:szCs w:val="22"/>
          <w:lang w:val="ru-RU"/>
        </w:rPr>
        <w:t>Предстоит рассмотреть множество вопросов</w:t>
      </w:r>
      <w:r w:rsidR="00DF2ECD">
        <w:rPr>
          <w:rFonts w:ascii="Arial" w:hAnsi="Arial" w:cs="Arial"/>
          <w:sz w:val="22"/>
          <w:szCs w:val="22"/>
          <w:lang w:val="ru-RU"/>
        </w:rPr>
        <w:t xml:space="preserve">.  </w:t>
      </w:r>
      <w:r w:rsidRPr="00A364AD">
        <w:rPr>
          <w:rFonts w:ascii="Arial" w:hAnsi="Arial" w:cs="Arial"/>
          <w:sz w:val="22"/>
          <w:szCs w:val="22"/>
          <w:lang w:val="ru-RU"/>
        </w:rPr>
        <w:t>Времени для серьезного обсуждения указанного вопроса будет недостаточно</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уделить</w:t>
      </w:r>
      <w:r w:rsidRPr="00714BD9">
        <w:rPr>
          <w:rFonts w:ascii="Arial" w:hAnsi="Arial" w:cs="Arial"/>
          <w:sz w:val="22"/>
          <w:szCs w:val="22"/>
          <w:lang w:val="ru-RU"/>
        </w:rPr>
        <w:t xml:space="preserve"> </w:t>
      </w:r>
      <w:r w:rsidRPr="00A364AD">
        <w:rPr>
          <w:rFonts w:ascii="Arial" w:hAnsi="Arial" w:cs="Arial"/>
          <w:sz w:val="22"/>
          <w:szCs w:val="22"/>
          <w:lang w:val="ru-RU"/>
        </w:rPr>
        <w:t>необходимое</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00DF2ECD">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лучше</w:t>
      </w:r>
      <w:r w:rsidRPr="00714BD9">
        <w:rPr>
          <w:rFonts w:ascii="Arial" w:hAnsi="Arial" w:cs="Arial"/>
          <w:sz w:val="22"/>
          <w:szCs w:val="22"/>
          <w:lang w:val="ru-RU"/>
        </w:rPr>
        <w:t xml:space="preserve"> </w:t>
      </w:r>
      <w:r w:rsidRPr="00A364AD">
        <w:rPr>
          <w:rFonts w:ascii="Arial" w:hAnsi="Arial" w:cs="Arial"/>
          <w:sz w:val="22"/>
          <w:szCs w:val="22"/>
          <w:lang w:val="ru-RU"/>
        </w:rPr>
        <w:t>сделать</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занято</w:t>
      </w:r>
      <w:r w:rsidRPr="00714BD9">
        <w:rPr>
          <w:rFonts w:ascii="Arial" w:hAnsi="Arial" w:cs="Arial"/>
          <w:sz w:val="22"/>
          <w:szCs w:val="22"/>
          <w:lang w:val="ru-RU"/>
        </w:rPr>
        <w:t xml:space="preserve"> </w:t>
      </w:r>
      <w:r w:rsidRPr="00A364AD">
        <w:rPr>
          <w:rFonts w:ascii="Arial" w:hAnsi="Arial" w:cs="Arial"/>
          <w:sz w:val="22"/>
          <w:szCs w:val="22"/>
          <w:lang w:val="ru-RU"/>
        </w:rPr>
        <w:t>множеством</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предметов</w:t>
      </w:r>
      <w:r w:rsidRPr="00714BD9">
        <w:rPr>
          <w:rFonts w:ascii="Arial" w:hAnsi="Arial" w:cs="Arial"/>
          <w:sz w:val="22"/>
          <w:szCs w:val="22"/>
          <w:lang w:val="ru-RU"/>
        </w:rPr>
        <w:t xml:space="preserve">, </w:t>
      </w:r>
      <w:r w:rsidRPr="00A364AD">
        <w:rPr>
          <w:rFonts w:ascii="Arial" w:hAnsi="Arial" w:cs="Arial"/>
          <w:sz w:val="22"/>
          <w:szCs w:val="22"/>
          <w:lang w:val="ru-RU"/>
        </w:rPr>
        <w:t>имеющих</w:t>
      </w:r>
      <w:r w:rsidRPr="00714BD9">
        <w:rPr>
          <w:rFonts w:ascii="Arial" w:hAnsi="Arial" w:cs="Arial"/>
          <w:sz w:val="22"/>
          <w:szCs w:val="22"/>
          <w:lang w:val="ru-RU"/>
        </w:rPr>
        <w:t xml:space="preserve"> </w:t>
      </w:r>
      <w:r w:rsidRPr="00A364AD">
        <w:rPr>
          <w:rFonts w:ascii="Arial" w:hAnsi="Arial" w:cs="Arial"/>
          <w:sz w:val="22"/>
          <w:szCs w:val="22"/>
          <w:lang w:val="ru-RU"/>
        </w:rPr>
        <w:t>важное</w:t>
      </w:r>
      <w:r w:rsidRPr="00714BD9">
        <w:rPr>
          <w:rFonts w:ascii="Arial" w:hAnsi="Arial" w:cs="Arial"/>
          <w:sz w:val="22"/>
          <w:szCs w:val="22"/>
          <w:lang w:val="ru-RU"/>
        </w:rPr>
        <w:t xml:space="preserve"> </w:t>
      </w:r>
      <w:r w:rsidRPr="00A364AD">
        <w:rPr>
          <w:rFonts w:ascii="Arial" w:hAnsi="Arial" w:cs="Arial"/>
          <w:sz w:val="22"/>
          <w:szCs w:val="22"/>
          <w:lang w:val="ru-RU"/>
        </w:rPr>
        <w:t>значение</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поддержала</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Соединенного</w:t>
      </w:r>
      <w:r w:rsidRPr="00714BD9">
        <w:rPr>
          <w:rFonts w:ascii="Arial" w:hAnsi="Arial" w:cs="Arial"/>
          <w:sz w:val="22"/>
          <w:szCs w:val="22"/>
          <w:lang w:val="ru-RU"/>
        </w:rPr>
        <w:t xml:space="preserve"> </w:t>
      </w:r>
      <w:r w:rsidRPr="00A364AD">
        <w:rPr>
          <w:rFonts w:ascii="Arial" w:hAnsi="Arial" w:cs="Arial"/>
          <w:sz w:val="22"/>
          <w:szCs w:val="22"/>
          <w:lang w:val="ru-RU"/>
        </w:rPr>
        <w:t>Королевства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обсудить</w:t>
      </w:r>
      <w:r w:rsidRPr="00714BD9">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уделить</w:t>
      </w:r>
      <w:r w:rsidRPr="00714BD9">
        <w:rPr>
          <w:rFonts w:ascii="Arial" w:hAnsi="Arial" w:cs="Arial"/>
          <w:sz w:val="22"/>
          <w:szCs w:val="22"/>
          <w:lang w:val="ru-RU"/>
        </w:rPr>
        <w:t xml:space="preserve"> </w:t>
      </w:r>
      <w:r w:rsidRPr="00A364AD">
        <w:rPr>
          <w:rFonts w:ascii="Arial" w:hAnsi="Arial" w:cs="Arial"/>
          <w:sz w:val="22"/>
          <w:szCs w:val="22"/>
          <w:lang w:val="ru-RU"/>
        </w:rPr>
        <w:t>этому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необходимое</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Венесуэлы</w:t>
      </w:r>
      <w:r w:rsidRPr="00714BD9">
        <w:rPr>
          <w:rFonts w:ascii="Arial" w:hAnsi="Arial" w:cs="Arial"/>
          <w:sz w:val="22"/>
          <w:szCs w:val="22"/>
          <w:lang w:val="ru-RU"/>
        </w:rPr>
        <w:t xml:space="preserve"> </w:t>
      </w:r>
      <w:r w:rsidRPr="00A364AD">
        <w:rPr>
          <w:rFonts w:ascii="Arial" w:hAnsi="Arial" w:cs="Arial"/>
          <w:sz w:val="22"/>
          <w:szCs w:val="22"/>
          <w:lang w:val="ru-RU"/>
        </w:rPr>
        <w:t>выразила</w:t>
      </w:r>
      <w:r w:rsidRPr="00714BD9">
        <w:rPr>
          <w:rFonts w:ascii="Arial" w:hAnsi="Arial" w:cs="Arial"/>
          <w:sz w:val="22"/>
          <w:szCs w:val="22"/>
          <w:lang w:val="ru-RU"/>
        </w:rPr>
        <w:t xml:space="preserve"> </w:t>
      </w:r>
      <w:r w:rsidRPr="00A364AD">
        <w:rPr>
          <w:rFonts w:ascii="Arial" w:hAnsi="Arial" w:cs="Arial"/>
          <w:sz w:val="22"/>
          <w:szCs w:val="22"/>
          <w:lang w:val="ru-RU"/>
        </w:rPr>
        <w:t>одобрение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Испании</w:t>
      </w:r>
      <w:r w:rsidRPr="00714BD9">
        <w:rPr>
          <w:rFonts w:ascii="Arial" w:hAnsi="Arial" w:cs="Arial"/>
          <w:sz w:val="22"/>
          <w:szCs w:val="22"/>
          <w:lang w:val="ru-RU"/>
        </w:rPr>
        <w:t xml:space="preserve">, </w:t>
      </w:r>
      <w:r w:rsidRPr="00A364AD">
        <w:rPr>
          <w:rFonts w:ascii="Arial" w:hAnsi="Arial" w:cs="Arial"/>
          <w:sz w:val="22"/>
          <w:szCs w:val="22"/>
          <w:lang w:val="ru-RU"/>
        </w:rPr>
        <w:t>которое</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затем</w:t>
      </w:r>
      <w:r w:rsidRPr="00714BD9">
        <w:rPr>
          <w:rFonts w:ascii="Arial" w:hAnsi="Arial" w:cs="Arial"/>
          <w:sz w:val="22"/>
          <w:szCs w:val="22"/>
          <w:lang w:val="ru-RU"/>
        </w:rPr>
        <w:t xml:space="preserve"> </w:t>
      </w:r>
      <w:r w:rsidRPr="00A364AD">
        <w:rPr>
          <w:rFonts w:ascii="Arial" w:hAnsi="Arial" w:cs="Arial"/>
          <w:sz w:val="22"/>
          <w:szCs w:val="22"/>
          <w:lang w:val="ru-RU"/>
        </w:rPr>
        <w:t>озвучил</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качестве</w:t>
      </w:r>
      <w:r w:rsidRPr="00714BD9">
        <w:rPr>
          <w:rFonts w:ascii="Arial" w:hAnsi="Arial" w:cs="Arial"/>
          <w:sz w:val="22"/>
          <w:szCs w:val="22"/>
          <w:lang w:val="ru-RU"/>
        </w:rPr>
        <w:t xml:space="preserve"> </w:t>
      </w:r>
      <w:r w:rsidRPr="00A364AD">
        <w:rPr>
          <w:rFonts w:ascii="Arial" w:hAnsi="Arial" w:cs="Arial"/>
          <w:sz w:val="22"/>
          <w:szCs w:val="22"/>
          <w:lang w:val="ru-RU"/>
        </w:rPr>
        <w:t>своего</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Испании</w:t>
      </w:r>
      <w:r w:rsidRPr="00714BD9">
        <w:rPr>
          <w:rFonts w:ascii="Arial" w:hAnsi="Arial" w:cs="Arial"/>
          <w:sz w:val="22"/>
          <w:szCs w:val="22"/>
          <w:lang w:val="ru-RU"/>
        </w:rPr>
        <w:t xml:space="preserve"> </w:t>
      </w:r>
      <w:r w:rsidRPr="00A364AD">
        <w:rPr>
          <w:rFonts w:ascii="Arial" w:hAnsi="Arial" w:cs="Arial"/>
          <w:sz w:val="22"/>
          <w:szCs w:val="22"/>
          <w:lang w:val="ru-RU"/>
        </w:rPr>
        <w:t>решила</w:t>
      </w:r>
      <w:r w:rsidRPr="00714BD9">
        <w:rPr>
          <w:rFonts w:ascii="Arial" w:hAnsi="Arial" w:cs="Arial"/>
          <w:sz w:val="22"/>
          <w:szCs w:val="22"/>
          <w:lang w:val="ru-RU"/>
        </w:rPr>
        <w:t xml:space="preserve"> </w:t>
      </w:r>
      <w:r w:rsidRPr="00A364AD">
        <w:rPr>
          <w:rFonts w:ascii="Arial" w:hAnsi="Arial" w:cs="Arial"/>
          <w:sz w:val="22"/>
          <w:szCs w:val="22"/>
          <w:lang w:val="ru-RU"/>
        </w:rPr>
        <w:t>проблему</w:t>
      </w:r>
      <w:r w:rsidRPr="00714BD9">
        <w:rPr>
          <w:rFonts w:ascii="Arial" w:hAnsi="Arial" w:cs="Arial"/>
          <w:sz w:val="22"/>
          <w:szCs w:val="22"/>
          <w:lang w:val="ru-RU"/>
        </w:rPr>
        <w:t xml:space="preserve">, </w:t>
      </w:r>
      <w:r w:rsidRPr="00A364AD">
        <w:rPr>
          <w:rFonts w:ascii="Arial" w:hAnsi="Arial" w:cs="Arial"/>
          <w:sz w:val="22"/>
          <w:szCs w:val="22"/>
          <w:lang w:val="ru-RU"/>
        </w:rPr>
        <w:t>внимание</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которой</w:t>
      </w:r>
      <w:r w:rsidRPr="00714BD9">
        <w:rPr>
          <w:rFonts w:ascii="Arial" w:hAnsi="Arial" w:cs="Arial"/>
          <w:sz w:val="22"/>
          <w:szCs w:val="22"/>
          <w:lang w:val="ru-RU"/>
        </w:rPr>
        <w:t xml:space="preserve"> </w:t>
      </w:r>
      <w:r w:rsidRPr="00A364AD">
        <w:rPr>
          <w:rFonts w:ascii="Arial" w:hAnsi="Arial" w:cs="Arial"/>
          <w:sz w:val="22"/>
          <w:szCs w:val="22"/>
          <w:lang w:val="ru-RU"/>
        </w:rPr>
        <w:t>заострила</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присутствовать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консультациях</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будут</w:t>
      </w:r>
      <w:r w:rsidRPr="00714BD9">
        <w:rPr>
          <w:rFonts w:ascii="Arial" w:hAnsi="Arial" w:cs="Arial"/>
          <w:sz w:val="22"/>
          <w:szCs w:val="22"/>
          <w:lang w:val="ru-RU"/>
        </w:rPr>
        <w:t xml:space="preserve"> </w:t>
      </w:r>
      <w:r w:rsidRPr="00A364AD">
        <w:rPr>
          <w:rFonts w:ascii="Arial" w:hAnsi="Arial" w:cs="Arial"/>
          <w:sz w:val="22"/>
          <w:szCs w:val="22"/>
          <w:lang w:val="ru-RU"/>
        </w:rPr>
        <w:t>присутствовать</w:t>
      </w:r>
      <w:r w:rsidRPr="00714BD9">
        <w:rPr>
          <w:rFonts w:ascii="Arial" w:hAnsi="Arial" w:cs="Arial"/>
          <w:sz w:val="22"/>
          <w:szCs w:val="22"/>
          <w:lang w:val="ru-RU"/>
        </w:rPr>
        <w:t xml:space="preserve"> </w:t>
      </w:r>
      <w:r w:rsidRPr="00A364AD">
        <w:rPr>
          <w:rFonts w:ascii="Arial" w:hAnsi="Arial" w:cs="Arial"/>
          <w:sz w:val="22"/>
          <w:szCs w:val="22"/>
          <w:lang w:val="ru-RU"/>
        </w:rPr>
        <w:t>эксперты</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многих</w:t>
      </w:r>
      <w:r w:rsidRPr="00714BD9">
        <w:rPr>
          <w:rFonts w:ascii="Arial" w:hAnsi="Arial" w:cs="Arial"/>
          <w:sz w:val="22"/>
          <w:szCs w:val="22"/>
          <w:lang w:val="ru-RU"/>
        </w:rPr>
        <w:t xml:space="preserve"> </w:t>
      </w:r>
      <w:r w:rsidRPr="00A364AD">
        <w:rPr>
          <w:rFonts w:ascii="Arial" w:hAnsi="Arial" w:cs="Arial"/>
          <w:sz w:val="22"/>
          <w:szCs w:val="22"/>
          <w:lang w:val="ru-RU"/>
        </w:rPr>
        <w:t>стран</w:t>
      </w:r>
      <w:r w:rsidR="00DF2ECD">
        <w:rPr>
          <w:rFonts w:ascii="Arial" w:hAnsi="Arial" w:cs="Arial"/>
          <w:sz w:val="22"/>
          <w:szCs w:val="22"/>
          <w:lang w:val="ru-RU"/>
        </w:rPr>
        <w:t xml:space="preserve">.  </w:t>
      </w:r>
      <w:r w:rsidRPr="00A364AD">
        <w:rPr>
          <w:rFonts w:ascii="Arial" w:hAnsi="Arial" w:cs="Arial"/>
          <w:sz w:val="22"/>
          <w:szCs w:val="22"/>
          <w:lang w:val="ru-RU"/>
        </w:rPr>
        <w:t>Поэтому появится хорошая возможность для того, чтобы в ходе ГА прийти к согласию в том или ином виде</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Председатель принял к сведению различные позиции</w:t>
      </w:r>
      <w:r w:rsidR="00DF2ECD">
        <w:rPr>
          <w:rFonts w:ascii="Arial" w:hAnsi="Arial" w:cs="Arial"/>
          <w:sz w:val="22"/>
          <w:szCs w:val="22"/>
          <w:lang w:val="ru-RU"/>
        </w:rPr>
        <w:t xml:space="preserve">.  </w:t>
      </w:r>
      <w:r w:rsidRPr="00A364AD">
        <w:rPr>
          <w:rFonts w:ascii="Arial" w:hAnsi="Arial" w:cs="Arial"/>
          <w:sz w:val="22"/>
          <w:szCs w:val="22"/>
          <w:lang w:val="ru-RU"/>
        </w:rPr>
        <w:t>Важная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хотела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провести</w:t>
      </w:r>
      <w:r w:rsidRPr="00714BD9">
        <w:rPr>
          <w:rFonts w:ascii="Arial" w:hAnsi="Arial" w:cs="Arial"/>
          <w:sz w:val="22"/>
          <w:szCs w:val="22"/>
          <w:lang w:val="ru-RU"/>
        </w:rPr>
        <w:t xml:space="preserve"> </w:t>
      </w:r>
      <w:r w:rsidRPr="00A364AD">
        <w:rPr>
          <w:rFonts w:ascii="Arial" w:hAnsi="Arial" w:cs="Arial"/>
          <w:sz w:val="22"/>
          <w:szCs w:val="22"/>
          <w:lang w:val="ru-RU"/>
        </w:rPr>
        <w:t>неофициальные</w:t>
      </w:r>
      <w:r w:rsidRPr="00714BD9">
        <w:rPr>
          <w:rFonts w:ascii="Arial" w:hAnsi="Arial" w:cs="Arial"/>
          <w:sz w:val="22"/>
          <w:szCs w:val="22"/>
          <w:lang w:val="ru-RU"/>
        </w:rPr>
        <w:t xml:space="preserve"> </w:t>
      </w:r>
      <w:r w:rsidRPr="00A364AD">
        <w:rPr>
          <w:rFonts w:ascii="Arial" w:hAnsi="Arial" w:cs="Arial"/>
          <w:sz w:val="22"/>
          <w:szCs w:val="22"/>
          <w:lang w:val="ru-RU"/>
        </w:rPr>
        <w:t>консультации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межсессионный</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00DF2ECD">
        <w:rPr>
          <w:rFonts w:ascii="Arial" w:hAnsi="Arial" w:cs="Arial"/>
          <w:sz w:val="22"/>
          <w:szCs w:val="22"/>
          <w:lang w:val="ru-RU"/>
        </w:rPr>
        <w:t xml:space="preserve">.  </w:t>
      </w:r>
      <w:r w:rsidRPr="00A364AD">
        <w:rPr>
          <w:rFonts w:ascii="Arial" w:hAnsi="Arial" w:cs="Arial"/>
          <w:sz w:val="22"/>
          <w:szCs w:val="22"/>
          <w:lang w:val="ru-RU"/>
        </w:rPr>
        <w:t>Другие</w:t>
      </w:r>
      <w:r w:rsidRPr="00714BD9">
        <w:rPr>
          <w:rFonts w:ascii="Arial" w:hAnsi="Arial" w:cs="Arial"/>
          <w:sz w:val="22"/>
          <w:szCs w:val="22"/>
          <w:lang w:val="ru-RU"/>
        </w:rPr>
        <w:t xml:space="preserve"> </w:t>
      </w:r>
      <w:r w:rsidRPr="00A364AD">
        <w:rPr>
          <w:rFonts w:ascii="Arial" w:hAnsi="Arial" w:cs="Arial"/>
          <w:sz w:val="22"/>
          <w:szCs w:val="22"/>
          <w:lang w:val="ru-RU"/>
        </w:rPr>
        <w:t>страны</w:t>
      </w:r>
      <w:r w:rsidRPr="00714BD9">
        <w:rPr>
          <w:rFonts w:ascii="Arial" w:hAnsi="Arial" w:cs="Arial"/>
          <w:sz w:val="22"/>
          <w:szCs w:val="22"/>
          <w:lang w:val="ru-RU"/>
        </w:rPr>
        <w:t xml:space="preserve"> </w:t>
      </w:r>
      <w:r w:rsidRPr="00A364AD">
        <w:rPr>
          <w:rFonts w:ascii="Arial" w:hAnsi="Arial" w:cs="Arial"/>
          <w:sz w:val="22"/>
          <w:szCs w:val="22"/>
          <w:lang w:val="ru-RU"/>
        </w:rPr>
        <w:t>возражают</w:t>
      </w:r>
      <w:r w:rsidRPr="00714BD9">
        <w:rPr>
          <w:rFonts w:ascii="Arial" w:hAnsi="Arial" w:cs="Arial"/>
          <w:sz w:val="22"/>
          <w:szCs w:val="22"/>
          <w:lang w:val="ru-RU"/>
        </w:rPr>
        <w:t xml:space="preserve"> </w:t>
      </w:r>
      <w:r w:rsidRPr="00A364AD">
        <w:rPr>
          <w:rFonts w:ascii="Arial" w:hAnsi="Arial" w:cs="Arial"/>
          <w:sz w:val="22"/>
          <w:szCs w:val="22"/>
          <w:lang w:val="ru-RU"/>
        </w:rPr>
        <w:t>против</w:t>
      </w:r>
      <w:r w:rsidRPr="00714BD9">
        <w:rPr>
          <w:rFonts w:ascii="Arial" w:hAnsi="Arial" w:cs="Arial"/>
          <w:sz w:val="22"/>
          <w:szCs w:val="22"/>
          <w:lang w:val="ru-RU"/>
        </w:rPr>
        <w:t xml:space="preserve"> </w:t>
      </w:r>
      <w:r w:rsidRPr="00A364AD">
        <w:rPr>
          <w:rFonts w:ascii="Arial" w:hAnsi="Arial" w:cs="Arial"/>
          <w:sz w:val="22"/>
          <w:szCs w:val="22"/>
          <w:lang w:val="ru-RU"/>
        </w:rPr>
        <w:t>этого</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Испании</w:t>
      </w:r>
      <w:r w:rsidRPr="00714BD9">
        <w:rPr>
          <w:rFonts w:ascii="Arial" w:hAnsi="Arial" w:cs="Arial"/>
          <w:sz w:val="22"/>
          <w:szCs w:val="22"/>
          <w:lang w:val="ru-RU"/>
        </w:rPr>
        <w:t xml:space="preserve"> </w:t>
      </w:r>
      <w:r w:rsidRPr="00A364AD">
        <w:rPr>
          <w:rFonts w:ascii="Arial" w:hAnsi="Arial" w:cs="Arial"/>
          <w:sz w:val="22"/>
          <w:szCs w:val="22"/>
          <w:lang w:val="ru-RU"/>
        </w:rPr>
        <w:t>внесла</w:t>
      </w:r>
      <w:r w:rsidRPr="00714BD9">
        <w:rPr>
          <w:rFonts w:ascii="Arial" w:hAnsi="Arial" w:cs="Arial"/>
          <w:sz w:val="22"/>
          <w:szCs w:val="22"/>
          <w:lang w:val="ru-RU"/>
        </w:rPr>
        <w:t xml:space="preserve"> </w:t>
      </w:r>
      <w:r w:rsidRPr="00A364AD">
        <w:rPr>
          <w:rFonts w:ascii="Arial" w:hAnsi="Arial" w:cs="Arial"/>
          <w:sz w:val="22"/>
          <w:szCs w:val="22"/>
          <w:lang w:val="ru-RU"/>
        </w:rPr>
        <w:t>промежуточное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удастся</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Ассамблей</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целесообразно</w:t>
      </w:r>
      <w:r w:rsidRPr="00714BD9">
        <w:rPr>
          <w:rFonts w:ascii="Arial" w:hAnsi="Arial" w:cs="Arial"/>
          <w:sz w:val="22"/>
          <w:szCs w:val="22"/>
          <w:lang w:val="ru-RU"/>
        </w:rPr>
        <w:t xml:space="preserve"> </w:t>
      </w:r>
      <w:r w:rsidRPr="00A364AD">
        <w:rPr>
          <w:rFonts w:ascii="Arial" w:hAnsi="Arial" w:cs="Arial"/>
          <w:sz w:val="22"/>
          <w:szCs w:val="22"/>
          <w:lang w:val="ru-RU"/>
        </w:rPr>
        <w:t>принять</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призвал</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особенно</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составе</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проявить</w:t>
      </w:r>
      <w:r w:rsidRPr="00714BD9">
        <w:rPr>
          <w:rFonts w:ascii="Arial" w:hAnsi="Arial" w:cs="Arial"/>
          <w:sz w:val="22"/>
          <w:szCs w:val="22"/>
          <w:lang w:val="ru-RU"/>
        </w:rPr>
        <w:t xml:space="preserve"> </w:t>
      </w:r>
      <w:r w:rsidRPr="00A364AD">
        <w:rPr>
          <w:rFonts w:ascii="Arial" w:hAnsi="Arial" w:cs="Arial"/>
          <w:sz w:val="22"/>
          <w:szCs w:val="22"/>
          <w:lang w:val="ru-RU"/>
        </w:rPr>
        <w:t>гибкость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00DF2ECD">
        <w:rPr>
          <w:rFonts w:ascii="Arial" w:hAnsi="Arial" w:cs="Arial"/>
          <w:sz w:val="22"/>
          <w:szCs w:val="22"/>
          <w:lang w:val="ru-RU"/>
        </w:rPr>
        <w:t xml:space="preserve">.  </w:t>
      </w:r>
      <w:r w:rsidRPr="00A364AD">
        <w:rPr>
          <w:rFonts w:ascii="Arial" w:hAnsi="Arial" w:cs="Arial"/>
          <w:sz w:val="22"/>
          <w:szCs w:val="22"/>
          <w:lang w:val="ru-RU"/>
        </w:rPr>
        <w:t>Можно</w:t>
      </w:r>
      <w:r w:rsidRPr="00714BD9">
        <w:rPr>
          <w:rFonts w:ascii="Arial" w:hAnsi="Arial" w:cs="Arial"/>
          <w:sz w:val="22"/>
          <w:szCs w:val="22"/>
          <w:lang w:val="ru-RU"/>
        </w:rPr>
        <w:t xml:space="preserve"> </w:t>
      </w:r>
      <w:r w:rsidRPr="00A364AD">
        <w:rPr>
          <w:rFonts w:ascii="Arial" w:hAnsi="Arial" w:cs="Arial"/>
          <w:sz w:val="22"/>
          <w:szCs w:val="22"/>
          <w:lang w:val="ru-RU"/>
        </w:rPr>
        <w:t>изучить</w:t>
      </w:r>
      <w:r w:rsidRPr="00714BD9">
        <w:rPr>
          <w:rFonts w:ascii="Arial" w:hAnsi="Arial" w:cs="Arial"/>
          <w:sz w:val="22"/>
          <w:szCs w:val="22"/>
          <w:lang w:val="ru-RU"/>
        </w:rPr>
        <w:t xml:space="preserve"> </w:t>
      </w:r>
      <w:r w:rsidRPr="00A364AD">
        <w:rPr>
          <w:rFonts w:ascii="Arial" w:hAnsi="Arial" w:cs="Arial"/>
          <w:sz w:val="22"/>
          <w:szCs w:val="22"/>
          <w:lang w:val="ru-RU"/>
        </w:rPr>
        <w:t>возможность</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краткого</w:t>
      </w:r>
      <w:r w:rsidRPr="00714BD9">
        <w:rPr>
          <w:rFonts w:ascii="Arial" w:hAnsi="Arial" w:cs="Arial"/>
          <w:sz w:val="22"/>
          <w:szCs w:val="22"/>
          <w:lang w:val="ru-RU"/>
        </w:rPr>
        <w:t xml:space="preserve"> </w:t>
      </w:r>
      <w:r w:rsidRPr="00A364AD">
        <w:rPr>
          <w:rFonts w:ascii="Arial" w:hAnsi="Arial" w:cs="Arial"/>
          <w:sz w:val="22"/>
          <w:szCs w:val="22"/>
          <w:lang w:val="ru-RU"/>
        </w:rPr>
        <w:t>неофициального</w:t>
      </w:r>
      <w:r w:rsidRPr="00714BD9">
        <w:rPr>
          <w:rFonts w:ascii="Arial" w:hAnsi="Arial" w:cs="Arial"/>
          <w:sz w:val="22"/>
          <w:szCs w:val="22"/>
          <w:lang w:val="ru-RU"/>
        </w:rPr>
        <w:t xml:space="preserve"> </w:t>
      </w:r>
      <w:r w:rsidRPr="00A364AD">
        <w:rPr>
          <w:rFonts w:ascii="Arial" w:hAnsi="Arial" w:cs="Arial"/>
          <w:sz w:val="22"/>
          <w:szCs w:val="22"/>
          <w:lang w:val="ru-RU"/>
        </w:rPr>
        <w:t>совещания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Ассамблей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зависимости</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ситуации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обстоятельств</w:t>
      </w:r>
      <w:r w:rsidRPr="00714BD9">
        <w:rPr>
          <w:rFonts w:ascii="Arial" w:hAnsi="Arial" w:cs="Arial"/>
          <w:sz w:val="22"/>
          <w:szCs w:val="22"/>
          <w:lang w:val="ru-RU"/>
        </w:rPr>
        <w:t xml:space="preserve">, </w:t>
      </w:r>
      <w:r w:rsidRPr="00A364AD">
        <w:rPr>
          <w:rFonts w:ascii="Arial" w:hAnsi="Arial" w:cs="Arial"/>
          <w:sz w:val="22"/>
          <w:szCs w:val="22"/>
          <w:lang w:val="ru-RU"/>
        </w:rPr>
        <w:t>складывающихся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Ассамблей</w:t>
      </w:r>
      <w:r w:rsidR="00DF2ECD">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необходимо</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важные</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00DF2ECD">
        <w:rPr>
          <w:rFonts w:ascii="Arial" w:hAnsi="Arial" w:cs="Arial"/>
          <w:sz w:val="22"/>
          <w:szCs w:val="22"/>
          <w:lang w:val="ru-RU"/>
        </w:rPr>
        <w:t xml:space="preserve">.  </w:t>
      </w:r>
      <w:r w:rsidRPr="00A364AD">
        <w:rPr>
          <w:rFonts w:ascii="Arial" w:hAnsi="Arial" w:cs="Arial"/>
          <w:sz w:val="22"/>
          <w:szCs w:val="22"/>
          <w:lang w:val="ru-RU"/>
        </w:rPr>
        <w:t>Однако</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также</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важным</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заслуживает</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том</w:t>
      </w:r>
      <w:r w:rsidRPr="00714BD9">
        <w:rPr>
          <w:rFonts w:ascii="Arial" w:hAnsi="Arial" w:cs="Arial"/>
          <w:sz w:val="22"/>
          <w:szCs w:val="22"/>
          <w:lang w:val="ru-RU"/>
        </w:rPr>
        <w:t xml:space="preserve"> </w:t>
      </w:r>
      <w:r w:rsidRPr="00A364AD">
        <w:rPr>
          <w:rFonts w:ascii="Arial" w:hAnsi="Arial" w:cs="Arial"/>
          <w:sz w:val="22"/>
          <w:szCs w:val="22"/>
          <w:lang w:val="ru-RU"/>
        </w:rPr>
        <w:t>же</w:t>
      </w:r>
      <w:r w:rsidRPr="00714BD9">
        <w:rPr>
          <w:rFonts w:ascii="Arial" w:hAnsi="Arial" w:cs="Arial"/>
          <w:sz w:val="22"/>
          <w:szCs w:val="22"/>
          <w:lang w:val="ru-RU"/>
        </w:rPr>
        <w:t xml:space="preserve"> </w:t>
      </w:r>
      <w:r w:rsidRPr="00A364AD">
        <w:rPr>
          <w:rFonts w:ascii="Arial" w:hAnsi="Arial" w:cs="Arial"/>
          <w:sz w:val="22"/>
          <w:szCs w:val="22"/>
          <w:lang w:val="ru-RU"/>
        </w:rPr>
        <w:t>объеме</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любой</w:t>
      </w:r>
      <w:r w:rsidRPr="00714BD9">
        <w:rPr>
          <w:rFonts w:ascii="Arial" w:hAnsi="Arial" w:cs="Arial"/>
          <w:sz w:val="22"/>
          <w:szCs w:val="22"/>
          <w:lang w:val="ru-RU"/>
        </w:rPr>
        <w:t xml:space="preserve"> </w:t>
      </w:r>
      <w:r w:rsidRPr="00A364AD">
        <w:rPr>
          <w:rFonts w:ascii="Arial" w:hAnsi="Arial" w:cs="Arial"/>
          <w:sz w:val="22"/>
          <w:szCs w:val="22"/>
          <w:lang w:val="ru-RU"/>
        </w:rPr>
        <w:t>другой</w:t>
      </w:r>
      <w:r w:rsidRPr="00714BD9">
        <w:rPr>
          <w:rFonts w:ascii="Arial" w:hAnsi="Arial" w:cs="Arial"/>
          <w:sz w:val="22"/>
          <w:szCs w:val="22"/>
          <w:lang w:val="ru-RU"/>
        </w:rPr>
        <w:t xml:space="preserve"> </w:t>
      </w:r>
      <w:r w:rsidRPr="00A364AD">
        <w:rPr>
          <w:rFonts w:ascii="Arial" w:hAnsi="Arial" w:cs="Arial"/>
          <w:sz w:val="22"/>
          <w:szCs w:val="22"/>
          <w:lang w:val="ru-RU"/>
        </w:rPr>
        <w:t>предмет</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прорабатывает</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протяжении</w:t>
      </w:r>
      <w:r w:rsidRPr="00714BD9">
        <w:rPr>
          <w:rFonts w:ascii="Arial" w:hAnsi="Arial" w:cs="Arial"/>
          <w:sz w:val="22"/>
          <w:szCs w:val="22"/>
          <w:lang w:val="ru-RU"/>
        </w:rPr>
        <w:t xml:space="preserve"> </w:t>
      </w:r>
      <w:r w:rsidRPr="00A364AD">
        <w:rPr>
          <w:rFonts w:ascii="Arial" w:hAnsi="Arial" w:cs="Arial"/>
          <w:sz w:val="22"/>
          <w:szCs w:val="22"/>
          <w:lang w:val="ru-RU"/>
        </w:rPr>
        <w:t>многих</w:t>
      </w:r>
      <w:r w:rsidRPr="00714BD9">
        <w:rPr>
          <w:rFonts w:ascii="Arial" w:hAnsi="Arial" w:cs="Arial"/>
          <w:sz w:val="22"/>
          <w:szCs w:val="22"/>
          <w:lang w:val="ru-RU"/>
        </w:rPr>
        <w:t xml:space="preserve"> </w:t>
      </w:r>
      <w:r w:rsidRPr="00A364AD">
        <w:rPr>
          <w:rFonts w:ascii="Arial" w:hAnsi="Arial" w:cs="Arial"/>
          <w:sz w:val="22"/>
          <w:szCs w:val="22"/>
          <w:lang w:val="ru-RU"/>
        </w:rPr>
        <w:t>лет</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призывает</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проявить</w:t>
      </w:r>
      <w:r w:rsidRPr="00714BD9">
        <w:rPr>
          <w:rFonts w:ascii="Arial" w:hAnsi="Arial" w:cs="Arial"/>
          <w:sz w:val="22"/>
          <w:szCs w:val="22"/>
          <w:lang w:val="ru-RU"/>
        </w:rPr>
        <w:t xml:space="preserve"> </w:t>
      </w:r>
      <w:r w:rsidRPr="00A364AD">
        <w:rPr>
          <w:rFonts w:ascii="Arial" w:hAnsi="Arial" w:cs="Arial"/>
          <w:sz w:val="22"/>
          <w:szCs w:val="22"/>
          <w:lang w:val="ru-RU"/>
        </w:rPr>
        <w:t>гибкость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удовлетворить</w:t>
      </w:r>
      <w:r w:rsidRPr="00714BD9">
        <w:rPr>
          <w:rFonts w:ascii="Arial" w:hAnsi="Arial" w:cs="Arial"/>
          <w:sz w:val="22"/>
          <w:szCs w:val="22"/>
          <w:lang w:val="ru-RU"/>
        </w:rPr>
        <w:t xml:space="preserve"> </w:t>
      </w:r>
      <w:r w:rsidRPr="00A364AD">
        <w:rPr>
          <w:rFonts w:ascii="Arial" w:hAnsi="Arial" w:cs="Arial"/>
          <w:sz w:val="22"/>
          <w:szCs w:val="22"/>
          <w:lang w:val="ru-RU"/>
        </w:rPr>
        <w:t>потребности</w:t>
      </w:r>
      <w:r w:rsidRPr="00714BD9">
        <w:rPr>
          <w:rFonts w:ascii="Arial" w:hAnsi="Arial" w:cs="Arial"/>
          <w:sz w:val="22"/>
          <w:szCs w:val="22"/>
          <w:lang w:val="ru-RU"/>
        </w:rPr>
        <w:t xml:space="preserve"> </w:t>
      </w:r>
      <w:r w:rsidRPr="00A364AD">
        <w:rPr>
          <w:rFonts w:ascii="Arial" w:hAnsi="Arial" w:cs="Arial"/>
          <w:sz w:val="22"/>
          <w:szCs w:val="22"/>
          <w:lang w:val="ru-RU"/>
        </w:rPr>
        <w:t>большой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стран</w:t>
      </w:r>
      <w:r w:rsidRPr="00714BD9">
        <w:rPr>
          <w:rFonts w:ascii="Arial" w:hAnsi="Arial" w:cs="Arial"/>
          <w:sz w:val="22"/>
          <w:szCs w:val="22"/>
          <w:lang w:val="ru-RU"/>
        </w:rPr>
        <w:t xml:space="preserve">, </w:t>
      </w:r>
      <w:r w:rsidRPr="00A364AD">
        <w:rPr>
          <w:rFonts w:ascii="Arial" w:hAnsi="Arial" w:cs="Arial"/>
          <w:sz w:val="22"/>
          <w:szCs w:val="22"/>
          <w:lang w:val="ru-RU"/>
        </w:rPr>
        <w:t>желающих</w:t>
      </w:r>
      <w:r w:rsidRPr="00714BD9">
        <w:rPr>
          <w:rFonts w:ascii="Arial" w:hAnsi="Arial" w:cs="Arial"/>
          <w:sz w:val="22"/>
          <w:szCs w:val="22"/>
          <w:lang w:val="ru-RU"/>
        </w:rPr>
        <w:t xml:space="preserve"> </w:t>
      </w:r>
      <w:r w:rsidRPr="00A364AD">
        <w:rPr>
          <w:rFonts w:ascii="Arial" w:hAnsi="Arial" w:cs="Arial"/>
          <w:sz w:val="22"/>
          <w:szCs w:val="22"/>
          <w:lang w:val="ru-RU"/>
        </w:rPr>
        <w:t>продолжить</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вопроса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небольшом</w:t>
      </w:r>
      <w:r w:rsidRPr="00714BD9">
        <w:rPr>
          <w:rFonts w:ascii="Arial" w:hAnsi="Arial" w:cs="Arial"/>
          <w:sz w:val="22"/>
          <w:szCs w:val="22"/>
          <w:lang w:val="ru-RU"/>
        </w:rPr>
        <w:t xml:space="preserve"> </w:t>
      </w:r>
      <w:r w:rsidRPr="00A364AD">
        <w:rPr>
          <w:rFonts w:ascii="Arial" w:hAnsi="Arial" w:cs="Arial"/>
          <w:sz w:val="22"/>
          <w:szCs w:val="22"/>
          <w:lang w:val="ru-RU"/>
        </w:rPr>
        <w:t>перерыве</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проконсультироваться</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остальными</w:t>
      </w:r>
      <w:r w:rsidRPr="00714BD9">
        <w:rPr>
          <w:rFonts w:ascii="Arial" w:hAnsi="Arial" w:cs="Arial"/>
          <w:sz w:val="22"/>
          <w:szCs w:val="22"/>
          <w:lang w:val="ru-RU"/>
        </w:rPr>
        <w:t xml:space="preserve"> </w:t>
      </w:r>
      <w:r w:rsidRPr="00A364AD">
        <w:rPr>
          <w:rFonts w:ascii="Arial" w:hAnsi="Arial" w:cs="Arial"/>
          <w:sz w:val="22"/>
          <w:szCs w:val="22"/>
          <w:lang w:val="ru-RU"/>
        </w:rPr>
        <w:t>членами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en-GB"/>
        </w:rPr>
        <w:t>B</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выразил</w:t>
      </w:r>
      <w:r w:rsidRPr="00714BD9">
        <w:rPr>
          <w:rFonts w:ascii="Arial" w:hAnsi="Arial" w:cs="Arial"/>
          <w:sz w:val="22"/>
          <w:szCs w:val="22"/>
          <w:lang w:val="ru-RU"/>
        </w:rPr>
        <w:t xml:space="preserve"> </w:t>
      </w:r>
      <w:r w:rsidRPr="00A364AD">
        <w:rPr>
          <w:rFonts w:ascii="Arial" w:hAnsi="Arial" w:cs="Arial"/>
          <w:sz w:val="22"/>
          <w:szCs w:val="22"/>
          <w:lang w:val="ru-RU"/>
        </w:rPr>
        <w:t>согласие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возобновил</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произнес</w:t>
      </w:r>
      <w:r w:rsidRPr="00714BD9">
        <w:rPr>
          <w:rFonts w:ascii="Arial" w:hAnsi="Arial" w:cs="Arial"/>
          <w:sz w:val="22"/>
          <w:szCs w:val="22"/>
          <w:lang w:val="ru-RU"/>
        </w:rPr>
        <w:t xml:space="preserve"> </w:t>
      </w:r>
      <w:r w:rsidRPr="00A364AD">
        <w:rPr>
          <w:rFonts w:ascii="Arial" w:hAnsi="Arial" w:cs="Arial"/>
          <w:sz w:val="22"/>
          <w:szCs w:val="22"/>
          <w:lang w:val="ru-RU"/>
        </w:rPr>
        <w:t>несколько</w:t>
      </w:r>
      <w:r w:rsidRPr="00714BD9">
        <w:rPr>
          <w:rFonts w:ascii="Arial" w:hAnsi="Arial" w:cs="Arial"/>
          <w:sz w:val="22"/>
          <w:szCs w:val="22"/>
          <w:lang w:val="ru-RU"/>
        </w:rPr>
        <w:t xml:space="preserve"> </w:t>
      </w:r>
      <w:r w:rsidRPr="00A364AD">
        <w:rPr>
          <w:rFonts w:ascii="Arial" w:hAnsi="Arial" w:cs="Arial"/>
          <w:sz w:val="22"/>
          <w:szCs w:val="22"/>
          <w:lang w:val="ru-RU"/>
        </w:rPr>
        <w:t>мудрых</w:t>
      </w:r>
      <w:r w:rsidRPr="00714BD9">
        <w:rPr>
          <w:rFonts w:ascii="Arial" w:hAnsi="Arial" w:cs="Arial"/>
          <w:sz w:val="22"/>
          <w:szCs w:val="22"/>
          <w:lang w:val="ru-RU"/>
        </w:rPr>
        <w:t xml:space="preserve"> </w:t>
      </w:r>
      <w:r w:rsidRPr="00A364AD">
        <w:rPr>
          <w:rFonts w:ascii="Arial" w:hAnsi="Arial" w:cs="Arial"/>
          <w:sz w:val="22"/>
          <w:szCs w:val="22"/>
          <w:lang w:val="ru-RU"/>
        </w:rPr>
        <w:t>слов</w:t>
      </w:r>
      <w:r w:rsidR="00DF2ECD">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выносить</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избежать</w:t>
      </w:r>
      <w:r w:rsidRPr="00714BD9">
        <w:rPr>
          <w:rFonts w:ascii="Arial" w:hAnsi="Arial" w:cs="Arial"/>
          <w:sz w:val="22"/>
          <w:szCs w:val="22"/>
          <w:lang w:val="ru-RU"/>
        </w:rPr>
        <w:t xml:space="preserve"> </w:t>
      </w:r>
      <w:r w:rsidRPr="00A364AD">
        <w:rPr>
          <w:rFonts w:ascii="Arial" w:hAnsi="Arial" w:cs="Arial"/>
          <w:sz w:val="22"/>
          <w:szCs w:val="22"/>
          <w:lang w:val="ru-RU"/>
        </w:rPr>
        <w:t>излишней</w:t>
      </w:r>
      <w:r w:rsidRPr="00714BD9">
        <w:rPr>
          <w:rFonts w:ascii="Arial" w:hAnsi="Arial" w:cs="Arial"/>
          <w:sz w:val="22"/>
          <w:szCs w:val="22"/>
          <w:lang w:val="ru-RU"/>
        </w:rPr>
        <w:t xml:space="preserve"> </w:t>
      </w:r>
      <w:r w:rsidRPr="00A364AD">
        <w:rPr>
          <w:rFonts w:ascii="Arial" w:hAnsi="Arial" w:cs="Arial"/>
          <w:sz w:val="22"/>
          <w:szCs w:val="22"/>
          <w:lang w:val="ru-RU"/>
        </w:rPr>
        <w:t>нагрузки</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уважением</w:t>
      </w:r>
      <w:r w:rsidRPr="00714BD9">
        <w:rPr>
          <w:rFonts w:ascii="Arial" w:hAnsi="Arial" w:cs="Arial"/>
          <w:sz w:val="22"/>
          <w:szCs w:val="22"/>
          <w:lang w:val="ru-RU"/>
        </w:rPr>
        <w:t xml:space="preserve"> </w:t>
      </w:r>
      <w:r w:rsidRPr="00A364AD">
        <w:rPr>
          <w:rFonts w:ascii="Arial" w:hAnsi="Arial" w:cs="Arial"/>
          <w:sz w:val="22"/>
          <w:szCs w:val="22"/>
          <w:lang w:val="ru-RU"/>
        </w:rPr>
        <w:t>воспринимает</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мудрые</w:t>
      </w:r>
      <w:r w:rsidRPr="00714BD9">
        <w:rPr>
          <w:rFonts w:ascii="Arial" w:hAnsi="Arial" w:cs="Arial"/>
          <w:sz w:val="22"/>
          <w:szCs w:val="22"/>
          <w:lang w:val="ru-RU"/>
        </w:rPr>
        <w:t xml:space="preserve"> </w:t>
      </w:r>
      <w:r w:rsidRPr="00A364AD">
        <w:rPr>
          <w:rFonts w:ascii="Arial" w:hAnsi="Arial" w:cs="Arial"/>
          <w:sz w:val="22"/>
          <w:szCs w:val="22"/>
          <w:lang w:val="ru-RU"/>
        </w:rPr>
        <w:t>слова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интересах</w:t>
      </w:r>
      <w:r w:rsidRPr="00714BD9">
        <w:rPr>
          <w:rFonts w:ascii="Arial" w:hAnsi="Arial" w:cs="Arial"/>
          <w:sz w:val="22"/>
          <w:szCs w:val="22"/>
          <w:lang w:val="ru-RU"/>
        </w:rPr>
        <w:t xml:space="preserve"> </w:t>
      </w:r>
      <w:r w:rsidRPr="00A364AD">
        <w:rPr>
          <w:rFonts w:ascii="Arial" w:hAnsi="Arial" w:cs="Arial"/>
          <w:sz w:val="22"/>
          <w:szCs w:val="22"/>
          <w:lang w:val="ru-RU"/>
        </w:rPr>
        <w:t>успешного</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предстоящей</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то</w:t>
      </w:r>
      <w:r w:rsidRPr="00714BD9">
        <w:rPr>
          <w:rFonts w:ascii="Arial" w:hAnsi="Arial" w:cs="Arial"/>
          <w:sz w:val="22"/>
          <w:szCs w:val="22"/>
          <w:lang w:val="ru-RU"/>
        </w:rPr>
        <w:t xml:space="preserve"> </w:t>
      </w:r>
      <w:r w:rsidRPr="00A364AD">
        <w:rPr>
          <w:rFonts w:ascii="Arial" w:hAnsi="Arial" w:cs="Arial"/>
          <w:sz w:val="22"/>
          <w:szCs w:val="22"/>
          <w:lang w:val="ru-RU"/>
        </w:rPr>
        <w:t>же</w:t>
      </w:r>
      <w:r w:rsidRPr="00714BD9">
        <w:rPr>
          <w:rFonts w:ascii="Arial" w:hAnsi="Arial" w:cs="Arial"/>
          <w:sz w:val="22"/>
          <w:szCs w:val="22"/>
          <w:lang w:val="ru-RU"/>
        </w:rPr>
        <w:t xml:space="preserve"> </w:t>
      </w:r>
      <w:r w:rsidRPr="00A364AD">
        <w:rPr>
          <w:rFonts w:ascii="Arial" w:hAnsi="Arial" w:cs="Arial"/>
          <w:sz w:val="22"/>
          <w:szCs w:val="22"/>
          <w:lang w:val="ru-RU"/>
        </w:rPr>
        <w:t>время</w:t>
      </w:r>
      <w:r w:rsidRPr="00714BD9">
        <w:rPr>
          <w:rFonts w:ascii="Arial" w:hAnsi="Arial" w:cs="Arial"/>
          <w:sz w:val="22"/>
          <w:szCs w:val="22"/>
          <w:lang w:val="ru-RU"/>
        </w:rPr>
        <w:t xml:space="preserve"> </w:t>
      </w:r>
      <w:r w:rsidRPr="00A364AD">
        <w:rPr>
          <w:rFonts w:ascii="Arial" w:hAnsi="Arial" w:cs="Arial"/>
          <w:sz w:val="22"/>
          <w:szCs w:val="22"/>
          <w:lang w:val="ru-RU"/>
        </w:rPr>
        <w:t>ей</w:t>
      </w:r>
      <w:r w:rsidRPr="00714BD9">
        <w:rPr>
          <w:rFonts w:ascii="Arial" w:hAnsi="Arial" w:cs="Arial"/>
          <w:sz w:val="22"/>
          <w:szCs w:val="22"/>
          <w:lang w:val="ru-RU"/>
        </w:rPr>
        <w:t xml:space="preserve"> </w:t>
      </w:r>
      <w:r w:rsidRPr="00A364AD">
        <w:rPr>
          <w:rFonts w:ascii="Arial" w:hAnsi="Arial" w:cs="Arial"/>
          <w:sz w:val="22"/>
          <w:szCs w:val="22"/>
          <w:lang w:val="ru-RU"/>
        </w:rPr>
        <w:t>понятны</w:t>
      </w:r>
      <w:r w:rsidRPr="00714BD9">
        <w:rPr>
          <w:rFonts w:ascii="Arial" w:hAnsi="Arial" w:cs="Arial"/>
          <w:sz w:val="22"/>
          <w:szCs w:val="22"/>
          <w:lang w:val="ru-RU"/>
        </w:rPr>
        <w:t xml:space="preserve"> </w:t>
      </w:r>
      <w:r w:rsidRPr="00A364AD">
        <w:rPr>
          <w:rFonts w:ascii="Arial" w:hAnsi="Arial" w:cs="Arial"/>
          <w:sz w:val="22"/>
          <w:szCs w:val="22"/>
          <w:lang w:val="ru-RU"/>
        </w:rPr>
        <w:t>намерения</w:t>
      </w:r>
      <w:r w:rsidRPr="00714BD9">
        <w:rPr>
          <w:rFonts w:ascii="Arial" w:hAnsi="Arial" w:cs="Arial"/>
          <w:sz w:val="22"/>
          <w:szCs w:val="22"/>
          <w:lang w:val="ru-RU"/>
        </w:rPr>
        <w:t xml:space="preserve"> </w:t>
      </w:r>
      <w:r w:rsidRPr="00A364AD">
        <w:rPr>
          <w:rFonts w:ascii="Arial" w:hAnsi="Arial" w:cs="Arial"/>
          <w:sz w:val="22"/>
          <w:szCs w:val="22"/>
          <w:lang w:val="ru-RU"/>
        </w:rPr>
        <w:t>Председателя</w:t>
      </w:r>
      <w:r w:rsidR="00DF2ECD">
        <w:rPr>
          <w:rFonts w:ascii="Arial" w:hAnsi="Arial" w:cs="Arial"/>
          <w:sz w:val="22"/>
          <w:szCs w:val="22"/>
          <w:lang w:val="ru-RU"/>
        </w:rPr>
        <w:t xml:space="preserve">.  </w:t>
      </w:r>
      <w:r w:rsidRPr="00A364AD">
        <w:rPr>
          <w:rFonts w:ascii="Arial" w:hAnsi="Arial" w:cs="Arial"/>
          <w:sz w:val="22"/>
          <w:szCs w:val="22"/>
          <w:lang w:val="ru-RU"/>
        </w:rPr>
        <w:t>Поэтому</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согласна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тем</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предпримет</w:t>
      </w:r>
      <w:r w:rsidRPr="00714BD9">
        <w:rPr>
          <w:rFonts w:ascii="Arial" w:hAnsi="Arial" w:cs="Arial"/>
          <w:sz w:val="22"/>
          <w:szCs w:val="22"/>
          <w:lang w:val="ru-RU"/>
        </w:rPr>
        <w:t xml:space="preserve"> </w:t>
      </w:r>
      <w:r w:rsidRPr="00A364AD">
        <w:rPr>
          <w:rFonts w:ascii="Arial" w:hAnsi="Arial" w:cs="Arial"/>
          <w:sz w:val="22"/>
          <w:szCs w:val="22"/>
          <w:lang w:val="ru-RU"/>
        </w:rPr>
        <w:t>попытку</w:t>
      </w:r>
      <w:r w:rsidRPr="00714BD9">
        <w:rPr>
          <w:rFonts w:ascii="Arial" w:hAnsi="Arial" w:cs="Arial"/>
          <w:sz w:val="22"/>
          <w:szCs w:val="22"/>
          <w:lang w:val="ru-RU"/>
        </w:rPr>
        <w:t xml:space="preserve"> </w:t>
      </w:r>
      <w:r w:rsidRPr="00A364AD">
        <w:rPr>
          <w:rFonts w:ascii="Arial" w:hAnsi="Arial" w:cs="Arial"/>
          <w:sz w:val="22"/>
          <w:szCs w:val="22"/>
          <w:lang w:val="ru-RU"/>
        </w:rPr>
        <w:t>найти</w:t>
      </w:r>
      <w:r w:rsidRPr="00714BD9">
        <w:rPr>
          <w:rFonts w:ascii="Arial" w:hAnsi="Arial" w:cs="Arial"/>
          <w:sz w:val="22"/>
          <w:szCs w:val="22"/>
          <w:lang w:val="ru-RU"/>
        </w:rPr>
        <w:t xml:space="preserve"> </w:t>
      </w:r>
      <w:r w:rsidRPr="00A364AD">
        <w:rPr>
          <w:rFonts w:ascii="Arial" w:hAnsi="Arial" w:cs="Arial"/>
          <w:sz w:val="22"/>
          <w:szCs w:val="22"/>
          <w:lang w:val="ru-RU"/>
        </w:rPr>
        <w:t>ограниченный</w:t>
      </w:r>
      <w:r w:rsidRPr="00714BD9">
        <w:rPr>
          <w:rFonts w:ascii="Arial" w:hAnsi="Arial" w:cs="Arial"/>
          <w:sz w:val="22"/>
          <w:szCs w:val="22"/>
          <w:lang w:val="ru-RU"/>
        </w:rPr>
        <w:t xml:space="preserve"> </w:t>
      </w:r>
      <w:r w:rsidRPr="00A364AD">
        <w:rPr>
          <w:rFonts w:ascii="Arial" w:hAnsi="Arial" w:cs="Arial"/>
          <w:sz w:val="22"/>
          <w:szCs w:val="22"/>
          <w:lang w:val="ru-RU"/>
        </w:rPr>
        <w:t>интервал</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ГА</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целенаправленных</w:t>
      </w:r>
      <w:r w:rsidRPr="00714BD9">
        <w:rPr>
          <w:rFonts w:ascii="Arial" w:hAnsi="Arial" w:cs="Arial"/>
          <w:sz w:val="22"/>
          <w:szCs w:val="22"/>
          <w:lang w:val="ru-RU"/>
        </w:rPr>
        <w:t xml:space="preserve"> </w:t>
      </w:r>
      <w:r w:rsidRPr="00A364AD">
        <w:rPr>
          <w:rFonts w:ascii="Arial" w:hAnsi="Arial" w:cs="Arial"/>
          <w:sz w:val="22"/>
          <w:szCs w:val="22"/>
          <w:lang w:val="ru-RU"/>
        </w:rPr>
        <w:t>неофициальных</w:t>
      </w:r>
      <w:r w:rsidRPr="00714BD9">
        <w:rPr>
          <w:rFonts w:ascii="Arial" w:hAnsi="Arial" w:cs="Arial"/>
          <w:sz w:val="22"/>
          <w:szCs w:val="22"/>
          <w:lang w:val="ru-RU"/>
        </w:rPr>
        <w:t xml:space="preserve"> </w:t>
      </w:r>
      <w:r w:rsidRPr="00A364AD">
        <w:rPr>
          <w:rFonts w:ascii="Arial" w:hAnsi="Arial" w:cs="Arial"/>
          <w:sz w:val="22"/>
          <w:szCs w:val="22"/>
          <w:lang w:val="ru-RU"/>
        </w:rPr>
        <w:t>консультаций</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указанному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таким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помешало</w:t>
      </w:r>
      <w:r w:rsidRPr="00714BD9">
        <w:rPr>
          <w:rFonts w:ascii="Arial" w:hAnsi="Arial" w:cs="Arial"/>
          <w:sz w:val="22"/>
          <w:szCs w:val="22"/>
          <w:lang w:val="ru-RU"/>
        </w:rPr>
        <w:t xml:space="preserve"> </w:t>
      </w:r>
      <w:r w:rsidRPr="00A364AD">
        <w:rPr>
          <w:rFonts w:ascii="Arial" w:hAnsi="Arial" w:cs="Arial"/>
          <w:sz w:val="22"/>
          <w:szCs w:val="22"/>
          <w:lang w:val="ru-RU"/>
        </w:rPr>
        <w:t>обсуждению</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рассматриваемых</w:t>
      </w:r>
      <w:r w:rsidRPr="00714BD9">
        <w:rPr>
          <w:rFonts w:ascii="Arial" w:hAnsi="Arial" w:cs="Arial"/>
          <w:sz w:val="22"/>
          <w:szCs w:val="22"/>
          <w:lang w:val="ru-RU"/>
        </w:rPr>
        <w:t xml:space="preserve"> </w:t>
      </w:r>
      <w:r w:rsidRPr="00A364AD">
        <w:rPr>
          <w:rFonts w:ascii="Arial" w:hAnsi="Arial" w:cs="Arial"/>
          <w:sz w:val="22"/>
          <w:szCs w:val="22"/>
          <w:lang w:val="ru-RU"/>
        </w:rPr>
        <w:t>ГА</w:t>
      </w:r>
      <w:r w:rsidR="00DF2ECD">
        <w:rPr>
          <w:rFonts w:ascii="Arial" w:hAnsi="Arial" w:cs="Arial"/>
          <w:sz w:val="22"/>
          <w:szCs w:val="22"/>
          <w:lang w:val="ru-RU"/>
        </w:rPr>
        <w:t xml:space="preserve">.  </w:t>
      </w:r>
      <w:r w:rsidRPr="00A364AD">
        <w:rPr>
          <w:rFonts w:ascii="Arial" w:hAnsi="Arial" w:cs="Arial"/>
          <w:sz w:val="22"/>
          <w:szCs w:val="22"/>
          <w:lang w:val="ru-RU"/>
        </w:rPr>
        <w:t>Это не означает, что она выражает согласие с проведением в ходе ГА содержательного официального обсуждения</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 xml:space="preserve">Председатель заявил, что в ходе следующей ГА будут приложены усилия к тому, </w:t>
      </w:r>
      <w:r w:rsidR="0022632E" w:rsidRPr="00A364AD">
        <w:rPr>
          <w:rFonts w:ascii="Arial" w:hAnsi="Arial" w:cs="Arial"/>
          <w:sz w:val="22"/>
          <w:szCs w:val="22"/>
          <w:lang w:val="ru-RU"/>
        </w:rPr>
        <w:t>чтобы</w:t>
      </w:r>
      <w:r w:rsidRPr="00A364AD">
        <w:rPr>
          <w:rFonts w:ascii="Arial" w:hAnsi="Arial" w:cs="Arial"/>
          <w:sz w:val="22"/>
          <w:szCs w:val="22"/>
          <w:lang w:val="ru-RU"/>
        </w:rPr>
        <w:t xml:space="preserve"> найти возможность для проведения неофициальных консультаций по указанному вопросу на основе его рабочего документа</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возражений</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rPr>
          <w:rFonts w:eastAsia="Times New Roman"/>
          <w:b/>
          <w:szCs w:val="22"/>
          <w:u w:val="single"/>
          <w:lang w:val="ru-RU"/>
        </w:rPr>
      </w:pPr>
    </w:p>
    <w:p w:rsidR="00526A59" w:rsidRPr="00714BD9" w:rsidRDefault="00526A59">
      <w:pPr>
        <w:rPr>
          <w:rFonts w:eastAsia="Times New Roman"/>
          <w:szCs w:val="22"/>
          <w:lang w:val="ru-RU"/>
        </w:rPr>
      </w:pPr>
      <w:r w:rsidRPr="00A364AD">
        <w:rPr>
          <w:rFonts w:eastAsia="Times New Roman"/>
          <w:szCs w:val="22"/>
          <w:u w:val="single"/>
          <w:lang w:val="ru-RU"/>
        </w:rPr>
        <w:t>Рассмотрение</w:t>
      </w:r>
      <w:r w:rsidRPr="00714BD9">
        <w:rPr>
          <w:rFonts w:eastAsia="Times New Roman"/>
          <w:szCs w:val="22"/>
          <w:u w:val="single"/>
          <w:lang w:val="ru-RU"/>
        </w:rPr>
        <w:t xml:space="preserve"> </w:t>
      </w:r>
      <w:r w:rsidRPr="00A364AD">
        <w:rPr>
          <w:rFonts w:eastAsia="Times New Roman"/>
          <w:szCs w:val="22"/>
          <w:u w:val="single"/>
          <w:lang w:val="ru-RU"/>
        </w:rPr>
        <w:t>документов</w:t>
      </w:r>
      <w:r w:rsidRPr="00714BD9">
        <w:rPr>
          <w:rFonts w:eastAsia="Times New Roman"/>
          <w:szCs w:val="22"/>
          <w:u w:val="single"/>
          <w:lang w:val="ru-RU"/>
        </w:rPr>
        <w:t xml:space="preserve">: </w:t>
      </w:r>
      <w:r w:rsidRPr="00714BD9">
        <w:rPr>
          <w:rFonts w:eastAsia="Times New Roman"/>
          <w:b/>
          <w:szCs w:val="22"/>
          <w:u w:val="single"/>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u w:val="single"/>
          <w:lang w:val="ru-RU"/>
        </w:rPr>
      </w:pPr>
      <w:r w:rsidRPr="00A364AD">
        <w:rPr>
          <w:rFonts w:ascii="Arial" w:hAnsi="Arial" w:cs="Arial"/>
          <w:sz w:val="22"/>
          <w:szCs w:val="22"/>
          <w:u w:val="single"/>
          <w:lang w:val="ru-RU"/>
        </w:rPr>
        <w:t>Рассмотрение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документа</w:t>
      </w:r>
      <w:r w:rsidRPr="00714BD9">
        <w:rPr>
          <w:rFonts w:ascii="Arial" w:hAnsi="Arial" w:cs="Arial"/>
          <w:sz w:val="22"/>
          <w:szCs w:val="22"/>
          <w:u w:val="single"/>
          <w:lang w:val="ru-RU"/>
        </w:rPr>
        <w:t xml:space="preserve"> </w:t>
      </w:r>
      <w:r w:rsidRPr="00A364AD">
        <w:rPr>
          <w:rFonts w:ascii="Arial" w:hAnsi="Arial" w:cs="Arial"/>
          <w:sz w:val="22"/>
          <w:szCs w:val="22"/>
          <w:u w:val="single"/>
          <w:lang w:val="en-GB"/>
        </w:rPr>
        <w:t>CDIP</w:t>
      </w:r>
      <w:r w:rsidRPr="00714BD9">
        <w:rPr>
          <w:rFonts w:ascii="Arial" w:hAnsi="Arial" w:cs="Arial"/>
          <w:sz w:val="22"/>
          <w:szCs w:val="22"/>
          <w:u w:val="single"/>
          <w:lang w:val="ru-RU"/>
        </w:rPr>
        <w:t>/8/</w:t>
      </w:r>
      <w:r w:rsidRPr="00A364AD">
        <w:rPr>
          <w:rFonts w:ascii="Arial" w:hAnsi="Arial" w:cs="Arial"/>
          <w:sz w:val="22"/>
          <w:szCs w:val="22"/>
          <w:u w:val="single"/>
          <w:lang w:val="en-GB"/>
        </w:rPr>
        <w:t>INF</w:t>
      </w:r>
      <w:r w:rsidRPr="00714BD9">
        <w:rPr>
          <w:rFonts w:ascii="Arial" w:hAnsi="Arial" w:cs="Arial"/>
          <w:sz w:val="22"/>
          <w:szCs w:val="22"/>
          <w:u w:val="single"/>
          <w:lang w:val="ru-RU"/>
        </w:rPr>
        <w:t xml:space="preserve">/1 - </w:t>
      </w:r>
      <w:r w:rsidRPr="00A364AD">
        <w:rPr>
          <w:rFonts w:ascii="Arial" w:hAnsi="Arial" w:cs="Arial"/>
          <w:sz w:val="22"/>
          <w:szCs w:val="22"/>
          <w:u w:val="single"/>
          <w:lang w:val="ru-RU"/>
        </w:rPr>
        <w:t>Внешний</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обзор</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технической</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помощи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ВОИС</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области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сотрудничества</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целях</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развития</w:t>
      </w:r>
      <w:r w:rsidRPr="00714BD9">
        <w:rPr>
          <w:rFonts w:ascii="Arial" w:hAnsi="Arial" w:cs="Arial"/>
          <w:sz w:val="22"/>
          <w:szCs w:val="22"/>
          <w:u w:val="single"/>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ind w:right="-40"/>
        <w:rPr>
          <w:rFonts w:eastAsia="Times New Roman"/>
          <w:szCs w:val="22"/>
          <w:u w:val="single"/>
          <w:lang w:val="ru-RU"/>
        </w:rPr>
      </w:pPr>
      <w:r w:rsidRPr="00A364AD">
        <w:rPr>
          <w:rFonts w:eastAsia="Times New Roman"/>
          <w:szCs w:val="22"/>
          <w:u w:val="single"/>
        </w:rPr>
        <w:t>CDIP</w:t>
      </w:r>
      <w:r w:rsidRPr="00714BD9">
        <w:rPr>
          <w:rFonts w:eastAsia="Times New Roman"/>
          <w:szCs w:val="22"/>
          <w:u w:val="single"/>
          <w:lang w:val="ru-RU"/>
        </w:rPr>
        <w:t xml:space="preserve">/9/14 - </w:t>
      </w:r>
      <w:r w:rsidRPr="00A364AD">
        <w:rPr>
          <w:rFonts w:eastAsia="Times New Roman"/>
          <w:szCs w:val="22"/>
          <w:u w:val="single"/>
          <w:lang w:val="ru-RU"/>
        </w:rPr>
        <w:t>Ответ</w:t>
      </w:r>
      <w:r w:rsidRPr="00714BD9">
        <w:rPr>
          <w:rFonts w:eastAsia="Times New Roman"/>
          <w:szCs w:val="22"/>
          <w:u w:val="single"/>
          <w:lang w:val="ru-RU"/>
        </w:rPr>
        <w:t xml:space="preserve"> </w:t>
      </w:r>
      <w:r w:rsidRPr="00A364AD">
        <w:rPr>
          <w:rFonts w:eastAsia="Times New Roman"/>
          <w:szCs w:val="22"/>
          <w:u w:val="single"/>
          <w:lang w:val="ru-RU"/>
        </w:rPr>
        <w:t>руководства</w:t>
      </w:r>
      <w:r w:rsidRPr="00714BD9">
        <w:rPr>
          <w:rFonts w:eastAsia="Times New Roman"/>
          <w:szCs w:val="22"/>
          <w:u w:val="single"/>
          <w:lang w:val="ru-RU"/>
        </w:rPr>
        <w:t xml:space="preserve"> </w:t>
      </w:r>
      <w:r w:rsidRPr="00A364AD">
        <w:rPr>
          <w:rFonts w:eastAsia="Times New Roman"/>
          <w:szCs w:val="22"/>
          <w:u w:val="single"/>
          <w:lang w:val="ru-RU"/>
        </w:rPr>
        <w:t>на</w:t>
      </w:r>
      <w:r w:rsidRPr="00714BD9">
        <w:rPr>
          <w:rFonts w:eastAsia="Times New Roman"/>
          <w:szCs w:val="22"/>
          <w:u w:val="single"/>
          <w:lang w:val="ru-RU"/>
        </w:rPr>
        <w:t xml:space="preserve"> </w:t>
      </w:r>
      <w:r w:rsidRPr="00A364AD">
        <w:rPr>
          <w:rFonts w:eastAsia="Times New Roman"/>
          <w:szCs w:val="22"/>
          <w:u w:val="single"/>
          <w:lang w:val="ru-RU"/>
        </w:rPr>
        <w:t>внешний</w:t>
      </w:r>
      <w:r w:rsidRPr="00714BD9">
        <w:rPr>
          <w:rFonts w:eastAsia="Times New Roman"/>
          <w:szCs w:val="22"/>
          <w:u w:val="single"/>
          <w:lang w:val="ru-RU"/>
        </w:rPr>
        <w:t xml:space="preserve"> </w:t>
      </w:r>
      <w:r w:rsidRPr="00A364AD">
        <w:rPr>
          <w:rFonts w:eastAsia="Times New Roman"/>
          <w:szCs w:val="22"/>
          <w:u w:val="single"/>
          <w:lang w:val="ru-RU"/>
        </w:rPr>
        <w:t>обзор</w:t>
      </w:r>
      <w:r w:rsidRPr="00714BD9">
        <w:rPr>
          <w:rFonts w:eastAsia="Times New Roman"/>
          <w:szCs w:val="22"/>
          <w:u w:val="single"/>
          <w:lang w:val="ru-RU"/>
        </w:rPr>
        <w:t xml:space="preserve"> </w:t>
      </w:r>
      <w:r w:rsidRPr="00A364AD">
        <w:rPr>
          <w:rFonts w:eastAsia="Times New Roman"/>
          <w:szCs w:val="22"/>
          <w:u w:val="single"/>
          <w:lang w:val="ru-RU"/>
        </w:rPr>
        <w:t>технической</w:t>
      </w:r>
      <w:r w:rsidRPr="00714BD9">
        <w:rPr>
          <w:rFonts w:eastAsia="Times New Roman"/>
          <w:szCs w:val="22"/>
          <w:u w:val="single"/>
          <w:lang w:val="ru-RU"/>
        </w:rPr>
        <w:t xml:space="preserve"> </w:t>
      </w:r>
      <w:r w:rsidRPr="00A364AD">
        <w:rPr>
          <w:rFonts w:eastAsia="Times New Roman"/>
          <w:szCs w:val="22"/>
          <w:u w:val="single"/>
          <w:lang w:val="ru-RU"/>
        </w:rPr>
        <w:t>помощи</w:t>
      </w:r>
      <w:r w:rsidRPr="00714BD9">
        <w:rPr>
          <w:rFonts w:eastAsia="Times New Roman"/>
          <w:szCs w:val="22"/>
          <w:u w:val="single"/>
          <w:lang w:val="ru-RU"/>
        </w:rPr>
        <w:t xml:space="preserve"> </w:t>
      </w:r>
      <w:r w:rsidRPr="00A364AD">
        <w:rPr>
          <w:rFonts w:eastAsia="Times New Roman"/>
          <w:szCs w:val="22"/>
          <w:u w:val="single"/>
          <w:lang w:val="ru-RU"/>
        </w:rPr>
        <w:t>ВОИС</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области</w:t>
      </w:r>
      <w:r w:rsidRPr="00714BD9">
        <w:rPr>
          <w:rFonts w:eastAsia="Times New Roman"/>
          <w:szCs w:val="22"/>
          <w:u w:val="single"/>
          <w:lang w:val="ru-RU"/>
        </w:rPr>
        <w:t xml:space="preserve"> </w:t>
      </w:r>
      <w:r w:rsidRPr="00A364AD">
        <w:rPr>
          <w:rFonts w:eastAsia="Times New Roman"/>
          <w:szCs w:val="22"/>
          <w:u w:val="single"/>
          <w:lang w:val="ru-RU"/>
        </w:rPr>
        <w:t>сотрудничества</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целях</w:t>
      </w:r>
      <w:r w:rsidRPr="00714BD9">
        <w:rPr>
          <w:rFonts w:eastAsia="Times New Roman"/>
          <w:szCs w:val="22"/>
          <w:u w:val="single"/>
          <w:lang w:val="ru-RU"/>
        </w:rPr>
        <w:t xml:space="preserve"> </w:t>
      </w:r>
      <w:r w:rsidRPr="00A364AD">
        <w:rPr>
          <w:rFonts w:eastAsia="Times New Roman"/>
          <w:szCs w:val="22"/>
          <w:u w:val="single"/>
          <w:lang w:val="ru-RU"/>
        </w:rPr>
        <w:t>развития</w:t>
      </w:r>
      <w:r w:rsidRPr="00714BD9">
        <w:rPr>
          <w:rFonts w:eastAsia="Times New Roman"/>
          <w:szCs w:val="22"/>
          <w:u w:val="single"/>
          <w:lang w:val="ru-RU"/>
        </w:rPr>
        <w:t xml:space="preserve"> (</w:t>
      </w:r>
      <w:r w:rsidRPr="00A364AD">
        <w:rPr>
          <w:rFonts w:eastAsia="Times New Roman"/>
          <w:szCs w:val="22"/>
          <w:u w:val="single"/>
          <w:lang w:val="ru-RU"/>
        </w:rPr>
        <w:t>документ</w:t>
      </w:r>
      <w:r w:rsidRPr="00714BD9">
        <w:rPr>
          <w:rFonts w:eastAsia="Times New Roman"/>
          <w:szCs w:val="22"/>
          <w:u w:val="single"/>
          <w:lang w:val="ru-RU"/>
        </w:rPr>
        <w:t xml:space="preserve"> </w:t>
      </w:r>
      <w:r w:rsidRPr="00A364AD">
        <w:rPr>
          <w:rFonts w:eastAsia="Times New Roman"/>
          <w:szCs w:val="22"/>
          <w:u w:val="single"/>
        </w:rPr>
        <w:t>CDIP</w:t>
      </w:r>
      <w:r w:rsidRPr="00714BD9">
        <w:rPr>
          <w:rFonts w:eastAsia="Times New Roman"/>
          <w:szCs w:val="22"/>
          <w:u w:val="single"/>
          <w:lang w:val="ru-RU"/>
        </w:rPr>
        <w:t>/8/</w:t>
      </w:r>
      <w:r w:rsidRPr="00A364AD">
        <w:rPr>
          <w:rFonts w:eastAsia="Times New Roman"/>
          <w:szCs w:val="22"/>
          <w:u w:val="single"/>
        </w:rPr>
        <w:t>INF</w:t>
      </w:r>
      <w:r w:rsidRPr="00714BD9">
        <w:rPr>
          <w:rFonts w:eastAsia="Times New Roman"/>
          <w:szCs w:val="22"/>
          <w:u w:val="single"/>
          <w:lang w:val="ru-RU"/>
        </w:rPr>
        <w:t xml:space="preserve">/1) </w:t>
      </w:r>
    </w:p>
    <w:p w:rsidR="00526A59" w:rsidRPr="00714BD9" w:rsidRDefault="00526A59">
      <w:pPr>
        <w:ind w:right="-40"/>
        <w:rPr>
          <w:rFonts w:eastAsia="Times New Roman"/>
          <w:szCs w:val="22"/>
          <w:u w:val="single"/>
          <w:lang w:val="ru-RU"/>
        </w:rPr>
      </w:pPr>
    </w:p>
    <w:p w:rsidR="00526A59" w:rsidRPr="00714BD9" w:rsidRDefault="00526A59">
      <w:pPr>
        <w:ind w:right="-40"/>
        <w:rPr>
          <w:rFonts w:eastAsia="Times New Roman"/>
          <w:szCs w:val="22"/>
          <w:u w:val="single"/>
          <w:lang w:val="ru-RU"/>
        </w:rPr>
      </w:pPr>
      <w:r w:rsidRPr="00A364AD">
        <w:rPr>
          <w:rFonts w:eastAsia="Times New Roman"/>
          <w:szCs w:val="22"/>
          <w:u w:val="single"/>
        </w:rPr>
        <w:t>CDIP</w:t>
      </w:r>
      <w:r w:rsidRPr="00714BD9">
        <w:rPr>
          <w:rFonts w:eastAsia="Times New Roman"/>
          <w:szCs w:val="22"/>
          <w:u w:val="single"/>
          <w:lang w:val="ru-RU"/>
        </w:rPr>
        <w:t xml:space="preserve">/9/15 - </w:t>
      </w:r>
      <w:r w:rsidRPr="00A364AD">
        <w:rPr>
          <w:rFonts w:eastAsia="Times New Roman"/>
          <w:szCs w:val="22"/>
          <w:u w:val="single"/>
          <w:lang w:val="ru-RU"/>
        </w:rPr>
        <w:t>Отчет</w:t>
      </w:r>
      <w:r w:rsidRPr="00714BD9">
        <w:rPr>
          <w:rFonts w:eastAsia="Times New Roman"/>
          <w:szCs w:val="22"/>
          <w:u w:val="single"/>
          <w:lang w:val="ru-RU"/>
        </w:rPr>
        <w:t xml:space="preserve"> </w:t>
      </w:r>
      <w:r w:rsidRPr="00A364AD">
        <w:rPr>
          <w:rFonts w:eastAsia="Times New Roman"/>
          <w:szCs w:val="22"/>
          <w:u w:val="single"/>
          <w:lang w:val="ru-RU"/>
        </w:rPr>
        <w:t>Специальной</w:t>
      </w:r>
      <w:r w:rsidRPr="00714BD9">
        <w:rPr>
          <w:rFonts w:eastAsia="Times New Roman"/>
          <w:szCs w:val="22"/>
          <w:u w:val="single"/>
          <w:lang w:val="ru-RU"/>
        </w:rPr>
        <w:t xml:space="preserve"> </w:t>
      </w:r>
      <w:r w:rsidRPr="00A364AD">
        <w:rPr>
          <w:rFonts w:eastAsia="Times New Roman"/>
          <w:szCs w:val="22"/>
          <w:u w:val="single"/>
          <w:lang w:val="ru-RU"/>
        </w:rPr>
        <w:t>рабочей</w:t>
      </w:r>
      <w:r w:rsidRPr="00714BD9">
        <w:rPr>
          <w:rFonts w:eastAsia="Times New Roman"/>
          <w:szCs w:val="22"/>
          <w:u w:val="single"/>
          <w:lang w:val="ru-RU"/>
        </w:rPr>
        <w:t xml:space="preserve"> </w:t>
      </w:r>
      <w:r w:rsidRPr="00A364AD">
        <w:rPr>
          <w:rFonts w:eastAsia="Times New Roman"/>
          <w:szCs w:val="22"/>
          <w:u w:val="single"/>
          <w:lang w:val="ru-RU"/>
        </w:rPr>
        <w:t>группы</w:t>
      </w:r>
      <w:r w:rsidRPr="00714BD9">
        <w:rPr>
          <w:rFonts w:eastAsia="Times New Roman"/>
          <w:szCs w:val="22"/>
          <w:u w:val="single"/>
          <w:lang w:val="ru-RU"/>
        </w:rPr>
        <w:t xml:space="preserve"> </w:t>
      </w:r>
      <w:r w:rsidRPr="00A364AD">
        <w:rPr>
          <w:rFonts w:eastAsia="Times New Roman"/>
          <w:szCs w:val="22"/>
          <w:u w:val="single"/>
          <w:lang w:val="ru-RU"/>
        </w:rPr>
        <w:t>по</w:t>
      </w:r>
      <w:r w:rsidRPr="00714BD9">
        <w:rPr>
          <w:rFonts w:eastAsia="Times New Roman"/>
          <w:szCs w:val="22"/>
          <w:u w:val="single"/>
          <w:lang w:val="ru-RU"/>
        </w:rPr>
        <w:t xml:space="preserve"> </w:t>
      </w:r>
      <w:r w:rsidRPr="00A364AD">
        <w:rPr>
          <w:rFonts w:eastAsia="Times New Roman"/>
          <w:szCs w:val="22"/>
          <w:u w:val="single"/>
          <w:lang w:val="ru-RU"/>
        </w:rPr>
        <w:t>внешнему</w:t>
      </w:r>
      <w:r w:rsidRPr="00714BD9">
        <w:rPr>
          <w:rFonts w:eastAsia="Times New Roman"/>
          <w:szCs w:val="22"/>
          <w:u w:val="single"/>
          <w:lang w:val="ru-RU"/>
        </w:rPr>
        <w:t xml:space="preserve"> </w:t>
      </w:r>
      <w:r w:rsidRPr="00A364AD">
        <w:rPr>
          <w:rFonts w:eastAsia="Times New Roman"/>
          <w:szCs w:val="22"/>
          <w:u w:val="single"/>
          <w:lang w:val="ru-RU"/>
        </w:rPr>
        <w:t>обзору</w:t>
      </w:r>
      <w:r w:rsidRPr="00714BD9">
        <w:rPr>
          <w:rFonts w:eastAsia="Times New Roman"/>
          <w:szCs w:val="22"/>
          <w:u w:val="single"/>
          <w:lang w:val="ru-RU"/>
        </w:rPr>
        <w:t xml:space="preserve"> </w:t>
      </w:r>
      <w:r w:rsidRPr="00A364AD">
        <w:rPr>
          <w:rFonts w:eastAsia="Times New Roman"/>
          <w:szCs w:val="22"/>
          <w:u w:val="single"/>
          <w:lang w:val="ru-RU"/>
        </w:rPr>
        <w:t>деятельности</w:t>
      </w:r>
      <w:r w:rsidRPr="00714BD9">
        <w:rPr>
          <w:rFonts w:eastAsia="Times New Roman"/>
          <w:szCs w:val="22"/>
          <w:u w:val="single"/>
          <w:lang w:val="ru-RU"/>
        </w:rPr>
        <w:t xml:space="preserve"> </w:t>
      </w:r>
      <w:r w:rsidRPr="00A364AD">
        <w:rPr>
          <w:rFonts w:eastAsia="Times New Roman"/>
          <w:szCs w:val="22"/>
          <w:u w:val="single"/>
          <w:lang w:val="ru-RU"/>
        </w:rPr>
        <w:t>ВОИС</w:t>
      </w:r>
      <w:r w:rsidRPr="00714BD9">
        <w:rPr>
          <w:rFonts w:eastAsia="Times New Roman"/>
          <w:szCs w:val="22"/>
          <w:u w:val="single"/>
          <w:lang w:val="ru-RU"/>
        </w:rPr>
        <w:t xml:space="preserve"> </w:t>
      </w:r>
      <w:r w:rsidRPr="00A364AD">
        <w:rPr>
          <w:rFonts w:eastAsia="Times New Roman"/>
          <w:szCs w:val="22"/>
          <w:u w:val="single"/>
          <w:lang w:val="ru-RU"/>
        </w:rPr>
        <w:t>по</w:t>
      </w:r>
      <w:r w:rsidRPr="00714BD9">
        <w:rPr>
          <w:rFonts w:eastAsia="Times New Roman"/>
          <w:szCs w:val="22"/>
          <w:u w:val="single"/>
          <w:lang w:val="ru-RU"/>
        </w:rPr>
        <w:t xml:space="preserve"> </w:t>
      </w:r>
      <w:r w:rsidRPr="00A364AD">
        <w:rPr>
          <w:rFonts w:eastAsia="Times New Roman"/>
          <w:szCs w:val="22"/>
          <w:u w:val="single"/>
          <w:lang w:val="ru-RU"/>
        </w:rPr>
        <w:t>оказанию</w:t>
      </w:r>
      <w:r w:rsidRPr="00714BD9">
        <w:rPr>
          <w:rFonts w:eastAsia="Times New Roman"/>
          <w:szCs w:val="22"/>
          <w:u w:val="single"/>
          <w:lang w:val="ru-RU"/>
        </w:rPr>
        <w:t xml:space="preserve"> </w:t>
      </w:r>
      <w:r w:rsidRPr="00A364AD">
        <w:rPr>
          <w:rFonts w:eastAsia="Times New Roman"/>
          <w:szCs w:val="22"/>
          <w:u w:val="single"/>
          <w:lang w:val="ru-RU"/>
        </w:rPr>
        <w:t>технической</w:t>
      </w:r>
      <w:r w:rsidRPr="00714BD9">
        <w:rPr>
          <w:rFonts w:eastAsia="Times New Roman"/>
          <w:szCs w:val="22"/>
          <w:u w:val="single"/>
          <w:lang w:val="ru-RU"/>
        </w:rPr>
        <w:t xml:space="preserve"> </w:t>
      </w:r>
      <w:r w:rsidRPr="00A364AD">
        <w:rPr>
          <w:rFonts w:eastAsia="Times New Roman"/>
          <w:szCs w:val="22"/>
          <w:u w:val="single"/>
          <w:lang w:val="ru-RU"/>
        </w:rPr>
        <w:t>помощи</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области</w:t>
      </w:r>
      <w:r w:rsidRPr="00714BD9">
        <w:rPr>
          <w:rFonts w:eastAsia="Times New Roman"/>
          <w:szCs w:val="22"/>
          <w:u w:val="single"/>
          <w:lang w:val="ru-RU"/>
        </w:rPr>
        <w:t xml:space="preserve"> </w:t>
      </w:r>
      <w:r w:rsidRPr="00A364AD">
        <w:rPr>
          <w:rFonts w:eastAsia="Times New Roman"/>
          <w:szCs w:val="22"/>
          <w:u w:val="single"/>
          <w:lang w:val="ru-RU"/>
        </w:rPr>
        <w:t>сотрудничества</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целях</w:t>
      </w:r>
      <w:r w:rsidRPr="00714BD9">
        <w:rPr>
          <w:rFonts w:eastAsia="Times New Roman"/>
          <w:szCs w:val="22"/>
          <w:u w:val="single"/>
          <w:lang w:val="ru-RU"/>
        </w:rPr>
        <w:t xml:space="preserve"> </w:t>
      </w:r>
      <w:r w:rsidRPr="00A364AD">
        <w:rPr>
          <w:rFonts w:eastAsia="Times New Roman"/>
          <w:szCs w:val="22"/>
          <w:u w:val="single"/>
          <w:lang w:val="ru-RU"/>
        </w:rPr>
        <w:t>развития</w:t>
      </w:r>
      <w:r w:rsidRPr="00714BD9">
        <w:rPr>
          <w:rFonts w:eastAsia="Times New Roman"/>
          <w:szCs w:val="22"/>
          <w:u w:val="single"/>
          <w:lang w:val="ru-RU"/>
        </w:rPr>
        <w:t xml:space="preserve"> </w:t>
      </w:r>
    </w:p>
    <w:p w:rsidR="00526A59" w:rsidRPr="00714BD9" w:rsidRDefault="00526A59">
      <w:pPr>
        <w:ind w:right="-40"/>
        <w:rPr>
          <w:rFonts w:eastAsia="Times New Roman"/>
          <w:szCs w:val="22"/>
          <w:u w:val="single"/>
          <w:lang w:val="ru-RU"/>
        </w:rPr>
      </w:pPr>
    </w:p>
    <w:p w:rsidR="00526A59" w:rsidRPr="00714BD9" w:rsidRDefault="00526A59">
      <w:pPr>
        <w:ind w:right="-40"/>
        <w:rPr>
          <w:rFonts w:eastAsia="Times New Roman"/>
          <w:szCs w:val="22"/>
          <w:u w:val="single"/>
          <w:lang w:val="ru-RU"/>
        </w:rPr>
      </w:pPr>
      <w:r w:rsidRPr="00A364AD">
        <w:rPr>
          <w:rFonts w:eastAsia="Times New Roman"/>
          <w:szCs w:val="22"/>
          <w:u w:val="single"/>
        </w:rPr>
        <w:t>CDIP</w:t>
      </w:r>
      <w:r w:rsidRPr="00714BD9">
        <w:rPr>
          <w:rFonts w:eastAsia="Times New Roman"/>
          <w:szCs w:val="22"/>
          <w:u w:val="single"/>
          <w:lang w:val="ru-RU"/>
        </w:rPr>
        <w:t xml:space="preserve">/9/16 - </w:t>
      </w:r>
      <w:r w:rsidRPr="00A364AD">
        <w:rPr>
          <w:rFonts w:eastAsia="Times New Roman"/>
          <w:szCs w:val="22"/>
          <w:u w:val="single"/>
          <w:lang w:val="ru-RU"/>
        </w:rPr>
        <w:t>Совместное</w:t>
      </w:r>
      <w:r w:rsidRPr="00714BD9">
        <w:rPr>
          <w:rFonts w:eastAsia="Times New Roman"/>
          <w:szCs w:val="22"/>
          <w:u w:val="single"/>
          <w:lang w:val="ru-RU"/>
        </w:rPr>
        <w:t xml:space="preserve"> </w:t>
      </w:r>
      <w:r w:rsidRPr="00A364AD">
        <w:rPr>
          <w:rFonts w:eastAsia="Times New Roman"/>
          <w:szCs w:val="22"/>
          <w:u w:val="single"/>
          <w:lang w:val="ru-RU"/>
        </w:rPr>
        <w:t>предложение</w:t>
      </w:r>
      <w:r w:rsidRPr="00714BD9">
        <w:rPr>
          <w:rFonts w:eastAsia="Times New Roman"/>
          <w:szCs w:val="22"/>
          <w:u w:val="single"/>
          <w:lang w:val="ru-RU"/>
        </w:rPr>
        <w:t xml:space="preserve"> </w:t>
      </w:r>
      <w:r w:rsidRPr="00A364AD">
        <w:rPr>
          <w:rFonts w:eastAsia="Times New Roman"/>
          <w:szCs w:val="22"/>
          <w:u w:val="single"/>
          <w:lang w:val="ru-RU"/>
        </w:rPr>
        <w:t>Группы</w:t>
      </w:r>
      <w:r w:rsidRPr="00714BD9">
        <w:rPr>
          <w:rFonts w:eastAsia="Times New Roman"/>
          <w:szCs w:val="22"/>
          <w:u w:val="single"/>
          <w:lang w:val="ru-RU"/>
        </w:rPr>
        <w:t xml:space="preserve"> </w:t>
      </w:r>
      <w:r w:rsidRPr="00A364AD">
        <w:rPr>
          <w:rFonts w:eastAsia="Times New Roman"/>
          <w:szCs w:val="22"/>
          <w:u w:val="single"/>
          <w:lang w:val="ru-RU"/>
        </w:rPr>
        <w:t>по</w:t>
      </w:r>
      <w:r w:rsidRPr="00714BD9">
        <w:rPr>
          <w:rFonts w:eastAsia="Times New Roman"/>
          <w:szCs w:val="22"/>
          <w:u w:val="single"/>
          <w:lang w:val="ru-RU"/>
        </w:rPr>
        <w:t xml:space="preserve"> </w:t>
      </w:r>
      <w:r w:rsidRPr="00A364AD">
        <w:rPr>
          <w:rFonts w:eastAsia="Times New Roman"/>
          <w:szCs w:val="22"/>
          <w:u w:val="single"/>
          <w:lang w:val="ru-RU"/>
        </w:rPr>
        <w:t>Повестке</w:t>
      </w:r>
      <w:r w:rsidRPr="00714BD9">
        <w:rPr>
          <w:rFonts w:eastAsia="Times New Roman"/>
          <w:szCs w:val="22"/>
          <w:u w:val="single"/>
          <w:lang w:val="ru-RU"/>
        </w:rPr>
        <w:t xml:space="preserve"> </w:t>
      </w:r>
      <w:r w:rsidRPr="00A364AD">
        <w:rPr>
          <w:rFonts w:eastAsia="Times New Roman"/>
          <w:szCs w:val="22"/>
          <w:u w:val="single"/>
          <w:lang w:val="ru-RU"/>
        </w:rPr>
        <w:t>дня</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области</w:t>
      </w:r>
      <w:r w:rsidRPr="00714BD9">
        <w:rPr>
          <w:rFonts w:eastAsia="Times New Roman"/>
          <w:szCs w:val="22"/>
          <w:u w:val="single"/>
          <w:lang w:val="ru-RU"/>
        </w:rPr>
        <w:t xml:space="preserve"> </w:t>
      </w:r>
      <w:r w:rsidRPr="00A364AD">
        <w:rPr>
          <w:rFonts w:eastAsia="Times New Roman"/>
          <w:szCs w:val="22"/>
          <w:u w:val="single"/>
          <w:lang w:val="ru-RU"/>
        </w:rPr>
        <w:t>развития</w:t>
      </w:r>
      <w:r w:rsidRPr="00714BD9">
        <w:rPr>
          <w:rFonts w:eastAsia="Times New Roman"/>
          <w:szCs w:val="22"/>
          <w:u w:val="single"/>
          <w:lang w:val="ru-RU"/>
        </w:rPr>
        <w:t xml:space="preserve"> </w:t>
      </w:r>
      <w:r w:rsidRPr="00A364AD">
        <w:rPr>
          <w:rFonts w:eastAsia="Times New Roman"/>
          <w:szCs w:val="22"/>
          <w:u w:val="single"/>
          <w:lang w:val="ru-RU"/>
        </w:rPr>
        <w:t>и</w:t>
      </w:r>
      <w:r w:rsidRPr="00714BD9">
        <w:rPr>
          <w:rFonts w:eastAsia="Times New Roman"/>
          <w:szCs w:val="22"/>
          <w:u w:val="single"/>
          <w:lang w:val="ru-RU"/>
        </w:rPr>
        <w:t xml:space="preserve"> </w:t>
      </w:r>
      <w:r w:rsidRPr="00A364AD">
        <w:rPr>
          <w:rFonts w:eastAsia="Times New Roman"/>
          <w:szCs w:val="22"/>
          <w:u w:val="single"/>
          <w:lang w:val="ru-RU"/>
        </w:rPr>
        <w:t>Африканской</w:t>
      </w:r>
      <w:r w:rsidRPr="00714BD9">
        <w:rPr>
          <w:rFonts w:eastAsia="Times New Roman"/>
          <w:szCs w:val="22"/>
          <w:u w:val="single"/>
          <w:lang w:val="ru-RU"/>
        </w:rPr>
        <w:t xml:space="preserve"> </w:t>
      </w:r>
      <w:r w:rsidRPr="00A364AD">
        <w:rPr>
          <w:rFonts w:eastAsia="Times New Roman"/>
          <w:szCs w:val="22"/>
          <w:u w:val="single"/>
          <w:lang w:val="ru-RU"/>
        </w:rPr>
        <w:t>группы</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отношении</w:t>
      </w:r>
      <w:r w:rsidRPr="00714BD9">
        <w:rPr>
          <w:rFonts w:eastAsia="Times New Roman"/>
          <w:szCs w:val="22"/>
          <w:u w:val="single"/>
          <w:lang w:val="ru-RU"/>
        </w:rPr>
        <w:t xml:space="preserve"> </w:t>
      </w:r>
      <w:r w:rsidRPr="00A364AD">
        <w:rPr>
          <w:rFonts w:eastAsia="Times New Roman"/>
          <w:szCs w:val="22"/>
          <w:u w:val="single"/>
          <w:lang w:val="ru-RU"/>
        </w:rPr>
        <w:t>технической</w:t>
      </w:r>
      <w:r w:rsidRPr="00714BD9">
        <w:rPr>
          <w:rFonts w:eastAsia="Times New Roman"/>
          <w:szCs w:val="22"/>
          <w:u w:val="single"/>
          <w:lang w:val="ru-RU"/>
        </w:rPr>
        <w:t xml:space="preserve"> </w:t>
      </w:r>
      <w:r w:rsidRPr="00A364AD">
        <w:rPr>
          <w:rFonts w:eastAsia="Times New Roman"/>
          <w:szCs w:val="22"/>
          <w:u w:val="single"/>
          <w:lang w:val="ru-RU"/>
        </w:rPr>
        <w:t>помощи</w:t>
      </w:r>
      <w:r w:rsidRPr="00714BD9">
        <w:rPr>
          <w:rFonts w:eastAsia="Times New Roman"/>
          <w:szCs w:val="22"/>
          <w:u w:val="single"/>
          <w:lang w:val="ru-RU"/>
        </w:rPr>
        <w:t xml:space="preserve"> </w:t>
      </w:r>
      <w:r w:rsidRPr="00A364AD">
        <w:rPr>
          <w:rFonts w:eastAsia="Times New Roman"/>
          <w:szCs w:val="22"/>
          <w:u w:val="single"/>
          <w:lang w:val="ru-RU"/>
        </w:rPr>
        <w:t>ВОИС</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области</w:t>
      </w:r>
      <w:r w:rsidRPr="00714BD9">
        <w:rPr>
          <w:rFonts w:eastAsia="Times New Roman"/>
          <w:szCs w:val="22"/>
          <w:u w:val="single"/>
          <w:lang w:val="ru-RU"/>
        </w:rPr>
        <w:t xml:space="preserve"> </w:t>
      </w:r>
      <w:r w:rsidRPr="00A364AD">
        <w:rPr>
          <w:rFonts w:eastAsia="Times New Roman"/>
          <w:szCs w:val="22"/>
          <w:u w:val="single"/>
          <w:lang w:val="ru-RU"/>
        </w:rPr>
        <w:t>сотрудничества</w:t>
      </w:r>
      <w:r w:rsidRPr="00714BD9">
        <w:rPr>
          <w:rFonts w:eastAsia="Times New Roman"/>
          <w:szCs w:val="22"/>
          <w:u w:val="single"/>
          <w:lang w:val="ru-RU"/>
        </w:rPr>
        <w:t xml:space="preserve"> </w:t>
      </w:r>
      <w:r w:rsidRPr="00A364AD">
        <w:rPr>
          <w:rFonts w:eastAsia="Times New Roman"/>
          <w:szCs w:val="22"/>
          <w:u w:val="single"/>
          <w:lang w:val="ru-RU"/>
        </w:rPr>
        <w:t>в</w:t>
      </w:r>
      <w:r w:rsidRPr="00714BD9">
        <w:rPr>
          <w:rFonts w:eastAsia="Times New Roman"/>
          <w:szCs w:val="22"/>
          <w:u w:val="single"/>
          <w:lang w:val="ru-RU"/>
        </w:rPr>
        <w:t xml:space="preserve"> </w:t>
      </w:r>
      <w:r w:rsidRPr="00A364AD">
        <w:rPr>
          <w:rFonts w:eastAsia="Times New Roman"/>
          <w:szCs w:val="22"/>
          <w:u w:val="single"/>
          <w:lang w:val="ru-RU"/>
        </w:rPr>
        <w:t>целях</w:t>
      </w:r>
      <w:r w:rsidRPr="00714BD9">
        <w:rPr>
          <w:rFonts w:eastAsia="Times New Roman"/>
          <w:szCs w:val="22"/>
          <w:u w:val="single"/>
          <w:lang w:val="ru-RU"/>
        </w:rPr>
        <w:t xml:space="preserve"> </w:t>
      </w:r>
      <w:r w:rsidRPr="00A364AD">
        <w:rPr>
          <w:rFonts w:eastAsia="Times New Roman"/>
          <w:szCs w:val="22"/>
          <w:u w:val="single"/>
          <w:lang w:val="ru-RU"/>
        </w:rPr>
        <w:t>развития</w:t>
      </w:r>
      <w:r w:rsidRPr="00714BD9">
        <w:rPr>
          <w:rFonts w:eastAsia="Times New Roman"/>
          <w:szCs w:val="22"/>
          <w:u w:val="single"/>
          <w:lang w:val="ru-RU"/>
        </w:rPr>
        <w:t xml:space="preserve"> </w:t>
      </w:r>
    </w:p>
    <w:p w:rsidR="00526A59" w:rsidRPr="00714BD9" w:rsidRDefault="00526A59">
      <w:pPr>
        <w:pStyle w:val="Fixed"/>
        <w:spacing w:line="240" w:lineRule="auto"/>
        <w:ind w:left="0" w:right="-40" w:firstLine="0"/>
        <w:rPr>
          <w:rFonts w:ascii="Arial" w:eastAsia="SimSun" w:hAnsi="Arial" w:cs="Arial"/>
          <w:sz w:val="22"/>
          <w:szCs w:val="22"/>
          <w:u w:val="single"/>
          <w:lang w:val="ru-RU"/>
        </w:rPr>
      </w:pPr>
    </w:p>
    <w:p w:rsidR="00526A59" w:rsidRPr="00714BD9" w:rsidRDefault="00526A59">
      <w:pPr>
        <w:pStyle w:val="Fixed"/>
        <w:spacing w:line="240" w:lineRule="auto"/>
        <w:ind w:left="0" w:right="-40" w:firstLine="0"/>
        <w:rPr>
          <w:rFonts w:ascii="Arial" w:hAnsi="Arial" w:cs="Arial"/>
          <w:sz w:val="22"/>
          <w:szCs w:val="22"/>
          <w:u w:val="single"/>
          <w:lang w:val="ru-RU"/>
        </w:rPr>
      </w:pPr>
      <w:r w:rsidRPr="00A364AD">
        <w:rPr>
          <w:rFonts w:ascii="Arial" w:hAnsi="Arial" w:cs="Arial"/>
          <w:sz w:val="22"/>
          <w:szCs w:val="22"/>
          <w:u w:val="single"/>
        </w:rPr>
        <w:t>CDIP</w:t>
      </w:r>
      <w:r w:rsidRPr="00714BD9">
        <w:rPr>
          <w:rFonts w:ascii="Arial" w:hAnsi="Arial" w:cs="Arial"/>
          <w:sz w:val="22"/>
          <w:szCs w:val="22"/>
          <w:u w:val="single"/>
          <w:lang w:val="ru-RU"/>
        </w:rPr>
        <w:t xml:space="preserve">/11/4 - </w:t>
      </w:r>
      <w:r w:rsidRPr="00A364AD">
        <w:rPr>
          <w:rFonts w:ascii="Arial" w:hAnsi="Arial" w:cs="Arial"/>
          <w:sz w:val="22"/>
          <w:szCs w:val="22"/>
          <w:u w:val="single"/>
          <w:lang w:val="ru-RU"/>
        </w:rPr>
        <w:t>Ход</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выполнения</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некоторых</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рекомендаций</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содержащихся</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отчете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внешнем</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обзоре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деятельности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ВОИС</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по</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оказанию</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технической</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помощи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области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сотрудничества</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целях</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развития</w:t>
      </w:r>
      <w:r w:rsidRPr="00714BD9">
        <w:rPr>
          <w:rFonts w:ascii="Arial" w:hAnsi="Arial" w:cs="Arial"/>
          <w:sz w:val="22"/>
          <w:szCs w:val="22"/>
          <w:u w:val="single"/>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предложил</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представить</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right="102"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г</w:t>
      </w:r>
      <w:r w:rsidRPr="00714BD9">
        <w:rPr>
          <w:rFonts w:ascii="Arial" w:hAnsi="Arial" w:cs="Arial"/>
          <w:sz w:val="22"/>
          <w:szCs w:val="22"/>
          <w:lang w:val="ru-RU"/>
        </w:rPr>
        <w:t>-</w:t>
      </w:r>
      <w:r w:rsidRPr="00A364AD">
        <w:rPr>
          <w:rFonts w:ascii="Arial" w:hAnsi="Arial" w:cs="Arial"/>
          <w:sz w:val="22"/>
          <w:szCs w:val="22"/>
          <w:lang w:val="ru-RU"/>
        </w:rPr>
        <w:t>н</w:t>
      </w:r>
      <w:r w:rsidRPr="00714BD9">
        <w:rPr>
          <w:rFonts w:ascii="Arial" w:hAnsi="Arial" w:cs="Arial"/>
          <w:sz w:val="22"/>
          <w:szCs w:val="22"/>
          <w:lang w:val="ru-RU"/>
        </w:rPr>
        <w:t xml:space="preserve"> </w:t>
      </w:r>
      <w:r w:rsidRPr="00A364AD">
        <w:rPr>
          <w:rFonts w:ascii="Arial" w:hAnsi="Arial" w:cs="Arial"/>
          <w:sz w:val="22"/>
          <w:szCs w:val="22"/>
          <w:lang w:val="ru-RU"/>
        </w:rPr>
        <w:t>Балох</w:t>
      </w:r>
      <w:r w:rsidRPr="00714BD9">
        <w:rPr>
          <w:rFonts w:ascii="Arial" w:hAnsi="Arial" w:cs="Arial"/>
          <w:sz w:val="22"/>
          <w:szCs w:val="22"/>
          <w:lang w:val="ru-RU"/>
        </w:rPr>
        <w:t xml:space="preserve">) </w:t>
      </w:r>
      <w:r w:rsidRPr="00A364AD">
        <w:rPr>
          <w:rFonts w:ascii="Arial" w:hAnsi="Arial" w:cs="Arial"/>
          <w:sz w:val="22"/>
          <w:szCs w:val="22"/>
          <w:lang w:val="ru-RU"/>
        </w:rPr>
        <w:t>напомнил</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находится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рассмотрении</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Pr="00714BD9">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восьмой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r w:rsidRPr="00A364AD">
        <w:rPr>
          <w:rFonts w:ascii="Arial" w:hAnsi="Arial" w:cs="Arial"/>
          <w:sz w:val="22"/>
          <w:szCs w:val="22"/>
          <w:lang w:val="ru-RU"/>
        </w:rPr>
        <w:t>Одним</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мероприятий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совершенствованию</w:t>
      </w:r>
      <w:r w:rsidRPr="00714BD9">
        <w:rPr>
          <w:rFonts w:ascii="Arial" w:hAnsi="Arial" w:cs="Arial"/>
          <w:sz w:val="22"/>
          <w:szCs w:val="22"/>
          <w:lang w:val="ru-RU"/>
        </w:rPr>
        <w:t xml:space="preserve"> </w:t>
      </w:r>
      <w:r w:rsidRPr="00A364AD">
        <w:rPr>
          <w:rFonts w:ascii="Arial" w:hAnsi="Arial" w:cs="Arial"/>
          <w:sz w:val="22"/>
          <w:szCs w:val="22"/>
          <w:lang w:val="ru-RU"/>
        </w:rPr>
        <w:t>системы</w:t>
      </w:r>
      <w:r w:rsidRPr="00714BD9">
        <w:rPr>
          <w:rFonts w:ascii="Arial" w:hAnsi="Arial" w:cs="Arial"/>
          <w:sz w:val="22"/>
          <w:szCs w:val="22"/>
          <w:lang w:val="ru-RU"/>
        </w:rPr>
        <w:t xml:space="preserve"> </w:t>
      </w:r>
      <w:r w:rsidRPr="00A364AD">
        <w:rPr>
          <w:rFonts w:ascii="Arial" w:hAnsi="Arial" w:cs="Arial"/>
          <w:sz w:val="22"/>
          <w:szCs w:val="22"/>
          <w:lang w:val="ru-RU"/>
        </w:rPr>
        <w:t>управления</w:t>
      </w:r>
      <w:r w:rsidRPr="00714BD9">
        <w:rPr>
          <w:rFonts w:ascii="Arial" w:hAnsi="Arial" w:cs="Arial"/>
          <w:sz w:val="22"/>
          <w:szCs w:val="22"/>
          <w:lang w:val="ru-RU"/>
        </w:rPr>
        <w:t xml:space="preserve"> </w:t>
      </w:r>
      <w:r w:rsidRPr="00A364AD">
        <w:rPr>
          <w:rFonts w:ascii="Arial" w:hAnsi="Arial" w:cs="Arial"/>
          <w:sz w:val="22"/>
          <w:szCs w:val="22"/>
          <w:lang w:val="ru-RU"/>
        </w:rPr>
        <w:t>УКР</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поддержки</w:t>
      </w:r>
      <w:r w:rsidRPr="00714BD9">
        <w:rPr>
          <w:rFonts w:ascii="Arial" w:hAnsi="Arial" w:cs="Arial"/>
          <w:sz w:val="22"/>
          <w:szCs w:val="22"/>
          <w:lang w:val="ru-RU"/>
        </w:rPr>
        <w:t xml:space="preserve"> </w:t>
      </w:r>
      <w:r w:rsidRPr="00A364AD">
        <w:rPr>
          <w:rFonts w:ascii="Arial" w:hAnsi="Arial" w:cs="Arial"/>
          <w:sz w:val="22"/>
          <w:szCs w:val="22"/>
          <w:lang w:val="ru-RU"/>
        </w:rPr>
        <w:t>мониторинга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оценки</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внешний</w:t>
      </w:r>
      <w:r w:rsidRPr="00714BD9">
        <w:rPr>
          <w:rFonts w:ascii="Arial" w:hAnsi="Arial" w:cs="Arial"/>
          <w:sz w:val="22"/>
          <w:szCs w:val="22"/>
          <w:lang w:val="ru-RU"/>
        </w:rPr>
        <w:t xml:space="preserve"> </w:t>
      </w:r>
      <w:r w:rsidRPr="00A364AD">
        <w:rPr>
          <w:rFonts w:ascii="Arial" w:hAnsi="Arial" w:cs="Arial"/>
          <w:sz w:val="22"/>
          <w:szCs w:val="22"/>
          <w:lang w:val="ru-RU"/>
        </w:rPr>
        <w:t>обзор</w:t>
      </w:r>
      <w:r w:rsidRPr="00714BD9">
        <w:rPr>
          <w:rFonts w:ascii="Arial" w:hAnsi="Arial" w:cs="Arial"/>
          <w:sz w:val="22"/>
          <w:szCs w:val="22"/>
          <w:lang w:val="ru-RU"/>
        </w:rPr>
        <w:t xml:space="preserve"> </w:t>
      </w:r>
      <w:r w:rsidRPr="00A364AD">
        <w:rPr>
          <w:rFonts w:ascii="Arial" w:hAnsi="Arial" w:cs="Arial"/>
          <w:sz w:val="22"/>
          <w:szCs w:val="22"/>
          <w:lang w:val="ru-RU"/>
        </w:rPr>
        <w:t>технической</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сотрудничества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целях</w:t>
      </w:r>
      <w:r w:rsidRPr="00714BD9">
        <w:rPr>
          <w:rFonts w:ascii="Arial" w:hAnsi="Arial" w:cs="Arial"/>
          <w:sz w:val="22"/>
          <w:szCs w:val="22"/>
          <w:lang w:val="ru-RU"/>
        </w:rPr>
        <w:t xml:space="preserve"> </w:t>
      </w:r>
      <w:r w:rsidRPr="00A364AD">
        <w:rPr>
          <w:rFonts w:ascii="Arial" w:hAnsi="Arial" w:cs="Arial"/>
          <w:sz w:val="22"/>
          <w:szCs w:val="22"/>
          <w:lang w:val="ru-RU"/>
        </w:rPr>
        <w:t>развития</w:t>
      </w:r>
      <w:r w:rsidR="00DF2ECD">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был</w:t>
      </w:r>
      <w:r w:rsidRPr="00714BD9">
        <w:rPr>
          <w:rFonts w:ascii="Arial" w:hAnsi="Arial" w:cs="Arial"/>
          <w:sz w:val="22"/>
          <w:szCs w:val="22"/>
          <w:lang w:val="ru-RU"/>
        </w:rPr>
        <w:t xml:space="preserve"> </w:t>
      </w:r>
      <w:r w:rsidRPr="00A364AD">
        <w:rPr>
          <w:rFonts w:ascii="Arial" w:hAnsi="Arial" w:cs="Arial"/>
          <w:sz w:val="22"/>
          <w:szCs w:val="22"/>
          <w:lang w:val="ru-RU"/>
        </w:rPr>
        <w:t>проведен</w:t>
      </w:r>
      <w:r w:rsidRPr="00714BD9">
        <w:rPr>
          <w:rFonts w:ascii="Arial" w:hAnsi="Arial" w:cs="Arial"/>
          <w:sz w:val="22"/>
          <w:szCs w:val="22"/>
          <w:lang w:val="ru-RU"/>
        </w:rPr>
        <w:t xml:space="preserve"> </w:t>
      </w:r>
      <w:r w:rsidRPr="00A364AD">
        <w:rPr>
          <w:rFonts w:ascii="Arial" w:hAnsi="Arial" w:cs="Arial"/>
          <w:sz w:val="22"/>
          <w:szCs w:val="22"/>
          <w:lang w:val="ru-RU"/>
        </w:rPr>
        <w:t>двумя</w:t>
      </w:r>
      <w:r w:rsidRPr="00714BD9">
        <w:rPr>
          <w:rFonts w:ascii="Arial" w:hAnsi="Arial" w:cs="Arial"/>
          <w:sz w:val="22"/>
          <w:szCs w:val="22"/>
          <w:lang w:val="ru-RU"/>
        </w:rPr>
        <w:t xml:space="preserve"> </w:t>
      </w:r>
      <w:r w:rsidRPr="00A364AD">
        <w:rPr>
          <w:rFonts w:ascii="Arial" w:hAnsi="Arial" w:cs="Arial"/>
          <w:sz w:val="22"/>
          <w:szCs w:val="22"/>
          <w:lang w:val="ru-RU"/>
        </w:rPr>
        <w:t>экспертами</w:t>
      </w:r>
      <w:r w:rsidRPr="00714BD9">
        <w:rPr>
          <w:rFonts w:ascii="Arial" w:hAnsi="Arial" w:cs="Arial"/>
          <w:sz w:val="22"/>
          <w:szCs w:val="22"/>
          <w:lang w:val="ru-RU"/>
        </w:rPr>
        <w:t xml:space="preserve">, </w:t>
      </w:r>
      <w:r w:rsidRPr="00A364AD">
        <w:rPr>
          <w:rFonts w:ascii="Arial" w:hAnsi="Arial" w:cs="Arial"/>
          <w:sz w:val="22"/>
          <w:szCs w:val="22"/>
          <w:lang w:val="ru-RU"/>
        </w:rPr>
        <w:t>д</w:t>
      </w:r>
      <w:r w:rsidRPr="00714BD9">
        <w:rPr>
          <w:rFonts w:ascii="Arial" w:hAnsi="Arial" w:cs="Arial"/>
          <w:sz w:val="22"/>
          <w:szCs w:val="22"/>
          <w:lang w:val="ru-RU"/>
        </w:rPr>
        <w:t>-</w:t>
      </w:r>
      <w:r w:rsidRPr="00A364AD">
        <w:rPr>
          <w:rFonts w:ascii="Arial" w:hAnsi="Arial" w:cs="Arial"/>
          <w:sz w:val="22"/>
          <w:szCs w:val="22"/>
          <w:lang w:val="ru-RU"/>
        </w:rPr>
        <w:t>ром</w:t>
      </w:r>
      <w:r w:rsidRPr="00714BD9">
        <w:rPr>
          <w:rFonts w:ascii="Arial" w:hAnsi="Arial" w:cs="Arial"/>
          <w:sz w:val="22"/>
          <w:szCs w:val="22"/>
          <w:lang w:val="ru-RU"/>
        </w:rPr>
        <w:t xml:space="preserve"> </w:t>
      </w:r>
      <w:r w:rsidRPr="00A364AD">
        <w:rPr>
          <w:rFonts w:ascii="Arial" w:hAnsi="Arial" w:cs="Arial"/>
          <w:sz w:val="22"/>
          <w:szCs w:val="22"/>
          <w:lang w:val="ru-RU"/>
        </w:rPr>
        <w:t>Сантьяго</w:t>
      </w:r>
      <w:r w:rsidRPr="00714BD9">
        <w:rPr>
          <w:rFonts w:ascii="Arial" w:hAnsi="Arial" w:cs="Arial"/>
          <w:sz w:val="22"/>
          <w:szCs w:val="22"/>
          <w:lang w:val="ru-RU"/>
        </w:rPr>
        <w:t xml:space="preserve"> </w:t>
      </w:r>
      <w:r w:rsidRPr="00A364AD">
        <w:rPr>
          <w:rFonts w:ascii="Arial" w:hAnsi="Arial" w:cs="Arial"/>
          <w:sz w:val="22"/>
          <w:szCs w:val="22"/>
          <w:lang w:val="ru-RU"/>
        </w:rPr>
        <w:t>Рокой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w:t>
      </w:r>
      <w:r w:rsidRPr="00714BD9">
        <w:rPr>
          <w:rFonts w:ascii="Arial" w:hAnsi="Arial" w:cs="Arial"/>
          <w:sz w:val="22"/>
          <w:szCs w:val="22"/>
          <w:lang w:val="ru-RU"/>
        </w:rPr>
        <w:t>-</w:t>
      </w:r>
      <w:r w:rsidRPr="00A364AD">
        <w:rPr>
          <w:rFonts w:ascii="Arial" w:hAnsi="Arial" w:cs="Arial"/>
          <w:sz w:val="22"/>
          <w:szCs w:val="22"/>
          <w:lang w:val="ru-RU"/>
        </w:rPr>
        <w:t>ром</w:t>
      </w:r>
      <w:r w:rsidRPr="00714BD9">
        <w:rPr>
          <w:rFonts w:ascii="Arial" w:hAnsi="Arial" w:cs="Arial"/>
          <w:sz w:val="22"/>
          <w:szCs w:val="22"/>
          <w:lang w:val="ru-RU"/>
        </w:rPr>
        <w:t xml:space="preserve"> </w:t>
      </w:r>
      <w:r w:rsidRPr="00A364AD">
        <w:rPr>
          <w:rFonts w:ascii="Arial" w:hAnsi="Arial" w:cs="Arial"/>
          <w:sz w:val="22"/>
          <w:szCs w:val="22"/>
          <w:lang w:val="ru-RU"/>
        </w:rPr>
        <w:t>Каролиной</w:t>
      </w:r>
      <w:r w:rsidRPr="00714BD9">
        <w:rPr>
          <w:rFonts w:ascii="Arial" w:hAnsi="Arial" w:cs="Arial"/>
          <w:sz w:val="22"/>
          <w:szCs w:val="22"/>
          <w:lang w:val="ru-RU"/>
        </w:rPr>
        <w:t xml:space="preserve"> </w:t>
      </w:r>
      <w:r w:rsidRPr="00A364AD">
        <w:rPr>
          <w:rFonts w:ascii="Arial" w:hAnsi="Arial" w:cs="Arial"/>
          <w:sz w:val="22"/>
          <w:szCs w:val="22"/>
          <w:lang w:val="ru-RU"/>
        </w:rPr>
        <w:t>Диер</w:t>
      </w:r>
      <w:r w:rsidRPr="00714BD9">
        <w:rPr>
          <w:rFonts w:ascii="Arial" w:hAnsi="Arial" w:cs="Arial"/>
          <w:sz w:val="22"/>
          <w:szCs w:val="22"/>
          <w:lang w:val="ru-RU"/>
        </w:rPr>
        <w:t xml:space="preserve"> </w:t>
      </w:r>
      <w:r w:rsidRPr="00A364AD">
        <w:rPr>
          <w:rFonts w:ascii="Arial" w:hAnsi="Arial" w:cs="Arial"/>
          <w:sz w:val="22"/>
          <w:szCs w:val="22"/>
          <w:lang w:val="ru-RU"/>
        </w:rPr>
        <w:t>Бёрбек</w:t>
      </w:r>
      <w:r w:rsidR="00DF2ECD">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rPr>
        <w:t>CDIP</w:t>
      </w:r>
      <w:r w:rsidRPr="00714BD9">
        <w:rPr>
          <w:rFonts w:ascii="Arial" w:hAnsi="Arial" w:cs="Arial"/>
          <w:sz w:val="22"/>
          <w:szCs w:val="22"/>
          <w:lang w:val="ru-RU"/>
        </w:rPr>
        <w:t>/8/</w:t>
      </w:r>
      <w:r w:rsidRPr="00A364AD">
        <w:rPr>
          <w:rFonts w:ascii="Arial" w:hAnsi="Arial" w:cs="Arial"/>
          <w:sz w:val="22"/>
          <w:szCs w:val="22"/>
        </w:rPr>
        <w:t>INF</w:t>
      </w:r>
      <w:r w:rsidRPr="00714BD9">
        <w:rPr>
          <w:rFonts w:ascii="Arial" w:hAnsi="Arial" w:cs="Arial"/>
          <w:sz w:val="22"/>
          <w:szCs w:val="22"/>
          <w:lang w:val="ru-RU"/>
        </w:rPr>
        <w:t xml:space="preserve">/1)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достаточно</w:t>
      </w:r>
      <w:r w:rsidRPr="00714BD9">
        <w:rPr>
          <w:rFonts w:ascii="Arial" w:hAnsi="Arial" w:cs="Arial"/>
          <w:sz w:val="22"/>
          <w:szCs w:val="22"/>
          <w:lang w:val="ru-RU"/>
        </w:rPr>
        <w:t xml:space="preserve"> </w:t>
      </w:r>
      <w:r w:rsidRPr="00A364AD">
        <w:rPr>
          <w:rFonts w:ascii="Arial" w:hAnsi="Arial" w:cs="Arial"/>
          <w:sz w:val="22"/>
          <w:szCs w:val="22"/>
          <w:lang w:val="ru-RU"/>
        </w:rPr>
        <w:t>объемным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содержатся</w:t>
      </w:r>
      <w:r w:rsidRPr="00714BD9">
        <w:rPr>
          <w:rFonts w:ascii="Arial" w:hAnsi="Arial" w:cs="Arial"/>
          <w:sz w:val="22"/>
          <w:szCs w:val="22"/>
          <w:lang w:val="ru-RU"/>
        </w:rPr>
        <w:t xml:space="preserve"> </w:t>
      </w:r>
      <w:r w:rsidRPr="00A364AD">
        <w:rPr>
          <w:rFonts w:ascii="Arial" w:hAnsi="Arial" w:cs="Arial"/>
          <w:sz w:val="22"/>
          <w:szCs w:val="22"/>
          <w:lang w:val="ru-RU"/>
        </w:rPr>
        <w:t>многочисленные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00DF2ECD">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проведения</w:t>
      </w:r>
      <w:r w:rsidRPr="00714BD9">
        <w:rPr>
          <w:rFonts w:ascii="Arial" w:hAnsi="Arial" w:cs="Arial"/>
          <w:sz w:val="22"/>
          <w:szCs w:val="22"/>
          <w:lang w:val="ru-RU"/>
        </w:rPr>
        <w:t xml:space="preserve"> </w:t>
      </w:r>
      <w:r w:rsidRPr="00A364AD">
        <w:rPr>
          <w:rFonts w:ascii="Arial" w:hAnsi="Arial" w:cs="Arial"/>
          <w:sz w:val="22"/>
          <w:szCs w:val="22"/>
          <w:lang w:val="ru-RU"/>
        </w:rPr>
        <w:t>восьмой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связи</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указанным</w:t>
      </w:r>
      <w:r w:rsidRPr="00714BD9">
        <w:rPr>
          <w:rFonts w:ascii="Arial" w:hAnsi="Arial" w:cs="Arial"/>
          <w:sz w:val="22"/>
          <w:szCs w:val="22"/>
          <w:lang w:val="ru-RU"/>
        </w:rPr>
        <w:t xml:space="preserve"> </w:t>
      </w:r>
      <w:r w:rsidRPr="00A364AD">
        <w:rPr>
          <w:rFonts w:ascii="Arial" w:hAnsi="Arial" w:cs="Arial"/>
          <w:sz w:val="22"/>
          <w:szCs w:val="22"/>
          <w:lang w:val="ru-RU"/>
        </w:rPr>
        <w:t>документом</w:t>
      </w:r>
      <w:r w:rsidRPr="00714BD9">
        <w:rPr>
          <w:rFonts w:ascii="Arial" w:hAnsi="Arial" w:cs="Arial"/>
          <w:sz w:val="22"/>
          <w:szCs w:val="22"/>
          <w:lang w:val="ru-RU"/>
        </w:rPr>
        <w:t xml:space="preserve"> </w:t>
      </w:r>
      <w:r w:rsidRPr="00A364AD">
        <w:rPr>
          <w:rFonts w:ascii="Arial" w:hAnsi="Arial" w:cs="Arial"/>
          <w:sz w:val="22"/>
          <w:szCs w:val="22"/>
          <w:lang w:val="ru-RU"/>
        </w:rPr>
        <w:t>подготовлено</w:t>
      </w:r>
      <w:r w:rsidRPr="00714BD9">
        <w:rPr>
          <w:rFonts w:ascii="Arial" w:hAnsi="Arial" w:cs="Arial"/>
          <w:sz w:val="22"/>
          <w:szCs w:val="22"/>
          <w:lang w:val="ru-RU"/>
        </w:rPr>
        <w:t xml:space="preserve"> </w:t>
      </w:r>
      <w:r w:rsidRPr="00A364AD">
        <w:rPr>
          <w:rFonts w:ascii="Arial" w:hAnsi="Arial" w:cs="Arial"/>
          <w:sz w:val="22"/>
          <w:szCs w:val="22"/>
          <w:lang w:val="ru-RU"/>
        </w:rPr>
        <w:t>множество</w:t>
      </w:r>
      <w:r w:rsidRPr="00714BD9">
        <w:rPr>
          <w:rFonts w:ascii="Arial" w:hAnsi="Arial" w:cs="Arial"/>
          <w:sz w:val="22"/>
          <w:szCs w:val="22"/>
          <w:lang w:val="ru-RU"/>
        </w:rPr>
        <w:t xml:space="preserve"> </w:t>
      </w:r>
      <w:r w:rsidRPr="00A364AD">
        <w:rPr>
          <w:rFonts w:ascii="Arial" w:hAnsi="Arial" w:cs="Arial"/>
          <w:sz w:val="22"/>
          <w:szCs w:val="22"/>
          <w:lang w:val="ru-RU"/>
        </w:rPr>
        <w:t>других</w:t>
      </w:r>
      <w:r w:rsidRPr="00714BD9">
        <w:rPr>
          <w:rFonts w:ascii="Arial" w:hAnsi="Arial" w:cs="Arial"/>
          <w:sz w:val="22"/>
          <w:szCs w:val="22"/>
          <w:lang w:val="ru-RU"/>
        </w:rPr>
        <w:t xml:space="preserve"> </w:t>
      </w:r>
      <w:r w:rsidRPr="00A364AD">
        <w:rPr>
          <w:rFonts w:ascii="Arial" w:hAnsi="Arial" w:cs="Arial"/>
          <w:sz w:val="22"/>
          <w:szCs w:val="22"/>
          <w:lang w:val="ru-RU"/>
        </w:rPr>
        <w:t>документов</w:t>
      </w:r>
      <w:r w:rsidR="00DF2ECD">
        <w:rPr>
          <w:rFonts w:ascii="Arial" w:hAnsi="Arial" w:cs="Arial"/>
          <w:sz w:val="22"/>
          <w:szCs w:val="22"/>
          <w:lang w:val="ru-RU"/>
        </w:rPr>
        <w:t xml:space="preserve">.  </w:t>
      </w:r>
      <w:r w:rsidRPr="00A364AD">
        <w:rPr>
          <w:rFonts w:ascii="Arial" w:hAnsi="Arial" w:cs="Arial"/>
          <w:sz w:val="22"/>
          <w:szCs w:val="22"/>
          <w:lang w:val="ru-RU"/>
        </w:rPr>
        <w:t>Первым</w:t>
      </w:r>
      <w:r w:rsidRPr="00714BD9">
        <w:rPr>
          <w:rFonts w:ascii="Arial" w:hAnsi="Arial" w:cs="Arial"/>
          <w:sz w:val="22"/>
          <w:szCs w:val="22"/>
          <w:lang w:val="ru-RU"/>
        </w:rPr>
        <w:t xml:space="preserve"> </w:t>
      </w:r>
      <w:r w:rsidRPr="00A364AD">
        <w:rPr>
          <w:rFonts w:ascii="Arial" w:hAnsi="Arial" w:cs="Arial"/>
          <w:sz w:val="22"/>
          <w:szCs w:val="22"/>
          <w:lang w:val="ru-RU"/>
        </w:rPr>
        <w:t>является</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Специальной</w:t>
      </w:r>
      <w:r w:rsidRPr="00714BD9">
        <w:rPr>
          <w:rFonts w:ascii="Arial" w:hAnsi="Arial" w:cs="Arial"/>
          <w:sz w:val="22"/>
          <w:szCs w:val="22"/>
          <w:lang w:val="ru-RU"/>
        </w:rPr>
        <w:t xml:space="preserve"> </w:t>
      </w:r>
      <w:r w:rsidRPr="00A364AD">
        <w:rPr>
          <w:rFonts w:ascii="Arial" w:hAnsi="Arial" w:cs="Arial"/>
          <w:sz w:val="22"/>
          <w:szCs w:val="22"/>
          <w:lang w:val="ru-RU"/>
        </w:rPr>
        <w:t>рабочей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созданной</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00B806C8">
        <w:rPr>
          <w:rFonts w:ascii="Arial" w:hAnsi="Arial" w:cs="Arial"/>
          <w:sz w:val="22"/>
          <w:szCs w:val="22"/>
          <w:lang w:val="ru-RU"/>
        </w:rPr>
        <w:t>, для того чтобы</w:t>
      </w:r>
      <w:r w:rsidRPr="00714BD9">
        <w:rPr>
          <w:rFonts w:ascii="Arial" w:hAnsi="Arial" w:cs="Arial"/>
          <w:sz w:val="22"/>
          <w:szCs w:val="22"/>
          <w:lang w:val="ru-RU"/>
        </w:rPr>
        <w:t xml:space="preserve"> </w:t>
      </w:r>
      <w:r w:rsidRPr="00A364AD">
        <w:rPr>
          <w:rFonts w:ascii="Arial" w:hAnsi="Arial" w:cs="Arial"/>
          <w:sz w:val="22"/>
          <w:szCs w:val="22"/>
          <w:lang w:val="ru-RU"/>
        </w:rPr>
        <w:t>попытаться</w:t>
      </w:r>
      <w:r w:rsidRPr="00714BD9">
        <w:rPr>
          <w:rFonts w:ascii="Arial" w:hAnsi="Arial" w:cs="Arial"/>
          <w:sz w:val="22"/>
          <w:szCs w:val="22"/>
          <w:lang w:val="ru-RU"/>
        </w:rPr>
        <w:t xml:space="preserve"> </w:t>
      </w:r>
      <w:r w:rsidRPr="00A364AD">
        <w:rPr>
          <w:rFonts w:ascii="Arial" w:hAnsi="Arial" w:cs="Arial"/>
          <w:sz w:val="22"/>
          <w:szCs w:val="22"/>
          <w:lang w:val="ru-RU"/>
        </w:rPr>
        <w:t>выявить</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которые</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считать</w:t>
      </w:r>
      <w:r w:rsidRPr="00714BD9">
        <w:rPr>
          <w:rFonts w:ascii="Arial" w:hAnsi="Arial" w:cs="Arial"/>
          <w:sz w:val="22"/>
          <w:szCs w:val="22"/>
          <w:lang w:val="ru-RU"/>
        </w:rPr>
        <w:t xml:space="preserve"> </w:t>
      </w:r>
      <w:r w:rsidRPr="00A364AD">
        <w:rPr>
          <w:rFonts w:ascii="Arial" w:hAnsi="Arial" w:cs="Arial"/>
          <w:sz w:val="22"/>
          <w:szCs w:val="22"/>
          <w:lang w:val="ru-RU"/>
        </w:rPr>
        <w:t>избыточными</w:t>
      </w:r>
      <w:r w:rsidR="00DF2ECD">
        <w:rPr>
          <w:rFonts w:ascii="Arial" w:hAnsi="Arial" w:cs="Arial"/>
          <w:sz w:val="22"/>
          <w:szCs w:val="22"/>
          <w:lang w:val="ru-RU"/>
        </w:rPr>
        <w:t xml:space="preserve">.  </w:t>
      </w:r>
      <w:r w:rsidRPr="00A364AD">
        <w:rPr>
          <w:rFonts w:ascii="Arial" w:hAnsi="Arial" w:cs="Arial"/>
          <w:sz w:val="22"/>
          <w:szCs w:val="22"/>
          <w:lang w:val="ru-RU"/>
        </w:rPr>
        <w:t>Специальная</w:t>
      </w:r>
      <w:r w:rsidRPr="00714BD9">
        <w:rPr>
          <w:rFonts w:ascii="Arial" w:hAnsi="Arial" w:cs="Arial"/>
          <w:sz w:val="22"/>
          <w:szCs w:val="22"/>
          <w:lang w:val="ru-RU"/>
        </w:rPr>
        <w:t xml:space="preserve"> </w:t>
      </w:r>
      <w:r w:rsidRPr="00A364AD">
        <w:rPr>
          <w:rFonts w:ascii="Arial" w:hAnsi="Arial" w:cs="Arial"/>
          <w:sz w:val="22"/>
          <w:szCs w:val="22"/>
          <w:lang w:val="ru-RU"/>
        </w:rPr>
        <w:t>рабочая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провела</w:t>
      </w:r>
      <w:r w:rsidRPr="00714BD9">
        <w:rPr>
          <w:rFonts w:ascii="Arial" w:hAnsi="Arial" w:cs="Arial"/>
          <w:sz w:val="22"/>
          <w:szCs w:val="22"/>
          <w:lang w:val="ru-RU"/>
        </w:rPr>
        <w:t xml:space="preserve"> </w:t>
      </w:r>
      <w:r w:rsidRPr="00A364AD">
        <w:rPr>
          <w:rFonts w:ascii="Arial" w:hAnsi="Arial" w:cs="Arial"/>
          <w:sz w:val="22"/>
          <w:szCs w:val="22"/>
          <w:lang w:val="ru-RU"/>
        </w:rPr>
        <w:t>четыре</w:t>
      </w:r>
      <w:r w:rsidRPr="00714BD9">
        <w:rPr>
          <w:rFonts w:ascii="Arial" w:hAnsi="Arial" w:cs="Arial"/>
          <w:sz w:val="22"/>
          <w:szCs w:val="22"/>
          <w:lang w:val="ru-RU"/>
        </w:rPr>
        <w:t xml:space="preserve"> </w:t>
      </w:r>
      <w:r w:rsidRPr="00A364AD">
        <w:rPr>
          <w:rFonts w:ascii="Arial" w:hAnsi="Arial" w:cs="Arial"/>
          <w:sz w:val="22"/>
          <w:szCs w:val="22"/>
          <w:lang w:val="ru-RU"/>
        </w:rPr>
        <w:t>совещания</w:t>
      </w:r>
      <w:r w:rsidR="00DF2ECD">
        <w:rPr>
          <w:rFonts w:ascii="Arial" w:hAnsi="Arial" w:cs="Arial"/>
          <w:sz w:val="22"/>
          <w:szCs w:val="22"/>
          <w:lang w:val="ru-RU"/>
        </w:rPr>
        <w:t xml:space="preserve">.  </w:t>
      </w:r>
      <w:r w:rsidRPr="00A364AD">
        <w:rPr>
          <w:rFonts w:ascii="Arial" w:hAnsi="Arial" w:cs="Arial"/>
          <w:sz w:val="22"/>
          <w:szCs w:val="22"/>
          <w:lang w:val="ru-RU"/>
        </w:rPr>
        <w:t>Ее</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 xml:space="preserve">/9/15) </w:t>
      </w:r>
      <w:r w:rsidRPr="00A364AD">
        <w:rPr>
          <w:rFonts w:ascii="Arial" w:hAnsi="Arial" w:cs="Arial"/>
          <w:sz w:val="22"/>
          <w:szCs w:val="22"/>
          <w:lang w:val="ru-RU"/>
        </w:rPr>
        <w:t>рассмотрен</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девятой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получил</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рассмотрел</w:t>
      </w:r>
      <w:r w:rsidRPr="00714BD9">
        <w:rPr>
          <w:rFonts w:ascii="Arial" w:hAnsi="Arial" w:cs="Arial"/>
          <w:sz w:val="22"/>
          <w:szCs w:val="22"/>
          <w:lang w:val="ru-RU"/>
        </w:rPr>
        <w:t xml:space="preserve"> </w:t>
      </w:r>
      <w:r w:rsidRPr="00A364AD">
        <w:rPr>
          <w:rFonts w:ascii="Arial" w:hAnsi="Arial" w:cs="Arial"/>
          <w:sz w:val="22"/>
          <w:szCs w:val="22"/>
          <w:lang w:val="ru-RU"/>
        </w:rPr>
        <w:t>совместное</w:t>
      </w:r>
      <w:r w:rsidRPr="00714BD9">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ГПДР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en-GB"/>
        </w:rPr>
        <w:t>CDIP</w:t>
      </w:r>
      <w:r w:rsidRPr="00714BD9">
        <w:rPr>
          <w:rFonts w:ascii="Arial" w:hAnsi="Arial" w:cs="Arial"/>
          <w:sz w:val="22"/>
          <w:szCs w:val="22"/>
          <w:lang w:val="ru-RU"/>
        </w:rPr>
        <w:t>/9/16)</w:t>
      </w:r>
      <w:r w:rsidR="00DF2ECD">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тех</w:t>
      </w:r>
      <w:r w:rsidRPr="00714BD9">
        <w:rPr>
          <w:rFonts w:ascii="Arial" w:hAnsi="Arial" w:cs="Arial"/>
          <w:sz w:val="22"/>
          <w:szCs w:val="22"/>
          <w:lang w:val="ru-RU"/>
        </w:rPr>
        <w:t xml:space="preserve"> </w:t>
      </w:r>
      <w:r w:rsidRPr="00A364AD">
        <w:rPr>
          <w:rFonts w:ascii="Arial" w:hAnsi="Arial" w:cs="Arial"/>
          <w:sz w:val="22"/>
          <w:szCs w:val="22"/>
          <w:lang w:val="ru-RU"/>
        </w:rPr>
        <w:t>пор</w:t>
      </w:r>
      <w:r w:rsidRPr="00714BD9">
        <w:rPr>
          <w:rFonts w:ascii="Arial" w:hAnsi="Arial" w:cs="Arial"/>
          <w:sz w:val="22"/>
          <w:szCs w:val="22"/>
          <w:lang w:val="ru-RU"/>
        </w:rPr>
        <w:t xml:space="preserve"> </w:t>
      </w:r>
      <w:r w:rsidRPr="00A364AD">
        <w:rPr>
          <w:rFonts w:ascii="Arial" w:hAnsi="Arial" w:cs="Arial"/>
          <w:sz w:val="22"/>
          <w:szCs w:val="22"/>
          <w:lang w:val="ru-RU"/>
        </w:rPr>
        <w:t>указ</w:t>
      </w:r>
      <w:r w:rsidR="0022632E">
        <w:rPr>
          <w:rFonts w:ascii="Arial" w:hAnsi="Arial" w:cs="Arial"/>
          <w:sz w:val="22"/>
          <w:szCs w:val="22"/>
          <w:lang w:val="ru-RU"/>
        </w:rPr>
        <w:t>а</w:t>
      </w:r>
      <w:r w:rsidRPr="00A364AD">
        <w:rPr>
          <w:rFonts w:ascii="Arial" w:hAnsi="Arial" w:cs="Arial"/>
          <w:sz w:val="22"/>
          <w:szCs w:val="22"/>
          <w:lang w:val="ru-RU"/>
        </w:rPr>
        <w:t>нные</w:t>
      </w:r>
      <w:r w:rsidRPr="00714BD9">
        <w:rPr>
          <w:rFonts w:ascii="Arial" w:hAnsi="Arial" w:cs="Arial"/>
          <w:sz w:val="22"/>
          <w:szCs w:val="22"/>
          <w:lang w:val="ru-RU"/>
        </w:rPr>
        <w:t xml:space="preserve"> </w:t>
      </w:r>
      <w:r w:rsidRPr="00A364AD">
        <w:rPr>
          <w:rFonts w:ascii="Arial" w:hAnsi="Arial" w:cs="Arial"/>
          <w:sz w:val="22"/>
          <w:szCs w:val="22"/>
          <w:lang w:val="ru-RU"/>
        </w:rPr>
        <w:t>документы</w:t>
      </w:r>
      <w:r w:rsidRPr="00714BD9">
        <w:rPr>
          <w:rFonts w:ascii="Arial" w:hAnsi="Arial" w:cs="Arial"/>
          <w:sz w:val="22"/>
          <w:szCs w:val="22"/>
          <w:lang w:val="ru-RU"/>
        </w:rPr>
        <w:t xml:space="preserve"> </w:t>
      </w:r>
      <w:r w:rsidRPr="00A364AD">
        <w:rPr>
          <w:rFonts w:ascii="Arial" w:hAnsi="Arial" w:cs="Arial"/>
          <w:sz w:val="22"/>
          <w:szCs w:val="22"/>
          <w:lang w:val="ru-RU"/>
        </w:rPr>
        <w:lastRenderedPageBreak/>
        <w:t>представляли</w:t>
      </w:r>
      <w:r w:rsidRPr="00714BD9">
        <w:rPr>
          <w:rFonts w:ascii="Arial" w:hAnsi="Arial" w:cs="Arial"/>
          <w:sz w:val="22"/>
          <w:szCs w:val="22"/>
          <w:lang w:val="ru-RU"/>
        </w:rPr>
        <w:t xml:space="preserve"> </w:t>
      </w:r>
      <w:r w:rsidRPr="00A364AD">
        <w:rPr>
          <w:rFonts w:ascii="Arial" w:hAnsi="Arial" w:cs="Arial"/>
          <w:sz w:val="22"/>
          <w:szCs w:val="22"/>
          <w:lang w:val="ru-RU"/>
        </w:rPr>
        <w:t>собой</w:t>
      </w:r>
      <w:r w:rsidRPr="00714BD9">
        <w:rPr>
          <w:rFonts w:ascii="Arial" w:hAnsi="Arial" w:cs="Arial"/>
          <w:sz w:val="22"/>
          <w:szCs w:val="22"/>
          <w:lang w:val="ru-RU"/>
        </w:rPr>
        <w:t xml:space="preserve"> </w:t>
      </w:r>
      <w:r w:rsidRPr="00A364AD">
        <w:rPr>
          <w:rFonts w:ascii="Arial" w:hAnsi="Arial" w:cs="Arial"/>
          <w:sz w:val="22"/>
          <w:szCs w:val="22"/>
          <w:lang w:val="ru-RU"/>
        </w:rPr>
        <w:t>основу</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одиннадцатой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получил</w:t>
      </w:r>
      <w:r w:rsidRPr="00714BD9">
        <w:rPr>
          <w:rFonts w:ascii="Arial" w:hAnsi="Arial" w:cs="Arial"/>
          <w:sz w:val="22"/>
          <w:szCs w:val="22"/>
          <w:lang w:val="ru-RU"/>
        </w:rPr>
        <w:t xml:space="preserve"> </w:t>
      </w:r>
      <w:r w:rsidRPr="00A364AD">
        <w:rPr>
          <w:rFonts w:ascii="Arial" w:hAnsi="Arial" w:cs="Arial"/>
          <w:sz w:val="22"/>
          <w:szCs w:val="22"/>
          <w:lang w:val="ru-RU"/>
        </w:rPr>
        <w:t>запрос</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подготовку</w:t>
      </w:r>
      <w:r w:rsidRPr="00714BD9">
        <w:rPr>
          <w:rFonts w:ascii="Arial" w:hAnsi="Arial" w:cs="Arial"/>
          <w:sz w:val="22"/>
          <w:szCs w:val="22"/>
          <w:lang w:val="ru-RU"/>
        </w:rPr>
        <w:t xml:space="preserve"> </w:t>
      </w:r>
      <w:r w:rsidRPr="00A364AD">
        <w:rPr>
          <w:rFonts w:ascii="Arial" w:hAnsi="Arial" w:cs="Arial"/>
          <w:sz w:val="22"/>
          <w:szCs w:val="22"/>
          <w:lang w:val="ru-RU"/>
        </w:rPr>
        <w:t>документа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котором</w:t>
      </w:r>
      <w:r w:rsidRPr="00714BD9">
        <w:rPr>
          <w:rFonts w:ascii="Arial" w:hAnsi="Arial" w:cs="Arial"/>
          <w:sz w:val="22"/>
          <w:szCs w:val="22"/>
          <w:lang w:val="ru-RU"/>
        </w:rPr>
        <w:t xml:space="preserve"> </w:t>
      </w:r>
      <w:r w:rsidRPr="00A364AD">
        <w:rPr>
          <w:rFonts w:ascii="Arial" w:hAnsi="Arial" w:cs="Arial"/>
          <w:sz w:val="22"/>
          <w:szCs w:val="22"/>
          <w:lang w:val="ru-RU"/>
        </w:rPr>
        <w:t>был</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приведен</w:t>
      </w:r>
      <w:r w:rsidRPr="00714BD9">
        <w:rPr>
          <w:rFonts w:ascii="Arial" w:hAnsi="Arial" w:cs="Arial"/>
          <w:sz w:val="22"/>
          <w:szCs w:val="22"/>
          <w:lang w:val="ru-RU"/>
        </w:rPr>
        <w:t xml:space="preserve"> </w:t>
      </w:r>
      <w:r w:rsidRPr="00A364AD">
        <w:rPr>
          <w:rFonts w:ascii="Arial" w:hAnsi="Arial" w:cs="Arial"/>
          <w:sz w:val="22"/>
          <w:szCs w:val="22"/>
          <w:lang w:val="ru-RU"/>
        </w:rPr>
        <w:t>статус</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различных</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содержащихся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указанном</w:t>
      </w:r>
      <w:r w:rsidRPr="00714BD9">
        <w:rPr>
          <w:rFonts w:ascii="Arial" w:hAnsi="Arial" w:cs="Arial"/>
          <w:sz w:val="22"/>
          <w:szCs w:val="22"/>
          <w:lang w:val="ru-RU"/>
        </w:rPr>
        <w:t xml:space="preserve"> </w:t>
      </w:r>
      <w:r w:rsidRPr="00A364AD">
        <w:rPr>
          <w:rFonts w:ascii="Arial" w:hAnsi="Arial" w:cs="Arial"/>
          <w:sz w:val="22"/>
          <w:szCs w:val="22"/>
          <w:lang w:val="ru-RU"/>
        </w:rPr>
        <w:t>документе</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разделены</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различным</w:t>
      </w:r>
      <w:r w:rsidRPr="00714BD9">
        <w:rPr>
          <w:rFonts w:ascii="Arial" w:hAnsi="Arial" w:cs="Arial"/>
          <w:sz w:val="22"/>
          <w:szCs w:val="22"/>
          <w:lang w:val="ru-RU"/>
        </w:rPr>
        <w:t xml:space="preserve"> </w:t>
      </w:r>
      <w:r w:rsidRPr="00A364AD">
        <w:rPr>
          <w:rFonts w:ascii="Arial" w:hAnsi="Arial" w:cs="Arial"/>
          <w:sz w:val="22"/>
          <w:szCs w:val="22"/>
          <w:lang w:val="ru-RU"/>
        </w:rPr>
        <w:t>категориям</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категория</w:t>
      </w:r>
      <w:r w:rsidRPr="00714BD9">
        <w:rPr>
          <w:rFonts w:ascii="Arial" w:hAnsi="Arial" w:cs="Arial"/>
          <w:sz w:val="22"/>
          <w:szCs w:val="22"/>
          <w:lang w:val="ru-RU"/>
        </w:rPr>
        <w:t xml:space="preserve"> </w:t>
      </w:r>
      <w:r w:rsidRPr="00A364AD">
        <w:rPr>
          <w:rFonts w:ascii="Arial" w:hAnsi="Arial" w:cs="Arial"/>
          <w:sz w:val="22"/>
          <w:szCs w:val="22"/>
          <w:lang w:val="en-GB"/>
        </w:rPr>
        <w:t>A</w:t>
      </w:r>
      <w:r w:rsidRPr="00714BD9">
        <w:rPr>
          <w:rFonts w:ascii="Arial" w:hAnsi="Arial" w:cs="Arial"/>
          <w:sz w:val="22"/>
          <w:szCs w:val="22"/>
          <w:lang w:val="ru-RU"/>
        </w:rPr>
        <w:t xml:space="preserve"> (</w:t>
      </w:r>
      <w:r w:rsidR="0022632E">
        <w:rPr>
          <w:rFonts w:ascii="Arial" w:hAnsi="Arial" w:cs="Arial"/>
          <w:sz w:val="22"/>
          <w:szCs w:val="22"/>
          <w:lang w:val="ru-RU"/>
        </w:rPr>
        <w:t>р</w:t>
      </w:r>
      <w:r w:rsidRPr="00A364AD">
        <w:rPr>
          <w:rFonts w:ascii="Arial" w:hAnsi="Arial" w:cs="Arial"/>
          <w:sz w:val="22"/>
          <w:szCs w:val="22"/>
          <w:lang w:val="ru-RU"/>
        </w:rPr>
        <w:t>екомендации</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нашедшие</w:t>
      </w:r>
      <w:r w:rsidRPr="00714BD9">
        <w:rPr>
          <w:rFonts w:ascii="Arial" w:hAnsi="Arial" w:cs="Arial"/>
          <w:sz w:val="22"/>
          <w:szCs w:val="22"/>
          <w:lang w:val="ru-RU"/>
        </w:rPr>
        <w:t xml:space="preserve"> </w:t>
      </w:r>
      <w:r w:rsidRPr="00A364AD">
        <w:rPr>
          <w:rFonts w:ascii="Arial" w:hAnsi="Arial" w:cs="Arial"/>
          <w:sz w:val="22"/>
          <w:szCs w:val="22"/>
          <w:lang w:val="ru-RU"/>
        </w:rPr>
        <w:t>отражение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реализуемых</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реформ</w:t>
      </w:r>
      <w:r w:rsidRPr="00714BD9">
        <w:rPr>
          <w:rFonts w:ascii="Arial" w:hAnsi="Arial" w:cs="Arial"/>
          <w:sz w:val="22"/>
          <w:szCs w:val="22"/>
          <w:lang w:val="ru-RU"/>
        </w:rPr>
        <w:t xml:space="preserve">), </w:t>
      </w:r>
      <w:r w:rsidRPr="00A364AD">
        <w:rPr>
          <w:rFonts w:ascii="Arial" w:hAnsi="Arial" w:cs="Arial"/>
          <w:sz w:val="22"/>
          <w:szCs w:val="22"/>
          <w:lang w:val="ru-RU"/>
        </w:rPr>
        <w:t>категория</w:t>
      </w:r>
      <w:r w:rsidRPr="00714BD9">
        <w:rPr>
          <w:rFonts w:ascii="Arial" w:hAnsi="Arial" w:cs="Arial"/>
          <w:sz w:val="22"/>
          <w:szCs w:val="22"/>
          <w:lang w:val="ru-RU"/>
        </w:rPr>
        <w:t xml:space="preserve"> </w:t>
      </w:r>
      <w:r w:rsidRPr="00A364AD">
        <w:rPr>
          <w:rFonts w:ascii="Arial" w:hAnsi="Arial" w:cs="Arial"/>
          <w:sz w:val="22"/>
          <w:szCs w:val="22"/>
          <w:lang w:val="en-GB"/>
        </w:rPr>
        <w:t>B</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требующие</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проработки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категория</w:t>
      </w:r>
      <w:r w:rsidRPr="00714BD9">
        <w:rPr>
          <w:rFonts w:ascii="Arial" w:hAnsi="Arial" w:cs="Arial"/>
          <w:sz w:val="22"/>
          <w:szCs w:val="22"/>
          <w:lang w:val="ru-RU"/>
        </w:rPr>
        <w:t xml:space="preserve"> </w:t>
      </w:r>
      <w:r w:rsidRPr="00A364AD">
        <w:rPr>
          <w:rFonts w:ascii="Arial" w:hAnsi="Arial" w:cs="Arial"/>
          <w:sz w:val="22"/>
          <w:szCs w:val="22"/>
          <w:lang w:val="en-GB"/>
        </w:rPr>
        <w:t>C</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реализация</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вызывает</w:t>
      </w:r>
      <w:r w:rsidRPr="00714BD9">
        <w:rPr>
          <w:rFonts w:ascii="Arial" w:hAnsi="Arial" w:cs="Arial"/>
          <w:sz w:val="22"/>
          <w:szCs w:val="22"/>
          <w:lang w:val="ru-RU"/>
        </w:rPr>
        <w:t xml:space="preserve"> </w:t>
      </w:r>
      <w:r w:rsidRPr="00A364AD">
        <w:rPr>
          <w:rFonts w:ascii="Arial" w:hAnsi="Arial" w:cs="Arial"/>
          <w:sz w:val="22"/>
          <w:szCs w:val="22"/>
          <w:lang w:val="ru-RU"/>
        </w:rPr>
        <w:t>те</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иные</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Обсуждение состоялось в ходе одиннадцатой сессии КРИС</w:t>
      </w:r>
      <w:r w:rsidR="00DF2ECD">
        <w:rPr>
          <w:rFonts w:ascii="Arial" w:hAnsi="Arial" w:cs="Arial"/>
          <w:sz w:val="22"/>
          <w:szCs w:val="22"/>
          <w:lang w:val="ru-RU"/>
        </w:rPr>
        <w:t xml:space="preserve">.  </w:t>
      </w:r>
      <w:r w:rsidRPr="00A364AD">
        <w:rPr>
          <w:rFonts w:ascii="Arial" w:hAnsi="Arial" w:cs="Arial"/>
          <w:sz w:val="22"/>
          <w:szCs w:val="22"/>
          <w:lang w:val="ru-RU"/>
        </w:rPr>
        <w:t>Государства-члены определили три рекомендации, по которым они хотели бы, чтобы Секретариат добился прогресса</w:t>
      </w:r>
      <w:r w:rsidR="00DF2ECD">
        <w:rPr>
          <w:rFonts w:ascii="Arial" w:hAnsi="Arial" w:cs="Arial"/>
          <w:sz w:val="22"/>
          <w:szCs w:val="22"/>
          <w:lang w:val="ru-RU"/>
        </w:rPr>
        <w:t xml:space="preserve">.  </w:t>
      </w:r>
      <w:r w:rsidRPr="00A364AD">
        <w:rPr>
          <w:rFonts w:ascii="Arial" w:hAnsi="Arial" w:cs="Arial"/>
          <w:sz w:val="22"/>
          <w:szCs w:val="22"/>
          <w:lang w:val="ru-RU"/>
        </w:rPr>
        <w:t>Первая предусматривает подготовку руководства по оказанию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Руководство рассматривалось в ходе двенадцатой сессии КРИС</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внесли</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исправлений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lang w:val="ru-RU"/>
        </w:rPr>
        <w:t>был</w:t>
      </w:r>
      <w:r w:rsidRPr="00714BD9">
        <w:rPr>
          <w:rFonts w:ascii="Arial" w:hAnsi="Arial" w:cs="Arial"/>
          <w:sz w:val="22"/>
          <w:szCs w:val="22"/>
          <w:lang w:val="ru-RU"/>
        </w:rPr>
        <w:t xml:space="preserve"> </w:t>
      </w:r>
      <w:r w:rsidRPr="00A364AD">
        <w:rPr>
          <w:rFonts w:ascii="Arial" w:hAnsi="Arial" w:cs="Arial"/>
          <w:sz w:val="22"/>
          <w:szCs w:val="22"/>
          <w:lang w:val="ru-RU"/>
        </w:rPr>
        <w:t>предоставлен</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новой</w:t>
      </w:r>
      <w:r w:rsidRPr="00714BD9">
        <w:rPr>
          <w:rFonts w:ascii="Arial" w:hAnsi="Arial" w:cs="Arial"/>
          <w:sz w:val="22"/>
          <w:szCs w:val="22"/>
          <w:lang w:val="ru-RU"/>
        </w:rPr>
        <w:t xml:space="preserve"> </w:t>
      </w:r>
      <w:r w:rsidRPr="00A364AD">
        <w:rPr>
          <w:rFonts w:ascii="Arial" w:hAnsi="Arial" w:cs="Arial"/>
          <w:sz w:val="22"/>
          <w:szCs w:val="22"/>
          <w:lang w:val="ru-RU"/>
        </w:rPr>
        <w:t>редакции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он</w:t>
      </w:r>
      <w:r w:rsidRPr="00714BD9">
        <w:rPr>
          <w:rFonts w:ascii="Arial" w:hAnsi="Arial" w:cs="Arial"/>
          <w:sz w:val="22"/>
          <w:szCs w:val="22"/>
          <w:lang w:val="ru-RU"/>
        </w:rPr>
        <w:t xml:space="preserve"> </w:t>
      </w:r>
      <w:r w:rsidRPr="00A364AD">
        <w:rPr>
          <w:rFonts w:ascii="Arial" w:hAnsi="Arial" w:cs="Arial"/>
          <w:sz w:val="22"/>
          <w:szCs w:val="22"/>
          <w:lang w:val="ru-RU"/>
        </w:rPr>
        <w:t>доступен</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сайте</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Вторая</w:t>
      </w:r>
      <w:r w:rsidRPr="00714BD9">
        <w:rPr>
          <w:rFonts w:ascii="Arial" w:hAnsi="Arial" w:cs="Arial"/>
          <w:sz w:val="22"/>
          <w:szCs w:val="22"/>
          <w:lang w:val="ru-RU"/>
        </w:rPr>
        <w:t xml:space="preserve"> </w:t>
      </w:r>
      <w:r w:rsidRPr="00A364AD">
        <w:rPr>
          <w:rFonts w:ascii="Arial" w:hAnsi="Arial" w:cs="Arial"/>
          <w:sz w:val="22"/>
          <w:szCs w:val="22"/>
          <w:lang w:val="ru-RU"/>
        </w:rPr>
        <w:t>рекомендация</w:t>
      </w:r>
      <w:r w:rsidRPr="00714BD9">
        <w:rPr>
          <w:rFonts w:ascii="Arial" w:hAnsi="Arial" w:cs="Arial"/>
          <w:sz w:val="22"/>
          <w:szCs w:val="22"/>
          <w:lang w:val="ru-RU"/>
        </w:rPr>
        <w:t xml:space="preserve">, </w:t>
      </w:r>
      <w:r w:rsidRPr="00A364AD">
        <w:rPr>
          <w:rFonts w:ascii="Arial" w:hAnsi="Arial" w:cs="Arial"/>
          <w:sz w:val="22"/>
          <w:szCs w:val="22"/>
          <w:lang w:val="ru-RU"/>
        </w:rPr>
        <w:t>согласованная</w:t>
      </w:r>
      <w:r w:rsidRPr="00714BD9">
        <w:rPr>
          <w:rFonts w:ascii="Arial" w:hAnsi="Arial" w:cs="Arial"/>
          <w:sz w:val="22"/>
          <w:szCs w:val="22"/>
          <w:lang w:val="ru-RU"/>
        </w:rPr>
        <w:t xml:space="preserve"> </w:t>
      </w:r>
      <w:r w:rsidRPr="00A364AD">
        <w:rPr>
          <w:rFonts w:ascii="Arial" w:hAnsi="Arial" w:cs="Arial"/>
          <w:sz w:val="22"/>
          <w:szCs w:val="22"/>
          <w:lang w:val="ru-RU"/>
        </w:rPr>
        <w:t>Комитетом</w:t>
      </w:r>
      <w:r w:rsidRPr="00714BD9">
        <w:rPr>
          <w:rFonts w:ascii="Arial" w:hAnsi="Arial" w:cs="Arial"/>
          <w:sz w:val="22"/>
          <w:szCs w:val="22"/>
          <w:lang w:val="ru-RU"/>
        </w:rPr>
        <w:t xml:space="preserve">, </w:t>
      </w:r>
      <w:r w:rsidRPr="00A364AD">
        <w:rPr>
          <w:rFonts w:ascii="Arial" w:hAnsi="Arial" w:cs="Arial"/>
          <w:sz w:val="22"/>
          <w:szCs w:val="22"/>
          <w:lang w:val="ru-RU"/>
        </w:rPr>
        <w:t>предусматривает</w:t>
      </w:r>
      <w:r w:rsidRPr="00714BD9">
        <w:rPr>
          <w:rFonts w:ascii="Arial" w:hAnsi="Arial" w:cs="Arial"/>
          <w:sz w:val="22"/>
          <w:szCs w:val="22"/>
          <w:lang w:val="ru-RU"/>
        </w:rPr>
        <w:t xml:space="preserve"> </w:t>
      </w:r>
      <w:r w:rsidRPr="00A364AD">
        <w:rPr>
          <w:rFonts w:ascii="Arial" w:hAnsi="Arial" w:cs="Arial"/>
          <w:sz w:val="22"/>
          <w:szCs w:val="22"/>
          <w:lang w:val="ru-RU"/>
        </w:rPr>
        <w:t>доработку</w:t>
      </w:r>
      <w:r w:rsidRPr="00714BD9">
        <w:rPr>
          <w:rFonts w:ascii="Arial" w:hAnsi="Arial" w:cs="Arial"/>
          <w:sz w:val="22"/>
          <w:szCs w:val="22"/>
          <w:lang w:val="ru-RU"/>
        </w:rPr>
        <w:t xml:space="preserve"> </w:t>
      </w:r>
      <w:r w:rsidRPr="00A364AD">
        <w:rPr>
          <w:rFonts w:ascii="Arial" w:hAnsi="Arial" w:cs="Arial"/>
          <w:sz w:val="22"/>
          <w:szCs w:val="22"/>
          <w:lang w:val="ru-RU"/>
        </w:rPr>
        <w:t>сайта</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Принятие</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совпало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усилиями</w:t>
      </w:r>
      <w:r w:rsidRPr="00714BD9">
        <w:rPr>
          <w:rFonts w:ascii="Arial" w:hAnsi="Arial" w:cs="Arial"/>
          <w:sz w:val="22"/>
          <w:szCs w:val="22"/>
          <w:lang w:val="ru-RU"/>
        </w:rPr>
        <w:t xml:space="preserve"> </w:t>
      </w:r>
      <w:r w:rsidRPr="00A364AD">
        <w:rPr>
          <w:rFonts w:ascii="Arial" w:hAnsi="Arial" w:cs="Arial"/>
          <w:sz w:val="22"/>
          <w:szCs w:val="22"/>
          <w:lang w:val="ru-RU"/>
        </w:rPr>
        <w:t>Организации</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обновлению</w:t>
      </w:r>
      <w:r w:rsidRPr="00714BD9">
        <w:rPr>
          <w:rFonts w:ascii="Arial" w:hAnsi="Arial" w:cs="Arial"/>
          <w:sz w:val="22"/>
          <w:szCs w:val="22"/>
          <w:lang w:val="ru-RU"/>
        </w:rPr>
        <w:t xml:space="preserve"> </w:t>
      </w:r>
      <w:r w:rsidRPr="00A364AD">
        <w:rPr>
          <w:rFonts w:ascii="Arial" w:hAnsi="Arial" w:cs="Arial"/>
          <w:sz w:val="22"/>
          <w:szCs w:val="22"/>
          <w:lang w:val="ru-RU"/>
        </w:rPr>
        <w:t>сайта</w:t>
      </w:r>
      <w:r w:rsidR="00DF2ECD">
        <w:rPr>
          <w:rFonts w:ascii="Arial" w:hAnsi="Arial" w:cs="Arial"/>
          <w:sz w:val="22"/>
          <w:szCs w:val="22"/>
          <w:lang w:val="ru-RU"/>
        </w:rPr>
        <w:t xml:space="preserve">.  </w:t>
      </w:r>
      <w:r w:rsidRPr="00A364AD">
        <w:rPr>
          <w:rFonts w:ascii="Arial" w:hAnsi="Arial" w:cs="Arial"/>
          <w:sz w:val="22"/>
          <w:szCs w:val="22"/>
          <w:lang w:val="ru-RU"/>
        </w:rPr>
        <w:t>Приложены</w:t>
      </w:r>
      <w:r w:rsidRPr="00714BD9">
        <w:rPr>
          <w:rFonts w:ascii="Arial" w:hAnsi="Arial" w:cs="Arial"/>
          <w:sz w:val="22"/>
          <w:szCs w:val="22"/>
          <w:lang w:val="ru-RU"/>
        </w:rPr>
        <w:t xml:space="preserve"> </w:t>
      </w:r>
      <w:r w:rsidRPr="00A364AD">
        <w:rPr>
          <w:rFonts w:ascii="Arial" w:hAnsi="Arial" w:cs="Arial"/>
          <w:sz w:val="22"/>
          <w:szCs w:val="22"/>
          <w:lang w:val="ru-RU"/>
        </w:rPr>
        <w:t>усилия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тому</w:t>
      </w:r>
      <w:r w:rsidRPr="00714BD9">
        <w:rPr>
          <w:rFonts w:ascii="Arial" w:hAnsi="Arial" w:cs="Arial"/>
          <w:sz w:val="22"/>
          <w:szCs w:val="22"/>
          <w:lang w:val="ru-RU"/>
        </w:rPr>
        <w:t xml:space="preserve">, </w:t>
      </w:r>
      <w:r w:rsidRPr="00A364AD">
        <w:rPr>
          <w:rFonts w:ascii="Arial" w:hAnsi="Arial" w:cs="Arial"/>
          <w:sz w:val="22"/>
          <w:szCs w:val="22"/>
          <w:lang w:val="ru-RU"/>
        </w:rPr>
        <w:t>чтобы</w:t>
      </w:r>
      <w:r w:rsidRPr="00714BD9">
        <w:rPr>
          <w:rFonts w:ascii="Arial" w:hAnsi="Arial" w:cs="Arial"/>
          <w:sz w:val="22"/>
          <w:szCs w:val="22"/>
          <w:lang w:val="ru-RU"/>
        </w:rPr>
        <w:t xml:space="preserve"> </w:t>
      </w:r>
      <w:r w:rsidRPr="00A364AD">
        <w:rPr>
          <w:rFonts w:ascii="Arial" w:hAnsi="Arial" w:cs="Arial"/>
          <w:sz w:val="22"/>
          <w:szCs w:val="22"/>
          <w:lang w:val="ru-RU"/>
        </w:rPr>
        <w:t>сделать</w:t>
      </w:r>
      <w:r w:rsidRPr="00714BD9">
        <w:rPr>
          <w:rFonts w:ascii="Arial" w:hAnsi="Arial" w:cs="Arial"/>
          <w:sz w:val="22"/>
          <w:szCs w:val="22"/>
          <w:lang w:val="ru-RU"/>
        </w:rPr>
        <w:t xml:space="preserve"> </w:t>
      </w:r>
      <w:r w:rsidRPr="00A364AD">
        <w:rPr>
          <w:rFonts w:ascii="Arial" w:hAnsi="Arial" w:cs="Arial"/>
          <w:sz w:val="22"/>
          <w:szCs w:val="22"/>
          <w:lang w:val="ru-RU"/>
        </w:rPr>
        <w:t>разделы</w:t>
      </w:r>
      <w:r w:rsidRPr="00714BD9">
        <w:rPr>
          <w:rFonts w:ascii="Arial" w:hAnsi="Arial" w:cs="Arial"/>
          <w:sz w:val="22"/>
          <w:szCs w:val="22"/>
          <w:lang w:val="ru-RU"/>
        </w:rPr>
        <w:t xml:space="preserve"> </w:t>
      </w:r>
      <w:r w:rsidRPr="00A364AD">
        <w:rPr>
          <w:rFonts w:ascii="Arial" w:hAnsi="Arial" w:cs="Arial"/>
          <w:sz w:val="22"/>
          <w:szCs w:val="22"/>
          <w:lang w:val="ru-RU"/>
        </w:rPr>
        <w:t>сайта</w:t>
      </w:r>
      <w:r w:rsidRPr="00714BD9">
        <w:rPr>
          <w:rFonts w:ascii="Arial" w:hAnsi="Arial" w:cs="Arial"/>
          <w:sz w:val="22"/>
          <w:szCs w:val="22"/>
          <w:lang w:val="ru-RU"/>
        </w:rPr>
        <w:t xml:space="preserve">, </w:t>
      </w:r>
      <w:r w:rsidRPr="00A364AD">
        <w:rPr>
          <w:rFonts w:ascii="Arial" w:hAnsi="Arial" w:cs="Arial"/>
          <w:sz w:val="22"/>
          <w:szCs w:val="22"/>
          <w:lang w:val="ru-RU"/>
        </w:rPr>
        <w:t>связанные</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развитием</w:t>
      </w:r>
      <w:r w:rsidRPr="00714BD9">
        <w:rPr>
          <w:rFonts w:ascii="Arial" w:hAnsi="Arial" w:cs="Arial"/>
          <w:sz w:val="22"/>
          <w:szCs w:val="22"/>
          <w:lang w:val="ru-RU"/>
        </w:rPr>
        <w:t xml:space="preserve">, </w:t>
      </w:r>
      <w:r w:rsidRPr="00A364AD">
        <w:rPr>
          <w:rFonts w:ascii="Arial" w:hAnsi="Arial" w:cs="Arial"/>
          <w:sz w:val="22"/>
          <w:szCs w:val="22"/>
          <w:lang w:val="ru-RU"/>
        </w:rPr>
        <w:t>более</w:t>
      </w:r>
      <w:r w:rsidRPr="00714BD9">
        <w:rPr>
          <w:rFonts w:ascii="Arial" w:hAnsi="Arial" w:cs="Arial"/>
          <w:sz w:val="22"/>
          <w:szCs w:val="22"/>
          <w:lang w:val="ru-RU"/>
        </w:rPr>
        <w:t xml:space="preserve"> </w:t>
      </w:r>
      <w:r w:rsidRPr="00A364AD">
        <w:rPr>
          <w:rFonts w:ascii="Arial" w:hAnsi="Arial" w:cs="Arial"/>
          <w:sz w:val="22"/>
          <w:szCs w:val="22"/>
          <w:lang w:val="ru-RU"/>
        </w:rPr>
        <w:t>доступными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заметными</w:t>
      </w:r>
      <w:r w:rsidR="00DF2ECD">
        <w:rPr>
          <w:rFonts w:ascii="Arial" w:hAnsi="Arial" w:cs="Arial"/>
          <w:sz w:val="22"/>
          <w:szCs w:val="22"/>
          <w:lang w:val="ru-RU"/>
        </w:rPr>
        <w:t xml:space="preserve">.  </w:t>
      </w:r>
      <w:r w:rsidRPr="00A364AD">
        <w:rPr>
          <w:rFonts w:ascii="Arial" w:hAnsi="Arial" w:cs="Arial"/>
          <w:sz w:val="22"/>
          <w:szCs w:val="22"/>
          <w:lang w:val="ru-RU"/>
        </w:rPr>
        <w:t>Третья</w:t>
      </w:r>
      <w:r w:rsidRPr="00714BD9">
        <w:rPr>
          <w:rFonts w:ascii="Arial" w:hAnsi="Arial" w:cs="Arial"/>
          <w:sz w:val="22"/>
          <w:szCs w:val="22"/>
          <w:lang w:val="ru-RU"/>
        </w:rPr>
        <w:t xml:space="preserve"> </w:t>
      </w:r>
      <w:r w:rsidRPr="00A364AD">
        <w:rPr>
          <w:rFonts w:ascii="Arial" w:hAnsi="Arial" w:cs="Arial"/>
          <w:sz w:val="22"/>
          <w:szCs w:val="22"/>
          <w:lang w:val="ru-RU"/>
        </w:rPr>
        <w:t>рекомендация</w:t>
      </w:r>
      <w:r w:rsidRPr="00714BD9">
        <w:rPr>
          <w:rFonts w:ascii="Arial" w:hAnsi="Arial" w:cs="Arial"/>
          <w:sz w:val="22"/>
          <w:szCs w:val="22"/>
          <w:lang w:val="ru-RU"/>
        </w:rPr>
        <w:t xml:space="preserve"> </w:t>
      </w:r>
      <w:r w:rsidRPr="00A364AD">
        <w:rPr>
          <w:rFonts w:ascii="Arial" w:hAnsi="Arial" w:cs="Arial"/>
          <w:sz w:val="22"/>
          <w:szCs w:val="22"/>
          <w:lang w:val="ru-RU"/>
        </w:rPr>
        <w:t>связана</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Базой</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технической</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области</w:t>
      </w:r>
      <w:r w:rsidRPr="00714BD9">
        <w:rPr>
          <w:rFonts w:ascii="Arial" w:hAnsi="Arial" w:cs="Arial"/>
          <w:sz w:val="22"/>
          <w:szCs w:val="22"/>
          <w:lang w:val="ru-RU"/>
        </w:rPr>
        <w:t xml:space="preserve"> </w:t>
      </w:r>
      <w:r w:rsidRPr="00A364AD">
        <w:rPr>
          <w:rFonts w:ascii="Arial" w:hAnsi="Arial" w:cs="Arial"/>
          <w:sz w:val="22"/>
          <w:szCs w:val="22"/>
          <w:lang w:val="ru-RU"/>
        </w:rPr>
        <w:t>ИС</w:t>
      </w:r>
      <w:r w:rsidRPr="00714BD9">
        <w:rPr>
          <w:rFonts w:ascii="Arial" w:hAnsi="Arial" w:cs="Arial"/>
          <w:sz w:val="22"/>
          <w:szCs w:val="22"/>
          <w:lang w:val="ru-RU"/>
        </w:rPr>
        <w:t xml:space="preserve"> (</w:t>
      </w:r>
      <w:r w:rsidRPr="00A364AD">
        <w:rPr>
          <w:rFonts w:ascii="Arial" w:hAnsi="Arial" w:cs="Arial"/>
          <w:sz w:val="22"/>
          <w:szCs w:val="22"/>
          <w:lang w:val="en-GB"/>
        </w:rPr>
        <w:t>IP</w:t>
      </w:r>
      <w:r w:rsidRPr="00714BD9">
        <w:rPr>
          <w:rFonts w:ascii="Arial" w:hAnsi="Arial" w:cs="Arial"/>
          <w:sz w:val="22"/>
          <w:szCs w:val="22"/>
          <w:lang w:val="ru-RU"/>
        </w:rPr>
        <w:t>-</w:t>
      </w:r>
      <w:r w:rsidRPr="00A364AD">
        <w:rPr>
          <w:rFonts w:ascii="Arial" w:hAnsi="Arial" w:cs="Arial"/>
          <w:sz w:val="22"/>
          <w:szCs w:val="22"/>
          <w:lang w:val="en-GB"/>
        </w:rPr>
        <w:t>TAD</w:t>
      </w:r>
      <w:r w:rsidRPr="00714BD9">
        <w:rPr>
          <w:rFonts w:ascii="Arial" w:hAnsi="Arial" w:cs="Arial"/>
          <w:sz w:val="22"/>
          <w:szCs w:val="22"/>
          <w:lang w:val="ru-RU"/>
        </w:rPr>
        <w:t xml:space="preserve">), </w:t>
      </w:r>
      <w:r w:rsidRPr="00A364AD">
        <w:rPr>
          <w:rFonts w:ascii="Arial" w:hAnsi="Arial" w:cs="Arial"/>
          <w:sz w:val="22"/>
          <w:szCs w:val="22"/>
          <w:lang w:val="ru-RU"/>
        </w:rPr>
        <w:t>разработанной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проекта</w:t>
      </w:r>
      <w:r w:rsidRPr="00714BD9">
        <w:rPr>
          <w:rFonts w:ascii="Arial" w:hAnsi="Arial" w:cs="Arial"/>
          <w:sz w:val="22"/>
          <w:szCs w:val="22"/>
          <w:lang w:val="ru-RU"/>
        </w:rPr>
        <w:t xml:space="preserve"> </w:t>
      </w:r>
      <w:r w:rsidRPr="00A364AD">
        <w:rPr>
          <w:rFonts w:ascii="Arial" w:hAnsi="Arial" w:cs="Arial"/>
          <w:sz w:val="22"/>
          <w:szCs w:val="22"/>
          <w:lang w:val="ru-RU"/>
        </w:rPr>
        <w:t>ПДР</w:t>
      </w:r>
      <w:r w:rsidR="00DF2ECD">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предложили</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усовершенствований</w:t>
      </w:r>
      <w:r w:rsidRPr="00714BD9">
        <w:rPr>
          <w:rFonts w:ascii="Arial" w:hAnsi="Arial" w:cs="Arial"/>
          <w:sz w:val="22"/>
          <w:szCs w:val="22"/>
          <w:lang w:val="ru-RU"/>
        </w:rPr>
        <w:t xml:space="preserve"> </w:t>
      </w:r>
      <w:r w:rsidRPr="00A364AD">
        <w:rPr>
          <w:rFonts w:ascii="Arial" w:hAnsi="Arial" w:cs="Arial"/>
          <w:sz w:val="22"/>
          <w:szCs w:val="22"/>
          <w:lang w:val="ru-RU"/>
        </w:rPr>
        <w:t>базы</w:t>
      </w:r>
      <w:r w:rsidRPr="00714BD9">
        <w:rPr>
          <w:rFonts w:ascii="Arial" w:hAnsi="Arial" w:cs="Arial"/>
          <w:sz w:val="22"/>
          <w:szCs w:val="22"/>
          <w:lang w:val="ru-RU"/>
        </w:rPr>
        <w:t xml:space="preserve"> </w:t>
      </w:r>
      <w:r w:rsidRPr="00A364AD">
        <w:rPr>
          <w:rFonts w:ascii="Arial" w:hAnsi="Arial" w:cs="Arial"/>
          <w:sz w:val="22"/>
          <w:szCs w:val="22"/>
          <w:lang w:val="ru-RU"/>
        </w:rPr>
        <w:t>данных</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тринадцатой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КРИС</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проанализировал</w:t>
      </w:r>
      <w:r w:rsidRPr="00714BD9">
        <w:rPr>
          <w:rFonts w:ascii="Arial" w:hAnsi="Arial" w:cs="Arial"/>
          <w:sz w:val="22"/>
          <w:szCs w:val="22"/>
          <w:lang w:val="ru-RU"/>
        </w:rPr>
        <w:t xml:space="preserve"> </w:t>
      </w:r>
      <w:r w:rsidRPr="00A364AD">
        <w:rPr>
          <w:rFonts w:ascii="Arial" w:hAnsi="Arial" w:cs="Arial"/>
          <w:sz w:val="22"/>
          <w:szCs w:val="22"/>
          <w:lang w:val="ru-RU"/>
        </w:rPr>
        <w:t>прогресс</w:t>
      </w:r>
      <w:r w:rsidRPr="00714BD9">
        <w:rPr>
          <w:rFonts w:ascii="Arial" w:hAnsi="Arial" w:cs="Arial"/>
          <w:sz w:val="22"/>
          <w:szCs w:val="22"/>
          <w:lang w:val="ru-RU"/>
        </w:rPr>
        <w:t xml:space="preserve">, </w:t>
      </w:r>
      <w:r w:rsidRPr="00A364AD">
        <w:rPr>
          <w:rFonts w:ascii="Arial" w:hAnsi="Arial" w:cs="Arial"/>
          <w:sz w:val="22"/>
          <w:szCs w:val="22"/>
          <w:lang w:val="ru-RU"/>
        </w:rPr>
        <w:t>достигнутый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этом</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хотя</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углублялся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детали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четырнадцатой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смог</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недостатка</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00DF2ECD">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предложено</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рассмотреть</w:t>
      </w:r>
      <w:r w:rsidRPr="00714BD9">
        <w:rPr>
          <w:rFonts w:ascii="Arial" w:hAnsi="Arial" w:cs="Arial"/>
          <w:sz w:val="22"/>
          <w:szCs w:val="22"/>
          <w:lang w:val="ru-RU"/>
        </w:rPr>
        <w:t xml:space="preserve"> </w:t>
      </w:r>
      <w:r w:rsidRPr="00A364AD">
        <w:rPr>
          <w:rFonts w:ascii="Arial" w:hAnsi="Arial" w:cs="Arial"/>
          <w:sz w:val="22"/>
          <w:szCs w:val="22"/>
          <w:lang w:val="ru-RU"/>
        </w:rPr>
        <w:t>этот</w:t>
      </w:r>
      <w:r w:rsidRPr="00714BD9">
        <w:rPr>
          <w:rFonts w:ascii="Arial" w:hAnsi="Arial" w:cs="Arial"/>
          <w:sz w:val="22"/>
          <w:szCs w:val="22"/>
          <w:lang w:val="ru-RU"/>
        </w:rPr>
        <w:t xml:space="preserve"> </w:t>
      </w:r>
      <w:r w:rsidRPr="00A364AD">
        <w:rPr>
          <w:rFonts w:ascii="Arial" w:hAnsi="Arial" w:cs="Arial"/>
          <w:sz w:val="22"/>
          <w:szCs w:val="22"/>
          <w:lang w:val="ru-RU"/>
        </w:rPr>
        <w:t>вопрос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данной</w:t>
      </w:r>
      <w:r w:rsidRPr="00714BD9">
        <w:rPr>
          <w:rFonts w:ascii="Arial" w:hAnsi="Arial" w:cs="Arial"/>
          <w:sz w:val="22"/>
          <w:szCs w:val="22"/>
          <w:lang w:val="ru-RU"/>
        </w:rPr>
        <w:t xml:space="preserve"> </w:t>
      </w:r>
      <w:r w:rsidRPr="00A364AD">
        <w:rPr>
          <w:rFonts w:ascii="Arial" w:hAnsi="Arial" w:cs="Arial"/>
          <w:sz w:val="22"/>
          <w:szCs w:val="22"/>
          <w:lang w:val="ru-RU"/>
        </w:rPr>
        <w:t>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lang w:val="ru-RU"/>
        </w:rPr>
        <w:t>приветствовала</w:t>
      </w:r>
      <w:r w:rsidRPr="00714BD9">
        <w:rPr>
          <w:rFonts w:ascii="Arial" w:hAnsi="Arial" w:cs="Arial"/>
          <w:sz w:val="22"/>
          <w:szCs w:val="22"/>
          <w:lang w:val="ru-RU"/>
        </w:rPr>
        <w:t xml:space="preserve"> </w:t>
      </w:r>
      <w:r w:rsidRPr="00A364AD">
        <w:rPr>
          <w:rFonts w:ascii="Arial" w:hAnsi="Arial" w:cs="Arial"/>
          <w:sz w:val="22"/>
          <w:szCs w:val="22"/>
          <w:lang w:val="ru-RU"/>
        </w:rPr>
        <w:t>шаги</w:t>
      </w:r>
      <w:r w:rsidRPr="00714BD9">
        <w:rPr>
          <w:rFonts w:ascii="Arial" w:hAnsi="Arial" w:cs="Arial"/>
          <w:sz w:val="22"/>
          <w:szCs w:val="22"/>
          <w:lang w:val="ru-RU"/>
        </w:rPr>
        <w:t xml:space="preserve">, </w:t>
      </w:r>
      <w:r w:rsidRPr="00A364AD">
        <w:rPr>
          <w:rFonts w:ascii="Arial" w:hAnsi="Arial" w:cs="Arial"/>
          <w:sz w:val="22"/>
          <w:szCs w:val="22"/>
          <w:lang w:val="ru-RU"/>
        </w:rPr>
        <w:t>предпринятые</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некоторых</w:t>
      </w:r>
      <w:r w:rsidRPr="00714BD9">
        <w:rPr>
          <w:rFonts w:ascii="Arial" w:hAnsi="Arial" w:cs="Arial"/>
          <w:sz w:val="22"/>
          <w:szCs w:val="22"/>
          <w:lang w:val="ru-RU"/>
        </w:rPr>
        <w:t xml:space="preserve"> </w:t>
      </w:r>
      <w:r w:rsidRPr="00A364AD">
        <w:rPr>
          <w:rFonts w:ascii="Arial" w:hAnsi="Arial" w:cs="Arial"/>
          <w:sz w:val="22"/>
          <w:szCs w:val="22"/>
          <w:lang w:val="ru-RU"/>
        </w:rPr>
        <w:t>из</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содержащихся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внешнем</w:t>
      </w:r>
      <w:r w:rsidRPr="00714BD9">
        <w:rPr>
          <w:rFonts w:ascii="Arial" w:hAnsi="Arial" w:cs="Arial"/>
          <w:sz w:val="22"/>
          <w:szCs w:val="22"/>
          <w:lang w:val="ru-RU"/>
        </w:rPr>
        <w:t xml:space="preserve"> </w:t>
      </w:r>
      <w:r w:rsidRPr="00A364AD">
        <w:rPr>
          <w:rFonts w:ascii="Arial" w:hAnsi="Arial" w:cs="Arial"/>
          <w:sz w:val="22"/>
          <w:szCs w:val="22"/>
          <w:lang w:val="ru-RU"/>
        </w:rPr>
        <w:t>обзоре</w:t>
      </w:r>
      <w:r w:rsidR="00DF2ECD">
        <w:rPr>
          <w:rFonts w:ascii="Arial" w:hAnsi="Arial" w:cs="Arial"/>
          <w:sz w:val="22"/>
          <w:szCs w:val="22"/>
          <w:lang w:val="ru-RU"/>
        </w:rPr>
        <w:t xml:space="preserve">.  </w:t>
      </w:r>
      <w:r w:rsidRPr="00A364AD">
        <w:rPr>
          <w:rFonts w:ascii="Arial" w:hAnsi="Arial" w:cs="Arial"/>
          <w:sz w:val="22"/>
          <w:szCs w:val="22"/>
          <w:lang w:val="ru-RU"/>
        </w:rPr>
        <w:t>Предложение</w:t>
      </w:r>
      <w:r w:rsidRPr="00714BD9">
        <w:rPr>
          <w:rFonts w:ascii="Arial" w:hAnsi="Arial" w:cs="Arial"/>
          <w:sz w:val="22"/>
          <w:szCs w:val="22"/>
          <w:lang w:val="ru-RU"/>
        </w:rPr>
        <w:t xml:space="preserve">, </w:t>
      </w:r>
      <w:r w:rsidRPr="00A364AD">
        <w:rPr>
          <w:rFonts w:ascii="Arial" w:hAnsi="Arial" w:cs="Arial"/>
          <w:sz w:val="22"/>
          <w:szCs w:val="22"/>
          <w:lang w:val="ru-RU"/>
        </w:rPr>
        <w:t>подготовленное</w:t>
      </w:r>
      <w:r w:rsidRPr="00714BD9">
        <w:rPr>
          <w:rFonts w:ascii="Arial" w:hAnsi="Arial" w:cs="Arial"/>
          <w:sz w:val="22"/>
          <w:szCs w:val="22"/>
          <w:lang w:val="ru-RU"/>
        </w:rPr>
        <w:t xml:space="preserve"> </w:t>
      </w:r>
      <w:r w:rsidRPr="00A364AD">
        <w:rPr>
          <w:rFonts w:ascii="Arial" w:hAnsi="Arial" w:cs="Arial"/>
          <w:sz w:val="22"/>
          <w:szCs w:val="22"/>
          <w:lang w:val="ru-RU"/>
        </w:rPr>
        <w:t>ею</w:t>
      </w:r>
      <w:r w:rsidRPr="00714BD9">
        <w:rPr>
          <w:rFonts w:ascii="Arial" w:hAnsi="Arial" w:cs="Arial"/>
          <w:sz w:val="22"/>
          <w:szCs w:val="22"/>
          <w:lang w:val="ru-RU"/>
        </w:rPr>
        <w:t xml:space="preserve"> </w:t>
      </w:r>
      <w:r w:rsidRPr="00A364AD">
        <w:rPr>
          <w:rFonts w:ascii="Arial" w:hAnsi="Arial" w:cs="Arial"/>
          <w:sz w:val="22"/>
          <w:szCs w:val="22"/>
          <w:lang w:val="ru-RU"/>
        </w:rPr>
        <w:t>совместно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ГПДР</w:t>
      </w:r>
      <w:r w:rsidRPr="00714BD9">
        <w:rPr>
          <w:rFonts w:ascii="Arial" w:hAnsi="Arial" w:cs="Arial"/>
          <w:sz w:val="22"/>
          <w:szCs w:val="22"/>
          <w:lang w:val="ru-RU"/>
        </w:rPr>
        <w:t xml:space="preserve">, </w:t>
      </w:r>
      <w:r w:rsidRPr="00A364AD">
        <w:rPr>
          <w:rFonts w:ascii="Arial" w:hAnsi="Arial" w:cs="Arial"/>
          <w:sz w:val="22"/>
          <w:szCs w:val="22"/>
          <w:lang w:val="ru-RU"/>
        </w:rPr>
        <w:t>направлено</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улучшение</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усовершенствование</w:t>
      </w:r>
      <w:r w:rsidRPr="00714BD9">
        <w:rPr>
          <w:rFonts w:ascii="Arial" w:hAnsi="Arial" w:cs="Arial"/>
          <w:sz w:val="22"/>
          <w:szCs w:val="22"/>
          <w:lang w:val="ru-RU"/>
        </w:rPr>
        <w:t xml:space="preserve"> </w:t>
      </w:r>
      <w:r w:rsidRPr="00A364AD">
        <w:rPr>
          <w:rFonts w:ascii="Arial" w:hAnsi="Arial" w:cs="Arial"/>
          <w:sz w:val="22"/>
          <w:szCs w:val="22"/>
          <w:lang w:val="ru-RU"/>
        </w:rPr>
        <w:t>способов</w:t>
      </w:r>
      <w:r w:rsidRPr="00714BD9">
        <w:rPr>
          <w:rFonts w:ascii="Arial" w:hAnsi="Arial" w:cs="Arial"/>
          <w:sz w:val="22"/>
          <w:szCs w:val="22"/>
          <w:lang w:val="ru-RU"/>
        </w:rPr>
        <w:t xml:space="preserve"> </w:t>
      </w:r>
      <w:r w:rsidRPr="00A364AD">
        <w:rPr>
          <w:rFonts w:ascii="Arial" w:hAnsi="Arial" w:cs="Arial"/>
          <w:sz w:val="22"/>
          <w:szCs w:val="22"/>
          <w:lang w:val="ru-RU"/>
        </w:rPr>
        <w:t>оказания</w:t>
      </w:r>
      <w:r w:rsidRPr="00714BD9">
        <w:rPr>
          <w:rFonts w:ascii="Arial" w:hAnsi="Arial" w:cs="Arial"/>
          <w:sz w:val="22"/>
          <w:szCs w:val="22"/>
          <w:lang w:val="ru-RU"/>
        </w:rPr>
        <w:t xml:space="preserve"> </w:t>
      </w:r>
      <w:r w:rsidRPr="00A364AD">
        <w:rPr>
          <w:rFonts w:ascii="Arial" w:hAnsi="Arial" w:cs="Arial"/>
          <w:sz w:val="22"/>
          <w:szCs w:val="22"/>
          <w:lang w:val="ru-RU"/>
        </w:rPr>
        <w:t>технической</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ВОИС</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были внесены конкретные предложения</w:t>
      </w:r>
      <w:r w:rsidR="00DF2ECD">
        <w:rPr>
          <w:rFonts w:ascii="Arial" w:hAnsi="Arial" w:cs="Arial"/>
          <w:sz w:val="22"/>
          <w:szCs w:val="22"/>
          <w:lang w:val="ru-RU"/>
        </w:rPr>
        <w:t xml:space="preserve">.  </w:t>
      </w:r>
      <w:r w:rsidRPr="00A364AD">
        <w:rPr>
          <w:rFonts w:ascii="Arial" w:hAnsi="Arial" w:cs="Arial"/>
          <w:sz w:val="22"/>
          <w:szCs w:val="22"/>
          <w:lang w:val="ru-RU"/>
        </w:rPr>
        <w:t>У Группы имеется координатор по данному пункту повестки дня, а именно делегация Алжира</w:t>
      </w:r>
      <w:r w:rsidR="00DF2ECD">
        <w:rPr>
          <w:rFonts w:ascii="Arial" w:hAnsi="Arial" w:cs="Arial"/>
          <w:sz w:val="22"/>
          <w:szCs w:val="22"/>
          <w:lang w:val="ru-RU"/>
        </w:rPr>
        <w:t xml:space="preserve">.  </w:t>
      </w:r>
      <w:r w:rsidRPr="00A364AD">
        <w:rPr>
          <w:rFonts w:ascii="Arial" w:hAnsi="Arial" w:cs="Arial"/>
          <w:sz w:val="22"/>
          <w:szCs w:val="22"/>
          <w:lang w:val="ru-RU"/>
        </w:rPr>
        <w:t>В дальнейшем она будет выступать от имени Группы в отношении указанного пункта</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Алжира, выступая от имени Африканской группы, предложила направление дальнейших действий по указанному вопросу</w:t>
      </w:r>
      <w:r w:rsidR="00DF2ECD">
        <w:rPr>
          <w:rFonts w:ascii="Arial" w:hAnsi="Arial" w:cs="Arial"/>
          <w:sz w:val="22"/>
          <w:szCs w:val="22"/>
          <w:lang w:val="ru-RU"/>
        </w:rPr>
        <w:t xml:space="preserve">.  </w:t>
      </w:r>
      <w:r w:rsidRPr="00A364AD">
        <w:rPr>
          <w:rFonts w:ascii="Arial" w:hAnsi="Arial" w:cs="Arial"/>
          <w:sz w:val="22"/>
          <w:szCs w:val="22"/>
          <w:lang w:val="ru-RU"/>
        </w:rPr>
        <w:t>Комитет может проработать предложение, подготовленное ею совместно с ГПДР, и выявить наименее проблематичные рекомендации</w:t>
      </w:r>
      <w:r w:rsidR="00DF2ECD">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предоставить</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идей</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этой</w:t>
      </w:r>
      <w:r w:rsidRPr="00714BD9">
        <w:rPr>
          <w:rFonts w:ascii="Arial" w:hAnsi="Arial" w:cs="Arial"/>
          <w:sz w:val="22"/>
          <w:szCs w:val="22"/>
          <w:lang w:val="ru-RU"/>
        </w:rPr>
        <w:t xml:space="preserve"> </w:t>
      </w:r>
      <w:r w:rsidRPr="00A364AD">
        <w:rPr>
          <w:rFonts w:ascii="Arial" w:hAnsi="Arial" w:cs="Arial"/>
          <w:sz w:val="22"/>
          <w:szCs w:val="22"/>
          <w:lang w:val="ru-RU"/>
        </w:rPr>
        <w:t>связи</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она</w:t>
      </w:r>
      <w:r w:rsidRPr="00714BD9">
        <w:rPr>
          <w:rFonts w:ascii="Arial" w:hAnsi="Arial" w:cs="Arial"/>
          <w:sz w:val="22"/>
          <w:szCs w:val="22"/>
          <w:lang w:val="ru-RU"/>
        </w:rPr>
        <w:t xml:space="preserve"> </w:t>
      </w:r>
      <w:r w:rsidRPr="00A364AD">
        <w:rPr>
          <w:rFonts w:ascii="Arial" w:hAnsi="Arial" w:cs="Arial"/>
          <w:sz w:val="22"/>
          <w:szCs w:val="22"/>
          <w:lang w:val="ru-RU"/>
        </w:rPr>
        <w:t>готова</w:t>
      </w:r>
      <w:r w:rsidRPr="00714BD9">
        <w:rPr>
          <w:rFonts w:ascii="Arial" w:hAnsi="Arial" w:cs="Arial"/>
          <w:sz w:val="22"/>
          <w:szCs w:val="22"/>
          <w:lang w:val="ru-RU"/>
        </w:rPr>
        <w:t xml:space="preserve"> </w:t>
      </w:r>
      <w:r w:rsidRPr="00A364AD">
        <w:rPr>
          <w:rFonts w:ascii="Arial" w:hAnsi="Arial" w:cs="Arial"/>
          <w:sz w:val="22"/>
          <w:szCs w:val="22"/>
          <w:lang w:val="ru-RU"/>
        </w:rPr>
        <w:t>учесть</w:t>
      </w:r>
      <w:r w:rsidRPr="00714BD9">
        <w:rPr>
          <w:rFonts w:ascii="Arial" w:hAnsi="Arial" w:cs="Arial"/>
          <w:sz w:val="22"/>
          <w:szCs w:val="22"/>
          <w:lang w:val="ru-RU"/>
        </w:rPr>
        <w:t xml:space="preserve"> </w:t>
      </w:r>
      <w:r w:rsidRPr="00A364AD">
        <w:rPr>
          <w:rFonts w:ascii="Arial" w:hAnsi="Arial" w:cs="Arial"/>
          <w:sz w:val="22"/>
          <w:szCs w:val="22"/>
          <w:lang w:val="ru-RU"/>
        </w:rPr>
        <w:t>ряд</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Pr="00714BD9">
        <w:rPr>
          <w:rFonts w:ascii="Arial" w:hAnsi="Arial" w:cs="Arial"/>
          <w:sz w:val="22"/>
          <w:szCs w:val="22"/>
          <w:lang w:val="ru-RU"/>
        </w:rPr>
        <w:t xml:space="preserve">, </w:t>
      </w:r>
      <w:r w:rsidRPr="00A364AD">
        <w:rPr>
          <w:rFonts w:ascii="Arial" w:hAnsi="Arial" w:cs="Arial"/>
          <w:sz w:val="22"/>
          <w:szCs w:val="22"/>
          <w:lang w:val="ru-RU"/>
        </w:rPr>
        <w:t>внесенных</w:t>
      </w:r>
      <w:r w:rsidRPr="00714BD9">
        <w:rPr>
          <w:rFonts w:ascii="Arial" w:hAnsi="Arial" w:cs="Arial"/>
          <w:sz w:val="22"/>
          <w:szCs w:val="22"/>
          <w:lang w:val="ru-RU"/>
        </w:rPr>
        <w:t xml:space="preserve"> </w:t>
      </w:r>
      <w:r w:rsidRPr="00A364AD">
        <w:rPr>
          <w:rFonts w:ascii="Arial" w:hAnsi="Arial" w:cs="Arial"/>
          <w:sz w:val="22"/>
          <w:szCs w:val="22"/>
          <w:lang w:val="ru-RU"/>
        </w:rPr>
        <w:t>ЕС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поддержанных</w:t>
      </w:r>
      <w:r w:rsidRPr="00714BD9">
        <w:rPr>
          <w:rFonts w:ascii="Arial" w:hAnsi="Arial" w:cs="Arial"/>
          <w:sz w:val="22"/>
          <w:szCs w:val="22"/>
          <w:lang w:val="ru-RU"/>
        </w:rPr>
        <w:t xml:space="preserve"> </w:t>
      </w:r>
      <w:r w:rsidRPr="00A364AD">
        <w:rPr>
          <w:rFonts w:ascii="Arial" w:hAnsi="Arial" w:cs="Arial"/>
          <w:sz w:val="22"/>
          <w:szCs w:val="22"/>
          <w:lang w:val="ru-RU"/>
        </w:rPr>
        <w:t>Группой</w:t>
      </w:r>
      <w:r w:rsidRPr="00714BD9">
        <w:rPr>
          <w:rFonts w:ascii="Arial" w:hAnsi="Arial" w:cs="Arial"/>
          <w:sz w:val="22"/>
          <w:szCs w:val="22"/>
          <w:lang w:val="ru-RU"/>
        </w:rPr>
        <w:t xml:space="preserve"> </w:t>
      </w:r>
      <w:r w:rsidRPr="00A364AD">
        <w:rPr>
          <w:rFonts w:ascii="Arial" w:hAnsi="Arial" w:cs="Arial"/>
          <w:sz w:val="22"/>
          <w:szCs w:val="22"/>
          <w:lang w:val="en-GB"/>
        </w:rPr>
        <w:t>B</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напрямую</w:t>
      </w:r>
      <w:r w:rsidRPr="00714BD9">
        <w:rPr>
          <w:rFonts w:ascii="Arial" w:hAnsi="Arial" w:cs="Arial"/>
          <w:sz w:val="22"/>
          <w:szCs w:val="22"/>
          <w:lang w:val="ru-RU"/>
        </w:rPr>
        <w:t xml:space="preserve"> </w:t>
      </w:r>
      <w:r w:rsidRPr="00A364AD">
        <w:rPr>
          <w:rFonts w:ascii="Arial" w:hAnsi="Arial" w:cs="Arial"/>
          <w:sz w:val="22"/>
          <w:szCs w:val="22"/>
          <w:lang w:val="ru-RU"/>
        </w:rPr>
        <w:t>относятся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внутренней</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внешней</w:t>
      </w:r>
      <w:r w:rsidRPr="00714BD9">
        <w:rPr>
          <w:rFonts w:ascii="Arial" w:hAnsi="Arial" w:cs="Arial"/>
          <w:sz w:val="22"/>
          <w:szCs w:val="22"/>
          <w:lang w:val="ru-RU"/>
        </w:rPr>
        <w:t xml:space="preserve"> </w:t>
      </w:r>
      <w:r w:rsidRPr="00A364AD">
        <w:rPr>
          <w:rFonts w:ascii="Arial" w:hAnsi="Arial" w:cs="Arial"/>
          <w:sz w:val="22"/>
          <w:szCs w:val="22"/>
          <w:lang w:val="ru-RU"/>
        </w:rPr>
        <w:t>координации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сфере</w:t>
      </w:r>
      <w:r w:rsidRPr="00714BD9">
        <w:rPr>
          <w:rFonts w:ascii="Arial" w:hAnsi="Arial" w:cs="Arial"/>
          <w:sz w:val="22"/>
          <w:szCs w:val="22"/>
          <w:lang w:val="ru-RU"/>
        </w:rPr>
        <w:t xml:space="preserve"> </w:t>
      </w:r>
      <w:r w:rsidRPr="00A364AD">
        <w:rPr>
          <w:rFonts w:ascii="Arial" w:hAnsi="Arial" w:cs="Arial"/>
          <w:sz w:val="22"/>
          <w:szCs w:val="22"/>
          <w:lang w:val="ru-RU"/>
        </w:rPr>
        <w:t>оказания</w:t>
      </w:r>
      <w:r w:rsidRPr="00714BD9">
        <w:rPr>
          <w:rFonts w:ascii="Arial" w:hAnsi="Arial" w:cs="Arial"/>
          <w:sz w:val="22"/>
          <w:szCs w:val="22"/>
          <w:lang w:val="ru-RU"/>
        </w:rPr>
        <w:t xml:space="preserve"> </w:t>
      </w:r>
      <w:r w:rsidRPr="00A364AD">
        <w:rPr>
          <w:rFonts w:ascii="Arial" w:hAnsi="Arial" w:cs="Arial"/>
          <w:sz w:val="22"/>
          <w:szCs w:val="22"/>
          <w:lang w:val="ru-RU"/>
        </w:rPr>
        <w:t>технической</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вопросе</w:t>
      </w:r>
      <w:r w:rsidRPr="00714BD9">
        <w:rPr>
          <w:rFonts w:ascii="Arial" w:hAnsi="Arial" w:cs="Arial"/>
          <w:sz w:val="22"/>
          <w:szCs w:val="22"/>
          <w:lang w:val="ru-RU"/>
        </w:rPr>
        <w:t xml:space="preserve"> </w:t>
      </w:r>
      <w:r w:rsidRPr="00A364AD">
        <w:rPr>
          <w:rFonts w:ascii="Arial" w:hAnsi="Arial" w:cs="Arial"/>
          <w:sz w:val="22"/>
          <w:szCs w:val="22"/>
          <w:lang w:val="ru-RU"/>
        </w:rPr>
        <w:t>эффективности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4A22A7">
        <w:rPr>
          <w:rFonts w:ascii="Arial" w:hAnsi="Arial" w:cs="Arial"/>
          <w:spacing w:val="-2"/>
          <w:sz w:val="22"/>
          <w:szCs w:val="22"/>
          <w:lang w:val="ru-RU"/>
        </w:rPr>
        <w:t>Делегация Румынии, выступая от имени ГЦЕБ, напомнила, что внешний обзор сформулировал большое количество рекомендаций, которые направлены на рассмотрение Комитета</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 xml:space="preserve">По итогам оценки Секретариатом преимуществ и целесообразности выполнения указанных рекомендаций Группа придерживается точки зрения о том, что Комитету следует уделить особое внимание обсуждению категории </w:t>
      </w:r>
      <w:r w:rsidRPr="004A22A7">
        <w:rPr>
          <w:rFonts w:ascii="Arial" w:hAnsi="Arial" w:cs="Arial"/>
          <w:spacing w:val="-2"/>
          <w:sz w:val="22"/>
          <w:szCs w:val="22"/>
          <w:lang w:val="en-GB"/>
        </w:rPr>
        <w:t>B</w:t>
      </w:r>
      <w:r w:rsidRPr="004A22A7">
        <w:rPr>
          <w:rFonts w:ascii="Arial" w:hAnsi="Arial" w:cs="Arial"/>
          <w:spacing w:val="-2"/>
          <w:sz w:val="22"/>
          <w:szCs w:val="22"/>
          <w:lang w:val="ru-RU"/>
        </w:rPr>
        <w:t>, в которую вошли рекомендации, требующие дальнейшей проработки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В то же время различные группы или делегации внесли другие предложения</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Рассмотрение столь значительного количества предложений само по себе является сложной задачей, независимо от содержания указанных предложений</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Что касается содержания, Группа поддерживает предложение ЕС о том, чтобы уделить полный день вопросам ИС и технической помощи с целью обсуждения передового опыта</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Такое обсуждение сформирует обновленную точку зрения на совершенствование деятельности по оказанию технической помощи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 xml:space="preserve">В отношении совместного предложения Африканской группы и ГПДР Группа готова участвовать в обсуждении ряда предложений, относящихся к категории </w:t>
      </w:r>
      <w:r w:rsidRPr="004A22A7">
        <w:rPr>
          <w:rFonts w:ascii="Arial" w:hAnsi="Arial" w:cs="Arial"/>
          <w:spacing w:val="-2"/>
          <w:sz w:val="22"/>
          <w:szCs w:val="22"/>
          <w:lang w:val="en-GB"/>
        </w:rPr>
        <w:t>B</w:t>
      </w:r>
      <w:r w:rsidR="00DF2ECD" w:rsidRPr="004A22A7">
        <w:rPr>
          <w:rFonts w:ascii="Arial" w:hAnsi="Arial" w:cs="Arial"/>
          <w:spacing w:val="-2"/>
          <w:sz w:val="22"/>
          <w:szCs w:val="22"/>
          <w:lang w:val="ru-RU"/>
        </w:rPr>
        <w:t>.</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Японии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вновь</w:t>
      </w:r>
      <w:r w:rsidRPr="00714BD9">
        <w:rPr>
          <w:rFonts w:ascii="Arial" w:hAnsi="Arial" w:cs="Arial"/>
          <w:sz w:val="22"/>
          <w:szCs w:val="22"/>
          <w:lang w:val="ru-RU"/>
        </w:rPr>
        <w:t xml:space="preserve"> </w:t>
      </w:r>
      <w:r w:rsidRPr="00A364AD">
        <w:rPr>
          <w:rFonts w:ascii="Arial" w:hAnsi="Arial" w:cs="Arial"/>
          <w:sz w:val="22"/>
          <w:szCs w:val="22"/>
          <w:lang w:val="ru-RU"/>
        </w:rPr>
        <w:t>заявила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до</w:t>
      </w:r>
      <w:r w:rsidRPr="00714BD9">
        <w:rPr>
          <w:rFonts w:ascii="Arial" w:hAnsi="Arial" w:cs="Arial"/>
          <w:sz w:val="22"/>
          <w:szCs w:val="22"/>
          <w:lang w:val="ru-RU"/>
        </w:rPr>
        <w:t xml:space="preserve"> </w:t>
      </w:r>
      <w:r w:rsidRPr="00A364AD">
        <w:rPr>
          <w:rFonts w:ascii="Arial" w:hAnsi="Arial" w:cs="Arial"/>
          <w:sz w:val="22"/>
          <w:szCs w:val="22"/>
          <w:lang w:val="ru-RU"/>
        </w:rPr>
        <w:t>настоящего</w:t>
      </w:r>
      <w:r w:rsidRPr="00714BD9">
        <w:rPr>
          <w:rFonts w:ascii="Arial" w:hAnsi="Arial" w:cs="Arial"/>
          <w:sz w:val="22"/>
          <w:szCs w:val="22"/>
          <w:lang w:val="ru-RU"/>
        </w:rPr>
        <w:t xml:space="preserve"> </w:t>
      </w:r>
      <w:r w:rsidRPr="00A364AD">
        <w:rPr>
          <w:rFonts w:ascii="Arial" w:hAnsi="Arial" w:cs="Arial"/>
          <w:sz w:val="22"/>
          <w:szCs w:val="22"/>
          <w:lang w:val="ru-RU"/>
        </w:rPr>
        <w:lastRenderedPageBreak/>
        <w:t>времени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успешно</w:t>
      </w:r>
      <w:r w:rsidRPr="00714BD9">
        <w:rPr>
          <w:rFonts w:ascii="Arial" w:hAnsi="Arial" w:cs="Arial"/>
          <w:sz w:val="22"/>
          <w:szCs w:val="22"/>
          <w:lang w:val="ru-RU"/>
        </w:rPr>
        <w:t xml:space="preserve"> </w:t>
      </w:r>
      <w:r w:rsidRPr="00A364AD">
        <w:rPr>
          <w:rFonts w:ascii="Arial" w:hAnsi="Arial" w:cs="Arial"/>
          <w:sz w:val="22"/>
          <w:szCs w:val="22"/>
          <w:lang w:val="ru-RU"/>
        </w:rPr>
        <w:t>оказывала</w:t>
      </w:r>
      <w:r w:rsidRPr="00714BD9">
        <w:rPr>
          <w:rFonts w:ascii="Arial" w:hAnsi="Arial" w:cs="Arial"/>
          <w:sz w:val="22"/>
          <w:szCs w:val="22"/>
          <w:lang w:val="ru-RU"/>
        </w:rPr>
        <w:t xml:space="preserve"> </w:t>
      </w:r>
      <w:r w:rsidRPr="00A364AD">
        <w:rPr>
          <w:rFonts w:ascii="Arial" w:hAnsi="Arial" w:cs="Arial"/>
          <w:sz w:val="22"/>
          <w:szCs w:val="22"/>
          <w:lang w:val="ru-RU"/>
        </w:rPr>
        <w:t>техническую</w:t>
      </w:r>
      <w:r w:rsidRPr="00714BD9">
        <w:rPr>
          <w:rFonts w:ascii="Arial" w:hAnsi="Arial" w:cs="Arial"/>
          <w:sz w:val="22"/>
          <w:szCs w:val="22"/>
          <w:lang w:val="ru-RU"/>
        </w:rPr>
        <w:t xml:space="preserve"> </w:t>
      </w:r>
      <w:r w:rsidRPr="00A364AD">
        <w:rPr>
          <w:rFonts w:ascii="Arial" w:hAnsi="Arial" w:cs="Arial"/>
          <w:sz w:val="22"/>
          <w:szCs w:val="22"/>
          <w:lang w:val="ru-RU"/>
        </w:rPr>
        <w:t>помощь</w:t>
      </w:r>
      <w:r w:rsidR="00DF2ECD">
        <w:rPr>
          <w:rFonts w:ascii="Arial" w:hAnsi="Arial" w:cs="Arial"/>
          <w:sz w:val="22"/>
          <w:szCs w:val="22"/>
          <w:lang w:val="ru-RU"/>
        </w:rPr>
        <w:t xml:space="preserve">.  </w:t>
      </w:r>
      <w:r w:rsidRPr="00A364AD">
        <w:rPr>
          <w:rFonts w:ascii="Arial" w:hAnsi="Arial" w:cs="Arial"/>
          <w:sz w:val="22"/>
          <w:szCs w:val="22"/>
          <w:lang w:val="ru-RU"/>
        </w:rPr>
        <w:t>Эта деятельность получила дальнейшее усовершенствование после проведения внешнего обзора</w:t>
      </w:r>
      <w:r w:rsidR="00DF2ECD">
        <w:rPr>
          <w:rFonts w:ascii="Arial" w:hAnsi="Arial" w:cs="Arial"/>
          <w:sz w:val="22"/>
          <w:szCs w:val="22"/>
          <w:lang w:val="ru-RU"/>
        </w:rPr>
        <w:t xml:space="preserve">.  </w:t>
      </w:r>
      <w:r w:rsidRPr="00A364AD">
        <w:rPr>
          <w:rFonts w:ascii="Arial" w:hAnsi="Arial" w:cs="Arial"/>
          <w:sz w:val="22"/>
          <w:szCs w:val="22"/>
          <w:lang w:val="ru-RU"/>
        </w:rPr>
        <w:t>С учетом того что Секретариатом не следует «управлять вручную», Группа придерживается мнения о том, что осуществимая и полезная работа, которую имеет смысл продолжать на основе рекомендаций, содержащихся в отчете д-ра Диер и д-ра Рока, ограничивается составлением сборника, описывающего передовую практику в области оказания технической помощи в рамках ВОИС и вне Организации, меры по внутренней и международной координации и меры по повышению эффективности затрат</w:t>
      </w:r>
      <w:r w:rsidR="00DF2ECD">
        <w:rPr>
          <w:rFonts w:ascii="Arial" w:hAnsi="Arial" w:cs="Arial"/>
          <w:sz w:val="22"/>
          <w:szCs w:val="22"/>
          <w:lang w:val="ru-RU"/>
        </w:rPr>
        <w:t xml:space="preserve">.  </w:t>
      </w:r>
      <w:r w:rsidRPr="00A364AD">
        <w:rPr>
          <w:rFonts w:ascii="Arial" w:hAnsi="Arial" w:cs="Arial"/>
          <w:sz w:val="22"/>
          <w:szCs w:val="22"/>
          <w:lang w:val="ru-RU"/>
        </w:rPr>
        <w:t>Предложение по обмену передовой практикой, внесенное Группой в ходе десятой сессии КРИС, относится к первому компоненту и может и далее рассматриваться в указанном контексте</w:t>
      </w:r>
      <w:r w:rsidR="00DF2ECD">
        <w:rPr>
          <w:rFonts w:ascii="Arial" w:hAnsi="Arial" w:cs="Arial"/>
          <w:sz w:val="22"/>
          <w:szCs w:val="22"/>
          <w:lang w:val="ru-RU"/>
        </w:rPr>
        <w:t xml:space="preserve">.  </w:t>
      </w:r>
      <w:r w:rsidRPr="00A364AD">
        <w:rPr>
          <w:rFonts w:ascii="Arial" w:hAnsi="Arial" w:cs="Arial"/>
          <w:sz w:val="22"/>
          <w:szCs w:val="22"/>
          <w:lang w:val="ru-RU"/>
        </w:rPr>
        <w:t xml:space="preserve">Группа обратилась к некоторым из пунктов совместного предложения, уточненных Африканской группой на последней сессии, </w:t>
      </w:r>
      <w:r w:rsidR="004076C5">
        <w:rPr>
          <w:rFonts w:ascii="Arial" w:hAnsi="Arial" w:cs="Arial"/>
          <w:sz w:val="22"/>
          <w:szCs w:val="22"/>
          <w:lang w:val="ru-RU"/>
        </w:rPr>
        <w:t>таких как</w:t>
      </w:r>
      <w:r w:rsidRPr="00A364AD">
        <w:rPr>
          <w:rFonts w:ascii="Arial" w:hAnsi="Arial" w:cs="Arial"/>
          <w:sz w:val="22"/>
          <w:szCs w:val="22"/>
          <w:lang w:val="ru-RU"/>
        </w:rPr>
        <w:t xml:space="preserve"> A3, C1, C2, D2, E2 и E3</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Группы, некоторыми из них уже занимается Секретариат, а остальные не являются целесообразными, как с практической, так и с принципиальной точек зрения</w:t>
      </w:r>
      <w:r w:rsidR="00DF2ECD">
        <w:rPr>
          <w:rFonts w:ascii="Arial" w:hAnsi="Arial" w:cs="Arial"/>
          <w:sz w:val="22"/>
          <w:szCs w:val="22"/>
          <w:lang w:val="ru-RU"/>
        </w:rPr>
        <w:t xml:space="preserve">.  </w:t>
      </w:r>
      <w:r w:rsidRPr="00A364AD">
        <w:rPr>
          <w:rFonts w:ascii="Arial" w:hAnsi="Arial" w:cs="Arial"/>
          <w:sz w:val="22"/>
          <w:szCs w:val="22"/>
          <w:lang w:val="ru-RU"/>
        </w:rPr>
        <w:t>Например</w:t>
      </w:r>
      <w:r w:rsidRPr="00714BD9">
        <w:rPr>
          <w:rFonts w:ascii="Arial" w:hAnsi="Arial" w:cs="Arial"/>
          <w:sz w:val="22"/>
          <w:szCs w:val="22"/>
          <w:lang w:val="ru-RU"/>
        </w:rPr>
        <w:t xml:space="preserve">, </w:t>
      </w:r>
      <w:r w:rsidRPr="00A364AD">
        <w:rPr>
          <w:rFonts w:ascii="Arial" w:hAnsi="Arial" w:cs="Arial"/>
          <w:sz w:val="22"/>
          <w:szCs w:val="22"/>
          <w:lang w:val="ru-RU"/>
        </w:rPr>
        <w:t>финансовые</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рассматривать</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рамках</w:t>
      </w:r>
      <w:r w:rsidRPr="00714BD9">
        <w:rPr>
          <w:rFonts w:ascii="Arial" w:hAnsi="Arial" w:cs="Arial"/>
          <w:sz w:val="22"/>
          <w:szCs w:val="22"/>
          <w:lang w:val="ru-RU"/>
        </w:rPr>
        <w:t xml:space="preserve"> </w:t>
      </w:r>
      <w:r w:rsidRPr="00A364AD">
        <w:rPr>
          <w:rFonts w:ascii="Arial" w:hAnsi="Arial" w:cs="Arial"/>
          <w:sz w:val="22"/>
          <w:szCs w:val="22"/>
          <w:lang w:val="ru-RU"/>
        </w:rPr>
        <w:t>КПБ</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не</w:t>
      </w:r>
      <w:r w:rsidRPr="00714BD9">
        <w:rPr>
          <w:rFonts w:ascii="Arial" w:hAnsi="Arial" w:cs="Arial"/>
          <w:sz w:val="22"/>
          <w:szCs w:val="22"/>
          <w:lang w:val="ru-RU"/>
        </w:rPr>
        <w:t xml:space="preserve"> </w:t>
      </w:r>
      <w:r w:rsidRPr="00A364AD">
        <w:rPr>
          <w:rFonts w:ascii="Arial" w:hAnsi="Arial" w:cs="Arial"/>
          <w:sz w:val="22"/>
          <w:szCs w:val="22"/>
          <w:lang w:val="ru-RU"/>
        </w:rPr>
        <w:t>КРИС</w:t>
      </w:r>
      <w:r w:rsidR="00DF2ECD">
        <w:rPr>
          <w:rFonts w:ascii="Arial" w:hAnsi="Arial" w:cs="Arial"/>
          <w:sz w:val="22"/>
          <w:szCs w:val="22"/>
          <w:lang w:val="ru-RU"/>
        </w:rPr>
        <w:t xml:space="preserve">.  </w:t>
      </w:r>
      <w:r w:rsidRPr="00A364AD">
        <w:rPr>
          <w:rFonts w:ascii="Arial" w:hAnsi="Arial" w:cs="Arial"/>
          <w:sz w:val="22"/>
          <w:szCs w:val="22"/>
          <w:lang w:val="ru-RU"/>
        </w:rPr>
        <w:t>Со</w:t>
      </w:r>
      <w:r w:rsidRPr="00714BD9">
        <w:rPr>
          <w:rFonts w:ascii="Arial" w:hAnsi="Arial" w:cs="Arial"/>
          <w:sz w:val="22"/>
          <w:szCs w:val="22"/>
          <w:lang w:val="ru-RU"/>
        </w:rPr>
        <w:t xml:space="preserve"> </w:t>
      </w:r>
      <w:r w:rsidRPr="00A364AD">
        <w:rPr>
          <w:rFonts w:ascii="Arial" w:hAnsi="Arial" w:cs="Arial"/>
          <w:sz w:val="22"/>
          <w:szCs w:val="22"/>
          <w:lang w:val="ru-RU"/>
        </w:rPr>
        <w:t>времени</w:t>
      </w:r>
      <w:r w:rsidRPr="00714BD9">
        <w:rPr>
          <w:rFonts w:ascii="Arial" w:hAnsi="Arial" w:cs="Arial"/>
          <w:sz w:val="22"/>
          <w:szCs w:val="22"/>
          <w:lang w:val="ru-RU"/>
        </w:rPr>
        <w:t xml:space="preserve"> </w:t>
      </w:r>
      <w:r w:rsidRPr="00A364AD">
        <w:rPr>
          <w:rFonts w:ascii="Arial" w:hAnsi="Arial" w:cs="Arial"/>
          <w:sz w:val="22"/>
          <w:szCs w:val="22"/>
          <w:lang w:val="ru-RU"/>
        </w:rPr>
        <w:t>публикации</w:t>
      </w:r>
      <w:r w:rsidRPr="00714BD9">
        <w:rPr>
          <w:rFonts w:ascii="Arial" w:hAnsi="Arial" w:cs="Arial"/>
          <w:sz w:val="22"/>
          <w:szCs w:val="22"/>
          <w:lang w:val="ru-RU"/>
        </w:rPr>
        <w:t xml:space="preserve"> </w:t>
      </w:r>
      <w:r w:rsidRPr="00A364AD">
        <w:rPr>
          <w:rFonts w:ascii="Arial" w:hAnsi="Arial" w:cs="Arial"/>
          <w:sz w:val="22"/>
          <w:szCs w:val="22"/>
          <w:lang w:val="ru-RU"/>
        </w:rPr>
        <w:t>отчета</w:t>
      </w:r>
      <w:r w:rsidRPr="00714BD9">
        <w:rPr>
          <w:rFonts w:ascii="Arial" w:hAnsi="Arial" w:cs="Arial"/>
          <w:sz w:val="22"/>
          <w:szCs w:val="22"/>
          <w:lang w:val="ru-RU"/>
        </w:rPr>
        <w:t xml:space="preserve"> </w:t>
      </w:r>
      <w:r w:rsidRPr="00A364AD">
        <w:rPr>
          <w:rFonts w:ascii="Arial" w:hAnsi="Arial" w:cs="Arial"/>
          <w:sz w:val="22"/>
          <w:szCs w:val="22"/>
          <w:lang w:val="ru-RU"/>
        </w:rPr>
        <w:t>д</w:t>
      </w:r>
      <w:r w:rsidRPr="00714BD9">
        <w:rPr>
          <w:rFonts w:ascii="Arial" w:hAnsi="Arial" w:cs="Arial"/>
          <w:sz w:val="22"/>
          <w:szCs w:val="22"/>
          <w:lang w:val="ru-RU"/>
        </w:rPr>
        <w:t>-</w:t>
      </w:r>
      <w:r w:rsidRPr="00A364AD">
        <w:rPr>
          <w:rFonts w:ascii="Arial" w:hAnsi="Arial" w:cs="Arial"/>
          <w:sz w:val="22"/>
          <w:szCs w:val="22"/>
          <w:lang w:val="ru-RU"/>
        </w:rPr>
        <w:t>ра</w:t>
      </w:r>
      <w:r w:rsidRPr="00714BD9">
        <w:rPr>
          <w:rFonts w:ascii="Arial" w:hAnsi="Arial" w:cs="Arial"/>
          <w:sz w:val="22"/>
          <w:szCs w:val="22"/>
          <w:lang w:val="ru-RU"/>
        </w:rPr>
        <w:t xml:space="preserve"> </w:t>
      </w:r>
      <w:r w:rsidRPr="00A364AD">
        <w:rPr>
          <w:rFonts w:ascii="Arial" w:hAnsi="Arial" w:cs="Arial"/>
          <w:sz w:val="22"/>
          <w:szCs w:val="22"/>
          <w:lang w:val="ru-RU"/>
        </w:rPr>
        <w:t>Диер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w:t>
      </w:r>
      <w:r w:rsidRPr="00714BD9">
        <w:rPr>
          <w:rFonts w:ascii="Arial" w:hAnsi="Arial" w:cs="Arial"/>
          <w:sz w:val="22"/>
          <w:szCs w:val="22"/>
          <w:lang w:val="ru-RU"/>
        </w:rPr>
        <w:t>-</w:t>
      </w:r>
      <w:r w:rsidRPr="00A364AD">
        <w:rPr>
          <w:rFonts w:ascii="Arial" w:hAnsi="Arial" w:cs="Arial"/>
          <w:sz w:val="22"/>
          <w:szCs w:val="22"/>
          <w:lang w:val="ru-RU"/>
        </w:rPr>
        <w:t>ра</w:t>
      </w:r>
      <w:r w:rsidRPr="00714BD9">
        <w:rPr>
          <w:rFonts w:ascii="Arial" w:hAnsi="Arial" w:cs="Arial"/>
          <w:sz w:val="22"/>
          <w:szCs w:val="22"/>
          <w:lang w:val="ru-RU"/>
        </w:rPr>
        <w:t xml:space="preserve"> </w:t>
      </w:r>
      <w:r w:rsidRPr="00A364AD">
        <w:rPr>
          <w:rFonts w:ascii="Arial" w:hAnsi="Arial" w:cs="Arial"/>
          <w:sz w:val="22"/>
          <w:szCs w:val="22"/>
          <w:lang w:val="ru-RU"/>
        </w:rPr>
        <w:t>Рока</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2011 </w:t>
      </w:r>
      <w:r w:rsidR="00E04876">
        <w:rPr>
          <w:rFonts w:ascii="Arial" w:hAnsi="Arial" w:cs="Arial"/>
          <w:sz w:val="22"/>
          <w:szCs w:val="22"/>
          <w:lang w:val="ru-RU"/>
        </w:rPr>
        <w:t>г.</w:t>
      </w:r>
      <w:r w:rsidR="00E04876"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отчета</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2013 </w:t>
      </w:r>
      <w:r w:rsidR="00E04876">
        <w:rPr>
          <w:rFonts w:ascii="Arial" w:hAnsi="Arial" w:cs="Arial"/>
          <w:sz w:val="22"/>
          <w:szCs w:val="22"/>
          <w:lang w:val="ru-RU"/>
        </w:rPr>
        <w:t>г.</w:t>
      </w:r>
      <w:r w:rsidR="00E04876" w:rsidRPr="00714BD9">
        <w:rPr>
          <w:rFonts w:ascii="Arial" w:hAnsi="Arial" w:cs="Arial"/>
          <w:sz w:val="22"/>
          <w:szCs w:val="22"/>
          <w:lang w:val="ru-RU"/>
        </w:rPr>
        <w:t xml:space="preserve"> </w:t>
      </w:r>
      <w:r w:rsidRPr="00A364AD">
        <w:rPr>
          <w:rFonts w:ascii="Arial" w:hAnsi="Arial" w:cs="Arial"/>
          <w:sz w:val="22"/>
          <w:szCs w:val="22"/>
          <w:lang w:val="ru-RU"/>
        </w:rPr>
        <w:t>статус</w:t>
      </w:r>
      <w:r w:rsidRPr="00714BD9">
        <w:rPr>
          <w:rFonts w:ascii="Arial" w:hAnsi="Arial" w:cs="Arial"/>
          <w:sz w:val="22"/>
          <w:szCs w:val="22"/>
          <w:lang w:val="ru-RU"/>
        </w:rPr>
        <w:t xml:space="preserve"> </w:t>
      </w:r>
      <w:r w:rsidRPr="00A364AD">
        <w:rPr>
          <w:rFonts w:ascii="Arial" w:hAnsi="Arial" w:cs="Arial"/>
          <w:sz w:val="22"/>
          <w:szCs w:val="22"/>
          <w:lang w:val="ru-RU"/>
        </w:rPr>
        <w:t>ряда</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несомненно</w:t>
      </w:r>
      <w:r w:rsidRPr="00714BD9">
        <w:rPr>
          <w:rFonts w:ascii="Arial" w:hAnsi="Arial" w:cs="Arial"/>
          <w:sz w:val="22"/>
          <w:szCs w:val="22"/>
          <w:lang w:val="ru-RU"/>
        </w:rPr>
        <w:t xml:space="preserve">, </w:t>
      </w:r>
      <w:r w:rsidRPr="00A364AD">
        <w:rPr>
          <w:rFonts w:ascii="Arial" w:hAnsi="Arial" w:cs="Arial"/>
          <w:sz w:val="22"/>
          <w:szCs w:val="22"/>
          <w:lang w:val="ru-RU"/>
        </w:rPr>
        <w:t>изменился</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сущности</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обращается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Секретариату</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просьбой</w:t>
      </w:r>
      <w:r w:rsidRPr="00714BD9">
        <w:rPr>
          <w:rFonts w:ascii="Arial" w:hAnsi="Arial" w:cs="Arial"/>
          <w:sz w:val="22"/>
          <w:szCs w:val="22"/>
          <w:lang w:val="ru-RU"/>
        </w:rPr>
        <w:t xml:space="preserve"> </w:t>
      </w:r>
      <w:r w:rsidRPr="00A364AD">
        <w:rPr>
          <w:rFonts w:ascii="Arial" w:hAnsi="Arial" w:cs="Arial"/>
          <w:sz w:val="22"/>
          <w:szCs w:val="22"/>
          <w:lang w:val="ru-RU"/>
        </w:rPr>
        <w:t>соответствующим</w:t>
      </w:r>
      <w:r w:rsidRPr="00714BD9">
        <w:rPr>
          <w:rFonts w:ascii="Arial" w:hAnsi="Arial" w:cs="Arial"/>
          <w:sz w:val="22"/>
          <w:szCs w:val="22"/>
          <w:lang w:val="ru-RU"/>
        </w:rPr>
        <w:t xml:space="preserve"> </w:t>
      </w:r>
      <w:r w:rsidRPr="00A364AD">
        <w:rPr>
          <w:rFonts w:ascii="Arial" w:hAnsi="Arial" w:cs="Arial"/>
          <w:sz w:val="22"/>
          <w:szCs w:val="22"/>
          <w:lang w:val="ru-RU"/>
        </w:rPr>
        <w:t>образом</w:t>
      </w:r>
      <w:r w:rsidRPr="00714BD9">
        <w:rPr>
          <w:rFonts w:ascii="Arial" w:hAnsi="Arial" w:cs="Arial"/>
          <w:sz w:val="22"/>
          <w:szCs w:val="22"/>
          <w:lang w:val="ru-RU"/>
        </w:rPr>
        <w:t xml:space="preserve"> </w:t>
      </w:r>
      <w:r w:rsidRPr="00A364AD">
        <w:rPr>
          <w:rFonts w:ascii="Arial" w:hAnsi="Arial" w:cs="Arial"/>
          <w:sz w:val="22"/>
          <w:szCs w:val="22"/>
          <w:lang w:val="ru-RU"/>
        </w:rPr>
        <w:t>актуализировать</w:t>
      </w:r>
      <w:r w:rsidRPr="00714BD9">
        <w:rPr>
          <w:rFonts w:ascii="Arial" w:hAnsi="Arial" w:cs="Arial"/>
          <w:sz w:val="22"/>
          <w:szCs w:val="22"/>
          <w:lang w:val="ru-RU"/>
        </w:rPr>
        <w:t xml:space="preserve"> </w:t>
      </w:r>
      <w:r w:rsidRPr="00A364AD">
        <w:rPr>
          <w:rFonts w:ascii="Arial" w:hAnsi="Arial" w:cs="Arial"/>
          <w:sz w:val="22"/>
          <w:szCs w:val="22"/>
          <w:lang w:val="ru-RU"/>
        </w:rPr>
        <w:t>ответ</w:t>
      </w:r>
      <w:r w:rsidRPr="00714BD9">
        <w:rPr>
          <w:rFonts w:ascii="Arial" w:hAnsi="Arial" w:cs="Arial"/>
          <w:sz w:val="22"/>
          <w:szCs w:val="22"/>
          <w:lang w:val="ru-RU"/>
        </w:rPr>
        <w:t xml:space="preserve"> </w:t>
      </w:r>
      <w:r w:rsidRPr="00A364AD">
        <w:rPr>
          <w:rFonts w:ascii="Arial" w:hAnsi="Arial" w:cs="Arial"/>
          <w:sz w:val="22"/>
          <w:szCs w:val="22"/>
          <w:lang w:val="ru-RU"/>
        </w:rPr>
        <w:t>руководства</w:t>
      </w:r>
      <w:r w:rsidR="00DF2ECD">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w:t>
      </w:r>
      <w:r w:rsidRPr="00A364AD">
        <w:rPr>
          <w:rFonts w:ascii="Arial" w:hAnsi="Arial" w:cs="Arial"/>
          <w:sz w:val="22"/>
          <w:szCs w:val="22"/>
          <w:lang w:val="ru-RU"/>
        </w:rPr>
        <w:t>этого</w:t>
      </w:r>
      <w:r w:rsidRPr="00714BD9">
        <w:rPr>
          <w:rFonts w:ascii="Arial" w:hAnsi="Arial" w:cs="Arial"/>
          <w:sz w:val="22"/>
          <w:szCs w:val="22"/>
          <w:lang w:val="ru-RU"/>
        </w:rPr>
        <w:t xml:space="preserve"> </w:t>
      </w:r>
      <w:r w:rsidRPr="00A364AD">
        <w:rPr>
          <w:rFonts w:ascii="Arial" w:hAnsi="Arial" w:cs="Arial"/>
          <w:sz w:val="22"/>
          <w:szCs w:val="22"/>
          <w:lang w:val="ru-RU"/>
        </w:rPr>
        <w:t>у</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Pr="00714BD9">
        <w:rPr>
          <w:rFonts w:ascii="Arial" w:hAnsi="Arial" w:cs="Arial"/>
          <w:sz w:val="22"/>
          <w:szCs w:val="22"/>
          <w:lang w:val="ru-RU"/>
        </w:rPr>
        <w:t xml:space="preserve"> </w:t>
      </w:r>
      <w:r w:rsidRPr="00A364AD">
        <w:rPr>
          <w:rFonts w:ascii="Arial" w:hAnsi="Arial" w:cs="Arial"/>
          <w:sz w:val="22"/>
          <w:szCs w:val="22"/>
          <w:lang w:val="ru-RU"/>
        </w:rPr>
        <w:t>будет</w:t>
      </w:r>
      <w:r w:rsidRPr="00714BD9">
        <w:rPr>
          <w:rFonts w:ascii="Arial" w:hAnsi="Arial" w:cs="Arial"/>
          <w:sz w:val="22"/>
          <w:szCs w:val="22"/>
          <w:lang w:val="ru-RU"/>
        </w:rPr>
        <w:t xml:space="preserve"> </w:t>
      </w:r>
      <w:r w:rsidRPr="00A364AD">
        <w:rPr>
          <w:rFonts w:ascii="Arial" w:hAnsi="Arial" w:cs="Arial"/>
          <w:sz w:val="22"/>
          <w:szCs w:val="22"/>
          <w:lang w:val="ru-RU"/>
        </w:rPr>
        <w:t>больше</w:t>
      </w:r>
      <w:r w:rsidRPr="00714BD9">
        <w:rPr>
          <w:rFonts w:ascii="Arial" w:hAnsi="Arial" w:cs="Arial"/>
          <w:sz w:val="22"/>
          <w:szCs w:val="22"/>
          <w:lang w:val="ru-RU"/>
        </w:rPr>
        <w:t xml:space="preserve"> </w:t>
      </w:r>
      <w:r w:rsidRPr="00A364AD">
        <w:rPr>
          <w:rFonts w:ascii="Arial" w:hAnsi="Arial" w:cs="Arial"/>
          <w:sz w:val="22"/>
          <w:szCs w:val="22"/>
          <w:lang w:val="ru-RU"/>
        </w:rPr>
        <w:t>возможностей</w:t>
      </w:r>
      <w:r w:rsidR="00B806C8">
        <w:rPr>
          <w:rFonts w:ascii="Arial" w:hAnsi="Arial" w:cs="Arial"/>
          <w:sz w:val="22"/>
          <w:szCs w:val="22"/>
          <w:lang w:val="ru-RU"/>
        </w:rPr>
        <w:t xml:space="preserve"> для </w:t>
      </w:r>
      <w:r w:rsidRPr="00A364AD">
        <w:rPr>
          <w:rFonts w:ascii="Arial" w:hAnsi="Arial" w:cs="Arial"/>
          <w:sz w:val="22"/>
          <w:szCs w:val="22"/>
          <w:lang w:val="ru-RU"/>
        </w:rPr>
        <w:t>определ</w:t>
      </w:r>
      <w:r w:rsidR="00A73745">
        <w:rPr>
          <w:rFonts w:ascii="Arial" w:hAnsi="Arial" w:cs="Arial"/>
          <w:sz w:val="22"/>
          <w:szCs w:val="22"/>
          <w:lang w:val="ru-RU"/>
        </w:rPr>
        <w:t>ения,</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заслуживает</w:t>
      </w:r>
      <w:r w:rsidRPr="00714BD9">
        <w:rPr>
          <w:rFonts w:ascii="Arial" w:hAnsi="Arial" w:cs="Arial"/>
          <w:sz w:val="22"/>
          <w:szCs w:val="22"/>
          <w:lang w:val="ru-RU"/>
        </w:rPr>
        <w:t xml:space="preserve"> </w:t>
      </w:r>
      <w:r w:rsidRPr="00A364AD">
        <w:rPr>
          <w:rFonts w:ascii="Arial" w:hAnsi="Arial" w:cs="Arial"/>
          <w:sz w:val="22"/>
          <w:szCs w:val="22"/>
          <w:lang w:val="ru-RU"/>
        </w:rPr>
        <w:t>дальнейшего</w:t>
      </w:r>
      <w:r w:rsidRPr="00714BD9">
        <w:rPr>
          <w:rFonts w:ascii="Arial" w:hAnsi="Arial" w:cs="Arial"/>
          <w:sz w:val="22"/>
          <w:szCs w:val="22"/>
          <w:lang w:val="ru-RU"/>
        </w:rPr>
        <w:t xml:space="preserve"> </w:t>
      </w:r>
      <w:r w:rsidRPr="00A364AD">
        <w:rPr>
          <w:rFonts w:ascii="Arial" w:hAnsi="Arial" w:cs="Arial"/>
          <w:sz w:val="22"/>
          <w:szCs w:val="22"/>
          <w:lang w:val="ru-RU"/>
        </w:rPr>
        <w:t>обсуждения</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Латвии</w:t>
      </w:r>
      <w:r w:rsidRPr="00714BD9">
        <w:rPr>
          <w:rFonts w:ascii="Arial" w:hAnsi="Arial" w:cs="Arial"/>
          <w:sz w:val="22"/>
          <w:szCs w:val="22"/>
          <w:lang w:val="ru-RU"/>
        </w:rPr>
        <w:t xml:space="preserve">, </w:t>
      </w:r>
      <w:r w:rsidRPr="00A364AD">
        <w:rPr>
          <w:rFonts w:ascii="Arial" w:hAnsi="Arial" w:cs="Arial"/>
          <w:sz w:val="22"/>
          <w:szCs w:val="22"/>
          <w:lang w:val="ru-RU"/>
        </w:rPr>
        <w:t>выступая</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ЕС</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затратил</w:t>
      </w:r>
      <w:r w:rsidRPr="00714BD9">
        <w:rPr>
          <w:rFonts w:ascii="Arial" w:hAnsi="Arial" w:cs="Arial"/>
          <w:sz w:val="22"/>
          <w:szCs w:val="22"/>
          <w:lang w:val="ru-RU"/>
        </w:rPr>
        <w:t xml:space="preserve"> </w:t>
      </w:r>
      <w:r w:rsidRPr="00A364AD">
        <w:rPr>
          <w:rFonts w:ascii="Arial" w:hAnsi="Arial" w:cs="Arial"/>
          <w:sz w:val="22"/>
          <w:szCs w:val="22"/>
          <w:lang w:val="ru-RU"/>
        </w:rPr>
        <w:t>много</w:t>
      </w:r>
      <w:r w:rsidRPr="00714BD9">
        <w:rPr>
          <w:rFonts w:ascii="Arial" w:hAnsi="Arial" w:cs="Arial"/>
          <w:sz w:val="22"/>
          <w:szCs w:val="22"/>
          <w:lang w:val="ru-RU"/>
        </w:rPr>
        <w:t xml:space="preserve"> </w:t>
      </w:r>
      <w:r w:rsidRPr="00A364AD">
        <w:rPr>
          <w:rFonts w:ascii="Arial" w:hAnsi="Arial" w:cs="Arial"/>
          <w:sz w:val="22"/>
          <w:szCs w:val="22"/>
          <w:lang w:val="ru-RU"/>
        </w:rPr>
        <w:t>часов</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отчета</w:t>
      </w:r>
      <w:r w:rsidRPr="00714BD9">
        <w:rPr>
          <w:rFonts w:ascii="Arial" w:hAnsi="Arial" w:cs="Arial"/>
          <w:sz w:val="22"/>
          <w:szCs w:val="22"/>
          <w:lang w:val="ru-RU"/>
        </w:rPr>
        <w:t xml:space="preserve"> </w:t>
      </w:r>
      <w:r w:rsidRPr="00A364AD">
        <w:rPr>
          <w:rFonts w:ascii="Arial" w:hAnsi="Arial" w:cs="Arial"/>
          <w:sz w:val="22"/>
          <w:szCs w:val="22"/>
          <w:lang w:val="ru-RU"/>
        </w:rPr>
        <w:t>д</w:t>
      </w:r>
      <w:r w:rsidRPr="00714BD9">
        <w:rPr>
          <w:rFonts w:ascii="Arial" w:hAnsi="Arial" w:cs="Arial"/>
          <w:sz w:val="22"/>
          <w:szCs w:val="22"/>
          <w:lang w:val="ru-RU"/>
        </w:rPr>
        <w:t>-</w:t>
      </w:r>
      <w:r w:rsidRPr="00A364AD">
        <w:rPr>
          <w:rFonts w:ascii="Arial" w:hAnsi="Arial" w:cs="Arial"/>
          <w:sz w:val="22"/>
          <w:szCs w:val="22"/>
          <w:lang w:val="ru-RU"/>
        </w:rPr>
        <w:t>ра</w:t>
      </w:r>
      <w:r w:rsidRPr="00714BD9">
        <w:rPr>
          <w:rFonts w:ascii="Arial" w:hAnsi="Arial" w:cs="Arial"/>
          <w:sz w:val="22"/>
          <w:szCs w:val="22"/>
          <w:lang w:val="ru-RU"/>
        </w:rPr>
        <w:t xml:space="preserve"> </w:t>
      </w:r>
      <w:r w:rsidRPr="00A364AD">
        <w:rPr>
          <w:rFonts w:ascii="Arial" w:hAnsi="Arial" w:cs="Arial"/>
          <w:sz w:val="22"/>
          <w:szCs w:val="22"/>
          <w:lang w:val="ru-RU"/>
        </w:rPr>
        <w:t>Диер</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д</w:t>
      </w:r>
      <w:r w:rsidRPr="00714BD9">
        <w:rPr>
          <w:rFonts w:ascii="Arial" w:hAnsi="Arial" w:cs="Arial"/>
          <w:sz w:val="22"/>
          <w:szCs w:val="22"/>
          <w:lang w:val="ru-RU"/>
        </w:rPr>
        <w:t>-</w:t>
      </w:r>
      <w:r w:rsidRPr="00A364AD">
        <w:rPr>
          <w:rFonts w:ascii="Arial" w:hAnsi="Arial" w:cs="Arial"/>
          <w:sz w:val="22"/>
          <w:szCs w:val="22"/>
          <w:lang w:val="ru-RU"/>
        </w:rPr>
        <w:t>ра</w:t>
      </w:r>
      <w:r w:rsidRPr="00714BD9">
        <w:rPr>
          <w:rFonts w:ascii="Arial" w:hAnsi="Arial" w:cs="Arial"/>
          <w:sz w:val="22"/>
          <w:szCs w:val="22"/>
          <w:lang w:val="ru-RU"/>
        </w:rPr>
        <w:t xml:space="preserve"> </w:t>
      </w:r>
      <w:r w:rsidRPr="00A364AD">
        <w:rPr>
          <w:rFonts w:ascii="Arial" w:hAnsi="Arial" w:cs="Arial"/>
          <w:sz w:val="22"/>
          <w:szCs w:val="22"/>
          <w:lang w:val="ru-RU"/>
        </w:rPr>
        <w:t>Рока</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содержащихся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мае</w:t>
      </w:r>
      <w:r w:rsidRPr="00714BD9">
        <w:rPr>
          <w:rFonts w:ascii="Arial" w:hAnsi="Arial" w:cs="Arial"/>
          <w:sz w:val="22"/>
          <w:szCs w:val="22"/>
          <w:lang w:val="ru-RU"/>
        </w:rPr>
        <w:t xml:space="preserve"> 2012 </w:t>
      </w:r>
      <w:r w:rsidR="00E04876">
        <w:rPr>
          <w:rFonts w:ascii="Arial" w:hAnsi="Arial" w:cs="Arial"/>
          <w:sz w:val="22"/>
          <w:szCs w:val="22"/>
          <w:lang w:val="ru-RU"/>
        </w:rPr>
        <w:t>г.</w:t>
      </w:r>
      <w:r w:rsidR="00E04876"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подготовила</w:t>
      </w:r>
      <w:r w:rsidRPr="00714BD9">
        <w:rPr>
          <w:rFonts w:ascii="Arial" w:hAnsi="Arial" w:cs="Arial"/>
          <w:sz w:val="22"/>
          <w:szCs w:val="22"/>
          <w:lang w:val="ru-RU"/>
        </w:rPr>
        <w:t xml:space="preserve"> </w:t>
      </w:r>
      <w:r w:rsidRPr="00A364AD">
        <w:rPr>
          <w:rFonts w:ascii="Arial" w:hAnsi="Arial" w:cs="Arial"/>
          <w:sz w:val="22"/>
          <w:szCs w:val="22"/>
          <w:lang w:val="ru-RU"/>
        </w:rPr>
        <w:t>ответ</w:t>
      </w:r>
      <w:r w:rsidRPr="00714BD9">
        <w:rPr>
          <w:rFonts w:ascii="Arial" w:hAnsi="Arial" w:cs="Arial"/>
          <w:sz w:val="22"/>
          <w:szCs w:val="22"/>
          <w:lang w:val="ru-RU"/>
        </w:rPr>
        <w:t xml:space="preserve"> </w:t>
      </w:r>
      <w:r w:rsidRPr="00A364AD">
        <w:rPr>
          <w:rFonts w:ascii="Arial" w:hAnsi="Arial" w:cs="Arial"/>
          <w:sz w:val="22"/>
          <w:szCs w:val="22"/>
          <w:lang w:val="ru-RU"/>
        </w:rPr>
        <w:t>руководства</w:t>
      </w:r>
      <w:r w:rsidRPr="00714BD9">
        <w:rPr>
          <w:rFonts w:ascii="Arial" w:hAnsi="Arial" w:cs="Arial"/>
          <w:sz w:val="22"/>
          <w:szCs w:val="22"/>
          <w:lang w:val="ru-RU"/>
        </w:rPr>
        <w:t xml:space="preserve"> (</w:t>
      </w:r>
      <w:r w:rsidRPr="00A364AD">
        <w:rPr>
          <w:rFonts w:ascii="Arial" w:hAnsi="Arial" w:cs="Arial"/>
          <w:sz w:val="22"/>
          <w:szCs w:val="22"/>
          <w:lang w:val="ru-RU"/>
        </w:rPr>
        <w:t>документ</w:t>
      </w:r>
      <w:r w:rsidRPr="00714BD9">
        <w:rPr>
          <w:rFonts w:ascii="Arial" w:hAnsi="Arial" w:cs="Arial"/>
          <w:sz w:val="22"/>
          <w:szCs w:val="22"/>
          <w:lang w:val="ru-RU"/>
        </w:rPr>
        <w:t xml:space="preserve"> </w:t>
      </w:r>
      <w:r w:rsidRPr="00A364AD">
        <w:rPr>
          <w:rFonts w:ascii="Arial" w:hAnsi="Arial" w:cs="Arial"/>
          <w:sz w:val="22"/>
          <w:szCs w:val="22"/>
        </w:rPr>
        <w:t>CDIP</w:t>
      </w:r>
      <w:r w:rsidRPr="00714BD9">
        <w:rPr>
          <w:rFonts w:ascii="Arial" w:hAnsi="Arial" w:cs="Arial"/>
          <w:sz w:val="22"/>
          <w:szCs w:val="22"/>
          <w:lang w:val="ru-RU"/>
        </w:rPr>
        <w:t xml:space="preserve">/11/4)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отчет</w:t>
      </w:r>
      <w:r w:rsidR="00DF2ECD">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отчете</w:t>
      </w:r>
      <w:r w:rsidRPr="00714BD9">
        <w:rPr>
          <w:rFonts w:ascii="Arial" w:hAnsi="Arial" w:cs="Arial"/>
          <w:sz w:val="22"/>
          <w:szCs w:val="22"/>
          <w:lang w:val="ru-RU"/>
        </w:rPr>
        <w:t xml:space="preserve"> </w:t>
      </w:r>
      <w:r w:rsidRPr="00A364AD">
        <w:rPr>
          <w:rFonts w:ascii="Arial" w:hAnsi="Arial" w:cs="Arial"/>
          <w:sz w:val="22"/>
          <w:szCs w:val="22"/>
          <w:lang w:val="ru-RU"/>
        </w:rPr>
        <w:t>классифицируются</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трем</w:t>
      </w:r>
      <w:r w:rsidRPr="00714BD9">
        <w:rPr>
          <w:rFonts w:ascii="Arial" w:hAnsi="Arial" w:cs="Arial"/>
          <w:sz w:val="22"/>
          <w:szCs w:val="22"/>
          <w:lang w:val="ru-RU"/>
        </w:rPr>
        <w:t xml:space="preserve"> </w:t>
      </w:r>
      <w:r w:rsidRPr="00A364AD">
        <w:rPr>
          <w:rFonts w:ascii="Arial" w:hAnsi="Arial" w:cs="Arial"/>
          <w:sz w:val="22"/>
          <w:szCs w:val="22"/>
          <w:lang w:val="ru-RU"/>
        </w:rPr>
        <w:t>категориям</w:t>
      </w:r>
      <w:r w:rsidRPr="00714BD9">
        <w:rPr>
          <w:rFonts w:ascii="Arial" w:hAnsi="Arial" w:cs="Arial"/>
          <w:sz w:val="22"/>
          <w:szCs w:val="22"/>
          <w:lang w:val="ru-RU"/>
        </w:rPr>
        <w:t xml:space="preserve">, </w:t>
      </w:r>
      <w:r w:rsidRPr="00A364AD">
        <w:rPr>
          <w:rFonts w:ascii="Arial" w:hAnsi="Arial" w:cs="Arial"/>
          <w:sz w:val="22"/>
          <w:szCs w:val="22"/>
          <w:lang w:val="ru-RU"/>
        </w:rPr>
        <w:t>а</w:t>
      </w:r>
      <w:r w:rsidRPr="00714BD9">
        <w:rPr>
          <w:rFonts w:ascii="Arial" w:hAnsi="Arial" w:cs="Arial"/>
          <w:sz w:val="22"/>
          <w:szCs w:val="22"/>
          <w:lang w:val="ru-RU"/>
        </w:rPr>
        <w:t xml:space="preserve"> </w:t>
      </w:r>
      <w:r w:rsidRPr="00A364AD">
        <w:rPr>
          <w:rFonts w:ascii="Arial" w:hAnsi="Arial" w:cs="Arial"/>
          <w:sz w:val="22"/>
          <w:szCs w:val="22"/>
          <w:lang w:val="ru-RU"/>
        </w:rPr>
        <w:t>именно</w:t>
      </w:r>
      <w:r w:rsidRPr="00714BD9">
        <w:rPr>
          <w:rFonts w:ascii="Arial" w:hAnsi="Arial" w:cs="Arial"/>
          <w:sz w:val="22"/>
          <w:szCs w:val="22"/>
          <w:lang w:val="ru-RU"/>
        </w:rPr>
        <w:t xml:space="preserve"> </w:t>
      </w:r>
      <w:r w:rsidRPr="00A364AD">
        <w:rPr>
          <w:rFonts w:ascii="Arial" w:hAnsi="Arial" w:cs="Arial"/>
          <w:sz w:val="22"/>
          <w:szCs w:val="22"/>
          <w:lang w:val="ru-RU"/>
        </w:rPr>
        <w:t>категория</w:t>
      </w:r>
      <w:r w:rsidRPr="00714BD9">
        <w:rPr>
          <w:rFonts w:ascii="Arial" w:hAnsi="Arial" w:cs="Arial"/>
          <w:sz w:val="22"/>
          <w:szCs w:val="22"/>
          <w:lang w:val="ru-RU"/>
        </w:rPr>
        <w:t xml:space="preserve"> </w:t>
      </w:r>
      <w:r w:rsidRPr="00A364AD">
        <w:rPr>
          <w:rFonts w:ascii="Arial" w:hAnsi="Arial" w:cs="Arial"/>
          <w:sz w:val="22"/>
          <w:szCs w:val="22"/>
        </w:rPr>
        <w:t>A</w:t>
      </w:r>
      <w:r w:rsidRPr="00714BD9">
        <w:rPr>
          <w:rFonts w:ascii="Arial" w:hAnsi="Arial" w:cs="Arial"/>
          <w:sz w:val="22"/>
          <w:szCs w:val="22"/>
          <w:lang w:val="ru-RU"/>
        </w:rPr>
        <w:t xml:space="preserve"> (</w:t>
      </w:r>
      <w:r w:rsidR="0022632E">
        <w:rPr>
          <w:rFonts w:ascii="Arial" w:hAnsi="Arial" w:cs="Arial"/>
          <w:sz w:val="22"/>
          <w:szCs w:val="22"/>
          <w:lang w:val="ru-RU"/>
        </w:rPr>
        <w:t>р</w:t>
      </w:r>
      <w:r w:rsidRPr="00A364AD">
        <w:rPr>
          <w:rFonts w:ascii="Arial" w:hAnsi="Arial" w:cs="Arial"/>
          <w:sz w:val="22"/>
          <w:szCs w:val="22"/>
          <w:lang w:val="ru-RU"/>
        </w:rPr>
        <w:t>екомендации</w:t>
      </w:r>
      <w:r w:rsidRPr="00714BD9">
        <w:rPr>
          <w:rFonts w:ascii="Arial" w:hAnsi="Arial" w:cs="Arial"/>
          <w:sz w:val="22"/>
          <w:szCs w:val="22"/>
          <w:lang w:val="ru-RU"/>
        </w:rPr>
        <w:t xml:space="preserve">, </w:t>
      </w:r>
      <w:r w:rsidRPr="00A364AD">
        <w:rPr>
          <w:rFonts w:ascii="Arial" w:hAnsi="Arial" w:cs="Arial"/>
          <w:sz w:val="22"/>
          <w:szCs w:val="22"/>
          <w:lang w:val="ru-RU"/>
        </w:rPr>
        <w:t>уже</w:t>
      </w:r>
      <w:r w:rsidRPr="00714BD9">
        <w:rPr>
          <w:rFonts w:ascii="Arial" w:hAnsi="Arial" w:cs="Arial"/>
          <w:sz w:val="22"/>
          <w:szCs w:val="22"/>
          <w:lang w:val="ru-RU"/>
        </w:rPr>
        <w:t xml:space="preserve"> </w:t>
      </w:r>
      <w:r w:rsidRPr="00A364AD">
        <w:rPr>
          <w:rFonts w:ascii="Arial" w:hAnsi="Arial" w:cs="Arial"/>
          <w:sz w:val="22"/>
          <w:szCs w:val="22"/>
          <w:lang w:val="ru-RU"/>
        </w:rPr>
        <w:t>нашедшие</w:t>
      </w:r>
      <w:r w:rsidRPr="00714BD9">
        <w:rPr>
          <w:rFonts w:ascii="Arial" w:hAnsi="Arial" w:cs="Arial"/>
          <w:sz w:val="22"/>
          <w:szCs w:val="22"/>
          <w:lang w:val="ru-RU"/>
        </w:rPr>
        <w:t xml:space="preserve"> </w:t>
      </w:r>
      <w:r w:rsidRPr="00A364AD">
        <w:rPr>
          <w:rFonts w:ascii="Arial" w:hAnsi="Arial" w:cs="Arial"/>
          <w:sz w:val="22"/>
          <w:szCs w:val="22"/>
          <w:lang w:val="ru-RU"/>
        </w:rPr>
        <w:t>отражение</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деятельности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реализуемых</w:t>
      </w:r>
      <w:r w:rsidRPr="00714BD9">
        <w:rPr>
          <w:rFonts w:ascii="Arial" w:hAnsi="Arial" w:cs="Arial"/>
          <w:sz w:val="22"/>
          <w:szCs w:val="22"/>
          <w:lang w:val="ru-RU"/>
        </w:rPr>
        <w:t xml:space="preserve"> </w:t>
      </w:r>
      <w:r w:rsidRPr="00A364AD">
        <w:rPr>
          <w:rFonts w:ascii="Arial" w:hAnsi="Arial" w:cs="Arial"/>
          <w:sz w:val="22"/>
          <w:szCs w:val="22"/>
          <w:lang w:val="ru-RU"/>
        </w:rPr>
        <w:t>программах</w:t>
      </w:r>
      <w:r w:rsidRPr="00714BD9">
        <w:rPr>
          <w:rFonts w:ascii="Arial" w:hAnsi="Arial" w:cs="Arial"/>
          <w:sz w:val="22"/>
          <w:szCs w:val="22"/>
          <w:lang w:val="ru-RU"/>
        </w:rPr>
        <w:t xml:space="preserve"> </w:t>
      </w:r>
      <w:r w:rsidRPr="00A364AD">
        <w:rPr>
          <w:rFonts w:ascii="Arial" w:hAnsi="Arial" w:cs="Arial"/>
          <w:sz w:val="22"/>
          <w:szCs w:val="22"/>
          <w:lang w:val="ru-RU"/>
        </w:rPr>
        <w:t>реформ</w:t>
      </w:r>
      <w:r w:rsidRPr="00714BD9">
        <w:rPr>
          <w:rFonts w:ascii="Arial" w:hAnsi="Arial" w:cs="Arial"/>
          <w:sz w:val="22"/>
          <w:szCs w:val="22"/>
          <w:lang w:val="ru-RU"/>
        </w:rPr>
        <w:t xml:space="preserve">), </w:t>
      </w:r>
      <w:r w:rsidRPr="00A364AD">
        <w:rPr>
          <w:rFonts w:ascii="Arial" w:hAnsi="Arial" w:cs="Arial"/>
          <w:sz w:val="22"/>
          <w:szCs w:val="22"/>
          <w:lang w:val="ru-RU"/>
        </w:rPr>
        <w:t>категория</w:t>
      </w:r>
      <w:r w:rsidRPr="00714BD9">
        <w:rPr>
          <w:rFonts w:ascii="Arial" w:hAnsi="Arial" w:cs="Arial"/>
          <w:sz w:val="22"/>
          <w:szCs w:val="22"/>
          <w:lang w:val="ru-RU"/>
        </w:rPr>
        <w:t xml:space="preserve"> </w:t>
      </w:r>
      <w:r w:rsidRPr="00A364AD">
        <w:rPr>
          <w:rFonts w:ascii="Arial" w:hAnsi="Arial" w:cs="Arial"/>
          <w:sz w:val="22"/>
          <w:szCs w:val="22"/>
        </w:rPr>
        <w:t>B</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требующие</w:t>
      </w:r>
      <w:r w:rsidRPr="00714BD9">
        <w:rPr>
          <w:rFonts w:ascii="Arial" w:hAnsi="Arial" w:cs="Arial"/>
          <w:sz w:val="22"/>
          <w:szCs w:val="22"/>
          <w:lang w:val="ru-RU"/>
        </w:rPr>
        <w:t xml:space="preserve"> </w:t>
      </w:r>
      <w:r w:rsidRPr="00A364AD">
        <w:rPr>
          <w:rFonts w:ascii="Arial" w:hAnsi="Arial" w:cs="Arial"/>
          <w:sz w:val="22"/>
          <w:szCs w:val="22"/>
          <w:lang w:val="ru-RU"/>
        </w:rPr>
        <w:t>дальнейшей</w:t>
      </w:r>
      <w:r w:rsidRPr="00714BD9">
        <w:rPr>
          <w:rFonts w:ascii="Arial" w:hAnsi="Arial" w:cs="Arial"/>
          <w:sz w:val="22"/>
          <w:szCs w:val="22"/>
          <w:lang w:val="ru-RU"/>
        </w:rPr>
        <w:t xml:space="preserve"> </w:t>
      </w:r>
      <w:r w:rsidRPr="00A364AD">
        <w:rPr>
          <w:rFonts w:ascii="Arial" w:hAnsi="Arial" w:cs="Arial"/>
          <w:sz w:val="22"/>
          <w:szCs w:val="22"/>
          <w:lang w:val="ru-RU"/>
        </w:rPr>
        <w:t>проработки</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категория</w:t>
      </w:r>
      <w:r w:rsidRPr="00714BD9">
        <w:rPr>
          <w:rFonts w:ascii="Arial" w:hAnsi="Arial" w:cs="Arial"/>
          <w:sz w:val="22"/>
          <w:szCs w:val="22"/>
          <w:lang w:val="ru-RU"/>
        </w:rPr>
        <w:t xml:space="preserve"> </w:t>
      </w:r>
      <w:r w:rsidRPr="00A364AD">
        <w:rPr>
          <w:rFonts w:ascii="Arial" w:hAnsi="Arial" w:cs="Arial"/>
          <w:sz w:val="22"/>
          <w:szCs w:val="22"/>
        </w:rPr>
        <w:t>C</w:t>
      </w:r>
      <w:r w:rsidRPr="00714BD9">
        <w:rPr>
          <w:rFonts w:ascii="Arial" w:hAnsi="Arial" w:cs="Arial"/>
          <w:sz w:val="22"/>
          <w:szCs w:val="22"/>
          <w:lang w:val="ru-RU"/>
        </w:rPr>
        <w:t xml:space="preserve"> (</w:t>
      </w:r>
      <w:r w:rsidRPr="00A364AD">
        <w:rPr>
          <w:rFonts w:ascii="Arial" w:hAnsi="Arial" w:cs="Arial"/>
          <w:sz w:val="22"/>
          <w:szCs w:val="22"/>
          <w:lang w:val="ru-RU"/>
        </w:rPr>
        <w:t>рекомендации</w:t>
      </w:r>
      <w:r w:rsidRPr="00714BD9">
        <w:rPr>
          <w:rFonts w:ascii="Arial" w:hAnsi="Arial" w:cs="Arial"/>
          <w:sz w:val="22"/>
          <w:szCs w:val="22"/>
          <w:lang w:val="ru-RU"/>
        </w:rPr>
        <w:t xml:space="preserve">, </w:t>
      </w:r>
      <w:r w:rsidRPr="00A364AD">
        <w:rPr>
          <w:rFonts w:ascii="Arial" w:hAnsi="Arial" w:cs="Arial"/>
          <w:sz w:val="22"/>
          <w:szCs w:val="22"/>
          <w:lang w:val="ru-RU"/>
        </w:rPr>
        <w:t>реализация</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вызывает</w:t>
      </w:r>
      <w:r w:rsidRPr="00714BD9">
        <w:rPr>
          <w:rFonts w:ascii="Arial" w:hAnsi="Arial" w:cs="Arial"/>
          <w:sz w:val="22"/>
          <w:szCs w:val="22"/>
          <w:lang w:val="ru-RU"/>
        </w:rPr>
        <w:t xml:space="preserve"> </w:t>
      </w:r>
      <w:r w:rsidRPr="00A364AD">
        <w:rPr>
          <w:rFonts w:ascii="Arial" w:hAnsi="Arial" w:cs="Arial"/>
          <w:sz w:val="22"/>
          <w:szCs w:val="22"/>
          <w:lang w:val="ru-RU"/>
        </w:rPr>
        <w:t>те</w:t>
      </w:r>
      <w:r w:rsidRPr="00714BD9">
        <w:rPr>
          <w:rFonts w:ascii="Arial" w:hAnsi="Arial" w:cs="Arial"/>
          <w:sz w:val="22"/>
          <w:szCs w:val="22"/>
          <w:lang w:val="ru-RU"/>
        </w:rPr>
        <w:t xml:space="preserve"> </w:t>
      </w:r>
      <w:r w:rsidRPr="00A364AD">
        <w:rPr>
          <w:rFonts w:ascii="Arial" w:hAnsi="Arial" w:cs="Arial"/>
          <w:sz w:val="22"/>
          <w:szCs w:val="22"/>
          <w:lang w:val="ru-RU"/>
        </w:rPr>
        <w:t>или</w:t>
      </w:r>
      <w:r w:rsidRPr="00714BD9">
        <w:rPr>
          <w:rFonts w:ascii="Arial" w:hAnsi="Arial" w:cs="Arial"/>
          <w:sz w:val="22"/>
          <w:szCs w:val="22"/>
          <w:lang w:val="ru-RU"/>
        </w:rPr>
        <w:t xml:space="preserve"> </w:t>
      </w:r>
      <w:r w:rsidRPr="00A364AD">
        <w:rPr>
          <w:rFonts w:ascii="Arial" w:hAnsi="Arial" w:cs="Arial"/>
          <w:sz w:val="22"/>
          <w:szCs w:val="22"/>
          <w:lang w:val="ru-RU"/>
        </w:rPr>
        <w:t>иные</w:t>
      </w:r>
      <w:r w:rsidRPr="00714BD9">
        <w:rPr>
          <w:rFonts w:ascii="Arial" w:hAnsi="Arial" w:cs="Arial"/>
          <w:sz w:val="22"/>
          <w:szCs w:val="22"/>
          <w:lang w:val="ru-RU"/>
        </w:rPr>
        <w:t xml:space="preserve"> </w:t>
      </w:r>
      <w:r w:rsidRPr="00A364AD">
        <w:rPr>
          <w:rFonts w:ascii="Arial" w:hAnsi="Arial" w:cs="Arial"/>
          <w:sz w:val="22"/>
          <w:szCs w:val="22"/>
          <w:lang w:val="ru-RU"/>
        </w:rPr>
        <w:t>вопросы</w:t>
      </w:r>
      <w:r w:rsidRPr="00714BD9">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Затем</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мае</w:t>
      </w:r>
      <w:r w:rsidRPr="00714BD9">
        <w:rPr>
          <w:rFonts w:ascii="Arial" w:hAnsi="Arial" w:cs="Arial"/>
          <w:sz w:val="22"/>
          <w:szCs w:val="22"/>
          <w:lang w:val="ru-RU"/>
        </w:rPr>
        <w:t xml:space="preserve"> 2013 </w:t>
      </w:r>
      <w:r w:rsidR="00E04876">
        <w:rPr>
          <w:rFonts w:ascii="Arial" w:hAnsi="Arial" w:cs="Arial"/>
          <w:sz w:val="22"/>
          <w:szCs w:val="22"/>
          <w:lang w:val="ru-RU"/>
        </w:rPr>
        <w:t>г.</w:t>
      </w:r>
      <w:r w:rsidR="00E04876" w:rsidRPr="00714BD9">
        <w:rPr>
          <w:rFonts w:ascii="Arial" w:hAnsi="Arial" w:cs="Arial"/>
          <w:sz w:val="22"/>
          <w:szCs w:val="22"/>
          <w:lang w:val="ru-RU"/>
        </w:rPr>
        <w:t xml:space="preserve"> </w:t>
      </w:r>
      <w:r w:rsidRPr="00A364AD">
        <w:rPr>
          <w:rFonts w:ascii="Arial" w:hAnsi="Arial" w:cs="Arial"/>
          <w:sz w:val="22"/>
          <w:szCs w:val="22"/>
          <w:lang w:val="ru-RU"/>
        </w:rPr>
        <w:t>последовал</w:t>
      </w:r>
      <w:r w:rsidRPr="00714BD9">
        <w:rPr>
          <w:rFonts w:ascii="Arial" w:hAnsi="Arial" w:cs="Arial"/>
          <w:sz w:val="22"/>
          <w:szCs w:val="22"/>
          <w:lang w:val="ru-RU"/>
        </w:rPr>
        <w:t xml:space="preserve"> </w:t>
      </w:r>
      <w:r w:rsidRPr="00A364AD">
        <w:rPr>
          <w:rFonts w:ascii="Arial" w:hAnsi="Arial" w:cs="Arial"/>
          <w:sz w:val="22"/>
          <w:szCs w:val="22"/>
          <w:lang w:val="ru-RU"/>
        </w:rPr>
        <w:t>отчет</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ходе</w:t>
      </w:r>
      <w:r w:rsidRPr="00714BD9">
        <w:rPr>
          <w:rFonts w:ascii="Arial" w:hAnsi="Arial" w:cs="Arial"/>
          <w:sz w:val="22"/>
          <w:szCs w:val="22"/>
          <w:lang w:val="ru-RU"/>
        </w:rPr>
        <w:t xml:space="preserve"> </w:t>
      </w:r>
      <w:r w:rsidRPr="00A364AD">
        <w:rPr>
          <w:rFonts w:ascii="Arial" w:hAnsi="Arial" w:cs="Arial"/>
          <w:sz w:val="22"/>
          <w:szCs w:val="22"/>
          <w:lang w:val="ru-RU"/>
        </w:rPr>
        <w:t>выполнения</w:t>
      </w:r>
      <w:r w:rsidRPr="00714BD9">
        <w:rPr>
          <w:rFonts w:ascii="Arial" w:hAnsi="Arial" w:cs="Arial"/>
          <w:sz w:val="22"/>
          <w:szCs w:val="22"/>
          <w:lang w:val="ru-RU"/>
        </w:rPr>
        <w:t xml:space="preserve"> </w:t>
      </w:r>
      <w:r w:rsidRPr="00A364AD">
        <w:rPr>
          <w:rFonts w:ascii="Arial" w:hAnsi="Arial" w:cs="Arial"/>
          <w:sz w:val="22"/>
          <w:szCs w:val="22"/>
          <w:lang w:val="ru-RU"/>
        </w:rPr>
        <w:t>рекомендаций</w:t>
      </w:r>
      <w:r w:rsidRPr="00714BD9">
        <w:rPr>
          <w:rFonts w:ascii="Arial" w:hAnsi="Arial" w:cs="Arial"/>
          <w:sz w:val="22"/>
          <w:szCs w:val="22"/>
          <w:lang w:val="ru-RU"/>
        </w:rPr>
        <w:t xml:space="preserve"> </w:t>
      </w:r>
      <w:r w:rsidRPr="00A364AD">
        <w:rPr>
          <w:rFonts w:ascii="Arial" w:hAnsi="Arial" w:cs="Arial"/>
          <w:sz w:val="22"/>
          <w:szCs w:val="22"/>
          <w:lang w:val="ru-RU"/>
        </w:rPr>
        <w:t>категории</w:t>
      </w:r>
      <w:r w:rsidRPr="00714BD9">
        <w:rPr>
          <w:rFonts w:ascii="Arial" w:hAnsi="Arial" w:cs="Arial"/>
          <w:sz w:val="22"/>
          <w:szCs w:val="22"/>
          <w:lang w:val="ru-RU"/>
        </w:rPr>
        <w:t xml:space="preserve"> </w:t>
      </w:r>
      <w:r w:rsidRPr="00A364AD">
        <w:rPr>
          <w:rFonts w:ascii="Arial" w:hAnsi="Arial" w:cs="Arial"/>
          <w:sz w:val="22"/>
          <w:szCs w:val="22"/>
        </w:rPr>
        <w:t>A</w:t>
      </w:r>
      <w:r w:rsidR="00DF2ECD">
        <w:rPr>
          <w:rFonts w:ascii="Arial" w:hAnsi="Arial" w:cs="Arial"/>
          <w:sz w:val="22"/>
          <w:szCs w:val="22"/>
          <w:lang w:val="ru-RU"/>
        </w:rPr>
        <w:t xml:space="preserve">.  </w:t>
      </w:r>
      <w:r w:rsidRPr="00A364AD">
        <w:rPr>
          <w:rFonts w:ascii="Arial" w:hAnsi="Arial" w:cs="Arial"/>
          <w:sz w:val="22"/>
          <w:szCs w:val="22"/>
          <w:lang w:val="ru-RU"/>
        </w:rPr>
        <w:t>За</w:t>
      </w:r>
      <w:r w:rsidRPr="00714BD9">
        <w:rPr>
          <w:rFonts w:ascii="Arial" w:hAnsi="Arial" w:cs="Arial"/>
          <w:sz w:val="22"/>
          <w:szCs w:val="22"/>
          <w:lang w:val="ru-RU"/>
        </w:rPr>
        <w:t xml:space="preserve"> </w:t>
      </w:r>
      <w:r w:rsidRPr="00A364AD">
        <w:rPr>
          <w:rFonts w:ascii="Arial" w:hAnsi="Arial" w:cs="Arial"/>
          <w:sz w:val="22"/>
          <w:szCs w:val="22"/>
          <w:lang w:val="ru-RU"/>
        </w:rPr>
        <w:t>эти</w:t>
      </w:r>
      <w:r w:rsidRPr="00714BD9">
        <w:rPr>
          <w:rFonts w:ascii="Arial" w:hAnsi="Arial" w:cs="Arial"/>
          <w:sz w:val="22"/>
          <w:szCs w:val="22"/>
          <w:lang w:val="ru-RU"/>
        </w:rPr>
        <w:t xml:space="preserve"> </w:t>
      </w:r>
      <w:r w:rsidRPr="00A364AD">
        <w:rPr>
          <w:rFonts w:ascii="Arial" w:hAnsi="Arial" w:cs="Arial"/>
          <w:sz w:val="22"/>
          <w:szCs w:val="22"/>
          <w:lang w:val="ru-RU"/>
        </w:rPr>
        <w:t>годы</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сделано</w:t>
      </w:r>
      <w:r w:rsidRPr="00714BD9">
        <w:rPr>
          <w:rFonts w:ascii="Arial" w:hAnsi="Arial" w:cs="Arial"/>
          <w:sz w:val="22"/>
          <w:szCs w:val="22"/>
          <w:lang w:val="ru-RU"/>
        </w:rPr>
        <w:t xml:space="preserve"> </w:t>
      </w:r>
      <w:r w:rsidRPr="00A364AD">
        <w:rPr>
          <w:rFonts w:ascii="Arial" w:hAnsi="Arial" w:cs="Arial"/>
          <w:sz w:val="22"/>
          <w:szCs w:val="22"/>
          <w:lang w:val="ru-RU"/>
        </w:rPr>
        <w:t>несколько</w:t>
      </w:r>
      <w:r w:rsidRPr="00714BD9">
        <w:rPr>
          <w:rFonts w:ascii="Arial" w:hAnsi="Arial" w:cs="Arial"/>
          <w:sz w:val="22"/>
          <w:szCs w:val="22"/>
          <w:lang w:val="ru-RU"/>
        </w:rPr>
        <w:t xml:space="preserve"> </w:t>
      </w:r>
      <w:r w:rsidRPr="00A364AD">
        <w:rPr>
          <w:rFonts w:ascii="Arial" w:hAnsi="Arial" w:cs="Arial"/>
          <w:sz w:val="22"/>
          <w:szCs w:val="22"/>
          <w:lang w:val="ru-RU"/>
        </w:rPr>
        <w:t>предложений</w:t>
      </w:r>
      <w:r w:rsidR="00DF2ECD">
        <w:rPr>
          <w:rFonts w:ascii="Arial" w:hAnsi="Arial" w:cs="Arial"/>
          <w:sz w:val="22"/>
          <w:szCs w:val="22"/>
          <w:lang w:val="ru-RU"/>
        </w:rPr>
        <w:t xml:space="preserve">.  </w:t>
      </w:r>
      <w:r w:rsidRPr="00A364AD">
        <w:rPr>
          <w:rFonts w:ascii="Arial" w:hAnsi="Arial" w:cs="Arial"/>
          <w:sz w:val="22"/>
          <w:szCs w:val="22"/>
          <w:lang w:val="ru-RU"/>
        </w:rPr>
        <w:t xml:space="preserve">В 2012 </w:t>
      </w:r>
      <w:r w:rsidR="00E04876">
        <w:rPr>
          <w:rFonts w:ascii="Arial" w:hAnsi="Arial" w:cs="Arial"/>
          <w:sz w:val="22"/>
          <w:szCs w:val="22"/>
          <w:lang w:val="ru-RU"/>
        </w:rPr>
        <w:t>г.</w:t>
      </w:r>
      <w:r w:rsidR="00E04876" w:rsidRPr="00A364AD">
        <w:rPr>
          <w:rFonts w:ascii="Arial" w:hAnsi="Arial" w:cs="Arial"/>
          <w:sz w:val="22"/>
          <w:szCs w:val="22"/>
          <w:lang w:val="ru-RU"/>
        </w:rPr>
        <w:t xml:space="preserve"> </w:t>
      </w:r>
      <w:r w:rsidRPr="00A364AD">
        <w:rPr>
          <w:rFonts w:ascii="Arial" w:hAnsi="Arial" w:cs="Arial"/>
          <w:sz w:val="22"/>
          <w:szCs w:val="22"/>
          <w:lang w:val="ru-RU"/>
        </w:rPr>
        <w:t>свое предложение представила Африканская группа</w:t>
      </w:r>
      <w:r w:rsidR="00DF2ECD">
        <w:rPr>
          <w:rFonts w:ascii="Arial" w:hAnsi="Arial" w:cs="Arial"/>
          <w:sz w:val="22"/>
          <w:szCs w:val="22"/>
          <w:lang w:val="ru-RU"/>
        </w:rPr>
        <w:t xml:space="preserve">.  </w:t>
      </w:r>
      <w:r w:rsidRPr="00A364AD">
        <w:rPr>
          <w:rFonts w:ascii="Arial" w:hAnsi="Arial" w:cs="Arial"/>
          <w:sz w:val="22"/>
          <w:szCs w:val="22"/>
          <w:lang w:val="ru-RU"/>
        </w:rPr>
        <w:t>После продолжительных дебатов по некоторым из предложений было достигнуто окончательное согласие</w:t>
      </w:r>
      <w:r w:rsidR="00DF2ECD">
        <w:rPr>
          <w:rFonts w:ascii="Arial" w:hAnsi="Arial" w:cs="Arial"/>
          <w:sz w:val="22"/>
          <w:szCs w:val="22"/>
          <w:lang w:val="ru-RU"/>
        </w:rPr>
        <w:t xml:space="preserve">.  </w:t>
      </w:r>
      <w:r w:rsidRPr="00A364AD">
        <w:rPr>
          <w:rFonts w:ascii="Arial" w:hAnsi="Arial" w:cs="Arial"/>
          <w:sz w:val="22"/>
          <w:szCs w:val="22"/>
          <w:lang w:val="ru-RU"/>
        </w:rPr>
        <w:t>Инициативы по вопросу о руководстве (документ CDIP/12/7), а также о доработке сайта ВОИС и IP-TAD были утверждены</w:t>
      </w:r>
      <w:r w:rsidR="00DF2ECD">
        <w:rPr>
          <w:rFonts w:ascii="Arial" w:hAnsi="Arial" w:cs="Arial"/>
          <w:sz w:val="22"/>
          <w:szCs w:val="22"/>
          <w:lang w:val="ru-RU"/>
        </w:rPr>
        <w:t xml:space="preserve">.  </w:t>
      </w:r>
      <w:r w:rsidRPr="00A364AD">
        <w:rPr>
          <w:rFonts w:ascii="Arial" w:hAnsi="Arial" w:cs="Arial"/>
          <w:sz w:val="22"/>
          <w:szCs w:val="22"/>
          <w:lang w:val="ru-RU"/>
        </w:rPr>
        <w:t xml:space="preserve">В 2012 </w:t>
      </w:r>
      <w:r w:rsidR="00E04876">
        <w:rPr>
          <w:rFonts w:ascii="Arial" w:hAnsi="Arial" w:cs="Arial"/>
          <w:sz w:val="22"/>
          <w:szCs w:val="22"/>
          <w:lang w:val="ru-RU"/>
        </w:rPr>
        <w:t>г.</w:t>
      </w:r>
      <w:r w:rsidR="00E04876" w:rsidRPr="00A364AD">
        <w:rPr>
          <w:rFonts w:ascii="Arial" w:hAnsi="Arial" w:cs="Arial"/>
          <w:sz w:val="22"/>
          <w:szCs w:val="22"/>
          <w:lang w:val="ru-RU"/>
        </w:rPr>
        <w:t xml:space="preserve"> </w:t>
      </w:r>
      <w:r w:rsidRPr="00A364AD">
        <w:rPr>
          <w:rFonts w:ascii="Arial" w:hAnsi="Arial" w:cs="Arial"/>
          <w:sz w:val="22"/>
          <w:szCs w:val="22"/>
          <w:lang w:val="ru-RU"/>
        </w:rPr>
        <w:t>ЕС и его государства-члены также выдвинули предложение</w:t>
      </w:r>
      <w:r w:rsidR="00DF2ECD">
        <w:rPr>
          <w:rFonts w:ascii="Arial" w:hAnsi="Arial" w:cs="Arial"/>
          <w:sz w:val="22"/>
          <w:szCs w:val="22"/>
          <w:lang w:val="ru-RU"/>
        </w:rPr>
        <w:t xml:space="preserve">.  </w:t>
      </w:r>
      <w:r w:rsidRPr="00A364AD">
        <w:rPr>
          <w:rFonts w:ascii="Arial" w:hAnsi="Arial" w:cs="Arial"/>
          <w:sz w:val="22"/>
          <w:szCs w:val="22"/>
          <w:lang w:val="ru-RU"/>
        </w:rPr>
        <w:t>Они предложили посвятить полный день вопросам ИС и технической помощи с целью обсуждения передового опыта</w:t>
      </w:r>
      <w:r w:rsidR="00DF2ECD">
        <w:rPr>
          <w:rFonts w:ascii="Arial" w:hAnsi="Arial" w:cs="Arial"/>
          <w:sz w:val="22"/>
          <w:szCs w:val="22"/>
          <w:lang w:val="ru-RU"/>
        </w:rPr>
        <w:t xml:space="preserve">.  </w:t>
      </w:r>
      <w:r w:rsidRPr="00A364AD">
        <w:rPr>
          <w:rFonts w:ascii="Arial" w:hAnsi="Arial" w:cs="Arial"/>
          <w:sz w:val="22"/>
          <w:szCs w:val="22"/>
          <w:lang w:val="ru-RU"/>
        </w:rPr>
        <w:t>В центре внимания указанного обсуждения должно находиться выявление передового опыта и уроков, извлеченных в процессе оказания технической помощи в рамках ВОИС и вне Организации;</w:t>
      </w:r>
      <w:r w:rsidR="00A73745">
        <w:rPr>
          <w:rFonts w:ascii="Arial" w:hAnsi="Arial" w:cs="Arial"/>
          <w:sz w:val="22"/>
          <w:szCs w:val="22"/>
          <w:lang w:val="ru-RU"/>
        </w:rPr>
        <w:t xml:space="preserve"> </w:t>
      </w:r>
      <w:r w:rsidRPr="00A364AD">
        <w:rPr>
          <w:rFonts w:ascii="Arial" w:hAnsi="Arial" w:cs="Arial"/>
          <w:sz w:val="22"/>
          <w:szCs w:val="22"/>
          <w:lang w:val="ru-RU"/>
        </w:rPr>
        <w:t xml:space="preserve"> меры по повышению уровня внутренней и международной координации; </w:t>
      </w:r>
      <w:r w:rsidR="00A73745">
        <w:rPr>
          <w:rFonts w:ascii="Arial" w:hAnsi="Arial" w:cs="Arial"/>
          <w:sz w:val="22"/>
          <w:szCs w:val="22"/>
          <w:lang w:val="ru-RU"/>
        </w:rPr>
        <w:t xml:space="preserve"> </w:t>
      </w:r>
      <w:r w:rsidRPr="00A364AD">
        <w:rPr>
          <w:rFonts w:ascii="Arial" w:hAnsi="Arial" w:cs="Arial"/>
          <w:sz w:val="22"/>
          <w:szCs w:val="22"/>
          <w:lang w:val="ru-RU"/>
        </w:rPr>
        <w:t>и меры по повышению эффективности затрат</w:t>
      </w:r>
      <w:r w:rsidR="00DF2ECD">
        <w:rPr>
          <w:rFonts w:ascii="Arial" w:hAnsi="Arial" w:cs="Arial"/>
          <w:sz w:val="22"/>
          <w:szCs w:val="22"/>
          <w:lang w:val="ru-RU"/>
        </w:rPr>
        <w:t xml:space="preserve">.  </w:t>
      </w:r>
      <w:r w:rsidRPr="00A364AD">
        <w:rPr>
          <w:rFonts w:ascii="Arial" w:hAnsi="Arial" w:cs="Arial"/>
          <w:sz w:val="22"/>
          <w:szCs w:val="22"/>
          <w:lang w:val="ru-RU"/>
        </w:rPr>
        <w:t>Кроме того, должны существовать возможности для совместных презентаций проектов в сфере оказания технической помощи со стороны развитых и развивающихся стран независимо от того, была ли техническая помощь оказана на многосторонней или двусторонней основе</w:t>
      </w:r>
      <w:r w:rsidR="00DF2ECD">
        <w:rPr>
          <w:rFonts w:ascii="Arial" w:hAnsi="Arial" w:cs="Arial"/>
          <w:sz w:val="22"/>
          <w:szCs w:val="22"/>
          <w:lang w:val="ru-RU"/>
        </w:rPr>
        <w:t xml:space="preserve">.  </w:t>
      </w:r>
      <w:r w:rsidRPr="00A364AD">
        <w:rPr>
          <w:rFonts w:ascii="Arial" w:hAnsi="Arial" w:cs="Arial"/>
          <w:sz w:val="22"/>
          <w:szCs w:val="22"/>
          <w:lang w:val="ru-RU"/>
        </w:rPr>
        <w:t>Это может создать преимущества для ВОИС</w:t>
      </w:r>
      <w:r w:rsidR="00DF2ECD">
        <w:rPr>
          <w:rFonts w:ascii="Arial" w:hAnsi="Arial" w:cs="Arial"/>
          <w:sz w:val="22"/>
          <w:szCs w:val="22"/>
          <w:lang w:val="ru-RU"/>
        </w:rPr>
        <w:t xml:space="preserve">.  </w:t>
      </w:r>
      <w:r w:rsidRPr="00A364AD">
        <w:rPr>
          <w:rFonts w:ascii="Arial" w:hAnsi="Arial" w:cs="Arial"/>
          <w:sz w:val="22"/>
          <w:szCs w:val="22"/>
          <w:lang w:val="ru-RU"/>
        </w:rPr>
        <w:t>Они с нетерпением ожидают проведения такого обсуждения, которое обеспечит более высокий уровень прозрачности и ответственности во всех областях планирования и оказания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Наконец, в целях осмысленного использования времени Комитету следует сосредоточиться только на обсуждении рекомендаций д-ра Диер и д-ра Рока, и более конкретно на тех рекомендациях, которые требуют дальнейшего обсуждения, а именно на рекомендациях категории B, упомянутых в ответе руководства</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Испании отметила, что Комитет обсуждает указанный вопрос уже в течение долгого времени</w:t>
      </w:r>
      <w:r w:rsidR="00DF2ECD">
        <w:rPr>
          <w:rFonts w:ascii="Arial" w:hAnsi="Arial" w:cs="Arial"/>
          <w:sz w:val="22"/>
          <w:szCs w:val="22"/>
          <w:lang w:val="ru-RU"/>
        </w:rPr>
        <w:t xml:space="preserve">.  </w:t>
      </w:r>
      <w:r w:rsidRPr="00A364AD">
        <w:rPr>
          <w:rFonts w:ascii="Arial" w:hAnsi="Arial" w:cs="Arial"/>
          <w:sz w:val="22"/>
          <w:szCs w:val="22"/>
          <w:lang w:val="ru-RU"/>
        </w:rPr>
        <w:t>Комитету еще предстоит выработать технические и политические предложения по совершенствованию деятельности по оказанию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 xml:space="preserve">В этом отношении можно также рассматривать выявление </w:t>
      </w:r>
      <w:r w:rsidRPr="00A364AD">
        <w:rPr>
          <w:rFonts w:ascii="Arial" w:hAnsi="Arial" w:cs="Arial"/>
          <w:sz w:val="22"/>
          <w:szCs w:val="22"/>
          <w:lang w:val="ru-RU"/>
        </w:rPr>
        <w:lastRenderedPageBreak/>
        <w:t>передового опыта и уроков, извлеченных в процессе оказания технической помощи в рамках ВОИС и вне Организации, меры по повышению уровня внутренней и международной координации и меры по повышению эффективности затрат</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замечаниям</w:t>
      </w:r>
      <w:r w:rsidRPr="00714BD9">
        <w:rPr>
          <w:rFonts w:ascii="Arial" w:hAnsi="Arial" w:cs="Arial"/>
          <w:sz w:val="22"/>
          <w:szCs w:val="22"/>
          <w:lang w:val="ru-RU"/>
        </w:rPr>
        <w:t xml:space="preserve">, </w:t>
      </w:r>
      <w:r w:rsidRPr="00A364AD">
        <w:rPr>
          <w:rFonts w:ascii="Arial" w:hAnsi="Arial" w:cs="Arial"/>
          <w:sz w:val="22"/>
          <w:szCs w:val="22"/>
          <w:lang w:val="ru-RU"/>
        </w:rPr>
        <w:t>сделанные</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Африканская</w:t>
      </w:r>
      <w:r w:rsidRPr="00714BD9">
        <w:rPr>
          <w:rFonts w:ascii="Arial" w:hAnsi="Arial" w:cs="Arial"/>
          <w:sz w:val="22"/>
          <w:szCs w:val="22"/>
          <w:lang w:val="ru-RU"/>
        </w:rPr>
        <w:t xml:space="preserve"> </w:t>
      </w:r>
      <w:r w:rsidRPr="00A364AD">
        <w:rPr>
          <w:rFonts w:ascii="Arial" w:hAnsi="Arial" w:cs="Arial"/>
          <w:sz w:val="22"/>
          <w:szCs w:val="22"/>
          <w:lang w:val="ru-RU"/>
        </w:rPr>
        <w:t>группа</w:t>
      </w:r>
      <w:r w:rsidRPr="00714BD9">
        <w:rPr>
          <w:rFonts w:ascii="Arial" w:hAnsi="Arial" w:cs="Arial"/>
          <w:sz w:val="22"/>
          <w:szCs w:val="22"/>
          <w:lang w:val="ru-RU"/>
        </w:rPr>
        <w:t xml:space="preserve"> </w:t>
      </w:r>
      <w:r w:rsidRPr="00A364AD">
        <w:rPr>
          <w:rFonts w:ascii="Arial" w:hAnsi="Arial" w:cs="Arial"/>
          <w:sz w:val="22"/>
          <w:szCs w:val="22"/>
          <w:lang w:val="ru-RU"/>
        </w:rPr>
        <w:t>могла</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выдвинуть</w:t>
      </w:r>
      <w:r w:rsidRPr="00714BD9">
        <w:rPr>
          <w:rFonts w:ascii="Arial" w:hAnsi="Arial" w:cs="Arial"/>
          <w:sz w:val="22"/>
          <w:szCs w:val="22"/>
          <w:lang w:val="ru-RU"/>
        </w:rPr>
        <w:t xml:space="preserve"> </w:t>
      </w:r>
      <w:r w:rsidRPr="00A364AD">
        <w:rPr>
          <w:rFonts w:ascii="Arial" w:hAnsi="Arial" w:cs="Arial"/>
          <w:sz w:val="22"/>
          <w:szCs w:val="22"/>
          <w:lang w:val="ru-RU"/>
        </w:rPr>
        <w:t>некие</w:t>
      </w:r>
      <w:r w:rsidRPr="00714BD9">
        <w:rPr>
          <w:rFonts w:ascii="Arial" w:hAnsi="Arial" w:cs="Arial"/>
          <w:sz w:val="22"/>
          <w:szCs w:val="22"/>
          <w:lang w:val="ru-RU"/>
        </w:rPr>
        <w:t xml:space="preserve"> </w:t>
      </w:r>
      <w:r w:rsidRPr="00A364AD">
        <w:rPr>
          <w:rFonts w:ascii="Arial" w:hAnsi="Arial" w:cs="Arial"/>
          <w:sz w:val="22"/>
          <w:szCs w:val="22"/>
          <w:lang w:val="ru-RU"/>
        </w:rPr>
        <w:t>упрощенные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основе</w:t>
      </w:r>
      <w:r w:rsidRPr="00714BD9">
        <w:rPr>
          <w:rFonts w:ascii="Arial" w:hAnsi="Arial" w:cs="Arial"/>
          <w:sz w:val="22"/>
          <w:szCs w:val="22"/>
          <w:lang w:val="ru-RU"/>
        </w:rPr>
        <w:t xml:space="preserve"> </w:t>
      </w:r>
      <w:r w:rsidRPr="00A364AD">
        <w:rPr>
          <w:rFonts w:ascii="Arial" w:hAnsi="Arial" w:cs="Arial"/>
          <w:sz w:val="22"/>
          <w:szCs w:val="22"/>
          <w:lang w:val="ru-RU"/>
        </w:rPr>
        <w:t>предложения</w:t>
      </w:r>
      <w:r w:rsidRPr="00714BD9">
        <w:rPr>
          <w:rFonts w:ascii="Arial" w:hAnsi="Arial" w:cs="Arial"/>
          <w:sz w:val="22"/>
          <w:szCs w:val="22"/>
          <w:lang w:val="ru-RU"/>
        </w:rPr>
        <w:t xml:space="preserve">, </w:t>
      </w:r>
      <w:r w:rsidRPr="00A364AD">
        <w:rPr>
          <w:rFonts w:ascii="Arial" w:hAnsi="Arial" w:cs="Arial"/>
          <w:sz w:val="22"/>
          <w:szCs w:val="22"/>
          <w:lang w:val="ru-RU"/>
        </w:rPr>
        <w:t>выдвинутого</w:t>
      </w:r>
      <w:r w:rsidRPr="00714BD9">
        <w:rPr>
          <w:rFonts w:ascii="Arial" w:hAnsi="Arial" w:cs="Arial"/>
          <w:sz w:val="22"/>
          <w:szCs w:val="22"/>
          <w:lang w:val="ru-RU"/>
        </w:rPr>
        <w:t xml:space="preserve"> </w:t>
      </w:r>
      <w:r w:rsidRPr="00A364AD">
        <w:rPr>
          <w:rFonts w:ascii="Arial" w:hAnsi="Arial" w:cs="Arial"/>
          <w:sz w:val="22"/>
          <w:szCs w:val="22"/>
          <w:lang w:val="ru-RU"/>
        </w:rPr>
        <w:t>ею</w:t>
      </w:r>
      <w:r w:rsidRPr="00714BD9">
        <w:rPr>
          <w:rFonts w:ascii="Arial" w:hAnsi="Arial" w:cs="Arial"/>
          <w:sz w:val="22"/>
          <w:szCs w:val="22"/>
          <w:lang w:val="ru-RU"/>
        </w:rPr>
        <w:t xml:space="preserve"> </w:t>
      </w:r>
      <w:r w:rsidRPr="00A364AD">
        <w:rPr>
          <w:rFonts w:ascii="Arial" w:hAnsi="Arial" w:cs="Arial"/>
          <w:sz w:val="22"/>
          <w:szCs w:val="22"/>
          <w:lang w:val="ru-RU"/>
        </w:rPr>
        <w:t>совместно</w:t>
      </w:r>
      <w:r w:rsidRPr="00714BD9">
        <w:rPr>
          <w:rFonts w:ascii="Arial" w:hAnsi="Arial" w:cs="Arial"/>
          <w:sz w:val="22"/>
          <w:szCs w:val="22"/>
          <w:lang w:val="ru-RU"/>
        </w:rPr>
        <w:t xml:space="preserve"> </w:t>
      </w:r>
      <w:r w:rsidRPr="00A364AD">
        <w:rPr>
          <w:rFonts w:ascii="Arial" w:hAnsi="Arial" w:cs="Arial"/>
          <w:sz w:val="22"/>
          <w:szCs w:val="22"/>
          <w:lang w:val="ru-RU"/>
        </w:rPr>
        <w:t>с</w:t>
      </w:r>
      <w:r w:rsidRPr="00714BD9">
        <w:rPr>
          <w:rFonts w:ascii="Arial" w:hAnsi="Arial" w:cs="Arial"/>
          <w:sz w:val="22"/>
          <w:szCs w:val="22"/>
          <w:lang w:val="ru-RU"/>
        </w:rPr>
        <w:t xml:space="preserve"> </w:t>
      </w:r>
      <w:r w:rsidRPr="00A364AD">
        <w:rPr>
          <w:rFonts w:ascii="Arial" w:hAnsi="Arial" w:cs="Arial"/>
          <w:sz w:val="22"/>
          <w:szCs w:val="22"/>
          <w:lang w:val="ru-RU"/>
        </w:rPr>
        <w:t>ГПДР</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подготовить</w:t>
      </w:r>
      <w:r w:rsidRPr="00714BD9">
        <w:rPr>
          <w:rFonts w:ascii="Arial" w:hAnsi="Arial" w:cs="Arial"/>
          <w:sz w:val="22"/>
          <w:szCs w:val="22"/>
          <w:lang w:val="ru-RU"/>
        </w:rPr>
        <w:t xml:space="preserve"> </w:t>
      </w:r>
      <w:r w:rsidRPr="00A364AD">
        <w:rPr>
          <w:rFonts w:ascii="Arial" w:hAnsi="Arial" w:cs="Arial"/>
          <w:sz w:val="22"/>
          <w:szCs w:val="22"/>
          <w:lang w:val="ru-RU"/>
        </w:rPr>
        <w:t>руководство</w:t>
      </w:r>
      <w:r w:rsidR="00B806C8">
        <w:rPr>
          <w:rFonts w:ascii="Arial" w:hAnsi="Arial" w:cs="Arial"/>
          <w:sz w:val="22"/>
          <w:szCs w:val="22"/>
          <w:lang w:val="ru-RU"/>
        </w:rPr>
        <w:t xml:space="preserve"> </w:t>
      </w:r>
      <w:r w:rsidR="001D5661">
        <w:rPr>
          <w:rFonts w:ascii="Arial" w:hAnsi="Arial" w:cs="Arial"/>
          <w:sz w:val="22"/>
          <w:szCs w:val="22"/>
          <w:lang w:val="ru-RU"/>
        </w:rPr>
        <w:t>с целью</w:t>
      </w:r>
      <w:r w:rsidRPr="00714BD9">
        <w:rPr>
          <w:rFonts w:ascii="Arial" w:hAnsi="Arial" w:cs="Arial"/>
          <w:sz w:val="22"/>
          <w:szCs w:val="22"/>
          <w:lang w:val="ru-RU"/>
        </w:rPr>
        <w:t xml:space="preserve"> </w:t>
      </w:r>
      <w:r w:rsidRPr="00A364AD">
        <w:rPr>
          <w:rFonts w:ascii="Arial" w:hAnsi="Arial" w:cs="Arial"/>
          <w:sz w:val="22"/>
          <w:szCs w:val="22"/>
          <w:lang w:val="ru-RU"/>
        </w:rPr>
        <w:t>повы</w:t>
      </w:r>
      <w:r w:rsidR="001D5661">
        <w:rPr>
          <w:rFonts w:ascii="Arial" w:hAnsi="Arial" w:cs="Arial"/>
          <w:sz w:val="22"/>
          <w:szCs w:val="22"/>
          <w:lang w:val="ru-RU"/>
        </w:rPr>
        <w:t>шения</w:t>
      </w:r>
      <w:r w:rsidRPr="00714BD9">
        <w:rPr>
          <w:rFonts w:ascii="Arial" w:hAnsi="Arial" w:cs="Arial"/>
          <w:sz w:val="22"/>
          <w:szCs w:val="22"/>
          <w:lang w:val="ru-RU"/>
        </w:rPr>
        <w:t xml:space="preserve"> </w:t>
      </w:r>
      <w:r w:rsidRPr="00A364AD">
        <w:rPr>
          <w:rFonts w:ascii="Arial" w:hAnsi="Arial" w:cs="Arial"/>
          <w:sz w:val="22"/>
          <w:szCs w:val="22"/>
          <w:lang w:val="ru-RU"/>
        </w:rPr>
        <w:t>уровн</w:t>
      </w:r>
      <w:r w:rsidR="001D5661">
        <w:rPr>
          <w:rFonts w:ascii="Arial" w:hAnsi="Arial" w:cs="Arial"/>
          <w:sz w:val="22"/>
          <w:szCs w:val="22"/>
          <w:lang w:val="ru-RU"/>
        </w:rPr>
        <w:t>я</w:t>
      </w:r>
      <w:r w:rsidRPr="00714BD9">
        <w:rPr>
          <w:rFonts w:ascii="Arial" w:hAnsi="Arial" w:cs="Arial"/>
          <w:sz w:val="22"/>
          <w:szCs w:val="22"/>
          <w:lang w:val="ru-RU"/>
        </w:rPr>
        <w:t xml:space="preserve"> </w:t>
      </w:r>
      <w:r w:rsidRPr="00A364AD">
        <w:rPr>
          <w:rFonts w:ascii="Arial" w:hAnsi="Arial" w:cs="Arial"/>
          <w:sz w:val="22"/>
          <w:szCs w:val="22"/>
          <w:lang w:val="ru-RU"/>
        </w:rPr>
        <w:t>прозрачности</w:t>
      </w:r>
      <w:r w:rsidRPr="00714BD9">
        <w:rPr>
          <w:rFonts w:ascii="Arial" w:hAnsi="Arial" w:cs="Arial"/>
          <w:sz w:val="22"/>
          <w:szCs w:val="22"/>
          <w:lang w:val="ru-RU"/>
        </w:rPr>
        <w:t xml:space="preserve"> </w:t>
      </w:r>
      <w:r w:rsidRPr="00A364AD">
        <w:rPr>
          <w:rFonts w:ascii="Arial" w:hAnsi="Arial" w:cs="Arial"/>
          <w:sz w:val="22"/>
          <w:szCs w:val="22"/>
          <w:lang w:val="ru-RU"/>
        </w:rPr>
        <w:t>процесса</w:t>
      </w:r>
      <w:r w:rsidRPr="00714BD9">
        <w:rPr>
          <w:rFonts w:ascii="Arial" w:hAnsi="Arial" w:cs="Arial"/>
          <w:sz w:val="22"/>
          <w:szCs w:val="22"/>
          <w:lang w:val="ru-RU"/>
        </w:rPr>
        <w:t xml:space="preserve"> </w:t>
      </w:r>
      <w:r w:rsidRPr="00A364AD">
        <w:rPr>
          <w:rFonts w:ascii="Arial" w:hAnsi="Arial" w:cs="Arial"/>
          <w:sz w:val="22"/>
          <w:szCs w:val="22"/>
          <w:lang w:val="ru-RU"/>
        </w:rPr>
        <w:t>отбора</w:t>
      </w:r>
      <w:r w:rsidRPr="00714BD9">
        <w:rPr>
          <w:rFonts w:ascii="Arial" w:hAnsi="Arial" w:cs="Arial"/>
          <w:sz w:val="22"/>
          <w:szCs w:val="22"/>
          <w:lang w:val="ru-RU"/>
        </w:rPr>
        <w:t xml:space="preserve"> </w:t>
      </w:r>
      <w:r w:rsidRPr="00A364AD">
        <w:rPr>
          <w:rFonts w:ascii="Arial" w:hAnsi="Arial" w:cs="Arial"/>
          <w:sz w:val="22"/>
          <w:szCs w:val="22"/>
          <w:lang w:val="ru-RU"/>
        </w:rPr>
        <w:t>внешних</w:t>
      </w:r>
      <w:r w:rsidRPr="00714BD9">
        <w:rPr>
          <w:rFonts w:ascii="Arial" w:hAnsi="Arial" w:cs="Arial"/>
          <w:sz w:val="22"/>
          <w:szCs w:val="22"/>
          <w:lang w:val="ru-RU"/>
        </w:rPr>
        <w:t xml:space="preserve"> </w:t>
      </w:r>
      <w:r w:rsidRPr="00A364AD">
        <w:rPr>
          <w:rFonts w:ascii="Arial" w:hAnsi="Arial" w:cs="Arial"/>
          <w:sz w:val="22"/>
          <w:szCs w:val="22"/>
          <w:lang w:val="ru-RU"/>
        </w:rPr>
        <w:t>экспертов</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консультантов</w:t>
      </w:r>
      <w:r w:rsidR="00DF2ECD">
        <w:rPr>
          <w:rFonts w:ascii="Arial" w:hAnsi="Arial" w:cs="Arial"/>
          <w:sz w:val="22"/>
          <w:szCs w:val="22"/>
          <w:lang w:val="ru-RU"/>
        </w:rPr>
        <w:t xml:space="preserve">.  </w:t>
      </w:r>
      <w:r w:rsidRPr="00A364AD">
        <w:rPr>
          <w:rFonts w:ascii="Arial" w:hAnsi="Arial" w:cs="Arial"/>
          <w:sz w:val="22"/>
          <w:szCs w:val="22"/>
          <w:lang w:val="ru-RU"/>
        </w:rPr>
        <w:t>Следует</w:t>
      </w:r>
      <w:r w:rsidRPr="00714BD9">
        <w:rPr>
          <w:rFonts w:ascii="Arial" w:hAnsi="Arial" w:cs="Arial"/>
          <w:sz w:val="22"/>
          <w:szCs w:val="22"/>
          <w:lang w:val="ru-RU"/>
        </w:rPr>
        <w:t xml:space="preserve"> </w:t>
      </w:r>
      <w:r w:rsidRPr="00A364AD">
        <w:rPr>
          <w:rFonts w:ascii="Arial" w:hAnsi="Arial" w:cs="Arial"/>
          <w:sz w:val="22"/>
          <w:szCs w:val="22"/>
          <w:lang w:val="ru-RU"/>
        </w:rPr>
        <w:t>поддерживать</w:t>
      </w:r>
      <w:r w:rsidRPr="00714BD9">
        <w:rPr>
          <w:rFonts w:ascii="Arial" w:hAnsi="Arial" w:cs="Arial"/>
          <w:sz w:val="22"/>
          <w:szCs w:val="22"/>
          <w:lang w:val="ru-RU"/>
        </w:rPr>
        <w:t xml:space="preserve"> </w:t>
      </w:r>
      <w:r w:rsidRPr="00A364AD">
        <w:rPr>
          <w:rFonts w:ascii="Arial" w:hAnsi="Arial" w:cs="Arial"/>
          <w:sz w:val="22"/>
          <w:szCs w:val="22"/>
          <w:lang w:val="ru-RU"/>
        </w:rPr>
        <w:t>актуальность</w:t>
      </w:r>
      <w:r w:rsidRPr="00714BD9">
        <w:rPr>
          <w:rFonts w:ascii="Arial" w:hAnsi="Arial" w:cs="Arial"/>
          <w:sz w:val="22"/>
          <w:szCs w:val="22"/>
          <w:lang w:val="ru-RU"/>
        </w:rPr>
        <w:t xml:space="preserve"> </w:t>
      </w:r>
      <w:r w:rsidRPr="00A364AD">
        <w:rPr>
          <w:rFonts w:ascii="Arial" w:hAnsi="Arial" w:cs="Arial"/>
          <w:sz w:val="22"/>
          <w:szCs w:val="22"/>
          <w:lang w:val="ru-RU"/>
        </w:rPr>
        <w:t>Реестра</w:t>
      </w:r>
      <w:r w:rsidRPr="00714BD9">
        <w:rPr>
          <w:rFonts w:ascii="Arial" w:hAnsi="Arial" w:cs="Arial"/>
          <w:sz w:val="22"/>
          <w:szCs w:val="22"/>
          <w:lang w:val="ru-RU"/>
        </w:rPr>
        <w:t xml:space="preserve"> </w:t>
      </w:r>
      <w:r w:rsidRPr="00A364AD">
        <w:rPr>
          <w:rFonts w:ascii="Arial" w:hAnsi="Arial" w:cs="Arial"/>
          <w:sz w:val="22"/>
          <w:szCs w:val="22"/>
          <w:lang w:val="ru-RU"/>
        </w:rPr>
        <w:t>консультантов</w:t>
      </w:r>
      <w:r w:rsidR="00DF2ECD">
        <w:rPr>
          <w:rFonts w:ascii="Arial" w:hAnsi="Arial" w:cs="Arial"/>
          <w:sz w:val="22"/>
          <w:szCs w:val="22"/>
          <w:lang w:val="ru-RU"/>
        </w:rPr>
        <w:t xml:space="preserve">.  </w:t>
      </w:r>
      <w:r w:rsidRPr="00A364AD">
        <w:rPr>
          <w:rFonts w:ascii="Arial" w:hAnsi="Arial" w:cs="Arial"/>
          <w:sz w:val="22"/>
          <w:szCs w:val="22"/>
          <w:lang w:val="ru-RU"/>
        </w:rPr>
        <w:t>Веб</w:t>
      </w:r>
      <w:r w:rsidRPr="00714BD9">
        <w:rPr>
          <w:rFonts w:ascii="Arial" w:hAnsi="Arial" w:cs="Arial"/>
          <w:sz w:val="22"/>
          <w:szCs w:val="22"/>
          <w:lang w:val="ru-RU"/>
        </w:rPr>
        <w:t>-</w:t>
      </w:r>
      <w:r w:rsidRPr="00A364AD">
        <w:rPr>
          <w:rFonts w:ascii="Arial" w:hAnsi="Arial" w:cs="Arial"/>
          <w:sz w:val="22"/>
          <w:szCs w:val="22"/>
          <w:lang w:val="ru-RU"/>
        </w:rPr>
        <w:t>страница</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должна</w:t>
      </w:r>
      <w:r w:rsidRPr="00714BD9">
        <w:rPr>
          <w:rFonts w:ascii="Arial" w:hAnsi="Arial" w:cs="Arial"/>
          <w:sz w:val="22"/>
          <w:szCs w:val="22"/>
          <w:lang w:val="ru-RU"/>
        </w:rPr>
        <w:t xml:space="preserve"> </w:t>
      </w:r>
      <w:r w:rsidRPr="00A364AD">
        <w:rPr>
          <w:rFonts w:ascii="Arial" w:hAnsi="Arial" w:cs="Arial"/>
          <w:sz w:val="22"/>
          <w:szCs w:val="22"/>
          <w:lang w:val="ru-RU"/>
        </w:rPr>
        <w:t>содержать</w:t>
      </w:r>
      <w:r w:rsidRPr="00714BD9">
        <w:rPr>
          <w:rFonts w:ascii="Arial" w:hAnsi="Arial" w:cs="Arial"/>
          <w:sz w:val="22"/>
          <w:szCs w:val="22"/>
          <w:lang w:val="ru-RU"/>
        </w:rPr>
        <w:t xml:space="preserve"> </w:t>
      </w:r>
      <w:r w:rsidRPr="00A364AD">
        <w:rPr>
          <w:rFonts w:ascii="Arial" w:hAnsi="Arial" w:cs="Arial"/>
          <w:sz w:val="22"/>
          <w:szCs w:val="22"/>
          <w:lang w:val="ru-RU"/>
        </w:rPr>
        <w:t>обновленную</w:t>
      </w:r>
      <w:r w:rsidRPr="00714BD9">
        <w:rPr>
          <w:rFonts w:ascii="Arial" w:hAnsi="Arial" w:cs="Arial"/>
          <w:sz w:val="22"/>
          <w:szCs w:val="22"/>
          <w:lang w:val="ru-RU"/>
        </w:rPr>
        <w:t xml:space="preserve"> </w:t>
      </w:r>
      <w:r w:rsidRPr="00A364AD">
        <w:rPr>
          <w:rFonts w:ascii="Arial" w:hAnsi="Arial" w:cs="Arial"/>
          <w:sz w:val="22"/>
          <w:szCs w:val="22"/>
          <w:lang w:val="ru-RU"/>
        </w:rPr>
        <w:t>информацию</w:t>
      </w:r>
      <w:r w:rsidRPr="00714BD9">
        <w:rPr>
          <w:rFonts w:ascii="Arial" w:hAnsi="Arial" w:cs="Arial"/>
          <w:sz w:val="22"/>
          <w:szCs w:val="22"/>
          <w:lang w:val="ru-RU"/>
        </w:rPr>
        <w:t xml:space="preserve"> </w:t>
      </w:r>
      <w:r w:rsidRPr="00A364AD">
        <w:rPr>
          <w:rFonts w:ascii="Arial" w:hAnsi="Arial" w:cs="Arial"/>
          <w:sz w:val="22"/>
          <w:szCs w:val="22"/>
          <w:lang w:val="ru-RU"/>
        </w:rPr>
        <w:t>о</w:t>
      </w:r>
      <w:r w:rsidRPr="00714BD9">
        <w:rPr>
          <w:rFonts w:ascii="Arial" w:hAnsi="Arial" w:cs="Arial"/>
          <w:sz w:val="22"/>
          <w:szCs w:val="22"/>
          <w:lang w:val="ru-RU"/>
        </w:rPr>
        <w:t xml:space="preserve"> </w:t>
      </w:r>
      <w:r w:rsidRPr="00A364AD">
        <w:rPr>
          <w:rFonts w:ascii="Arial" w:hAnsi="Arial" w:cs="Arial"/>
          <w:sz w:val="22"/>
          <w:szCs w:val="22"/>
          <w:lang w:val="ru-RU"/>
        </w:rPr>
        <w:t>технической</w:t>
      </w:r>
      <w:r w:rsidRPr="00714BD9">
        <w:rPr>
          <w:rFonts w:ascii="Arial" w:hAnsi="Arial" w:cs="Arial"/>
          <w:sz w:val="22"/>
          <w:szCs w:val="22"/>
          <w:lang w:val="ru-RU"/>
        </w:rPr>
        <w:t xml:space="preserve"> </w:t>
      </w:r>
      <w:r w:rsidRPr="00A364AD">
        <w:rPr>
          <w:rFonts w:ascii="Arial" w:hAnsi="Arial" w:cs="Arial"/>
          <w:sz w:val="22"/>
          <w:szCs w:val="22"/>
          <w:lang w:val="ru-RU"/>
        </w:rPr>
        <w:t>помощи</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также можно предоставить дополнительную информацию</w:t>
      </w:r>
      <w:r w:rsidR="00DF2ECD">
        <w:rPr>
          <w:rFonts w:ascii="Arial" w:hAnsi="Arial" w:cs="Arial"/>
          <w:sz w:val="22"/>
          <w:szCs w:val="22"/>
          <w:lang w:val="ru-RU"/>
        </w:rPr>
        <w:t xml:space="preserve">.  </w:t>
      </w:r>
      <w:r w:rsidRPr="00A364AD">
        <w:rPr>
          <w:rFonts w:ascii="Arial" w:hAnsi="Arial" w:cs="Arial"/>
          <w:sz w:val="22"/>
          <w:szCs w:val="22"/>
          <w:lang w:val="ru-RU"/>
        </w:rPr>
        <w:t>Кроме того, государства-члены могут задуматься о том, согласуются ли мероприятия, осуществляемые за счет внебюджетных ресурсов, с политикой ВОИС в области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Таковы некоторые пункты, которые можно изучить в интересах дальнейшего продвижения указанной темы</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Венесуэлы поддержала предложение делегации Испании по дальнейшему продвижению данного вопроса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Мексики</w:t>
      </w:r>
      <w:r w:rsidRPr="00714BD9">
        <w:rPr>
          <w:rFonts w:ascii="Arial" w:hAnsi="Arial" w:cs="Arial"/>
          <w:sz w:val="22"/>
          <w:szCs w:val="22"/>
          <w:lang w:val="ru-RU"/>
        </w:rPr>
        <w:t xml:space="preserve"> </w:t>
      </w:r>
      <w:r w:rsidRPr="00A364AD">
        <w:rPr>
          <w:rFonts w:ascii="Arial" w:hAnsi="Arial" w:cs="Arial"/>
          <w:sz w:val="22"/>
          <w:szCs w:val="22"/>
          <w:lang w:val="ru-RU"/>
        </w:rPr>
        <w:t>присоединилась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предложениям</w:t>
      </w:r>
      <w:r w:rsidRPr="00714BD9">
        <w:rPr>
          <w:rFonts w:ascii="Arial" w:hAnsi="Arial" w:cs="Arial"/>
          <w:sz w:val="22"/>
          <w:szCs w:val="22"/>
          <w:lang w:val="ru-RU"/>
        </w:rPr>
        <w:t xml:space="preserve"> </w:t>
      </w:r>
      <w:r w:rsidRPr="00A364AD">
        <w:rPr>
          <w:rFonts w:ascii="Arial" w:hAnsi="Arial" w:cs="Arial"/>
          <w:sz w:val="22"/>
          <w:szCs w:val="22"/>
          <w:lang w:val="ru-RU"/>
        </w:rPr>
        <w:t>делегации</w:t>
      </w:r>
      <w:r w:rsidRPr="00714BD9">
        <w:rPr>
          <w:rFonts w:ascii="Arial" w:hAnsi="Arial" w:cs="Arial"/>
          <w:sz w:val="22"/>
          <w:szCs w:val="22"/>
          <w:lang w:val="ru-RU"/>
        </w:rPr>
        <w:t xml:space="preserve"> </w:t>
      </w:r>
      <w:r w:rsidRPr="00A364AD">
        <w:rPr>
          <w:rFonts w:ascii="Arial" w:hAnsi="Arial" w:cs="Arial"/>
          <w:sz w:val="22"/>
          <w:szCs w:val="22"/>
          <w:lang w:val="ru-RU"/>
        </w:rPr>
        <w:t>Испании</w:t>
      </w:r>
      <w:r w:rsidR="00DF2ECD">
        <w:rPr>
          <w:rFonts w:ascii="Arial" w:hAnsi="Arial" w:cs="Arial"/>
          <w:sz w:val="22"/>
          <w:szCs w:val="22"/>
          <w:lang w:val="ru-RU"/>
        </w:rPr>
        <w:t xml:space="preserve">.  </w:t>
      </w:r>
      <w:r w:rsidRPr="00A364AD">
        <w:rPr>
          <w:rFonts w:ascii="Arial" w:hAnsi="Arial" w:cs="Arial"/>
          <w:sz w:val="22"/>
          <w:szCs w:val="22"/>
          <w:lang w:val="ru-RU"/>
        </w:rPr>
        <w:t>Они</w:t>
      </w:r>
      <w:r w:rsidRPr="00714BD9">
        <w:rPr>
          <w:rFonts w:ascii="Arial" w:hAnsi="Arial" w:cs="Arial"/>
          <w:sz w:val="22"/>
          <w:szCs w:val="22"/>
          <w:lang w:val="ru-RU"/>
        </w:rPr>
        <w:t xml:space="preserve"> </w:t>
      </w:r>
      <w:r w:rsidRPr="00A364AD">
        <w:rPr>
          <w:rFonts w:ascii="Arial" w:hAnsi="Arial" w:cs="Arial"/>
          <w:sz w:val="22"/>
          <w:szCs w:val="22"/>
          <w:lang w:val="ru-RU"/>
        </w:rPr>
        <w:t>задают</w:t>
      </w:r>
      <w:r w:rsidRPr="00714BD9">
        <w:rPr>
          <w:rFonts w:ascii="Arial" w:hAnsi="Arial" w:cs="Arial"/>
          <w:sz w:val="22"/>
          <w:szCs w:val="22"/>
          <w:lang w:val="ru-RU"/>
        </w:rPr>
        <w:t xml:space="preserve"> </w:t>
      </w:r>
      <w:r w:rsidRPr="00A364AD">
        <w:rPr>
          <w:rFonts w:ascii="Arial" w:hAnsi="Arial" w:cs="Arial"/>
          <w:sz w:val="22"/>
          <w:szCs w:val="22"/>
          <w:lang w:val="ru-RU"/>
        </w:rPr>
        <w:t>полезное</w:t>
      </w:r>
      <w:r w:rsidRPr="00714BD9">
        <w:rPr>
          <w:rFonts w:ascii="Arial" w:hAnsi="Arial" w:cs="Arial"/>
          <w:sz w:val="22"/>
          <w:szCs w:val="22"/>
          <w:lang w:val="ru-RU"/>
        </w:rPr>
        <w:t xml:space="preserve"> </w:t>
      </w:r>
      <w:r w:rsidRPr="00A364AD">
        <w:rPr>
          <w:rFonts w:ascii="Arial" w:hAnsi="Arial" w:cs="Arial"/>
          <w:sz w:val="22"/>
          <w:szCs w:val="22"/>
          <w:lang w:val="ru-RU"/>
        </w:rPr>
        <w:t>направление</w:t>
      </w:r>
      <w:r w:rsidRPr="00714BD9">
        <w:rPr>
          <w:rFonts w:ascii="Arial" w:hAnsi="Arial" w:cs="Arial"/>
          <w:sz w:val="22"/>
          <w:szCs w:val="22"/>
          <w:lang w:val="ru-RU"/>
        </w:rPr>
        <w:t xml:space="preserve"> </w:t>
      </w:r>
      <w:r w:rsidRPr="00A364AD">
        <w:rPr>
          <w:rFonts w:ascii="Arial" w:hAnsi="Arial" w:cs="Arial"/>
          <w:sz w:val="22"/>
          <w:szCs w:val="22"/>
          <w:lang w:val="ru-RU"/>
        </w:rPr>
        <w:t>дальнейших</w:t>
      </w:r>
      <w:r w:rsidRPr="00714BD9">
        <w:rPr>
          <w:rFonts w:ascii="Arial" w:hAnsi="Arial" w:cs="Arial"/>
          <w:sz w:val="22"/>
          <w:szCs w:val="22"/>
          <w:lang w:val="ru-RU"/>
        </w:rPr>
        <w:t xml:space="preserve"> </w:t>
      </w:r>
      <w:r w:rsidRPr="00A364AD">
        <w:rPr>
          <w:rFonts w:ascii="Arial" w:hAnsi="Arial" w:cs="Arial"/>
          <w:sz w:val="22"/>
          <w:szCs w:val="22"/>
          <w:lang w:val="ru-RU"/>
        </w:rPr>
        <w:t>действий</w:t>
      </w:r>
      <w:r w:rsidR="00DF2ECD">
        <w:rPr>
          <w:rFonts w:ascii="Arial" w:hAnsi="Arial" w:cs="Arial"/>
          <w:sz w:val="22"/>
          <w:szCs w:val="22"/>
          <w:lang w:val="ru-RU"/>
        </w:rPr>
        <w:t xml:space="preserve">.  </w:t>
      </w:r>
      <w:r w:rsidRPr="00A364AD">
        <w:rPr>
          <w:rFonts w:ascii="Arial" w:hAnsi="Arial" w:cs="Arial"/>
          <w:sz w:val="22"/>
          <w:szCs w:val="22"/>
          <w:lang w:val="ru-RU"/>
        </w:rPr>
        <w:t>Кроме</w:t>
      </w:r>
      <w:r w:rsidRPr="00714BD9">
        <w:rPr>
          <w:rFonts w:ascii="Arial" w:hAnsi="Arial" w:cs="Arial"/>
          <w:sz w:val="22"/>
          <w:szCs w:val="22"/>
          <w:lang w:val="ru-RU"/>
        </w:rPr>
        <w:t xml:space="preserve"> </w:t>
      </w:r>
      <w:r w:rsidRPr="00A364AD">
        <w:rPr>
          <w:rFonts w:ascii="Arial" w:hAnsi="Arial" w:cs="Arial"/>
          <w:sz w:val="22"/>
          <w:szCs w:val="22"/>
          <w:lang w:val="ru-RU"/>
        </w:rPr>
        <w:t>того</w:t>
      </w:r>
      <w:r w:rsidRPr="00714BD9">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обратилась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ПДР</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период</w:t>
      </w:r>
      <w:r w:rsidRPr="00714BD9">
        <w:rPr>
          <w:rFonts w:ascii="Arial" w:hAnsi="Arial" w:cs="Arial"/>
          <w:sz w:val="22"/>
          <w:szCs w:val="22"/>
          <w:lang w:val="ru-RU"/>
        </w:rPr>
        <w:t xml:space="preserve"> </w:t>
      </w:r>
      <w:r w:rsidRPr="00A364AD">
        <w:rPr>
          <w:rFonts w:ascii="Arial" w:hAnsi="Arial" w:cs="Arial"/>
          <w:sz w:val="22"/>
          <w:szCs w:val="22"/>
          <w:lang w:val="ru-RU"/>
        </w:rPr>
        <w:t>после</w:t>
      </w:r>
      <w:r w:rsidRPr="00714BD9">
        <w:rPr>
          <w:rFonts w:ascii="Arial" w:hAnsi="Arial" w:cs="Arial"/>
          <w:sz w:val="22"/>
          <w:szCs w:val="22"/>
          <w:lang w:val="ru-RU"/>
        </w:rPr>
        <w:t xml:space="preserve"> 2015 </w:t>
      </w:r>
      <w:r w:rsidR="00E04876">
        <w:rPr>
          <w:rFonts w:ascii="Arial" w:hAnsi="Arial" w:cs="Arial"/>
          <w:sz w:val="22"/>
          <w:szCs w:val="22"/>
          <w:lang w:val="ru-RU"/>
        </w:rPr>
        <w:t>г.</w:t>
      </w:r>
      <w:r w:rsidR="00E04876"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роли</w:t>
      </w:r>
      <w:r w:rsidRPr="00714BD9">
        <w:rPr>
          <w:rFonts w:ascii="Arial" w:hAnsi="Arial" w:cs="Arial"/>
          <w:sz w:val="22"/>
          <w:szCs w:val="22"/>
          <w:lang w:val="ru-RU"/>
        </w:rPr>
        <w:t xml:space="preserve"> </w:t>
      </w:r>
      <w:r w:rsidRPr="00A364AD">
        <w:rPr>
          <w:rFonts w:ascii="Arial" w:hAnsi="Arial" w:cs="Arial"/>
          <w:sz w:val="22"/>
          <w:szCs w:val="22"/>
          <w:lang w:val="ru-RU"/>
        </w:rPr>
        <w:t>ВОИС</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выполнении</w:t>
      </w:r>
      <w:r w:rsidRPr="00714BD9">
        <w:rPr>
          <w:rFonts w:ascii="Arial" w:hAnsi="Arial" w:cs="Arial"/>
          <w:sz w:val="22"/>
          <w:szCs w:val="22"/>
          <w:lang w:val="ru-RU"/>
        </w:rPr>
        <w:t xml:space="preserve"> </w:t>
      </w:r>
      <w:r w:rsidRPr="00A364AD">
        <w:rPr>
          <w:rFonts w:ascii="Arial" w:hAnsi="Arial" w:cs="Arial"/>
          <w:sz w:val="22"/>
          <w:szCs w:val="22"/>
          <w:lang w:val="ru-RU"/>
        </w:rPr>
        <w:t>задач</w:t>
      </w:r>
      <w:r w:rsidRPr="00714BD9">
        <w:rPr>
          <w:rFonts w:ascii="Arial" w:hAnsi="Arial" w:cs="Arial"/>
          <w:sz w:val="22"/>
          <w:szCs w:val="22"/>
          <w:lang w:val="ru-RU"/>
        </w:rPr>
        <w:t xml:space="preserve"> </w:t>
      </w:r>
      <w:r w:rsidRPr="00A364AD">
        <w:rPr>
          <w:rFonts w:ascii="Arial" w:hAnsi="Arial" w:cs="Arial"/>
          <w:sz w:val="22"/>
          <w:szCs w:val="22"/>
          <w:lang w:val="ru-RU"/>
        </w:rPr>
        <w:t>указанной</w:t>
      </w:r>
      <w:r w:rsidRPr="00714BD9">
        <w:rPr>
          <w:rFonts w:ascii="Arial" w:hAnsi="Arial" w:cs="Arial"/>
          <w:sz w:val="22"/>
          <w:szCs w:val="22"/>
          <w:lang w:val="ru-RU"/>
        </w:rPr>
        <w:t xml:space="preserve"> </w:t>
      </w:r>
      <w:r w:rsidRPr="00A364AD">
        <w:rPr>
          <w:rFonts w:ascii="Arial" w:hAnsi="Arial" w:cs="Arial"/>
          <w:sz w:val="22"/>
          <w:szCs w:val="22"/>
          <w:lang w:val="ru-RU"/>
        </w:rPr>
        <w:t>повестки</w:t>
      </w:r>
      <w:r w:rsidRPr="00714BD9">
        <w:rPr>
          <w:rFonts w:ascii="Arial" w:hAnsi="Arial" w:cs="Arial"/>
          <w:sz w:val="22"/>
          <w:szCs w:val="22"/>
          <w:lang w:val="ru-RU"/>
        </w:rPr>
        <w:t xml:space="preserve"> </w:t>
      </w:r>
      <w:r w:rsidRPr="00A364AD">
        <w:rPr>
          <w:rFonts w:ascii="Arial" w:hAnsi="Arial" w:cs="Arial"/>
          <w:sz w:val="22"/>
          <w:szCs w:val="22"/>
          <w:lang w:val="ru-RU"/>
        </w:rPr>
        <w:t>дня</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ind w:right="102"/>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Делегация</w:t>
      </w:r>
      <w:r w:rsidRPr="00714BD9">
        <w:rPr>
          <w:szCs w:val="22"/>
          <w:lang w:val="ru-RU"/>
        </w:rPr>
        <w:t xml:space="preserve"> </w:t>
      </w:r>
      <w:r w:rsidRPr="00A364AD">
        <w:rPr>
          <w:szCs w:val="22"/>
          <w:lang w:val="ru-RU"/>
        </w:rPr>
        <w:t>Алжира</w:t>
      </w:r>
      <w:r w:rsidRPr="00714BD9">
        <w:rPr>
          <w:szCs w:val="22"/>
          <w:lang w:val="ru-RU"/>
        </w:rPr>
        <w:t xml:space="preserve">, </w:t>
      </w:r>
      <w:r w:rsidRPr="00A364AD">
        <w:rPr>
          <w:szCs w:val="22"/>
          <w:lang w:val="ru-RU"/>
        </w:rPr>
        <w:t>выступая</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имени</w:t>
      </w:r>
      <w:r w:rsidRPr="00714BD9">
        <w:rPr>
          <w:szCs w:val="22"/>
          <w:lang w:val="ru-RU"/>
        </w:rPr>
        <w:t xml:space="preserve"> </w:t>
      </w:r>
      <w:r w:rsidRPr="00A364AD">
        <w:rPr>
          <w:szCs w:val="22"/>
          <w:lang w:val="ru-RU"/>
        </w:rPr>
        <w:t>Африканской</w:t>
      </w:r>
      <w:r w:rsidRPr="00714BD9">
        <w:rPr>
          <w:szCs w:val="22"/>
          <w:lang w:val="ru-RU"/>
        </w:rPr>
        <w:t xml:space="preserve"> </w:t>
      </w:r>
      <w:r w:rsidRPr="00A364AD">
        <w:rPr>
          <w:szCs w:val="22"/>
          <w:lang w:val="ru-RU"/>
        </w:rPr>
        <w:t>группы</w:t>
      </w:r>
      <w:r w:rsidRPr="00714BD9">
        <w:rPr>
          <w:szCs w:val="22"/>
          <w:lang w:val="ru-RU"/>
        </w:rPr>
        <w:t xml:space="preserve">, </w:t>
      </w:r>
      <w:r w:rsidRPr="00A364AD">
        <w:rPr>
          <w:szCs w:val="22"/>
          <w:lang w:val="ru-RU"/>
        </w:rPr>
        <w:t>обратилась</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предложению</w:t>
      </w:r>
      <w:r w:rsidRPr="00714BD9">
        <w:rPr>
          <w:szCs w:val="22"/>
          <w:lang w:val="ru-RU"/>
        </w:rPr>
        <w:t xml:space="preserve"> </w:t>
      </w:r>
      <w:r w:rsidRPr="00A364AD">
        <w:rPr>
          <w:szCs w:val="22"/>
          <w:lang w:val="ru-RU"/>
        </w:rPr>
        <w:t>ЕС о внутренней и международной координации в процессе оказания технической помощи</w:t>
      </w:r>
      <w:r w:rsidR="00DF2ECD">
        <w:rPr>
          <w:szCs w:val="22"/>
          <w:lang w:val="ru-RU"/>
        </w:rPr>
        <w:t xml:space="preserve">.  </w:t>
      </w:r>
      <w:r w:rsidRPr="00A364AD">
        <w:rPr>
          <w:szCs w:val="22"/>
          <w:lang w:val="ru-RU"/>
        </w:rPr>
        <w:t>В этом отношении Группа также обратилась к рекомендации</w:t>
      </w:r>
      <w:r w:rsidR="001D5661">
        <w:rPr>
          <w:szCs w:val="22"/>
          <w:lang w:val="ru-RU"/>
        </w:rPr>
        <w:t> </w:t>
      </w:r>
      <w:r w:rsidRPr="00A364AD">
        <w:rPr>
          <w:szCs w:val="22"/>
          <w:lang w:val="ru-RU"/>
        </w:rPr>
        <w:t>L2 своего предложения, выдвинутого совместно с ГПДР, «Секретариату следует повысить уровень своего взаимодействия с учреждениями системы ООН</w:t>
      </w:r>
      <w:r w:rsidR="00DF2ECD">
        <w:rPr>
          <w:szCs w:val="22"/>
          <w:lang w:val="ru-RU"/>
        </w:rPr>
        <w:t xml:space="preserve">.  </w:t>
      </w:r>
      <w:r w:rsidRPr="00A364AD">
        <w:rPr>
          <w:szCs w:val="22"/>
          <w:lang w:val="ru-RU"/>
        </w:rPr>
        <w:t>Секретариату следует информировать КРИС о своей работе по выполнению поручений и рекомендаций и ежегодно отчитываться перед КРИС о мероприятиях, проведенных совместно с учреждениями системы ООН, и о направленности и влиянии таких мероприятий на развитие»</w:t>
      </w:r>
      <w:r w:rsidR="00DF2ECD">
        <w:rPr>
          <w:szCs w:val="22"/>
          <w:lang w:val="ru-RU"/>
        </w:rPr>
        <w:t xml:space="preserve">.  </w:t>
      </w:r>
      <w:r w:rsidRPr="00A364AD">
        <w:rPr>
          <w:szCs w:val="22"/>
          <w:lang w:val="ru-RU"/>
        </w:rPr>
        <w:t>Это может быть охвачено в рамках предложения ЕС по внутренней координации</w:t>
      </w:r>
      <w:r w:rsidR="00DF2ECD">
        <w:rPr>
          <w:szCs w:val="22"/>
          <w:lang w:val="ru-RU"/>
        </w:rPr>
        <w:t xml:space="preserve">.  </w:t>
      </w:r>
      <w:r w:rsidRPr="00A364AD">
        <w:rPr>
          <w:szCs w:val="22"/>
          <w:lang w:val="ru-RU"/>
        </w:rPr>
        <w:t>Кроме того, Группа обратилась к предложению о Реестре консультантов, внимание на котором заострила делегация Испании</w:t>
      </w:r>
      <w:r w:rsidR="00DF2ECD">
        <w:rPr>
          <w:szCs w:val="22"/>
          <w:lang w:val="ru-RU"/>
        </w:rPr>
        <w:t xml:space="preserve">.  </w:t>
      </w:r>
      <w:r w:rsidRPr="00A364AD">
        <w:rPr>
          <w:szCs w:val="22"/>
          <w:lang w:val="ru-RU"/>
        </w:rPr>
        <w:t>Прозвучала</w:t>
      </w:r>
      <w:r w:rsidRPr="00714BD9">
        <w:rPr>
          <w:szCs w:val="22"/>
          <w:lang w:val="ru-RU"/>
        </w:rPr>
        <w:t xml:space="preserve"> </w:t>
      </w:r>
      <w:r w:rsidRPr="00A364AD">
        <w:rPr>
          <w:szCs w:val="22"/>
          <w:lang w:val="ru-RU"/>
        </w:rPr>
        <w:t>рекомендация</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Секретариату</w:t>
      </w:r>
      <w:r w:rsidRPr="00714BD9">
        <w:rPr>
          <w:szCs w:val="22"/>
          <w:lang w:val="ru-RU"/>
        </w:rPr>
        <w:t xml:space="preserve"> </w:t>
      </w:r>
      <w:r w:rsidRPr="00A364AD">
        <w:rPr>
          <w:szCs w:val="22"/>
          <w:lang w:val="ru-RU"/>
        </w:rPr>
        <w:t>следует</w:t>
      </w:r>
      <w:r w:rsidRPr="00714BD9">
        <w:rPr>
          <w:szCs w:val="22"/>
          <w:lang w:val="ru-RU"/>
        </w:rPr>
        <w:t xml:space="preserve"> </w:t>
      </w:r>
      <w:r w:rsidRPr="00A364AD">
        <w:rPr>
          <w:szCs w:val="22"/>
          <w:lang w:val="ru-RU"/>
        </w:rPr>
        <w:t>актуализировать</w:t>
      </w:r>
      <w:r w:rsidRPr="00714BD9">
        <w:rPr>
          <w:szCs w:val="22"/>
          <w:lang w:val="ru-RU"/>
        </w:rPr>
        <w:t xml:space="preserve"> </w:t>
      </w:r>
      <w:r w:rsidRPr="00A364AD">
        <w:rPr>
          <w:szCs w:val="22"/>
          <w:lang w:val="ru-RU"/>
        </w:rPr>
        <w:t>Реестр</w:t>
      </w:r>
      <w:r w:rsidR="00DF2ECD">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мнению</w:t>
      </w:r>
      <w:r w:rsidRPr="00714BD9">
        <w:rPr>
          <w:szCs w:val="22"/>
          <w:lang w:val="ru-RU"/>
        </w:rPr>
        <w:t xml:space="preserve"> </w:t>
      </w:r>
      <w:r w:rsidRPr="00A364AD">
        <w:rPr>
          <w:szCs w:val="22"/>
          <w:lang w:val="ru-RU"/>
        </w:rPr>
        <w:t>Группы</w:t>
      </w:r>
      <w:r w:rsidRPr="00714BD9">
        <w:rPr>
          <w:szCs w:val="22"/>
          <w:lang w:val="ru-RU"/>
        </w:rPr>
        <w:t xml:space="preserve">, </w:t>
      </w:r>
      <w:r w:rsidRPr="00A364AD">
        <w:rPr>
          <w:szCs w:val="22"/>
          <w:lang w:val="ru-RU"/>
        </w:rPr>
        <w:t>Комитет</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вести</w:t>
      </w:r>
      <w:r w:rsidRPr="00714BD9">
        <w:rPr>
          <w:szCs w:val="22"/>
          <w:lang w:val="ru-RU"/>
        </w:rPr>
        <w:t xml:space="preserve"> </w:t>
      </w:r>
      <w:r w:rsidRPr="00A364AD">
        <w:rPr>
          <w:szCs w:val="22"/>
          <w:lang w:val="ru-RU"/>
        </w:rPr>
        <w:t>работу</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этим</w:t>
      </w:r>
      <w:r w:rsidRPr="00714BD9">
        <w:rPr>
          <w:szCs w:val="22"/>
          <w:lang w:val="ru-RU"/>
        </w:rPr>
        <w:t xml:space="preserve"> </w:t>
      </w:r>
      <w:r w:rsidRPr="00A364AD">
        <w:rPr>
          <w:szCs w:val="22"/>
          <w:lang w:val="ru-RU"/>
        </w:rPr>
        <w:t>двум</w:t>
      </w:r>
      <w:r w:rsidRPr="00714BD9">
        <w:rPr>
          <w:szCs w:val="22"/>
          <w:lang w:val="ru-RU"/>
        </w:rPr>
        <w:t xml:space="preserve"> </w:t>
      </w:r>
      <w:r w:rsidRPr="00A364AD">
        <w:rPr>
          <w:szCs w:val="22"/>
          <w:lang w:val="ru-RU"/>
        </w:rPr>
        <w:t>элементам</w:t>
      </w:r>
      <w:r w:rsidR="00DF2ECD">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вопросу</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передовом</w:t>
      </w:r>
      <w:r w:rsidRPr="00714BD9">
        <w:rPr>
          <w:szCs w:val="22"/>
          <w:lang w:val="ru-RU"/>
        </w:rPr>
        <w:t xml:space="preserve"> </w:t>
      </w:r>
      <w:r w:rsidRPr="00A364AD">
        <w:rPr>
          <w:szCs w:val="22"/>
          <w:lang w:val="ru-RU"/>
        </w:rPr>
        <w:t>опыте</w:t>
      </w:r>
      <w:r w:rsidRPr="00714BD9">
        <w:rPr>
          <w:szCs w:val="22"/>
          <w:lang w:val="ru-RU"/>
        </w:rPr>
        <w:t xml:space="preserve"> </w:t>
      </w:r>
      <w:r w:rsidRPr="00A364AD">
        <w:rPr>
          <w:szCs w:val="22"/>
          <w:lang w:val="ru-RU"/>
        </w:rPr>
        <w:t>Группа</w:t>
      </w:r>
      <w:r w:rsidRPr="00714BD9">
        <w:rPr>
          <w:szCs w:val="22"/>
          <w:lang w:val="ru-RU"/>
        </w:rPr>
        <w:t xml:space="preserve"> </w:t>
      </w:r>
      <w:r w:rsidRPr="00A364AD">
        <w:rPr>
          <w:szCs w:val="22"/>
          <w:lang w:val="ru-RU"/>
        </w:rPr>
        <w:t>заявила</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она</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является</w:t>
      </w:r>
      <w:r w:rsidRPr="00714BD9">
        <w:rPr>
          <w:szCs w:val="22"/>
          <w:lang w:val="ru-RU"/>
        </w:rPr>
        <w:t xml:space="preserve"> </w:t>
      </w:r>
      <w:r w:rsidRPr="00A364AD">
        <w:rPr>
          <w:szCs w:val="22"/>
          <w:lang w:val="ru-RU"/>
        </w:rPr>
        <w:t>сторонницей</w:t>
      </w:r>
      <w:r w:rsidRPr="00714BD9">
        <w:rPr>
          <w:szCs w:val="22"/>
          <w:lang w:val="ru-RU"/>
        </w:rPr>
        <w:t xml:space="preserve"> </w:t>
      </w:r>
      <w:r w:rsidRPr="00A364AD">
        <w:rPr>
          <w:szCs w:val="22"/>
          <w:lang w:val="ru-RU"/>
        </w:rPr>
        <w:t>обмена</w:t>
      </w:r>
      <w:r w:rsidRPr="00714BD9">
        <w:rPr>
          <w:szCs w:val="22"/>
          <w:lang w:val="ru-RU"/>
        </w:rPr>
        <w:t xml:space="preserve"> </w:t>
      </w:r>
      <w:r w:rsidRPr="00A364AD">
        <w:rPr>
          <w:szCs w:val="22"/>
          <w:lang w:val="ru-RU"/>
        </w:rPr>
        <w:t>передовым</w:t>
      </w:r>
      <w:r w:rsidRPr="00714BD9">
        <w:rPr>
          <w:szCs w:val="22"/>
          <w:lang w:val="ru-RU"/>
        </w:rPr>
        <w:t xml:space="preserve"> </w:t>
      </w:r>
      <w:r w:rsidRPr="00A364AD">
        <w:rPr>
          <w:szCs w:val="22"/>
          <w:lang w:val="ru-RU"/>
        </w:rPr>
        <w:t>опытом</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области</w:t>
      </w:r>
      <w:r w:rsidRPr="00714BD9">
        <w:rPr>
          <w:szCs w:val="22"/>
          <w:lang w:val="ru-RU"/>
        </w:rPr>
        <w:t xml:space="preserve"> </w:t>
      </w:r>
      <w:r w:rsidRPr="00A364AD">
        <w:rPr>
          <w:szCs w:val="22"/>
          <w:lang w:val="ru-RU"/>
        </w:rPr>
        <w:t>технической</w:t>
      </w:r>
      <w:r w:rsidRPr="00714BD9">
        <w:rPr>
          <w:szCs w:val="22"/>
          <w:lang w:val="ru-RU"/>
        </w:rPr>
        <w:t xml:space="preserve"> </w:t>
      </w:r>
      <w:r w:rsidRPr="00A364AD">
        <w:rPr>
          <w:szCs w:val="22"/>
          <w:lang w:val="ru-RU"/>
        </w:rPr>
        <w:t>помощи</w:t>
      </w:r>
      <w:r w:rsidRPr="00714BD9">
        <w:rPr>
          <w:szCs w:val="22"/>
          <w:lang w:val="ru-RU"/>
        </w:rPr>
        <w:t xml:space="preserve">, </w:t>
      </w:r>
      <w:r w:rsidRPr="00A364AD">
        <w:rPr>
          <w:szCs w:val="22"/>
          <w:lang w:val="ru-RU"/>
        </w:rPr>
        <w:t>поскольку</w:t>
      </w:r>
      <w:r w:rsidRPr="00714BD9">
        <w:rPr>
          <w:szCs w:val="22"/>
          <w:lang w:val="ru-RU"/>
        </w:rPr>
        <w:t xml:space="preserve"> </w:t>
      </w:r>
      <w:r w:rsidRPr="00A364AD">
        <w:rPr>
          <w:szCs w:val="22"/>
          <w:lang w:val="ru-RU"/>
        </w:rPr>
        <w:t>ЕС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Группа</w:t>
      </w:r>
      <w:r w:rsidRPr="00714BD9">
        <w:rPr>
          <w:szCs w:val="22"/>
          <w:lang w:val="ru-RU"/>
        </w:rPr>
        <w:t xml:space="preserve"> </w:t>
      </w:r>
      <w:r w:rsidRPr="00A364AD">
        <w:rPr>
          <w:szCs w:val="22"/>
          <w:lang w:val="en-GB"/>
        </w:rPr>
        <w:t>B</w:t>
      </w:r>
      <w:r w:rsidRPr="00714BD9">
        <w:rPr>
          <w:szCs w:val="22"/>
          <w:lang w:val="ru-RU"/>
        </w:rPr>
        <w:t xml:space="preserve"> </w:t>
      </w:r>
      <w:r w:rsidRPr="00A364AD">
        <w:rPr>
          <w:szCs w:val="22"/>
          <w:lang w:val="ru-RU"/>
        </w:rPr>
        <w:t>хотели</w:t>
      </w:r>
      <w:r w:rsidRPr="00714BD9">
        <w:rPr>
          <w:szCs w:val="22"/>
          <w:lang w:val="ru-RU"/>
        </w:rPr>
        <w:t xml:space="preserve"> </w:t>
      </w:r>
      <w:r w:rsidRPr="00A364AD">
        <w:rPr>
          <w:szCs w:val="22"/>
          <w:lang w:val="ru-RU"/>
        </w:rPr>
        <w:t>бы</w:t>
      </w:r>
      <w:r w:rsidRPr="00714BD9">
        <w:rPr>
          <w:szCs w:val="22"/>
          <w:lang w:val="ru-RU"/>
        </w:rPr>
        <w:t xml:space="preserve"> </w:t>
      </w:r>
      <w:r w:rsidRPr="00A364AD">
        <w:rPr>
          <w:szCs w:val="22"/>
          <w:lang w:val="ru-RU"/>
        </w:rPr>
        <w:t>обсудить</w:t>
      </w:r>
      <w:r w:rsidRPr="00714BD9">
        <w:rPr>
          <w:szCs w:val="22"/>
          <w:lang w:val="ru-RU"/>
        </w:rPr>
        <w:t xml:space="preserve"> </w:t>
      </w:r>
      <w:r w:rsidRPr="00A364AD">
        <w:rPr>
          <w:szCs w:val="22"/>
          <w:lang w:val="ru-RU"/>
        </w:rPr>
        <w:t>техническую</w:t>
      </w:r>
      <w:r w:rsidRPr="00714BD9">
        <w:rPr>
          <w:szCs w:val="22"/>
          <w:lang w:val="ru-RU"/>
        </w:rPr>
        <w:t xml:space="preserve"> </w:t>
      </w:r>
      <w:r w:rsidRPr="00A364AD">
        <w:rPr>
          <w:szCs w:val="22"/>
          <w:lang w:val="ru-RU"/>
        </w:rPr>
        <w:t>помощь</w:t>
      </w:r>
      <w:r w:rsidRPr="00714BD9">
        <w:rPr>
          <w:szCs w:val="22"/>
          <w:lang w:val="ru-RU"/>
        </w:rPr>
        <w:t xml:space="preserve">, </w:t>
      </w:r>
      <w:r w:rsidRPr="00A364AD">
        <w:rPr>
          <w:szCs w:val="22"/>
          <w:lang w:val="ru-RU"/>
        </w:rPr>
        <w:t>оказываемую</w:t>
      </w:r>
      <w:r w:rsidRPr="00714BD9">
        <w:rPr>
          <w:szCs w:val="22"/>
          <w:lang w:val="ru-RU"/>
        </w:rPr>
        <w:t xml:space="preserve"> </w:t>
      </w:r>
      <w:r w:rsidRPr="00A364AD">
        <w:rPr>
          <w:szCs w:val="22"/>
          <w:lang w:val="ru-RU"/>
        </w:rPr>
        <w:t>вне</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ходе</w:t>
      </w:r>
      <w:r w:rsidRPr="00714BD9">
        <w:rPr>
          <w:szCs w:val="22"/>
          <w:lang w:val="ru-RU"/>
        </w:rPr>
        <w:t xml:space="preserve"> </w:t>
      </w:r>
      <w:r w:rsidRPr="00A364AD">
        <w:rPr>
          <w:szCs w:val="22"/>
          <w:lang w:val="ru-RU"/>
        </w:rPr>
        <w:t>однодневного</w:t>
      </w:r>
      <w:r w:rsidRPr="00714BD9">
        <w:rPr>
          <w:szCs w:val="22"/>
          <w:lang w:val="ru-RU"/>
        </w:rPr>
        <w:t xml:space="preserve"> </w:t>
      </w:r>
      <w:r w:rsidRPr="00A364AD">
        <w:rPr>
          <w:szCs w:val="22"/>
          <w:lang w:val="ru-RU"/>
        </w:rPr>
        <w:t>семинара</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мандат</w:t>
      </w:r>
      <w:r w:rsidRPr="00714BD9">
        <w:rPr>
          <w:szCs w:val="22"/>
          <w:lang w:val="ru-RU"/>
        </w:rPr>
        <w:t xml:space="preserve"> </w:t>
      </w:r>
      <w:r w:rsidRPr="00A364AD">
        <w:rPr>
          <w:szCs w:val="22"/>
          <w:lang w:val="ru-RU"/>
        </w:rPr>
        <w:t>ВОИС</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входит</w:t>
      </w:r>
      <w:r w:rsidRPr="00714BD9">
        <w:rPr>
          <w:szCs w:val="22"/>
          <w:lang w:val="ru-RU"/>
        </w:rPr>
        <w:t xml:space="preserve"> </w:t>
      </w:r>
      <w:r w:rsidRPr="00A364AD">
        <w:rPr>
          <w:szCs w:val="22"/>
          <w:lang w:val="ru-RU"/>
        </w:rPr>
        <w:t>обсуждение</w:t>
      </w:r>
      <w:r w:rsidRPr="00714BD9">
        <w:rPr>
          <w:szCs w:val="22"/>
          <w:lang w:val="ru-RU"/>
        </w:rPr>
        <w:t xml:space="preserve"> </w:t>
      </w:r>
      <w:r w:rsidRPr="00A364AD">
        <w:rPr>
          <w:szCs w:val="22"/>
          <w:lang w:val="ru-RU"/>
        </w:rPr>
        <w:t>вопросов</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относящихся</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Организации</w:t>
      </w:r>
      <w:r w:rsidR="00DF2ECD">
        <w:rPr>
          <w:szCs w:val="22"/>
          <w:lang w:val="ru-RU"/>
        </w:rPr>
        <w:t xml:space="preserve">.  </w:t>
      </w:r>
      <w:r w:rsidRPr="00A364AD">
        <w:rPr>
          <w:szCs w:val="22"/>
          <w:lang w:val="ru-RU"/>
        </w:rPr>
        <w:t>Остальные</w:t>
      </w:r>
      <w:r w:rsidRPr="00714BD9">
        <w:rPr>
          <w:szCs w:val="22"/>
          <w:lang w:val="ru-RU"/>
        </w:rPr>
        <w:t xml:space="preserve"> </w:t>
      </w:r>
      <w:r w:rsidRPr="00A364AD">
        <w:rPr>
          <w:szCs w:val="22"/>
          <w:lang w:val="ru-RU"/>
        </w:rPr>
        <w:t>предложения</w:t>
      </w:r>
      <w:r w:rsidRPr="00714BD9">
        <w:rPr>
          <w:szCs w:val="22"/>
          <w:lang w:val="ru-RU"/>
        </w:rPr>
        <w:t xml:space="preserve"> </w:t>
      </w:r>
      <w:r w:rsidRPr="00A364AD">
        <w:rPr>
          <w:szCs w:val="22"/>
          <w:lang w:val="ru-RU"/>
        </w:rPr>
        <w:t>Группу</w:t>
      </w:r>
      <w:r w:rsidRPr="00714BD9">
        <w:rPr>
          <w:szCs w:val="22"/>
          <w:lang w:val="ru-RU"/>
        </w:rPr>
        <w:t xml:space="preserve"> </w:t>
      </w:r>
      <w:r w:rsidRPr="00A364AD">
        <w:rPr>
          <w:szCs w:val="22"/>
          <w:lang w:val="ru-RU"/>
        </w:rPr>
        <w:t>устраивают</w:t>
      </w:r>
      <w:r w:rsidR="00DF2ECD">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включены</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предложение</w:t>
      </w:r>
      <w:r w:rsidRPr="00714BD9">
        <w:rPr>
          <w:szCs w:val="22"/>
          <w:lang w:val="ru-RU"/>
        </w:rPr>
        <w:t xml:space="preserve">, </w:t>
      </w:r>
      <w:r w:rsidRPr="00A364AD">
        <w:rPr>
          <w:szCs w:val="22"/>
          <w:lang w:val="ru-RU"/>
        </w:rPr>
        <w:t>выдвинутое</w:t>
      </w:r>
      <w:r w:rsidRPr="00714BD9">
        <w:rPr>
          <w:szCs w:val="22"/>
          <w:lang w:val="ru-RU"/>
        </w:rPr>
        <w:t xml:space="preserve"> </w:t>
      </w:r>
      <w:r w:rsidRPr="00A364AD">
        <w:rPr>
          <w:szCs w:val="22"/>
          <w:lang w:val="ru-RU"/>
        </w:rPr>
        <w:t>ею</w:t>
      </w:r>
      <w:r w:rsidRPr="00714BD9">
        <w:rPr>
          <w:szCs w:val="22"/>
          <w:lang w:val="ru-RU"/>
        </w:rPr>
        <w:t xml:space="preserve"> </w:t>
      </w:r>
      <w:r w:rsidRPr="00A364AD">
        <w:rPr>
          <w:szCs w:val="22"/>
          <w:lang w:val="ru-RU"/>
        </w:rPr>
        <w:t>совместно</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ГПДР</w:t>
      </w:r>
      <w:r w:rsidR="00DF2ECD">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будут</w:t>
      </w:r>
      <w:r w:rsidRPr="00714BD9">
        <w:rPr>
          <w:szCs w:val="22"/>
          <w:lang w:val="ru-RU"/>
        </w:rPr>
        <w:t xml:space="preserve"> </w:t>
      </w:r>
      <w:r w:rsidRPr="00A364AD">
        <w:rPr>
          <w:szCs w:val="22"/>
          <w:lang w:val="ru-RU"/>
        </w:rPr>
        <w:t>готовы</w:t>
      </w:r>
      <w:r w:rsidRPr="00714BD9">
        <w:rPr>
          <w:szCs w:val="22"/>
          <w:lang w:val="ru-RU"/>
        </w:rPr>
        <w:t xml:space="preserve"> </w:t>
      </w:r>
      <w:r w:rsidRPr="00A364AD">
        <w:rPr>
          <w:szCs w:val="22"/>
          <w:lang w:val="ru-RU"/>
        </w:rPr>
        <w:t>составить</w:t>
      </w:r>
      <w:r w:rsidRPr="00714BD9">
        <w:rPr>
          <w:szCs w:val="22"/>
          <w:lang w:val="ru-RU"/>
        </w:rPr>
        <w:t xml:space="preserve"> </w:t>
      </w:r>
      <w:r w:rsidRPr="00A364AD">
        <w:rPr>
          <w:szCs w:val="22"/>
          <w:lang w:val="ru-RU"/>
        </w:rPr>
        <w:t>указанные</w:t>
      </w:r>
      <w:r w:rsidRPr="00714BD9">
        <w:rPr>
          <w:szCs w:val="22"/>
          <w:lang w:val="ru-RU"/>
        </w:rPr>
        <w:t xml:space="preserve"> </w:t>
      </w:r>
      <w:r w:rsidRPr="00A364AD">
        <w:rPr>
          <w:szCs w:val="22"/>
          <w:lang w:val="ru-RU"/>
        </w:rPr>
        <w:t>предложения</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более</w:t>
      </w:r>
      <w:r w:rsidRPr="00714BD9">
        <w:rPr>
          <w:szCs w:val="22"/>
          <w:lang w:val="ru-RU"/>
        </w:rPr>
        <w:t xml:space="preserve"> </w:t>
      </w:r>
      <w:r w:rsidRPr="00A364AD">
        <w:rPr>
          <w:szCs w:val="22"/>
          <w:lang w:val="ru-RU"/>
        </w:rPr>
        <w:t>приемлемой</w:t>
      </w:r>
      <w:r w:rsidRPr="00714BD9">
        <w:rPr>
          <w:szCs w:val="22"/>
          <w:lang w:val="ru-RU"/>
        </w:rPr>
        <w:t xml:space="preserve"> </w:t>
      </w:r>
      <w:r w:rsidRPr="00A364AD">
        <w:rPr>
          <w:szCs w:val="22"/>
          <w:lang w:val="ru-RU"/>
        </w:rPr>
        <w:t>форме</w:t>
      </w:r>
      <w:r w:rsidR="00B806C8">
        <w:rPr>
          <w:szCs w:val="22"/>
          <w:lang w:val="ru-RU"/>
        </w:rPr>
        <w:t>, для того чтобы</w:t>
      </w:r>
      <w:r w:rsidRPr="00714BD9">
        <w:rPr>
          <w:szCs w:val="22"/>
          <w:lang w:val="ru-RU"/>
        </w:rPr>
        <w:t xml:space="preserve"> </w:t>
      </w:r>
      <w:r w:rsidRPr="00A364AD">
        <w:rPr>
          <w:szCs w:val="22"/>
          <w:lang w:val="ru-RU"/>
        </w:rPr>
        <w:t>их</w:t>
      </w:r>
      <w:r w:rsidRPr="00714BD9">
        <w:rPr>
          <w:szCs w:val="22"/>
          <w:lang w:val="ru-RU"/>
        </w:rPr>
        <w:t xml:space="preserve"> </w:t>
      </w:r>
      <w:r w:rsidRPr="00A364AD">
        <w:rPr>
          <w:szCs w:val="22"/>
          <w:lang w:val="ru-RU"/>
        </w:rPr>
        <w:t>можно</w:t>
      </w:r>
      <w:r w:rsidRPr="00714BD9">
        <w:rPr>
          <w:szCs w:val="22"/>
          <w:lang w:val="ru-RU"/>
        </w:rPr>
        <w:t xml:space="preserve"> </w:t>
      </w:r>
      <w:r w:rsidRPr="00A364AD">
        <w:rPr>
          <w:szCs w:val="22"/>
          <w:lang w:val="ru-RU"/>
        </w:rPr>
        <w:t>было</w:t>
      </w:r>
      <w:r w:rsidRPr="00714BD9">
        <w:rPr>
          <w:szCs w:val="22"/>
          <w:lang w:val="ru-RU"/>
        </w:rPr>
        <w:t xml:space="preserve"> </w:t>
      </w:r>
      <w:r w:rsidRPr="00A364AD">
        <w:rPr>
          <w:szCs w:val="22"/>
          <w:lang w:val="ru-RU"/>
        </w:rPr>
        <w:t>согласовать</w:t>
      </w:r>
      <w:r w:rsidR="00DF2ECD">
        <w:rPr>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Нигерии</w:t>
      </w:r>
      <w:r w:rsidRPr="00714BD9">
        <w:rPr>
          <w:rFonts w:ascii="Arial" w:hAnsi="Arial" w:cs="Arial"/>
          <w:sz w:val="22"/>
          <w:szCs w:val="22"/>
          <w:lang w:val="ru-RU"/>
        </w:rPr>
        <w:t xml:space="preserve"> </w:t>
      </w:r>
      <w:r w:rsidRPr="00A364AD">
        <w:rPr>
          <w:rFonts w:ascii="Arial" w:hAnsi="Arial" w:cs="Arial"/>
          <w:sz w:val="22"/>
          <w:szCs w:val="22"/>
          <w:lang w:val="ru-RU"/>
        </w:rPr>
        <w:t>присоединилась</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заявлению</w:t>
      </w:r>
      <w:r w:rsidRPr="00714BD9">
        <w:rPr>
          <w:rFonts w:ascii="Arial" w:hAnsi="Arial" w:cs="Arial"/>
          <w:sz w:val="22"/>
          <w:szCs w:val="22"/>
          <w:lang w:val="ru-RU"/>
        </w:rPr>
        <w:t xml:space="preserve">, </w:t>
      </w:r>
      <w:r w:rsidRPr="00A364AD">
        <w:rPr>
          <w:rFonts w:ascii="Arial" w:hAnsi="Arial" w:cs="Arial"/>
          <w:sz w:val="22"/>
          <w:szCs w:val="22"/>
          <w:lang w:val="ru-RU"/>
        </w:rPr>
        <w:t>сделанному</w:t>
      </w:r>
      <w:r w:rsidRPr="00714BD9">
        <w:rPr>
          <w:rFonts w:ascii="Arial" w:hAnsi="Arial" w:cs="Arial"/>
          <w:sz w:val="22"/>
          <w:szCs w:val="22"/>
          <w:lang w:val="ru-RU"/>
        </w:rPr>
        <w:t xml:space="preserve"> </w:t>
      </w:r>
      <w:r w:rsidRPr="00A364AD">
        <w:rPr>
          <w:rFonts w:ascii="Arial" w:hAnsi="Arial" w:cs="Arial"/>
          <w:sz w:val="22"/>
          <w:szCs w:val="22"/>
          <w:lang w:val="ru-RU"/>
        </w:rPr>
        <w:t>делегацией</w:t>
      </w:r>
      <w:r w:rsidRPr="00714BD9">
        <w:rPr>
          <w:rFonts w:ascii="Arial" w:hAnsi="Arial" w:cs="Arial"/>
          <w:sz w:val="22"/>
          <w:szCs w:val="22"/>
          <w:lang w:val="ru-RU"/>
        </w:rPr>
        <w:t xml:space="preserve"> </w:t>
      </w:r>
      <w:r w:rsidRPr="00A364AD">
        <w:rPr>
          <w:rFonts w:ascii="Arial" w:hAnsi="Arial" w:cs="Arial"/>
          <w:sz w:val="22"/>
          <w:szCs w:val="22"/>
          <w:lang w:val="ru-RU"/>
        </w:rPr>
        <w:t>Алжира</w:t>
      </w:r>
      <w:r w:rsidRPr="00714BD9">
        <w:rPr>
          <w:rFonts w:ascii="Arial" w:hAnsi="Arial" w:cs="Arial"/>
          <w:sz w:val="22"/>
          <w:szCs w:val="22"/>
          <w:lang w:val="ru-RU"/>
        </w:rPr>
        <w:t xml:space="preserve"> </w:t>
      </w:r>
      <w:r w:rsidRPr="00A364AD">
        <w:rPr>
          <w:rFonts w:ascii="Arial" w:hAnsi="Arial" w:cs="Arial"/>
          <w:sz w:val="22"/>
          <w:szCs w:val="22"/>
          <w:lang w:val="ru-RU"/>
        </w:rPr>
        <w:t>от</w:t>
      </w:r>
      <w:r w:rsidRPr="00714BD9">
        <w:rPr>
          <w:rFonts w:ascii="Arial" w:hAnsi="Arial" w:cs="Arial"/>
          <w:sz w:val="22"/>
          <w:szCs w:val="22"/>
          <w:lang w:val="ru-RU"/>
        </w:rPr>
        <w:t xml:space="preserve"> </w:t>
      </w:r>
      <w:r w:rsidRPr="00A364AD">
        <w:rPr>
          <w:rFonts w:ascii="Arial" w:hAnsi="Arial" w:cs="Arial"/>
          <w:sz w:val="22"/>
          <w:szCs w:val="22"/>
          <w:lang w:val="ru-RU"/>
        </w:rPr>
        <w:t>имени</w:t>
      </w:r>
      <w:r w:rsidRPr="00714BD9">
        <w:rPr>
          <w:rFonts w:ascii="Arial" w:hAnsi="Arial" w:cs="Arial"/>
          <w:sz w:val="22"/>
          <w:szCs w:val="22"/>
          <w:lang w:val="ru-RU"/>
        </w:rPr>
        <w:t xml:space="preserve"> </w:t>
      </w:r>
      <w:r w:rsidRPr="00A364AD">
        <w:rPr>
          <w:rFonts w:ascii="Arial" w:hAnsi="Arial" w:cs="Arial"/>
          <w:sz w:val="22"/>
          <w:szCs w:val="22"/>
          <w:lang w:val="ru-RU"/>
        </w:rPr>
        <w:t>Африканской</w:t>
      </w:r>
      <w:r w:rsidRPr="00714BD9">
        <w:rPr>
          <w:rFonts w:ascii="Arial" w:hAnsi="Arial" w:cs="Arial"/>
          <w:sz w:val="22"/>
          <w:szCs w:val="22"/>
          <w:lang w:val="ru-RU"/>
        </w:rPr>
        <w:t xml:space="preserve"> </w:t>
      </w:r>
      <w:r w:rsidRPr="00A364AD">
        <w:rPr>
          <w:rFonts w:ascii="Arial" w:hAnsi="Arial" w:cs="Arial"/>
          <w:sz w:val="22"/>
          <w:szCs w:val="22"/>
          <w:lang w:val="ru-RU"/>
        </w:rPr>
        <w:t>группы</w:t>
      </w:r>
      <w:r w:rsidR="00DF2ECD">
        <w:rPr>
          <w:rFonts w:ascii="Arial" w:hAnsi="Arial" w:cs="Arial"/>
          <w:sz w:val="22"/>
          <w:szCs w:val="22"/>
          <w:lang w:val="ru-RU"/>
        </w:rPr>
        <w:t xml:space="preserve">.  </w:t>
      </w:r>
      <w:r w:rsidRPr="00A364AD">
        <w:rPr>
          <w:rFonts w:ascii="Arial" w:hAnsi="Arial" w:cs="Arial"/>
          <w:sz w:val="22"/>
          <w:szCs w:val="22"/>
          <w:lang w:val="ru-RU"/>
        </w:rPr>
        <w:t>Делегация</w:t>
      </w:r>
      <w:r w:rsidRPr="00714BD9">
        <w:rPr>
          <w:rFonts w:ascii="Arial" w:hAnsi="Arial" w:cs="Arial"/>
          <w:sz w:val="22"/>
          <w:szCs w:val="22"/>
          <w:lang w:val="ru-RU"/>
        </w:rPr>
        <w:t xml:space="preserve"> </w:t>
      </w:r>
      <w:r w:rsidRPr="00A364AD">
        <w:rPr>
          <w:rFonts w:ascii="Arial" w:hAnsi="Arial" w:cs="Arial"/>
          <w:sz w:val="22"/>
          <w:szCs w:val="22"/>
          <w:lang w:val="ru-RU"/>
        </w:rPr>
        <w:t>отметила</w:t>
      </w:r>
      <w:r w:rsidRPr="00714BD9">
        <w:rPr>
          <w:rFonts w:ascii="Arial" w:hAnsi="Arial" w:cs="Arial"/>
          <w:sz w:val="22"/>
          <w:szCs w:val="22"/>
          <w:lang w:val="ru-RU"/>
        </w:rPr>
        <w:t xml:space="preserve">, </w:t>
      </w:r>
      <w:r w:rsidRPr="00A364AD">
        <w:rPr>
          <w:rFonts w:ascii="Arial" w:hAnsi="Arial" w:cs="Arial"/>
          <w:sz w:val="22"/>
          <w:szCs w:val="22"/>
          <w:lang w:val="ru-RU"/>
        </w:rPr>
        <w:t>что</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обсуждение</w:t>
      </w:r>
      <w:r w:rsidRPr="00714BD9">
        <w:rPr>
          <w:rFonts w:ascii="Arial" w:hAnsi="Arial" w:cs="Arial"/>
          <w:sz w:val="22"/>
          <w:szCs w:val="22"/>
          <w:lang w:val="ru-RU"/>
        </w:rPr>
        <w:t xml:space="preserve"> </w:t>
      </w:r>
      <w:r w:rsidRPr="00A364AD">
        <w:rPr>
          <w:rFonts w:ascii="Arial" w:hAnsi="Arial" w:cs="Arial"/>
          <w:sz w:val="22"/>
          <w:szCs w:val="22"/>
          <w:lang w:val="ru-RU"/>
        </w:rPr>
        <w:t>указанного</w:t>
      </w:r>
      <w:r w:rsidRPr="00714BD9">
        <w:rPr>
          <w:rFonts w:ascii="Arial" w:hAnsi="Arial" w:cs="Arial"/>
          <w:sz w:val="22"/>
          <w:szCs w:val="22"/>
          <w:lang w:val="ru-RU"/>
        </w:rPr>
        <w:t xml:space="preserve"> </w:t>
      </w:r>
      <w:r w:rsidRPr="00A364AD">
        <w:rPr>
          <w:rFonts w:ascii="Arial" w:hAnsi="Arial" w:cs="Arial"/>
          <w:sz w:val="22"/>
          <w:szCs w:val="22"/>
          <w:lang w:val="ru-RU"/>
        </w:rPr>
        <w:t>пункта</w:t>
      </w:r>
      <w:r w:rsidRPr="00714BD9">
        <w:rPr>
          <w:rFonts w:ascii="Arial" w:hAnsi="Arial" w:cs="Arial"/>
          <w:sz w:val="22"/>
          <w:szCs w:val="22"/>
          <w:lang w:val="ru-RU"/>
        </w:rPr>
        <w:t xml:space="preserve"> </w:t>
      </w:r>
      <w:r w:rsidRPr="00A364AD">
        <w:rPr>
          <w:rFonts w:ascii="Arial" w:hAnsi="Arial" w:cs="Arial"/>
          <w:sz w:val="22"/>
          <w:szCs w:val="22"/>
          <w:lang w:val="ru-RU"/>
        </w:rPr>
        <w:t>внесен</w:t>
      </w:r>
      <w:r w:rsidRPr="00714BD9">
        <w:rPr>
          <w:rFonts w:ascii="Arial" w:hAnsi="Arial" w:cs="Arial"/>
          <w:sz w:val="22"/>
          <w:szCs w:val="22"/>
          <w:lang w:val="ru-RU"/>
        </w:rPr>
        <w:t xml:space="preserve"> </w:t>
      </w:r>
      <w:r w:rsidRPr="00A364AD">
        <w:rPr>
          <w:rFonts w:ascii="Arial" w:hAnsi="Arial" w:cs="Arial"/>
          <w:sz w:val="22"/>
          <w:szCs w:val="22"/>
          <w:lang w:val="ru-RU"/>
        </w:rPr>
        <w:t>значительный</w:t>
      </w:r>
      <w:r w:rsidRPr="00714BD9">
        <w:rPr>
          <w:rFonts w:ascii="Arial" w:hAnsi="Arial" w:cs="Arial"/>
          <w:sz w:val="22"/>
          <w:szCs w:val="22"/>
          <w:lang w:val="ru-RU"/>
        </w:rPr>
        <w:t xml:space="preserve"> </w:t>
      </w:r>
      <w:r w:rsidRPr="00A364AD">
        <w:rPr>
          <w:rFonts w:ascii="Arial" w:hAnsi="Arial" w:cs="Arial"/>
          <w:sz w:val="22"/>
          <w:szCs w:val="22"/>
          <w:lang w:val="ru-RU"/>
        </w:rPr>
        <w:t>конструктивный</w:t>
      </w:r>
      <w:r w:rsidRPr="00714BD9">
        <w:rPr>
          <w:rFonts w:ascii="Arial" w:hAnsi="Arial" w:cs="Arial"/>
          <w:sz w:val="22"/>
          <w:szCs w:val="22"/>
          <w:lang w:val="ru-RU"/>
        </w:rPr>
        <w:t xml:space="preserve"> </w:t>
      </w:r>
      <w:r w:rsidRPr="00A364AD">
        <w:rPr>
          <w:rFonts w:ascii="Arial" w:hAnsi="Arial" w:cs="Arial"/>
          <w:sz w:val="22"/>
          <w:szCs w:val="22"/>
          <w:lang w:val="ru-RU"/>
        </w:rPr>
        <w:t>вклад</w:t>
      </w:r>
      <w:r w:rsidR="00DF2ECD">
        <w:rPr>
          <w:rFonts w:ascii="Arial" w:hAnsi="Arial" w:cs="Arial"/>
          <w:sz w:val="22"/>
          <w:szCs w:val="22"/>
          <w:lang w:val="ru-RU"/>
        </w:rPr>
        <w:t xml:space="preserve">.  </w:t>
      </w:r>
      <w:r w:rsidRPr="00A364AD">
        <w:rPr>
          <w:rFonts w:ascii="Arial" w:hAnsi="Arial" w:cs="Arial"/>
          <w:sz w:val="22"/>
          <w:szCs w:val="22"/>
          <w:lang w:val="ru-RU"/>
        </w:rPr>
        <w:t>Возможно</w:t>
      </w:r>
      <w:r w:rsidRPr="00714BD9">
        <w:rPr>
          <w:rFonts w:ascii="Arial" w:hAnsi="Arial" w:cs="Arial"/>
          <w:sz w:val="22"/>
          <w:szCs w:val="22"/>
          <w:lang w:val="ru-RU"/>
        </w:rPr>
        <w:t xml:space="preserve">, </w:t>
      </w:r>
      <w:r w:rsidRPr="00A364AD">
        <w:rPr>
          <w:rFonts w:ascii="Arial" w:hAnsi="Arial" w:cs="Arial"/>
          <w:sz w:val="22"/>
          <w:szCs w:val="22"/>
          <w:lang w:val="ru-RU"/>
        </w:rPr>
        <w:t>Председатель</w:t>
      </w:r>
      <w:r w:rsidRPr="00714BD9">
        <w:rPr>
          <w:rFonts w:ascii="Arial" w:hAnsi="Arial" w:cs="Arial"/>
          <w:sz w:val="22"/>
          <w:szCs w:val="22"/>
          <w:lang w:val="ru-RU"/>
        </w:rPr>
        <w:t xml:space="preserve"> </w:t>
      </w:r>
      <w:r w:rsidRPr="00A364AD">
        <w:rPr>
          <w:rFonts w:ascii="Arial" w:hAnsi="Arial" w:cs="Arial"/>
          <w:sz w:val="22"/>
          <w:szCs w:val="22"/>
          <w:lang w:val="ru-RU"/>
        </w:rPr>
        <w:t>мог</w:t>
      </w:r>
      <w:r w:rsidRPr="00714BD9">
        <w:rPr>
          <w:rFonts w:ascii="Arial" w:hAnsi="Arial" w:cs="Arial"/>
          <w:sz w:val="22"/>
          <w:szCs w:val="22"/>
          <w:lang w:val="ru-RU"/>
        </w:rPr>
        <w:t xml:space="preserve"> </w:t>
      </w:r>
      <w:r w:rsidRPr="00A364AD">
        <w:rPr>
          <w:rFonts w:ascii="Arial" w:hAnsi="Arial" w:cs="Arial"/>
          <w:sz w:val="22"/>
          <w:szCs w:val="22"/>
          <w:lang w:val="ru-RU"/>
        </w:rPr>
        <w:t>бы</w:t>
      </w:r>
      <w:r w:rsidRPr="00714BD9">
        <w:rPr>
          <w:rFonts w:ascii="Arial" w:hAnsi="Arial" w:cs="Arial"/>
          <w:sz w:val="22"/>
          <w:szCs w:val="22"/>
          <w:lang w:val="ru-RU"/>
        </w:rPr>
        <w:t xml:space="preserve"> </w:t>
      </w:r>
      <w:r w:rsidRPr="00A364AD">
        <w:rPr>
          <w:rFonts w:ascii="Arial" w:hAnsi="Arial" w:cs="Arial"/>
          <w:sz w:val="22"/>
          <w:szCs w:val="22"/>
          <w:lang w:val="ru-RU"/>
        </w:rPr>
        <w:t>дать</w:t>
      </w:r>
      <w:r w:rsidRPr="00714BD9">
        <w:rPr>
          <w:rFonts w:ascii="Arial" w:hAnsi="Arial" w:cs="Arial"/>
          <w:sz w:val="22"/>
          <w:szCs w:val="22"/>
          <w:lang w:val="ru-RU"/>
        </w:rPr>
        <w:t xml:space="preserve"> </w:t>
      </w:r>
      <w:r w:rsidRPr="00A364AD">
        <w:rPr>
          <w:rFonts w:ascii="Arial" w:hAnsi="Arial" w:cs="Arial"/>
          <w:sz w:val="22"/>
          <w:szCs w:val="22"/>
          <w:lang w:val="ru-RU"/>
        </w:rPr>
        <w:t>Комитету</w:t>
      </w:r>
      <w:r w:rsidRPr="00714BD9">
        <w:rPr>
          <w:rFonts w:ascii="Arial" w:hAnsi="Arial" w:cs="Arial"/>
          <w:sz w:val="22"/>
          <w:szCs w:val="22"/>
          <w:lang w:val="ru-RU"/>
        </w:rPr>
        <w:t xml:space="preserve"> </w:t>
      </w:r>
      <w:r w:rsidRPr="00A364AD">
        <w:rPr>
          <w:rFonts w:ascii="Arial" w:hAnsi="Arial" w:cs="Arial"/>
          <w:sz w:val="22"/>
          <w:szCs w:val="22"/>
          <w:lang w:val="ru-RU"/>
        </w:rPr>
        <w:t>указания</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отношении</w:t>
      </w:r>
      <w:r w:rsidRPr="00714BD9">
        <w:rPr>
          <w:rFonts w:ascii="Arial" w:hAnsi="Arial" w:cs="Arial"/>
          <w:sz w:val="22"/>
          <w:szCs w:val="22"/>
          <w:lang w:val="ru-RU"/>
        </w:rPr>
        <w:t xml:space="preserve"> </w:t>
      </w:r>
      <w:r w:rsidRPr="00A364AD">
        <w:rPr>
          <w:rFonts w:ascii="Arial" w:hAnsi="Arial" w:cs="Arial"/>
          <w:sz w:val="22"/>
          <w:szCs w:val="22"/>
          <w:lang w:val="ru-RU"/>
        </w:rPr>
        <w:t>направления</w:t>
      </w:r>
      <w:r w:rsidRPr="00714BD9">
        <w:rPr>
          <w:rFonts w:ascii="Arial" w:hAnsi="Arial" w:cs="Arial"/>
          <w:sz w:val="22"/>
          <w:szCs w:val="22"/>
          <w:lang w:val="ru-RU"/>
        </w:rPr>
        <w:t xml:space="preserve"> </w:t>
      </w:r>
      <w:r w:rsidRPr="00A364AD">
        <w:rPr>
          <w:rFonts w:ascii="Arial" w:hAnsi="Arial" w:cs="Arial"/>
          <w:sz w:val="22"/>
          <w:szCs w:val="22"/>
          <w:lang w:val="ru-RU"/>
        </w:rPr>
        <w:t>дальнейших</w:t>
      </w:r>
      <w:r w:rsidRPr="00714BD9">
        <w:rPr>
          <w:rFonts w:ascii="Arial" w:hAnsi="Arial" w:cs="Arial"/>
          <w:sz w:val="22"/>
          <w:szCs w:val="22"/>
          <w:lang w:val="ru-RU"/>
        </w:rPr>
        <w:t xml:space="preserve"> </w:t>
      </w:r>
      <w:r w:rsidRPr="00A364AD">
        <w:rPr>
          <w:rFonts w:ascii="Arial" w:hAnsi="Arial" w:cs="Arial"/>
          <w:sz w:val="22"/>
          <w:szCs w:val="22"/>
          <w:lang w:val="ru-RU"/>
        </w:rPr>
        <w:t>действий</w:t>
      </w:r>
      <w:r w:rsidR="00DF2ECD">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определенным</w:t>
      </w:r>
      <w:r w:rsidRPr="00714BD9">
        <w:rPr>
          <w:rFonts w:ascii="Arial" w:hAnsi="Arial" w:cs="Arial"/>
          <w:sz w:val="22"/>
          <w:szCs w:val="22"/>
          <w:lang w:val="ru-RU"/>
        </w:rPr>
        <w:t xml:space="preserve"> </w:t>
      </w:r>
      <w:r w:rsidRPr="00A364AD">
        <w:rPr>
          <w:rFonts w:ascii="Arial" w:hAnsi="Arial" w:cs="Arial"/>
          <w:sz w:val="22"/>
          <w:szCs w:val="22"/>
          <w:lang w:val="ru-RU"/>
        </w:rPr>
        <w:t>предложениям</w:t>
      </w:r>
      <w:r w:rsidRPr="00714BD9">
        <w:rPr>
          <w:rFonts w:ascii="Arial" w:hAnsi="Arial" w:cs="Arial"/>
          <w:sz w:val="22"/>
          <w:szCs w:val="22"/>
          <w:lang w:val="ru-RU"/>
        </w:rPr>
        <w:t xml:space="preserve"> </w:t>
      </w:r>
      <w:r w:rsidRPr="00A364AD">
        <w:rPr>
          <w:rFonts w:ascii="Arial" w:hAnsi="Arial" w:cs="Arial"/>
          <w:sz w:val="22"/>
          <w:szCs w:val="22"/>
          <w:lang w:val="ru-RU"/>
        </w:rPr>
        <w:t>среди</w:t>
      </w:r>
      <w:r w:rsidRPr="00714BD9">
        <w:rPr>
          <w:rFonts w:ascii="Arial" w:hAnsi="Arial" w:cs="Arial"/>
          <w:sz w:val="22"/>
          <w:szCs w:val="22"/>
          <w:lang w:val="ru-RU"/>
        </w:rPr>
        <w:t xml:space="preserve"> </w:t>
      </w:r>
      <w:r w:rsidRPr="00A364AD">
        <w:rPr>
          <w:rFonts w:ascii="Arial" w:hAnsi="Arial" w:cs="Arial"/>
          <w:sz w:val="22"/>
          <w:szCs w:val="22"/>
          <w:lang w:val="ru-RU"/>
        </w:rPr>
        <w:t>государств</w:t>
      </w:r>
      <w:r w:rsidRPr="00714BD9">
        <w:rPr>
          <w:rFonts w:ascii="Arial" w:hAnsi="Arial" w:cs="Arial"/>
          <w:sz w:val="22"/>
          <w:szCs w:val="22"/>
          <w:lang w:val="ru-RU"/>
        </w:rPr>
        <w:t>-</w:t>
      </w:r>
      <w:r w:rsidRPr="00A364AD">
        <w:rPr>
          <w:rFonts w:ascii="Arial" w:hAnsi="Arial" w:cs="Arial"/>
          <w:sz w:val="22"/>
          <w:szCs w:val="22"/>
          <w:lang w:val="ru-RU"/>
        </w:rPr>
        <w:t>членов</w:t>
      </w:r>
      <w:r w:rsidRPr="00714BD9">
        <w:rPr>
          <w:rFonts w:ascii="Arial" w:hAnsi="Arial" w:cs="Arial"/>
          <w:sz w:val="22"/>
          <w:szCs w:val="22"/>
          <w:lang w:val="ru-RU"/>
        </w:rPr>
        <w:t xml:space="preserve"> </w:t>
      </w:r>
      <w:r w:rsidRPr="00A364AD">
        <w:rPr>
          <w:rFonts w:ascii="Arial" w:hAnsi="Arial" w:cs="Arial"/>
          <w:sz w:val="22"/>
          <w:szCs w:val="22"/>
          <w:lang w:val="ru-RU"/>
        </w:rPr>
        <w:t>наблюдается</w:t>
      </w:r>
      <w:r w:rsidRPr="00714BD9">
        <w:rPr>
          <w:rFonts w:ascii="Arial" w:hAnsi="Arial" w:cs="Arial"/>
          <w:sz w:val="22"/>
          <w:szCs w:val="22"/>
          <w:lang w:val="ru-RU"/>
        </w:rPr>
        <w:t xml:space="preserve"> </w:t>
      </w:r>
      <w:r w:rsidRPr="00A364AD">
        <w:rPr>
          <w:rFonts w:ascii="Arial" w:hAnsi="Arial" w:cs="Arial"/>
          <w:sz w:val="22"/>
          <w:szCs w:val="22"/>
          <w:lang w:val="ru-RU"/>
        </w:rPr>
        <w:t>некоторое</w:t>
      </w:r>
      <w:r w:rsidRPr="00714BD9">
        <w:rPr>
          <w:rFonts w:ascii="Arial" w:hAnsi="Arial" w:cs="Arial"/>
          <w:sz w:val="22"/>
          <w:szCs w:val="22"/>
          <w:lang w:val="ru-RU"/>
        </w:rPr>
        <w:t xml:space="preserve"> </w:t>
      </w:r>
      <w:r w:rsidRPr="00A364AD">
        <w:rPr>
          <w:rFonts w:ascii="Arial" w:hAnsi="Arial" w:cs="Arial"/>
          <w:sz w:val="22"/>
          <w:szCs w:val="22"/>
          <w:lang w:val="ru-RU"/>
        </w:rPr>
        <w:t>сближение</w:t>
      </w:r>
      <w:r w:rsidRPr="00714BD9">
        <w:rPr>
          <w:rFonts w:ascii="Arial" w:hAnsi="Arial" w:cs="Arial"/>
          <w:sz w:val="22"/>
          <w:szCs w:val="22"/>
          <w:lang w:val="ru-RU"/>
        </w:rPr>
        <w:t xml:space="preserve"> </w:t>
      </w:r>
      <w:r w:rsidRPr="00A364AD">
        <w:rPr>
          <w:rFonts w:ascii="Arial" w:hAnsi="Arial" w:cs="Arial"/>
          <w:sz w:val="22"/>
          <w:szCs w:val="22"/>
          <w:lang w:val="ru-RU"/>
        </w:rPr>
        <w:t>позиций</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определить</w:t>
      </w:r>
      <w:r w:rsidRPr="00714BD9">
        <w:rPr>
          <w:rFonts w:ascii="Arial" w:hAnsi="Arial" w:cs="Arial"/>
          <w:sz w:val="22"/>
          <w:szCs w:val="22"/>
          <w:lang w:val="ru-RU"/>
        </w:rPr>
        <w:t xml:space="preserve"> </w:t>
      </w:r>
      <w:r w:rsidRPr="00A364AD">
        <w:rPr>
          <w:rFonts w:ascii="Arial" w:hAnsi="Arial" w:cs="Arial"/>
          <w:sz w:val="22"/>
          <w:szCs w:val="22"/>
          <w:lang w:val="ru-RU"/>
        </w:rPr>
        <w:t>несколько</w:t>
      </w:r>
      <w:r w:rsidRPr="00714BD9">
        <w:rPr>
          <w:rFonts w:ascii="Arial" w:hAnsi="Arial" w:cs="Arial"/>
          <w:sz w:val="22"/>
          <w:szCs w:val="22"/>
          <w:lang w:val="ru-RU"/>
        </w:rPr>
        <w:t xml:space="preserve"> </w:t>
      </w:r>
      <w:r w:rsidRPr="00A364AD">
        <w:rPr>
          <w:rFonts w:ascii="Arial" w:hAnsi="Arial" w:cs="Arial"/>
          <w:sz w:val="22"/>
          <w:szCs w:val="22"/>
          <w:lang w:val="ru-RU"/>
        </w:rPr>
        <w:t>аспектов</w:t>
      </w:r>
      <w:r w:rsidRPr="00714BD9">
        <w:rPr>
          <w:rFonts w:ascii="Arial" w:hAnsi="Arial" w:cs="Arial"/>
          <w:sz w:val="22"/>
          <w:szCs w:val="22"/>
          <w:lang w:val="ru-RU"/>
        </w:rPr>
        <w:t xml:space="preserve">, </w:t>
      </w:r>
      <w:r w:rsidRPr="00A364AD">
        <w:rPr>
          <w:rFonts w:ascii="Arial" w:hAnsi="Arial" w:cs="Arial"/>
          <w:sz w:val="22"/>
          <w:szCs w:val="22"/>
          <w:lang w:val="ru-RU"/>
        </w:rPr>
        <w:t>продвинуться</w:t>
      </w:r>
      <w:r w:rsidRPr="00714BD9">
        <w:rPr>
          <w:rFonts w:ascii="Arial" w:hAnsi="Arial" w:cs="Arial"/>
          <w:sz w:val="22"/>
          <w:szCs w:val="22"/>
          <w:lang w:val="ru-RU"/>
        </w:rPr>
        <w:t xml:space="preserve"> </w:t>
      </w:r>
      <w:r w:rsidRPr="00A364AD">
        <w:rPr>
          <w:rFonts w:ascii="Arial" w:hAnsi="Arial" w:cs="Arial"/>
          <w:sz w:val="22"/>
          <w:szCs w:val="22"/>
          <w:lang w:val="ru-RU"/>
        </w:rPr>
        <w:t>вперед</w:t>
      </w:r>
      <w:r w:rsidRPr="00714BD9">
        <w:rPr>
          <w:rFonts w:ascii="Arial" w:hAnsi="Arial" w:cs="Arial"/>
          <w:sz w:val="22"/>
          <w:szCs w:val="22"/>
          <w:lang w:val="ru-RU"/>
        </w:rPr>
        <w:t xml:space="preserve"> </w:t>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ним</w:t>
      </w:r>
      <w:r w:rsidRPr="00714BD9">
        <w:rPr>
          <w:rFonts w:ascii="Arial" w:hAnsi="Arial" w:cs="Arial"/>
          <w:sz w:val="22"/>
          <w:szCs w:val="22"/>
          <w:lang w:val="ru-RU"/>
        </w:rPr>
        <w:t xml:space="preserve"> </w:t>
      </w:r>
      <w:r w:rsidRPr="00A364AD">
        <w:rPr>
          <w:rFonts w:ascii="Arial" w:hAnsi="Arial" w:cs="Arial"/>
          <w:sz w:val="22"/>
          <w:szCs w:val="22"/>
          <w:lang w:val="ru-RU"/>
        </w:rPr>
        <w:t>и</w:t>
      </w:r>
      <w:r w:rsidRPr="00714BD9">
        <w:rPr>
          <w:rFonts w:ascii="Arial" w:hAnsi="Arial" w:cs="Arial"/>
          <w:sz w:val="22"/>
          <w:szCs w:val="22"/>
          <w:lang w:val="ru-RU"/>
        </w:rPr>
        <w:t xml:space="preserve"> </w:t>
      </w:r>
      <w:r w:rsidRPr="00A364AD">
        <w:rPr>
          <w:rFonts w:ascii="Arial" w:hAnsi="Arial" w:cs="Arial"/>
          <w:sz w:val="22"/>
          <w:szCs w:val="22"/>
          <w:lang w:val="ru-RU"/>
        </w:rPr>
        <w:t>оставить</w:t>
      </w:r>
      <w:r w:rsidRPr="00714BD9">
        <w:rPr>
          <w:rFonts w:ascii="Arial" w:hAnsi="Arial" w:cs="Arial"/>
          <w:sz w:val="22"/>
          <w:szCs w:val="22"/>
          <w:lang w:val="ru-RU"/>
        </w:rPr>
        <w:t xml:space="preserve"> </w:t>
      </w:r>
      <w:r w:rsidRPr="00A364AD">
        <w:rPr>
          <w:rFonts w:ascii="Arial" w:hAnsi="Arial" w:cs="Arial"/>
          <w:sz w:val="22"/>
          <w:szCs w:val="22"/>
          <w:lang w:val="ru-RU"/>
        </w:rPr>
        <w:t>указанный</w:t>
      </w:r>
      <w:r w:rsidRPr="00714BD9">
        <w:rPr>
          <w:rFonts w:ascii="Arial" w:hAnsi="Arial" w:cs="Arial"/>
          <w:sz w:val="22"/>
          <w:szCs w:val="22"/>
          <w:lang w:val="ru-RU"/>
        </w:rPr>
        <w:t xml:space="preserve"> </w:t>
      </w:r>
      <w:r w:rsidRPr="00A364AD">
        <w:rPr>
          <w:rFonts w:ascii="Arial" w:hAnsi="Arial" w:cs="Arial"/>
          <w:sz w:val="22"/>
          <w:szCs w:val="22"/>
          <w:lang w:val="ru-RU"/>
        </w:rPr>
        <w:t>пункт</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повестке</w:t>
      </w:r>
      <w:r w:rsidRPr="00714BD9">
        <w:rPr>
          <w:rFonts w:ascii="Arial" w:hAnsi="Arial" w:cs="Arial"/>
          <w:sz w:val="22"/>
          <w:szCs w:val="22"/>
          <w:lang w:val="ru-RU"/>
        </w:rPr>
        <w:t xml:space="preserve"> </w:t>
      </w:r>
      <w:r w:rsidRPr="00A364AD">
        <w:rPr>
          <w:rFonts w:ascii="Arial" w:hAnsi="Arial" w:cs="Arial"/>
          <w:sz w:val="22"/>
          <w:szCs w:val="22"/>
          <w:lang w:val="ru-RU"/>
        </w:rPr>
        <w:t>дня</w:t>
      </w:r>
      <w:r w:rsidRPr="00714BD9">
        <w:rPr>
          <w:rFonts w:ascii="Arial" w:hAnsi="Arial" w:cs="Arial"/>
          <w:sz w:val="22"/>
          <w:szCs w:val="22"/>
          <w:lang w:val="ru-RU"/>
        </w:rPr>
        <w:t xml:space="preserve"> </w:t>
      </w:r>
      <w:r w:rsidRPr="00A364AD">
        <w:rPr>
          <w:rFonts w:ascii="Arial" w:hAnsi="Arial" w:cs="Arial"/>
          <w:sz w:val="22"/>
          <w:szCs w:val="22"/>
          <w:lang w:val="ru-RU"/>
        </w:rPr>
        <w:t>Комитета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w:t>
      </w:r>
      <w:r w:rsidRPr="00714BD9">
        <w:rPr>
          <w:rFonts w:ascii="Arial" w:hAnsi="Arial" w:cs="Arial"/>
          <w:sz w:val="22"/>
          <w:szCs w:val="22"/>
          <w:lang w:val="ru-RU"/>
        </w:rPr>
        <w:t xml:space="preserve"> </w:t>
      </w:r>
      <w:r w:rsidRPr="00A364AD">
        <w:rPr>
          <w:rFonts w:ascii="Arial" w:hAnsi="Arial" w:cs="Arial"/>
          <w:sz w:val="22"/>
          <w:szCs w:val="22"/>
          <w:lang w:val="ru-RU"/>
        </w:rPr>
        <w:t>мнению</w:t>
      </w:r>
      <w:r w:rsidRPr="00714BD9">
        <w:rPr>
          <w:rFonts w:ascii="Arial" w:hAnsi="Arial" w:cs="Arial"/>
          <w:sz w:val="22"/>
          <w:szCs w:val="22"/>
          <w:lang w:val="ru-RU"/>
        </w:rPr>
        <w:t xml:space="preserve"> </w:t>
      </w:r>
      <w:r w:rsidRPr="00A364AD">
        <w:rPr>
          <w:rFonts w:ascii="Arial" w:hAnsi="Arial" w:cs="Arial"/>
          <w:sz w:val="22"/>
          <w:szCs w:val="22"/>
          <w:lang w:val="ru-RU"/>
        </w:rPr>
        <w:t>Председателя, можно достичь согласия по некоторым рекомендациям, в особенности по тем, которые были упомянуты делегациями Испании и Алжира</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 xml:space="preserve">Делегация Соединенных Штатов Америки заявила, что предложение ЕС, </w:t>
      </w:r>
      <w:r w:rsidRPr="00A364AD">
        <w:rPr>
          <w:rFonts w:ascii="Arial" w:hAnsi="Arial" w:cs="Arial"/>
          <w:sz w:val="22"/>
          <w:szCs w:val="22"/>
          <w:lang w:val="ru-RU"/>
        </w:rPr>
        <w:lastRenderedPageBreak/>
        <w:t>«Секретариат ВОИС предоставляет подробную информацию о мерах, принятых для повышения уровня внутренней и внешней координации», не соответств</w:t>
      </w:r>
      <w:r w:rsidR="0022632E">
        <w:rPr>
          <w:rFonts w:ascii="Arial" w:hAnsi="Arial" w:cs="Arial"/>
          <w:sz w:val="22"/>
          <w:szCs w:val="22"/>
          <w:lang w:val="ru-RU"/>
        </w:rPr>
        <w:t>у</w:t>
      </w:r>
      <w:r w:rsidRPr="00A364AD">
        <w:rPr>
          <w:rFonts w:ascii="Arial" w:hAnsi="Arial" w:cs="Arial"/>
          <w:sz w:val="22"/>
          <w:szCs w:val="22"/>
          <w:lang w:val="ru-RU"/>
        </w:rPr>
        <w:t>ет пункту L2 в совместном предложении Африканской группы и ГПДР</w:t>
      </w:r>
      <w:r w:rsidR="00DF2ECD">
        <w:rPr>
          <w:rFonts w:ascii="Arial" w:hAnsi="Arial" w:cs="Arial"/>
          <w:sz w:val="22"/>
          <w:szCs w:val="22"/>
          <w:lang w:val="ru-RU"/>
        </w:rPr>
        <w:t xml:space="preserve">.  </w:t>
      </w:r>
      <w:r w:rsidRPr="00A364AD">
        <w:rPr>
          <w:rFonts w:ascii="Arial" w:hAnsi="Arial" w:cs="Arial"/>
          <w:sz w:val="22"/>
          <w:szCs w:val="22"/>
          <w:lang w:val="ru-RU"/>
        </w:rPr>
        <w:t>Это совершенно разные тексты</w:t>
      </w:r>
      <w:r w:rsidR="00DF2ECD">
        <w:rPr>
          <w:rFonts w:ascii="Arial" w:hAnsi="Arial" w:cs="Arial"/>
          <w:sz w:val="22"/>
          <w:szCs w:val="22"/>
          <w:lang w:val="ru-RU"/>
        </w:rPr>
        <w:t xml:space="preserve">.  </w:t>
      </w:r>
      <w:r w:rsidRPr="00A364AD">
        <w:rPr>
          <w:rFonts w:ascii="Arial" w:hAnsi="Arial" w:cs="Arial"/>
          <w:sz w:val="22"/>
          <w:szCs w:val="22"/>
          <w:lang w:val="ru-RU"/>
        </w:rPr>
        <w:t>Делегация является сторонником продолжения работы с предоставлением со стороны Секретариата дополнительной информации о внутренней и внешней координации</w:t>
      </w:r>
      <w:r w:rsidR="00DF2ECD">
        <w:rPr>
          <w:rFonts w:ascii="Arial" w:hAnsi="Arial" w:cs="Arial"/>
          <w:sz w:val="22"/>
          <w:szCs w:val="22"/>
          <w:lang w:val="ru-RU"/>
        </w:rPr>
        <w:t xml:space="preserve">.  </w:t>
      </w:r>
      <w:r w:rsidRPr="00A364AD">
        <w:rPr>
          <w:rFonts w:ascii="Arial" w:hAnsi="Arial" w:cs="Arial"/>
          <w:sz w:val="22"/>
          <w:szCs w:val="22"/>
          <w:lang w:val="ru-RU"/>
        </w:rPr>
        <w:t>Это поможет Комитету в дальнейшем принимать решения о шагах, которые необходимо предпринять в целях повышения уровня такой координации</w:t>
      </w:r>
      <w:r w:rsidR="00DF2ECD">
        <w:rPr>
          <w:rFonts w:ascii="Arial" w:hAnsi="Arial" w:cs="Arial"/>
          <w:sz w:val="22"/>
          <w:szCs w:val="22"/>
          <w:lang w:val="ru-RU"/>
        </w:rPr>
        <w:t xml:space="preserve">.  </w:t>
      </w:r>
      <w:r w:rsidRPr="00A364AD">
        <w:rPr>
          <w:rFonts w:ascii="Arial" w:hAnsi="Arial" w:cs="Arial"/>
          <w:sz w:val="22"/>
          <w:szCs w:val="22"/>
          <w:lang w:val="ru-RU"/>
        </w:rPr>
        <w:t>Однако делегация не может поддержать работу по пункту L2 в настоящее время</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Делегация Уганды предложила сделать короткий перерыв</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заинтересованные делегации могли провести неофициальное обсуждение и прийти к общим знаменателям</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A364AD"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Председатель выразил согласие с предложением</w:t>
      </w:r>
      <w:r w:rsidR="00DF2ECD">
        <w:rPr>
          <w:rFonts w:ascii="Arial" w:hAnsi="Arial" w:cs="Arial"/>
          <w:sz w:val="22"/>
          <w:szCs w:val="22"/>
          <w:lang w:val="ru-RU"/>
        </w:rPr>
        <w:t xml:space="preserve">.  </w:t>
      </w:r>
      <w:r w:rsidRPr="00A364AD">
        <w:rPr>
          <w:rFonts w:ascii="Arial" w:hAnsi="Arial" w:cs="Arial"/>
          <w:sz w:val="22"/>
          <w:szCs w:val="22"/>
          <w:lang w:val="ru-RU"/>
        </w:rPr>
        <w:t>Он обратился к делегациям Алжира, Испании, Соединенных Штатов Америки, ЕС и его государств-членов, а также к другим заинтересованным делегациям с просьбой провести консультации и предложить список пунктов, по которым возможно согласие</w:t>
      </w:r>
      <w:r w:rsidR="00DF2ECD">
        <w:rPr>
          <w:rFonts w:ascii="Arial" w:hAnsi="Arial" w:cs="Arial"/>
          <w:sz w:val="22"/>
          <w:szCs w:val="22"/>
          <w:lang w:val="ru-RU"/>
        </w:rPr>
        <w:t xml:space="preserve">.  </w:t>
      </w:r>
    </w:p>
    <w:p w:rsidR="00526A59" w:rsidRPr="00A364AD"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lang w:val="ru-RU"/>
        </w:rPr>
        <w:fldChar w:fldCharType="begin"/>
      </w:r>
      <w:r w:rsidRPr="00A364AD">
        <w:rPr>
          <w:rFonts w:ascii="Arial" w:hAnsi="Arial" w:cs="Arial"/>
          <w:sz w:val="22"/>
          <w:szCs w:val="22"/>
          <w:lang w:val="ru-RU"/>
        </w:rPr>
        <w:instrText xml:space="preserve"> </w:instrText>
      </w:r>
      <w:r w:rsidRPr="00A364AD">
        <w:rPr>
          <w:rFonts w:ascii="Arial" w:hAnsi="Arial" w:cs="Arial"/>
          <w:sz w:val="22"/>
          <w:szCs w:val="22"/>
        </w:rPr>
        <w:instrText>AUTONUM</w:instrText>
      </w:r>
      <w:r w:rsidRPr="00A364AD">
        <w:rPr>
          <w:rFonts w:ascii="Arial" w:hAnsi="Arial" w:cs="Arial"/>
          <w:sz w:val="22"/>
          <w:szCs w:val="22"/>
          <w:lang w:val="ru-RU"/>
        </w:rPr>
        <w:instrText xml:space="preserve">  </w:instrText>
      </w:r>
      <w:r w:rsidRPr="00A364AD">
        <w:rPr>
          <w:rFonts w:ascii="Arial" w:hAnsi="Arial" w:cs="Arial"/>
          <w:sz w:val="22"/>
          <w:szCs w:val="22"/>
          <w:lang w:val="ru-RU"/>
        </w:rPr>
        <w:fldChar w:fldCharType="end"/>
      </w:r>
      <w:r w:rsidRPr="00A364AD">
        <w:rPr>
          <w:rFonts w:ascii="Arial" w:hAnsi="Arial" w:cs="Arial"/>
          <w:sz w:val="22"/>
          <w:szCs w:val="22"/>
          <w:lang w:val="ru-RU"/>
        </w:rPr>
        <w:tab/>
        <w:t>Председатель возобновил обсуждение</w:t>
      </w:r>
      <w:r w:rsidR="00DF2ECD">
        <w:rPr>
          <w:rFonts w:ascii="Arial" w:hAnsi="Arial" w:cs="Arial"/>
          <w:sz w:val="22"/>
          <w:szCs w:val="22"/>
          <w:lang w:val="ru-RU"/>
        </w:rPr>
        <w:t xml:space="preserve">.  </w:t>
      </w:r>
      <w:r w:rsidRPr="00A364AD">
        <w:rPr>
          <w:rFonts w:ascii="Arial" w:hAnsi="Arial" w:cs="Arial"/>
          <w:sz w:val="22"/>
          <w:szCs w:val="22"/>
          <w:lang w:val="ru-RU"/>
        </w:rPr>
        <w:t>Он проинформировал Комитет о том, что результатом консультаций стало предложение делегации Испании</w:t>
      </w:r>
      <w:r w:rsidR="00DF2ECD">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нем</w:t>
      </w:r>
      <w:r w:rsidRPr="00714BD9">
        <w:rPr>
          <w:rFonts w:ascii="Arial" w:hAnsi="Arial" w:cs="Arial"/>
          <w:sz w:val="22"/>
          <w:szCs w:val="22"/>
          <w:lang w:val="ru-RU"/>
        </w:rPr>
        <w:t xml:space="preserve"> </w:t>
      </w:r>
      <w:r w:rsidRPr="00A364AD">
        <w:rPr>
          <w:rFonts w:ascii="Arial" w:hAnsi="Arial" w:cs="Arial"/>
          <w:sz w:val="22"/>
          <w:szCs w:val="22"/>
          <w:lang w:val="ru-RU"/>
        </w:rPr>
        <w:t>содержится</w:t>
      </w:r>
      <w:r w:rsidRPr="00714BD9">
        <w:rPr>
          <w:rFonts w:ascii="Arial" w:hAnsi="Arial" w:cs="Arial"/>
          <w:sz w:val="22"/>
          <w:szCs w:val="22"/>
          <w:lang w:val="ru-RU"/>
        </w:rPr>
        <w:t xml:space="preserve"> </w:t>
      </w:r>
      <w:r w:rsidRPr="00A364AD">
        <w:rPr>
          <w:rFonts w:ascii="Arial" w:hAnsi="Arial" w:cs="Arial"/>
          <w:sz w:val="22"/>
          <w:szCs w:val="22"/>
          <w:lang w:val="ru-RU"/>
        </w:rPr>
        <w:t>список</w:t>
      </w:r>
      <w:r w:rsidRPr="00714BD9">
        <w:rPr>
          <w:rFonts w:ascii="Arial" w:hAnsi="Arial" w:cs="Arial"/>
          <w:sz w:val="22"/>
          <w:szCs w:val="22"/>
          <w:lang w:val="ru-RU"/>
        </w:rPr>
        <w:t xml:space="preserve"> </w:t>
      </w:r>
      <w:r w:rsidRPr="00A364AD">
        <w:rPr>
          <w:rFonts w:ascii="Arial" w:hAnsi="Arial" w:cs="Arial"/>
          <w:sz w:val="22"/>
          <w:szCs w:val="22"/>
          <w:lang w:val="ru-RU"/>
        </w:rPr>
        <w:t>вопросов</w:t>
      </w:r>
      <w:r w:rsidRPr="00714BD9">
        <w:rPr>
          <w:rFonts w:ascii="Arial" w:hAnsi="Arial" w:cs="Arial"/>
          <w:sz w:val="22"/>
          <w:szCs w:val="22"/>
          <w:lang w:val="ru-RU"/>
        </w:rPr>
        <w:t xml:space="preserve">, </w:t>
      </w:r>
      <w:r w:rsidRPr="00A364AD">
        <w:rPr>
          <w:rFonts w:ascii="Arial" w:hAnsi="Arial" w:cs="Arial"/>
          <w:sz w:val="22"/>
          <w:szCs w:val="22"/>
          <w:lang w:val="ru-RU"/>
        </w:rPr>
        <w:t>в</w:t>
      </w:r>
      <w:r w:rsidRPr="00714BD9">
        <w:rPr>
          <w:rFonts w:ascii="Arial" w:hAnsi="Arial" w:cs="Arial"/>
          <w:sz w:val="22"/>
          <w:szCs w:val="22"/>
          <w:lang w:val="ru-RU"/>
        </w:rPr>
        <w:t xml:space="preserve"> </w:t>
      </w:r>
      <w:r w:rsidRPr="00A364AD">
        <w:rPr>
          <w:rFonts w:ascii="Arial" w:hAnsi="Arial" w:cs="Arial"/>
          <w:sz w:val="22"/>
          <w:szCs w:val="22"/>
          <w:lang w:val="ru-RU"/>
        </w:rPr>
        <w:t>которых</w:t>
      </w:r>
      <w:r w:rsidRPr="00714BD9">
        <w:rPr>
          <w:rFonts w:ascii="Arial" w:hAnsi="Arial" w:cs="Arial"/>
          <w:sz w:val="22"/>
          <w:szCs w:val="22"/>
          <w:lang w:val="ru-RU"/>
        </w:rPr>
        <w:t xml:space="preserve"> </w:t>
      </w:r>
      <w:r w:rsidRPr="00A364AD">
        <w:rPr>
          <w:rFonts w:ascii="Arial" w:hAnsi="Arial" w:cs="Arial"/>
          <w:sz w:val="22"/>
          <w:szCs w:val="22"/>
          <w:lang w:val="ru-RU"/>
        </w:rPr>
        <w:t>учтены</w:t>
      </w:r>
      <w:r w:rsidRPr="00714BD9">
        <w:rPr>
          <w:rFonts w:ascii="Arial" w:hAnsi="Arial" w:cs="Arial"/>
          <w:sz w:val="22"/>
          <w:szCs w:val="22"/>
          <w:lang w:val="ru-RU"/>
        </w:rPr>
        <w:t xml:space="preserve"> </w:t>
      </w:r>
      <w:r w:rsidRPr="00A364AD">
        <w:rPr>
          <w:rFonts w:ascii="Arial" w:hAnsi="Arial" w:cs="Arial"/>
          <w:sz w:val="22"/>
          <w:szCs w:val="22"/>
          <w:lang w:val="ru-RU"/>
        </w:rPr>
        <w:t>интересы</w:t>
      </w:r>
      <w:r w:rsidRPr="00714BD9">
        <w:rPr>
          <w:rFonts w:ascii="Arial" w:hAnsi="Arial" w:cs="Arial"/>
          <w:sz w:val="22"/>
          <w:szCs w:val="22"/>
          <w:lang w:val="ru-RU"/>
        </w:rPr>
        <w:t xml:space="preserve"> </w:t>
      </w:r>
      <w:r w:rsidRPr="00A364AD">
        <w:rPr>
          <w:rFonts w:ascii="Arial" w:hAnsi="Arial" w:cs="Arial"/>
          <w:sz w:val="22"/>
          <w:szCs w:val="22"/>
          <w:lang w:val="ru-RU"/>
        </w:rPr>
        <w:t>всех</w:t>
      </w:r>
      <w:r w:rsidRPr="00714BD9">
        <w:rPr>
          <w:rFonts w:ascii="Arial" w:hAnsi="Arial" w:cs="Arial"/>
          <w:sz w:val="22"/>
          <w:szCs w:val="22"/>
          <w:lang w:val="ru-RU"/>
        </w:rPr>
        <w:t xml:space="preserve"> </w:t>
      </w:r>
      <w:r w:rsidRPr="00A364AD">
        <w:rPr>
          <w:rFonts w:ascii="Arial" w:hAnsi="Arial" w:cs="Arial"/>
          <w:sz w:val="22"/>
          <w:szCs w:val="22"/>
          <w:lang w:val="ru-RU"/>
        </w:rPr>
        <w:t>делегаций</w:t>
      </w:r>
      <w:r w:rsidR="00DF2ECD">
        <w:rPr>
          <w:rFonts w:ascii="Arial" w:hAnsi="Arial" w:cs="Arial"/>
          <w:sz w:val="22"/>
          <w:szCs w:val="22"/>
          <w:lang w:val="ru-RU"/>
        </w:rPr>
        <w:t xml:space="preserve">.  </w:t>
      </w:r>
      <w:r w:rsidRPr="00A364AD">
        <w:rPr>
          <w:rFonts w:ascii="Arial" w:hAnsi="Arial" w:cs="Arial"/>
          <w:sz w:val="22"/>
          <w:szCs w:val="22"/>
          <w:lang w:val="ru-RU"/>
        </w:rPr>
        <w:t>Секретариат</w:t>
      </w:r>
      <w:r w:rsidRPr="00714BD9">
        <w:rPr>
          <w:rFonts w:ascii="Arial" w:hAnsi="Arial" w:cs="Arial"/>
          <w:sz w:val="22"/>
          <w:szCs w:val="22"/>
          <w:lang w:val="ru-RU"/>
        </w:rPr>
        <w:t xml:space="preserve"> </w:t>
      </w:r>
      <w:r w:rsidRPr="00A364AD">
        <w:rPr>
          <w:rFonts w:ascii="Arial" w:hAnsi="Arial" w:cs="Arial"/>
          <w:sz w:val="22"/>
          <w:szCs w:val="22"/>
          <w:lang w:val="ru-RU"/>
        </w:rPr>
        <w:t>распространил</w:t>
      </w:r>
      <w:r w:rsidRPr="00714BD9">
        <w:rPr>
          <w:rFonts w:ascii="Arial" w:hAnsi="Arial" w:cs="Arial"/>
          <w:sz w:val="22"/>
          <w:szCs w:val="22"/>
          <w:lang w:val="ru-RU"/>
        </w:rPr>
        <w:t xml:space="preserve"> </w:t>
      </w:r>
      <w:r w:rsidRPr="00A364AD">
        <w:rPr>
          <w:rFonts w:ascii="Arial" w:hAnsi="Arial" w:cs="Arial"/>
          <w:sz w:val="22"/>
          <w:szCs w:val="22"/>
          <w:lang w:val="ru-RU"/>
        </w:rPr>
        <w:t>список</w:t>
      </w:r>
      <w:r w:rsidRPr="00714BD9">
        <w:rPr>
          <w:rFonts w:ascii="Arial" w:hAnsi="Arial" w:cs="Arial"/>
          <w:sz w:val="22"/>
          <w:szCs w:val="22"/>
          <w:lang w:val="ru-RU"/>
        </w:rPr>
        <w:t xml:space="preserve"> </w:t>
      </w:r>
      <w:r w:rsidRPr="00A364AD">
        <w:rPr>
          <w:rFonts w:ascii="Arial" w:hAnsi="Arial" w:cs="Arial"/>
          <w:sz w:val="22"/>
          <w:szCs w:val="22"/>
          <w:lang w:val="ru-RU"/>
        </w:rPr>
        <w:t>среди</w:t>
      </w:r>
      <w:r w:rsidRPr="00714BD9">
        <w:rPr>
          <w:rFonts w:ascii="Arial" w:hAnsi="Arial" w:cs="Arial"/>
          <w:sz w:val="22"/>
          <w:szCs w:val="22"/>
          <w:lang w:val="ru-RU"/>
        </w:rPr>
        <w:t xml:space="preserve"> </w:t>
      </w:r>
      <w:r w:rsidRPr="00A364AD">
        <w:rPr>
          <w:rFonts w:ascii="Arial" w:hAnsi="Arial" w:cs="Arial"/>
          <w:sz w:val="22"/>
          <w:szCs w:val="22"/>
          <w:lang w:val="ru-RU"/>
        </w:rPr>
        <w:t>региональных</w:t>
      </w:r>
      <w:r w:rsidRPr="00714BD9">
        <w:rPr>
          <w:rFonts w:ascii="Arial" w:hAnsi="Arial" w:cs="Arial"/>
          <w:sz w:val="22"/>
          <w:szCs w:val="22"/>
          <w:lang w:val="ru-RU"/>
        </w:rPr>
        <w:t xml:space="preserve"> </w:t>
      </w:r>
      <w:r w:rsidRPr="00A364AD">
        <w:rPr>
          <w:rFonts w:ascii="Arial" w:hAnsi="Arial" w:cs="Arial"/>
          <w:sz w:val="22"/>
          <w:szCs w:val="22"/>
          <w:lang w:val="ru-RU"/>
        </w:rPr>
        <w:t>координаторов</w:t>
      </w:r>
      <w:r w:rsidRPr="00714BD9">
        <w:rPr>
          <w:rFonts w:ascii="Arial" w:hAnsi="Arial" w:cs="Arial"/>
          <w:sz w:val="22"/>
          <w:szCs w:val="22"/>
          <w:lang w:val="ru-RU"/>
        </w:rPr>
        <w:t xml:space="preserve"> </w:t>
      </w:r>
      <w:r w:rsidRPr="00A364AD">
        <w:rPr>
          <w:rFonts w:ascii="Arial" w:hAnsi="Arial" w:cs="Arial"/>
          <w:sz w:val="22"/>
          <w:szCs w:val="22"/>
          <w:lang w:val="ru-RU"/>
        </w:rPr>
        <w:t>для</w:t>
      </w:r>
      <w:r w:rsidRPr="00714BD9">
        <w:rPr>
          <w:rFonts w:ascii="Arial" w:hAnsi="Arial" w:cs="Arial"/>
          <w:sz w:val="22"/>
          <w:szCs w:val="22"/>
          <w:lang w:val="ru-RU"/>
        </w:rPr>
        <w:t xml:space="preserve"> </w:t>
      </w:r>
      <w:r w:rsidRPr="00A364AD">
        <w:rPr>
          <w:rFonts w:ascii="Arial" w:hAnsi="Arial" w:cs="Arial"/>
          <w:sz w:val="22"/>
          <w:szCs w:val="22"/>
          <w:lang w:val="ru-RU"/>
        </w:rPr>
        <w:t>его</w:t>
      </w:r>
      <w:r w:rsidRPr="00714BD9">
        <w:rPr>
          <w:rFonts w:ascii="Arial" w:hAnsi="Arial" w:cs="Arial"/>
          <w:sz w:val="22"/>
          <w:szCs w:val="22"/>
          <w:lang w:val="ru-RU"/>
        </w:rPr>
        <w:t xml:space="preserve"> </w:t>
      </w:r>
      <w:r w:rsidRPr="00A364AD">
        <w:rPr>
          <w:rFonts w:ascii="Arial" w:hAnsi="Arial" w:cs="Arial"/>
          <w:sz w:val="22"/>
          <w:szCs w:val="22"/>
          <w:lang w:val="ru-RU"/>
        </w:rPr>
        <w:t>рассмотрения</w:t>
      </w:r>
      <w:r w:rsidRPr="00714BD9">
        <w:rPr>
          <w:rFonts w:ascii="Arial" w:hAnsi="Arial" w:cs="Arial"/>
          <w:sz w:val="22"/>
          <w:szCs w:val="22"/>
          <w:lang w:val="ru-RU"/>
        </w:rPr>
        <w:t xml:space="preserve"> </w:t>
      </w:r>
      <w:r w:rsidRPr="00A364AD">
        <w:rPr>
          <w:rFonts w:ascii="Arial" w:hAnsi="Arial" w:cs="Arial"/>
          <w:sz w:val="22"/>
          <w:szCs w:val="22"/>
          <w:lang w:val="ru-RU"/>
        </w:rPr>
        <w:t>различными</w:t>
      </w:r>
      <w:r w:rsidRPr="00714BD9">
        <w:rPr>
          <w:rFonts w:ascii="Arial" w:hAnsi="Arial" w:cs="Arial"/>
          <w:sz w:val="22"/>
          <w:szCs w:val="22"/>
          <w:lang w:val="ru-RU"/>
        </w:rPr>
        <w:t xml:space="preserve"> </w:t>
      </w:r>
      <w:r w:rsidRPr="00A364AD">
        <w:rPr>
          <w:rFonts w:ascii="Arial" w:hAnsi="Arial" w:cs="Arial"/>
          <w:sz w:val="22"/>
          <w:szCs w:val="22"/>
          <w:lang w:val="ru-RU"/>
        </w:rPr>
        <w:t>группами</w:t>
      </w:r>
      <w:r w:rsidR="00DF2ECD">
        <w:rPr>
          <w:rFonts w:ascii="Arial" w:hAnsi="Arial" w:cs="Arial"/>
          <w:sz w:val="22"/>
          <w:szCs w:val="22"/>
          <w:lang w:val="ru-RU"/>
        </w:rPr>
        <w:t xml:space="preserve">.  </w:t>
      </w:r>
      <w:r w:rsidRPr="00A364AD">
        <w:rPr>
          <w:rFonts w:ascii="Arial" w:hAnsi="Arial" w:cs="Arial"/>
          <w:sz w:val="22"/>
          <w:szCs w:val="22"/>
          <w:lang w:val="ru-RU"/>
        </w:rPr>
        <w:t>Комитет</w:t>
      </w:r>
      <w:r w:rsidRPr="00714BD9">
        <w:rPr>
          <w:rFonts w:ascii="Arial" w:hAnsi="Arial" w:cs="Arial"/>
          <w:sz w:val="22"/>
          <w:szCs w:val="22"/>
          <w:lang w:val="ru-RU"/>
        </w:rPr>
        <w:t xml:space="preserve"> </w:t>
      </w:r>
      <w:r w:rsidRPr="00A364AD">
        <w:rPr>
          <w:rFonts w:ascii="Arial" w:hAnsi="Arial" w:cs="Arial"/>
          <w:sz w:val="22"/>
          <w:szCs w:val="22"/>
          <w:lang w:val="ru-RU"/>
        </w:rPr>
        <w:t>может</w:t>
      </w:r>
      <w:r w:rsidRPr="00714BD9">
        <w:rPr>
          <w:rFonts w:ascii="Arial" w:hAnsi="Arial" w:cs="Arial"/>
          <w:sz w:val="22"/>
          <w:szCs w:val="22"/>
          <w:lang w:val="ru-RU"/>
        </w:rPr>
        <w:t xml:space="preserve"> </w:t>
      </w:r>
      <w:r w:rsidRPr="00A364AD">
        <w:rPr>
          <w:rFonts w:ascii="Arial" w:hAnsi="Arial" w:cs="Arial"/>
          <w:sz w:val="22"/>
          <w:szCs w:val="22"/>
          <w:lang w:val="ru-RU"/>
        </w:rPr>
        <w:t>вернуться</w:t>
      </w:r>
      <w:r w:rsidRPr="00714BD9">
        <w:rPr>
          <w:rFonts w:ascii="Arial" w:hAnsi="Arial" w:cs="Arial"/>
          <w:sz w:val="22"/>
          <w:szCs w:val="22"/>
          <w:lang w:val="ru-RU"/>
        </w:rPr>
        <w:t xml:space="preserve"> </w:t>
      </w:r>
      <w:r w:rsidRPr="00A364AD">
        <w:rPr>
          <w:rFonts w:ascii="Arial" w:hAnsi="Arial" w:cs="Arial"/>
          <w:sz w:val="22"/>
          <w:szCs w:val="22"/>
          <w:lang w:val="ru-RU"/>
        </w:rPr>
        <w:t>к</w:t>
      </w:r>
      <w:r w:rsidRPr="00714BD9">
        <w:rPr>
          <w:rFonts w:ascii="Arial" w:hAnsi="Arial" w:cs="Arial"/>
          <w:sz w:val="22"/>
          <w:szCs w:val="22"/>
          <w:lang w:val="ru-RU"/>
        </w:rPr>
        <w:t xml:space="preserve"> </w:t>
      </w:r>
      <w:r w:rsidRPr="00A364AD">
        <w:rPr>
          <w:rFonts w:ascii="Arial" w:hAnsi="Arial" w:cs="Arial"/>
          <w:sz w:val="22"/>
          <w:szCs w:val="22"/>
          <w:lang w:val="ru-RU"/>
        </w:rPr>
        <w:t>данному</w:t>
      </w:r>
      <w:r w:rsidRPr="00714BD9">
        <w:rPr>
          <w:rFonts w:ascii="Arial" w:hAnsi="Arial" w:cs="Arial"/>
          <w:sz w:val="22"/>
          <w:szCs w:val="22"/>
          <w:lang w:val="ru-RU"/>
        </w:rPr>
        <w:t xml:space="preserve"> </w:t>
      </w:r>
      <w:r w:rsidRPr="00A364AD">
        <w:rPr>
          <w:rFonts w:ascii="Arial" w:hAnsi="Arial" w:cs="Arial"/>
          <w:sz w:val="22"/>
          <w:szCs w:val="22"/>
          <w:lang w:val="ru-RU"/>
        </w:rPr>
        <w:t>вопросу</w:t>
      </w:r>
      <w:r w:rsidRPr="00714BD9">
        <w:rPr>
          <w:rFonts w:ascii="Arial" w:hAnsi="Arial" w:cs="Arial"/>
          <w:sz w:val="22"/>
          <w:szCs w:val="22"/>
          <w:lang w:val="ru-RU"/>
        </w:rPr>
        <w:t xml:space="preserve"> </w:t>
      </w:r>
      <w:r w:rsidRPr="00A364AD">
        <w:rPr>
          <w:rFonts w:ascii="Arial" w:hAnsi="Arial" w:cs="Arial"/>
          <w:sz w:val="22"/>
          <w:szCs w:val="22"/>
          <w:lang w:val="ru-RU"/>
        </w:rPr>
        <w:t>на</w:t>
      </w:r>
      <w:r w:rsidRPr="00714BD9">
        <w:rPr>
          <w:rFonts w:ascii="Arial" w:hAnsi="Arial" w:cs="Arial"/>
          <w:sz w:val="22"/>
          <w:szCs w:val="22"/>
          <w:lang w:val="ru-RU"/>
        </w:rPr>
        <w:t xml:space="preserve"> </w:t>
      </w:r>
      <w:r w:rsidRPr="00A364AD">
        <w:rPr>
          <w:rFonts w:ascii="Arial" w:hAnsi="Arial" w:cs="Arial"/>
          <w:sz w:val="22"/>
          <w:szCs w:val="22"/>
          <w:lang w:val="ru-RU"/>
        </w:rPr>
        <w:t>следующее</w:t>
      </w:r>
      <w:r w:rsidRPr="00714BD9">
        <w:rPr>
          <w:rFonts w:ascii="Arial" w:hAnsi="Arial" w:cs="Arial"/>
          <w:sz w:val="22"/>
          <w:szCs w:val="22"/>
          <w:lang w:val="ru-RU"/>
        </w:rPr>
        <w:t xml:space="preserve"> </w:t>
      </w:r>
      <w:r w:rsidRPr="00A364AD">
        <w:rPr>
          <w:rFonts w:ascii="Arial" w:hAnsi="Arial" w:cs="Arial"/>
          <w:sz w:val="22"/>
          <w:szCs w:val="22"/>
          <w:lang w:val="ru-RU"/>
        </w:rPr>
        <w:t>утро</w:t>
      </w:r>
      <w:r w:rsidR="00DF2ECD">
        <w:rPr>
          <w:rFonts w:ascii="Arial" w:hAnsi="Arial" w:cs="Arial"/>
          <w:sz w:val="22"/>
          <w:szCs w:val="22"/>
          <w:lang w:val="ru-RU"/>
        </w:rPr>
        <w:t xml:space="preserve">.  </w:t>
      </w:r>
      <w:r w:rsidRPr="00A364AD">
        <w:rPr>
          <w:rFonts w:ascii="Arial" w:hAnsi="Arial" w:cs="Arial"/>
          <w:sz w:val="22"/>
          <w:szCs w:val="22"/>
          <w:lang w:val="ru-RU"/>
        </w:rPr>
        <w:t>Ввиду</w:t>
      </w:r>
      <w:r w:rsidRPr="00714BD9">
        <w:rPr>
          <w:rFonts w:ascii="Arial" w:hAnsi="Arial" w:cs="Arial"/>
          <w:sz w:val="22"/>
          <w:szCs w:val="22"/>
          <w:lang w:val="ru-RU"/>
        </w:rPr>
        <w:t xml:space="preserve"> </w:t>
      </w:r>
      <w:r w:rsidRPr="00A364AD">
        <w:rPr>
          <w:rFonts w:ascii="Arial" w:hAnsi="Arial" w:cs="Arial"/>
          <w:sz w:val="22"/>
          <w:szCs w:val="22"/>
          <w:lang w:val="ru-RU"/>
        </w:rPr>
        <w:t>отсутствия</w:t>
      </w:r>
      <w:r w:rsidRPr="00714BD9">
        <w:rPr>
          <w:rFonts w:ascii="Arial" w:hAnsi="Arial" w:cs="Arial"/>
          <w:sz w:val="22"/>
          <w:szCs w:val="22"/>
          <w:lang w:val="ru-RU"/>
        </w:rPr>
        <w:t xml:space="preserve"> </w:t>
      </w:r>
      <w:r w:rsidRPr="00A364AD">
        <w:rPr>
          <w:rFonts w:ascii="Arial" w:hAnsi="Arial" w:cs="Arial"/>
          <w:sz w:val="22"/>
          <w:szCs w:val="22"/>
          <w:lang w:val="ru-RU"/>
        </w:rPr>
        <w:t>возражений</w:t>
      </w:r>
      <w:r w:rsidRPr="00714BD9">
        <w:rPr>
          <w:rFonts w:ascii="Arial" w:hAnsi="Arial" w:cs="Arial"/>
          <w:sz w:val="22"/>
          <w:szCs w:val="22"/>
          <w:lang w:val="ru-RU"/>
        </w:rPr>
        <w:t xml:space="preserve"> </w:t>
      </w:r>
      <w:r w:rsidRPr="00A364AD">
        <w:rPr>
          <w:rFonts w:ascii="Arial" w:hAnsi="Arial" w:cs="Arial"/>
          <w:sz w:val="22"/>
          <w:szCs w:val="22"/>
          <w:lang w:val="ru-RU"/>
        </w:rPr>
        <w:t>это</w:t>
      </w:r>
      <w:r w:rsidRPr="00714BD9">
        <w:rPr>
          <w:rFonts w:ascii="Arial" w:hAnsi="Arial" w:cs="Arial"/>
          <w:sz w:val="22"/>
          <w:szCs w:val="22"/>
          <w:lang w:val="ru-RU"/>
        </w:rPr>
        <w:t xml:space="preserve"> </w:t>
      </w:r>
      <w:r w:rsidRPr="00A364AD">
        <w:rPr>
          <w:rFonts w:ascii="Arial" w:hAnsi="Arial" w:cs="Arial"/>
          <w:sz w:val="22"/>
          <w:szCs w:val="22"/>
          <w:lang w:val="ru-RU"/>
        </w:rPr>
        <w:t>решение</w:t>
      </w:r>
      <w:r w:rsidRPr="00714BD9">
        <w:rPr>
          <w:rFonts w:ascii="Arial" w:hAnsi="Arial" w:cs="Arial"/>
          <w:sz w:val="22"/>
          <w:szCs w:val="22"/>
          <w:lang w:val="ru-RU"/>
        </w:rPr>
        <w:t xml:space="preserve"> </w:t>
      </w:r>
      <w:r w:rsidRPr="00A364AD">
        <w:rPr>
          <w:rFonts w:ascii="Arial" w:hAnsi="Arial" w:cs="Arial"/>
          <w:sz w:val="22"/>
          <w:szCs w:val="22"/>
          <w:lang w:val="ru-RU"/>
        </w:rPr>
        <w:t>было</w:t>
      </w:r>
      <w:r w:rsidRPr="00714BD9">
        <w:rPr>
          <w:rFonts w:ascii="Arial" w:hAnsi="Arial" w:cs="Arial"/>
          <w:sz w:val="22"/>
          <w:szCs w:val="22"/>
          <w:lang w:val="ru-RU"/>
        </w:rPr>
        <w:t xml:space="preserve"> </w:t>
      </w:r>
      <w:r w:rsidRPr="00A364AD">
        <w:rPr>
          <w:rFonts w:ascii="Arial" w:hAnsi="Arial" w:cs="Arial"/>
          <w:sz w:val="22"/>
          <w:szCs w:val="22"/>
          <w:lang w:val="ru-RU"/>
        </w:rPr>
        <w:t>принято</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u w:val="single"/>
          <w:lang w:val="ru-RU"/>
        </w:rPr>
        <w:t>Рассмотрение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документ</w:t>
      </w:r>
      <w:r w:rsidR="001D5661">
        <w:rPr>
          <w:rFonts w:ascii="Arial" w:hAnsi="Arial" w:cs="Arial"/>
          <w:sz w:val="22"/>
          <w:szCs w:val="22"/>
          <w:u w:val="single"/>
          <w:lang w:val="ru-RU"/>
        </w:rPr>
        <w:t>а</w:t>
      </w:r>
      <w:r w:rsidRPr="00714BD9">
        <w:rPr>
          <w:rFonts w:ascii="Arial" w:hAnsi="Arial" w:cs="Arial"/>
          <w:sz w:val="22"/>
          <w:szCs w:val="22"/>
          <w:u w:val="single"/>
          <w:lang w:val="ru-RU"/>
        </w:rPr>
        <w:t xml:space="preserve"> </w:t>
      </w:r>
      <w:r w:rsidRPr="00A364AD">
        <w:rPr>
          <w:rFonts w:ascii="Arial" w:hAnsi="Arial" w:cs="Arial"/>
          <w:sz w:val="22"/>
          <w:szCs w:val="22"/>
          <w:u w:val="single"/>
          <w:lang w:val="en-GB"/>
        </w:rPr>
        <w:t>CDIP</w:t>
      </w:r>
      <w:r w:rsidRPr="00714BD9">
        <w:rPr>
          <w:rFonts w:ascii="Arial" w:hAnsi="Arial" w:cs="Arial"/>
          <w:sz w:val="22"/>
          <w:szCs w:val="22"/>
          <w:u w:val="single"/>
          <w:lang w:val="ru-RU"/>
        </w:rPr>
        <w:t>/15/</w:t>
      </w:r>
      <w:r w:rsidRPr="00A364AD">
        <w:rPr>
          <w:rFonts w:ascii="Arial" w:hAnsi="Arial" w:cs="Arial"/>
          <w:sz w:val="22"/>
          <w:szCs w:val="22"/>
          <w:u w:val="single"/>
          <w:lang w:val="en-GB"/>
        </w:rPr>
        <w:t>INF</w:t>
      </w:r>
      <w:r w:rsidRPr="00714BD9">
        <w:rPr>
          <w:rFonts w:ascii="Arial" w:hAnsi="Arial" w:cs="Arial"/>
          <w:sz w:val="22"/>
          <w:szCs w:val="22"/>
          <w:u w:val="single"/>
          <w:lang w:val="ru-RU"/>
        </w:rPr>
        <w:t xml:space="preserve">/2 - </w:t>
      </w:r>
      <w:r w:rsidRPr="00A364AD">
        <w:rPr>
          <w:rFonts w:ascii="Arial" w:hAnsi="Arial" w:cs="Arial"/>
          <w:sz w:val="22"/>
          <w:szCs w:val="22"/>
          <w:u w:val="single"/>
          <w:lang w:val="ru-RU"/>
        </w:rPr>
        <w:t>Исследование</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об</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использовании</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фармацевтических</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патентов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в</w:t>
      </w:r>
      <w:r w:rsidRPr="00714BD9">
        <w:rPr>
          <w:rFonts w:ascii="Arial" w:hAnsi="Arial" w:cs="Arial"/>
          <w:sz w:val="22"/>
          <w:szCs w:val="22"/>
          <w:u w:val="single"/>
          <w:lang w:val="ru-RU"/>
        </w:rPr>
        <w:t xml:space="preserve"> </w:t>
      </w:r>
      <w:r w:rsidRPr="00A364AD">
        <w:rPr>
          <w:rFonts w:ascii="Arial" w:hAnsi="Arial" w:cs="Arial"/>
          <w:sz w:val="22"/>
          <w:szCs w:val="22"/>
          <w:u w:val="single"/>
          <w:lang w:val="ru-RU"/>
        </w:rPr>
        <w:t>Чили</w:t>
      </w:r>
      <w:r w:rsidRPr="00714BD9">
        <w:rPr>
          <w:rFonts w:ascii="Arial" w:hAnsi="Arial" w:cs="Arial"/>
          <w:sz w:val="22"/>
          <w:szCs w:val="22"/>
          <w:u w:val="single"/>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CA7B66" w:rsidRDefault="00526A59">
      <w:pPr>
        <w:ind w:right="102"/>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Секретариат</w:t>
      </w:r>
      <w:r w:rsidRPr="00714BD9">
        <w:rPr>
          <w:szCs w:val="22"/>
          <w:lang w:val="ru-RU"/>
        </w:rPr>
        <w:t xml:space="preserve"> (</w:t>
      </w:r>
      <w:r w:rsidRPr="00A364AD">
        <w:rPr>
          <w:szCs w:val="22"/>
          <w:lang w:val="ru-RU"/>
        </w:rPr>
        <w:t>г</w:t>
      </w:r>
      <w:r w:rsidRPr="00714BD9">
        <w:rPr>
          <w:szCs w:val="22"/>
          <w:lang w:val="ru-RU"/>
        </w:rPr>
        <w:t>-</w:t>
      </w:r>
      <w:r w:rsidRPr="00A364AD">
        <w:rPr>
          <w:szCs w:val="22"/>
          <w:lang w:val="ru-RU"/>
        </w:rPr>
        <w:t>г</w:t>
      </w:r>
      <w:r w:rsidRPr="00714BD9">
        <w:rPr>
          <w:szCs w:val="22"/>
          <w:lang w:val="ru-RU"/>
        </w:rPr>
        <w:t xml:space="preserve"> </w:t>
      </w:r>
      <w:r w:rsidRPr="00A364AD">
        <w:rPr>
          <w:szCs w:val="22"/>
          <w:lang w:val="ru-RU"/>
        </w:rPr>
        <w:t>Финк</w:t>
      </w:r>
      <w:r w:rsidRPr="00714BD9">
        <w:rPr>
          <w:szCs w:val="22"/>
          <w:lang w:val="ru-RU"/>
        </w:rPr>
        <w:t xml:space="preserve">) </w:t>
      </w:r>
      <w:r w:rsidRPr="00A364AD">
        <w:rPr>
          <w:szCs w:val="22"/>
          <w:lang w:val="ru-RU"/>
        </w:rPr>
        <w:t>представил</w:t>
      </w:r>
      <w:r w:rsidRPr="00714BD9">
        <w:rPr>
          <w:szCs w:val="22"/>
          <w:lang w:val="ru-RU"/>
        </w:rPr>
        <w:t xml:space="preserve"> </w:t>
      </w:r>
      <w:r w:rsidRPr="00A364AD">
        <w:rPr>
          <w:szCs w:val="22"/>
          <w:lang w:val="ru-RU"/>
        </w:rPr>
        <w:t>исследование</w:t>
      </w:r>
      <w:r w:rsidR="00DF2ECD">
        <w:rPr>
          <w:szCs w:val="22"/>
          <w:lang w:val="ru-RU"/>
        </w:rPr>
        <w:t xml:space="preserve">.  </w:t>
      </w:r>
      <w:r w:rsidRPr="00A364AD">
        <w:rPr>
          <w:szCs w:val="22"/>
          <w:lang w:val="ru-RU"/>
        </w:rPr>
        <w:t>Оно</w:t>
      </w:r>
      <w:r w:rsidRPr="00714BD9">
        <w:rPr>
          <w:szCs w:val="22"/>
          <w:lang w:val="ru-RU"/>
        </w:rPr>
        <w:t xml:space="preserve"> </w:t>
      </w:r>
      <w:r w:rsidRPr="00A364AD">
        <w:rPr>
          <w:szCs w:val="22"/>
          <w:lang w:val="ru-RU"/>
        </w:rPr>
        <w:t>проводилось</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первом</w:t>
      </w:r>
      <w:r w:rsidRPr="00714BD9">
        <w:rPr>
          <w:szCs w:val="22"/>
          <w:lang w:val="ru-RU"/>
        </w:rPr>
        <w:t xml:space="preserve"> </w:t>
      </w:r>
      <w:r w:rsidRPr="00A364AD">
        <w:rPr>
          <w:szCs w:val="22"/>
          <w:lang w:val="ru-RU"/>
        </w:rPr>
        <w:t>этапе</w:t>
      </w:r>
      <w:r w:rsidRPr="00714BD9">
        <w:rPr>
          <w:szCs w:val="22"/>
          <w:lang w:val="ru-RU"/>
        </w:rPr>
        <w:t xml:space="preserve"> </w:t>
      </w:r>
      <w:r w:rsidRPr="00A364AD">
        <w:rPr>
          <w:szCs w:val="22"/>
          <w:lang w:val="ru-RU"/>
        </w:rPr>
        <w:t>проекта</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социально</w:t>
      </w:r>
      <w:r w:rsidRPr="00714BD9">
        <w:rPr>
          <w:szCs w:val="22"/>
          <w:lang w:val="ru-RU"/>
        </w:rPr>
        <w:t>-</w:t>
      </w:r>
      <w:r w:rsidRPr="00A364AD">
        <w:rPr>
          <w:szCs w:val="22"/>
          <w:lang w:val="ru-RU"/>
        </w:rPr>
        <w:t>экономическому</w:t>
      </w:r>
      <w:r w:rsidRPr="00714BD9">
        <w:rPr>
          <w:szCs w:val="22"/>
          <w:lang w:val="ru-RU"/>
        </w:rPr>
        <w:t xml:space="preserve"> </w:t>
      </w:r>
      <w:r w:rsidRPr="00A364AD">
        <w:rPr>
          <w:szCs w:val="22"/>
          <w:lang w:val="ru-RU"/>
        </w:rPr>
        <w:t>развитию</w:t>
      </w:r>
      <w:r w:rsidR="00DF2ECD">
        <w:rPr>
          <w:szCs w:val="22"/>
          <w:lang w:val="ru-RU"/>
        </w:rPr>
        <w:t xml:space="preserve">.  </w:t>
      </w:r>
      <w:r w:rsidRPr="00A364AD">
        <w:rPr>
          <w:szCs w:val="22"/>
          <w:lang w:val="ru-RU"/>
        </w:rPr>
        <w:t>Оно</w:t>
      </w:r>
      <w:r w:rsidRPr="00714BD9">
        <w:rPr>
          <w:szCs w:val="22"/>
          <w:lang w:val="ru-RU"/>
        </w:rPr>
        <w:t xml:space="preserve"> </w:t>
      </w:r>
      <w:r w:rsidRPr="00A364AD">
        <w:rPr>
          <w:szCs w:val="22"/>
          <w:lang w:val="ru-RU"/>
        </w:rPr>
        <w:t>является</w:t>
      </w:r>
      <w:r w:rsidRPr="00714BD9">
        <w:rPr>
          <w:szCs w:val="22"/>
          <w:lang w:val="ru-RU"/>
        </w:rPr>
        <w:t xml:space="preserve"> </w:t>
      </w:r>
      <w:r w:rsidRPr="00A364AD">
        <w:rPr>
          <w:szCs w:val="22"/>
          <w:lang w:val="ru-RU"/>
        </w:rPr>
        <w:t>частью</w:t>
      </w:r>
      <w:r w:rsidRPr="00714BD9">
        <w:rPr>
          <w:szCs w:val="22"/>
          <w:lang w:val="ru-RU"/>
        </w:rPr>
        <w:t xml:space="preserve"> </w:t>
      </w:r>
      <w:r w:rsidRPr="00A364AD">
        <w:rPr>
          <w:szCs w:val="22"/>
          <w:lang w:val="ru-RU"/>
        </w:rPr>
        <w:t>исследования</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Чили</w:t>
      </w:r>
      <w:r w:rsidRPr="00714BD9">
        <w:rPr>
          <w:szCs w:val="22"/>
          <w:lang w:val="ru-RU"/>
        </w:rPr>
        <w:t xml:space="preserve">, </w:t>
      </w:r>
      <w:r w:rsidRPr="00A364AD">
        <w:rPr>
          <w:szCs w:val="22"/>
          <w:lang w:val="ru-RU"/>
        </w:rPr>
        <w:t>состоявшего</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трех</w:t>
      </w:r>
      <w:r w:rsidRPr="00714BD9">
        <w:rPr>
          <w:szCs w:val="22"/>
          <w:lang w:val="ru-RU"/>
        </w:rPr>
        <w:t xml:space="preserve"> </w:t>
      </w:r>
      <w:r w:rsidRPr="00A364AD">
        <w:rPr>
          <w:szCs w:val="22"/>
          <w:lang w:val="ru-RU"/>
        </w:rPr>
        <w:t>элементов</w:t>
      </w:r>
      <w:r w:rsidR="00DF2ECD">
        <w:rPr>
          <w:szCs w:val="22"/>
          <w:lang w:val="ru-RU"/>
        </w:rPr>
        <w:t xml:space="preserve">.  </w:t>
      </w:r>
      <w:r w:rsidRPr="00A364AD">
        <w:rPr>
          <w:szCs w:val="22"/>
          <w:lang w:val="ru-RU"/>
        </w:rPr>
        <w:t>Исследование</w:t>
      </w:r>
      <w:r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вопросам</w:t>
      </w:r>
      <w:r w:rsidRPr="00714BD9">
        <w:rPr>
          <w:szCs w:val="22"/>
          <w:lang w:val="ru-RU"/>
        </w:rPr>
        <w:t xml:space="preserve"> </w:t>
      </w:r>
      <w:r w:rsidRPr="00A364AD">
        <w:rPr>
          <w:szCs w:val="22"/>
          <w:lang w:val="ru-RU"/>
        </w:rPr>
        <w:t>использования</w:t>
      </w:r>
      <w:r w:rsidRPr="00714BD9">
        <w:rPr>
          <w:szCs w:val="22"/>
          <w:lang w:val="ru-RU"/>
        </w:rPr>
        <w:t xml:space="preserve"> </w:t>
      </w:r>
      <w:r w:rsidRPr="00A364AD">
        <w:rPr>
          <w:szCs w:val="22"/>
          <w:lang w:val="ru-RU"/>
        </w:rPr>
        <w:t>ИС</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Чили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исследование</w:t>
      </w:r>
      <w:r w:rsidRPr="00714BD9">
        <w:rPr>
          <w:szCs w:val="22"/>
          <w:lang w:val="ru-RU"/>
        </w:rPr>
        <w:t xml:space="preserve"> </w:t>
      </w:r>
      <w:r w:rsidRPr="00A364AD">
        <w:rPr>
          <w:szCs w:val="22"/>
          <w:lang w:val="ru-RU"/>
        </w:rPr>
        <w:t>вопроса</w:t>
      </w:r>
      <w:r w:rsidRPr="00714BD9">
        <w:rPr>
          <w:szCs w:val="22"/>
          <w:lang w:val="ru-RU"/>
        </w:rPr>
        <w:t xml:space="preserve"> </w:t>
      </w:r>
      <w:r w:rsidRPr="00A364AD">
        <w:rPr>
          <w:szCs w:val="22"/>
          <w:lang w:val="ru-RU"/>
        </w:rPr>
        <w:t>сквоттинга</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сфере</w:t>
      </w:r>
      <w:r w:rsidRPr="00714BD9">
        <w:rPr>
          <w:szCs w:val="22"/>
          <w:lang w:val="ru-RU"/>
        </w:rPr>
        <w:t xml:space="preserve"> </w:t>
      </w:r>
      <w:r w:rsidRPr="00A364AD">
        <w:rPr>
          <w:szCs w:val="22"/>
          <w:lang w:val="ru-RU"/>
        </w:rPr>
        <w:t>товарных</w:t>
      </w:r>
      <w:r w:rsidRPr="00714BD9">
        <w:rPr>
          <w:szCs w:val="22"/>
          <w:lang w:val="ru-RU"/>
        </w:rPr>
        <w:t xml:space="preserve"> </w:t>
      </w:r>
      <w:r w:rsidRPr="00A364AD">
        <w:rPr>
          <w:szCs w:val="22"/>
          <w:lang w:val="ru-RU"/>
        </w:rPr>
        <w:t>знаков</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Чили</w:t>
      </w:r>
      <w:r w:rsidRPr="00714BD9">
        <w:rPr>
          <w:szCs w:val="22"/>
          <w:lang w:val="ru-RU"/>
        </w:rPr>
        <w:t xml:space="preserve"> </w:t>
      </w:r>
      <w:r w:rsidRPr="00A364AD">
        <w:rPr>
          <w:szCs w:val="22"/>
          <w:lang w:val="ru-RU"/>
        </w:rPr>
        <w:t>представлены</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предыдущих</w:t>
      </w:r>
      <w:r w:rsidRPr="00714BD9">
        <w:rPr>
          <w:szCs w:val="22"/>
          <w:lang w:val="ru-RU"/>
        </w:rPr>
        <w:t xml:space="preserve"> </w:t>
      </w:r>
      <w:r w:rsidRPr="00A364AD">
        <w:rPr>
          <w:szCs w:val="22"/>
          <w:lang w:val="ru-RU"/>
        </w:rPr>
        <w:t>сессиях</w:t>
      </w:r>
      <w:r w:rsidRPr="00714BD9">
        <w:rPr>
          <w:szCs w:val="22"/>
          <w:lang w:val="ru-RU"/>
        </w:rPr>
        <w:t xml:space="preserve"> </w:t>
      </w:r>
      <w:r w:rsidRPr="00A364AD">
        <w:rPr>
          <w:szCs w:val="22"/>
          <w:lang w:val="ru-RU"/>
        </w:rPr>
        <w:t>КРИС</w:t>
      </w:r>
      <w:r w:rsidR="00DF2ECD">
        <w:rPr>
          <w:szCs w:val="22"/>
          <w:lang w:val="ru-RU"/>
        </w:rPr>
        <w:t xml:space="preserve">.  </w:t>
      </w:r>
      <w:r w:rsidRPr="00A364AD">
        <w:rPr>
          <w:szCs w:val="22"/>
          <w:lang w:val="ru-RU"/>
        </w:rPr>
        <w:t>Данное</w:t>
      </w:r>
      <w:r w:rsidRPr="00714BD9">
        <w:rPr>
          <w:szCs w:val="22"/>
          <w:lang w:val="ru-RU"/>
        </w:rPr>
        <w:t xml:space="preserve"> </w:t>
      </w:r>
      <w:r w:rsidRPr="00A364AD">
        <w:rPr>
          <w:szCs w:val="22"/>
          <w:lang w:val="ru-RU"/>
        </w:rPr>
        <w:t>исследование</w:t>
      </w:r>
      <w:r w:rsidRPr="00714BD9">
        <w:rPr>
          <w:szCs w:val="22"/>
          <w:lang w:val="ru-RU"/>
        </w:rPr>
        <w:t xml:space="preserve"> </w:t>
      </w:r>
      <w:r w:rsidRPr="00A364AD">
        <w:rPr>
          <w:szCs w:val="22"/>
          <w:lang w:val="ru-RU"/>
        </w:rPr>
        <w:t>подготовлено</w:t>
      </w:r>
      <w:r w:rsidRPr="00714BD9">
        <w:rPr>
          <w:szCs w:val="22"/>
          <w:lang w:val="ru-RU"/>
        </w:rPr>
        <w:t xml:space="preserve"> </w:t>
      </w:r>
      <w:r w:rsidRPr="00A364AD">
        <w:rPr>
          <w:szCs w:val="22"/>
          <w:lang w:val="ru-RU"/>
        </w:rPr>
        <w:t>г</w:t>
      </w:r>
      <w:r w:rsidRPr="00714BD9">
        <w:rPr>
          <w:szCs w:val="22"/>
          <w:lang w:val="ru-RU"/>
        </w:rPr>
        <w:t>-</w:t>
      </w:r>
      <w:r w:rsidRPr="00A364AD">
        <w:rPr>
          <w:szCs w:val="22"/>
          <w:lang w:val="ru-RU"/>
        </w:rPr>
        <w:t>жой</w:t>
      </w:r>
      <w:r w:rsidRPr="00714BD9">
        <w:rPr>
          <w:szCs w:val="22"/>
          <w:lang w:val="ru-RU"/>
        </w:rPr>
        <w:t xml:space="preserve"> </w:t>
      </w:r>
      <w:r w:rsidRPr="00A364AD">
        <w:rPr>
          <w:szCs w:val="22"/>
          <w:lang w:val="ru-RU"/>
        </w:rPr>
        <w:t>Марией</w:t>
      </w:r>
      <w:r w:rsidRPr="00714BD9">
        <w:rPr>
          <w:szCs w:val="22"/>
          <w:lang w:val="ru-RU"/>
        </w:rPr>
        <w:t xml:space="preserve"> </w:t>
      </w:r>
      <w:r w:rsidRPr="00A364AD">
        <w:rPr>
          <w:szCs w:val="22"/>
          <w:lang w:val="ru-RU"/>
        </w:rPr>
        <w:t>Хосе</w:t>
      </w:r>
      <w:r w:rsidRPr="00714BD9">
        <w:rPr>
          <w:szCs w:val="22"/>
          <w:lang w:val="ru-RU"/>
        </w:rPr>
        <w:t xml:space="preserve"> </w:t>
      </w:r>
      <w:r w:rsidRPr="00A364AD">
        <w:rPr>
          <w:szCs w:val="22"/>
          <w:lang w:val="ru-RU"/>
        </w:rPr>
        <w:t>Абуд</w:t>
      </w:r>
      <w:r w:rsidRPr="00714BD9">
        <w:rPr>
          <w:szCs w:val="22"/>
          <w:lang w:val="ru-RU"/>
        </w:rPr>
        <w:t xml:space="preserve"> </w:t>
      </w:r>
      <w:r w:rsidRPr="00A364AD">
        <w:rPr>
          <w:szCs w:val="22"/>
          <w:lang w:val="ru-RU"/>
        </w:rPr>
        <w:t>Ситтлер</w:t>
      </w:r>
      <w:r w:rsidRPr="00714BD9">
        <w:rPr>
          <w:szCs w:val="22"/>
          <w:lang w:val="ru-RU"/>
        </w:rPr>
        <w:t xml:space="preserve">, </w:t>
      </w:r>
      <w:r w:rsidRPr="00A364AD">
        <w:rPr>
          <w:szCs w:val="22"/>
          <w:lang w:val="ru-RU"/>
        </w:rPr>
        <w:t>научным</w:t>
      </w:r>
      <w:r w:rsidRPr="00714BD9">
        <w:rPr>
          <w:szCs w:val="22"/>
          <w:lang w:val="ru-RU"/>
        </w:rPr>
        <w:t xml:space="preserve"> </w:t>
      </w:r>
      <w:r w:rsidRPr="00A364AD">
        <w:rPr>
          <w:szCs w:val="22"/>
          <w:lang w:val="ru-RU"/>
        </w:rPr>
        <w:t>сотрудником</w:t>
      </w:r>
      <w:r w:rsidRPr="00714BD9">
        <w:rPr>
          <w:szCs w:val="22"/>
          <w:lang w:val="ru-RU"/>
        </w:rPr>
        <w:t xml:space="preserve"> </w:t>
      </w:r>
      <w:r w:rsidRPr="00A364AD">
        <w:rPr>
          <w:szCs w:val="22"/>
          <w:lang w:val="ru-RU"/>
        </w:rPr>
        <w:t>Колумбийского</w:t>
      </w:r>
      <w:r w:rsidRPr="00714BD9">
        <w:rPr>
          <w:szCs w:val="22"/>
          <w:lang w:val="ru-RU"/>
        </w:rPr>
        <w:t xml:space="preserve"> </w:t>
      </w:r>
      <w:r w:rsidRPr="00A364AD">
        <w:rPr>
          <w:szCs w:val="22"/>
          <w:lang w:val="ru-RU"/>
        </w:rPr>
        <w:t>университета</w:t>
      </w:r>
      <w:r w:rsidRPr="00714BD9">
        <w:rPr>
          <w:szCs w:val="22"/>
          <w:lang w:val="ru-RU"/>
        </w:rPr>
        <w:t xml:space="preserve"> (</w:t>
      </w:r>
      <w:r w:rsidRPr="00A364AD">
        <w:rPr>
          <w:szCs w:val="22"/>
          <w:lang w:val="ru-RU"/>
        </w:rPr>
        <w:t>Соединенные</w:t>
      </w:r>
      <w:r w:rsidRPr="00714BD9">
        <w:rPr>
          <w:szCs w:val="22"/>
          <w:lang w:val="ru-RU"/>
        </w:rPr>
        <w:t xml:space="preserve"> </w:t>
      </w:r>
      <w:r w:rsidRPr="00A364AD">
        <w:rPr>
          <w:szCs w:val="22"/>
          <w:lang w:val="ru-RU"/>
        </w:rPr>
        <w:t>Штаты</w:t>
      </w:r>
      <w:r w:rsidRPr="00714BD9">
        <w:rPr>
          <w:szCs w:val="22"/>
          <w:lang w:val="ru-RU"/>
        </w:rPr>
        <w:t xml:space="preserve"> </w:t>
      </w:r>
      <w:r w:rsidRPr="00A364AD">
        <w:rPr>
          <w:szCs w:val="22"/>
          <w:lang w:val="ru-RU"/>
        </w:rPr>
        <w:t>Америки</w:t>
      </w:r>
      <w:r w:rsidRPr="00714BD9">
        <w:rPr>
          <w:szCs w:val="22"/>
          <w:lang w:val="ru-RU"/>
        </w:rPr>
        <w:t xml:space="preserve">), </w:t>
      </w:r>
      <w:r w:rsidRPr="00A364AD">
        <w:rPr>
          <w:szCs w:val="22"/>
          <w:lang w:val="ru-RU"/>
        </w:rPr>
        <w:t>г</w:t>
      </w:r>
      <w:r w:rsidRPr="00714BD9">
        <w:rPr>
          <w:szCs w:val="22"/>
          <w:lang w:val="ru-RU"/>
        </w:rPr>
        <w:t>-</w:t>
      </w:r>
      <w:r w:rsidRPr="00A364AD">
        <w:rPr>
          <w:szCs w:val="22"/>
          <w:lang w:val="ru-RU"/>
        </w:rPr>
        <w:t>ном</w:t>
      </w:r>
      <w:r w:rsidRPr="00714BD9">
        <w:rPr>
          <w:szCs w:val="22"/>
          <w:lang w:val="ru-RU"/>
        </w:rPr>
        <w:t xml:space="preserve"> </w:t>
      </w:r>
      <w:r w:rsidRPr="00A364AD">
        <w:rPr>
          <w:szCs w:val="22"/>
          <w:lang w:val="ru-RU"/>
        </w:rPr>
        <w:t>Кристианом</w:t>
      </w:r>
      <w:r w:rsidRPr="00714BD9">
        <w:rPr>
          <w:szCs w:val="22"/>
          <w:lang w:val="ru-RU"/>
        </w:rPr>
        <w:t xml:space="preserve"> </w:t>
      </w:r>
      <w:r w:rsidRPr="00A364AD">
        <w:rPr>
          <w:szCs w:val="22"/>
          <w:lang w:val="ru-RU"/>
        </w:rPr>
        <w:t>Хелмерсом</w:t>
      </w:r>
      <w:r w:rsidRPr="00714BD9">
        <w:rPr>
          <w:szCs w:val="22"/>
          <w:lang w:val="ru-RU"/>
        </w:rPr>
        <w:t xml:space="preserve">, </w:t>
      </w:r>
      <w:r w:rsidRPr="00A364AD">
        <w:rPr>
          <w:szCs w:val="22"/>
          <w:lang w:val="ru-RU"/>
        </w:rPr>
        <w:t>адъюнкт</w:t>
      </w:r>
      <w:r w:rsidRPr="00714BD9">
        <w:rPr>
          <w:szCs w:val="22"/>
          <w:lang w:val="ru-RU"/>
        </w:rPr>
        <w:t>-</w:t>
      </w:r>
      <w:r w:rsidRPr="00A364AD">
        <w:rPr>
          <w:szCs w:val="22"/>
          <w:lang w:val="ru-RU"/>
        </w:rPr>
        <w:t>профессором</w:t>
      </w:r>
      <w:r w:rsidRPr="00714BD9">
        <w:rPr>
          <w:szCs w:val="22"/>
          <w:lang w:val="ru-RU"/>
        </w:rPr>
        <w:t xml:space="preserve"> </w:t>
      </w:r>
      <w:r w:rsidRPr="00A364AD">
        <w:rPr>
          <w:szCs w:val="22"/>
          <w:lang w:val="ru-RU"/>
        </w:rPr>
        <w:t>факультета</w:t>
      </w:r>
      <w:r w:rsidRPr="00714BD9">
        <w:rPr>
          <w:szCs w:val="22"/>
          <w:lang w:val="ru-RU"/>
        </w:rPr>
        <w:t xml:space="preserve"> </w:t>
      </w:r>
      <w:r w:rsidRPr="00A364AD">
        <w:rPr>
          <w:szCs w:val="22"/>
          <w:lang w:val="ru-RU"/>
        </w:rPr>
        <w:t>экономики</w:t>
      </w:r>
      <w:r w:rsidRPr="00714BD9">
        <w:rPr>
          <w:szCs w:val="22"/>
          <w:lang w:val="ru-RU"/>
        </w:rPr>
        <w:t xml:space="preserve"> </w:t>
      </w:r>
      <w:r w:rsidRPr="00A364AD">
        <w:rPr>
          <w:szCs w:val="22"/>
          <w:lang w:val="ru-RU"/>
        </w:rPr>
        <w:t>Университета</w:t>
      </w:r>
      <w:r w:rsidRPr="00714BD9">
        <w:rPr>
          <w:szCs w:val="22"/>
          <w:lang w:val="ru-RU"/>
        </w:rPr>
        <w:t xml:space="preserve"> </w:t>
      </w:r>
      <w:r w:rsidRPr="00A364AD">
        <w:rPr>
          <w:szCs w:val="22"/>
          <w:lang w:val="ru-RU"/>
        </w:rPr>
        <w:t>г</w:t>
      </w:r>
      <w:r w:rsidR="00DF2ECD">
        <w:rPr>
          <w:szCs w:val="22"/>
          <w:lang w:val="ru-RU"/>
        </w:rPr>
        <w:t xml:space="preserve">. </w:t>
      </w:r>
      <w:r w:rsidRPr="00A364AD">
        <w:rPr>
          <w:szCs w:val="22"/>
          <w:lang w:val="ru-RU"/>
        </w:rPr>
        <w:t>Санта</w:t>
      </w:r>
      <w:r w:rsidRPr="00714BD9">
        <w:rPr>
          <w:szCs w:val="22"/>
          <w:lang w:val="ru-RU"/>
        </w:rPr>
        <w:t>-</w:t>
      </w:r>
      <w:r w:rsidRPr="00A364AD">
        <w:rPr>
          <w:szCs w:val="22"/>
          <w:lang w:val="ru-RU"/>
        </w:rPr>
        <w:t>Клара</w:t>
      </w:r>
      <w:r w:rsidRPr="00714BD9">
        <w:rPr>
          <w:szCs w:val="22"/>
          <w:lang w:val="ru-RU"/>
        </w:rPr>
        <w:t xml:space="preserve"> (</w:t>
      </w:r>
      <w:r w:rsidRPr="00A364AD">
        <w:rPr>
          <w:szCs w:val="22"/>
          <w:lang w:val="ru-RU"/>
        </w:rPr>
        <w:t>Соединенные</w:t>
      </w:r>
      <w:r w:rsidRPr="00714BD9">
        <w:rPr>
          <w:szCs w:val="22"/>
          <w:lang w:val="ru-RU"/>
        </w:rPr>
        <w:t xml:space="preserve"> </w:t>
      </w:r>
      <w:r w:rsidRPr="00A364AD">
        <w:rPr>
          <w:szCs w:val="22"/>
          <w:lang w:val="ru-RU"/>
        </w:rPr>
        <w:t>Штаты</w:t>
      </w:r>
      <w:r w:rsidRPr="00714BD9">
        <w:rPr>
          <w:szCs w:val="22"/>
          <w:lang w:val="ru-RU"/>
        </w:rPr>
        <w:t xml:space="preserve"> </w:t>
      </w:r>
      <w:r w:rsidRPr="00A364AD">
        <w:rPr>
          <w:szCs w:val="22"/>
          <w:lang w:val="ru-RU"/>
        </w:rPr>
        <w:t>Америки</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г</w:t>
      </w:r>
      <w:r w:rsidRPr="00714BD9">
        <w:rPr>
          <w:szCs w:val="22"/>
          <w:lang w:val="ru-RU"/>
        </w:rPr>
        <w:t>-</w:t>
      </w:r>
      <w:r w:rsidRPr="00A364AD">
        <w:rPr>
          <w:szCs w:val="22"/>
          <w:lang w:val="ru-RU"/>
        </w:rPr>
        <w:t>жой</w:t>
      </w:r>
      <w:r w:rsidRPr="00714BD9">
        <w:rPr>
          <w:szCs w:val="22"/>
          <w:lang w:val="ru-RU"/>
        </w:rPr>
        <w:t xml:space="preserve"> </w:t>
      </w:r>
      <w:r w:rsidRPr="00A364AD">
        <w:rPr>
          <w:szCs w:val="22"/>
          <w:lang w:val="ru-RU"/>
        </w:rPr>
        <w:t>Бронвин</w:t>
      </w:r>
      <w:r w:rsidRPr="00714BD9">
        <w:rPr>
          <w:szCs w:val="22"/>
          <w:lang w:val="ru-RU"/>
        </w:rPr>
        <w:t xml:space="preserve"> </w:t>
      </w:r>
      <w:r w:rsidRPr="00A364AD">
        <w:rPr>
          <w:szCs w:val="22"/>
          <w:lang w:val="ru-RU"/>
        </w:rPr>
        <w:t>Холл</w:t>
      </w:r>
      <w:r w:rsidRPr="00714BD9">
        <w:rPr>
          <w:szCs w:val="22"/>
          <w:lang w:val="ru-RU"/>
        </w:rPr>
        <w:t xml:space="preserve">, </w:t>
      </w:r>
      <w:r w:rsidRPr="00A364AD">
        <w:rPr>
          <w:szCs w:val="22"/>
          <w:lang w:val="ru-RU"/>
        </w:rPr>
        <w:t>профессором</w:t>
      </w:r>
      <w:r w:rsidRPr="00714BD9">
        <w:rPr>
          <w:szCs w:val="22"/>
          <w:lang w:val="ru-RU"/>
        </w:rPr>
        <w:t xml:space="preserve"> </w:t>
      </w:r>
      <w:r w:rsidRPr="00A364AD">
        <w:rPr>
          <w:szCs w:val="22"/>
          <w:lang w:val="ru-RU"/>
        </w:rPr>
        <w:t>технических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экономических</w:t>
      </w:r>
      <w:r w:rsidRPr="00714BD9">
        <w:rPr>
          <w:szCs w:val="22"/>
          <w:lang w:val="ru-RU"/>
        </w:rPr>
        <w:t xml:space="preserve"> </w:t>
      </w:r>
      <w:r w:rsidRPr="00A364AD">
        <w:rPr>
          <w:szCs w:val="22"/>
          <w:lang w:val="ru-RU"/>
        </w:rPr>
        <w:t>наук</w:t>
      </w:r>
      <w:r w:rsidRPr="00714BD9">
        <w:rPr>
          <w:szCs w:val="22"/>
          <w:lang w:val="ru-RU"/>
        </w:rPr>
        <w:t xml:space="preserve"> </w:t>
      </w:r>
      <w:r w:rsidRPr="00A364AD">
        <w:rPr>
          <w:szCs w:val="22"/>
          <w:lang w:val="ru-RU"/>
        </w:rPr>
        <w:t>факультета</w:t>
      </w:r>
      <w:r w:rsidRPr="00714BD9">
        <w:rPr>
          <w:szCs w:val="22"/>
          <w:lang w:val="ru-RU"/>
        </w:rPr>
        <w:t xml:space="preserve"> </w:t>
      </w:r>
      <w:r w:rsidRPr="00A364AD">
        <w:rPr>
          <w:szCs w:val="22"/>
          <w:lang w:val="ru-RU"/>
        </w:rPr>
        <w:t>экономики</w:t>
      </w:r>
      <w:r w:rsidRPr="00714BD9">
        <w:rPr>
          <w:szCs w:val="22"/>
          <w:lang w:val="ru-RU"/>
        </w:rPr>
        <w:t xml:space="preserve"> </w:t>
      </w:r>
      <w:r w:rsidRPr="00A364AD">
        <w:rPr>
          <w:szCs w:val="22"/>
          <w:lang w:val="ru-RU"/>
        </w:rPr>
        <w:t>Калифорнийского</w:t>
      </w:r>
      <w:r w:rsidRPr="00714BD9">
        <w:rPr>
          <w:szCs w:val="22"/>
          <w:lang w:val="ru-RU"/>
        </w:rPr>
        <w:t xml:space="preserve"> </w:t>
      </w:r>
      <w:r w:rsidRPr="00A364AD">
        <w:rPr>
          <w:szCs w:val="22"/>
          <w:lang w:val="ru-RU"/>
        </w:rPr>
        <w:t>университета</w:t>
      </w:r>
      <w:r w:rsidRPr="00714BD9">
        <w:rPr>
          <w:szCs w:val="22"/>
          <w:lang w:val="ru-RU"/>
        </w:rPr>
        <w:t xml:space="preserve">, </w:t>
      </w:r>
      <w:r w:rsidRPr="00A364AD">
        <w:rPr>
          <w:szCs w:val="22"/>
          <w:lang w:val="ru-RU"/>
        </w:rPr>
        <w:t>Беркли</w:t>
      </w:r>
      <w:r w:rsidRPr="00714BD9">
        <w:rPr>
          <w:szCs w:val="22"/>
          <w:lang w:val="ru-RU"/>
        </w:rPr>
        <w:t xml:space="preserve"> (</w:t>
      </w:r>
      <w:r w:rsidRPr="00A364AD">
        <w:rPr>
          <w:szCs w:val="22"/>
          <w:lang w:val="ru-RU"/>
        </w:rPr>
        <w:t>Соединенные</w:t>
      </w:r>
      <w:r w:rsidRPr="00714BD9">
        <w:rPr>
          <w:szCs w:val="22"/>
          <w:lang w:val="ru-RU"/>
        </w:rPr>
        <w:t xml:space="preserve"> </w:t>
      </w:r>
      <w:r w:rsidRPr="00A364AD">
        <w:rPr>
          <w:szCs w:val="22"/>
          <w:lang w:val="ru-RU"/>
        </w:rPr>
        <w:t>Штаты</w:t>
      </w:r>
      <w:r w:rsidRPr="00714BD9">
        <w:rPr>
          <w:szCs w:val="22"/>
          <w:lang w:val="ru-RU"/>
        </w:rPr>
        <w:t xml:space="preserve"> </w:t>
      </w:r>
      <w:r w:rsidRPr="00A364AD">
        <w:rPr>
          <w:szCs w:val="22"/>
          <w:lang w:val="ru-RU"/>
        </w:rPr>
        <w:t>Америки</w:t>
      </w:r>
      <w:r w:rsidRPr="00714BD9">
        <w:rPr>
          <w:szCs w:val="22"/>
          <w:lang w:val="ru-RU"/>
        </w:rPr>
        <w:t>)</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развивающихся</w:t>
      </w:r>
      <w:r w:rsidRPr="00714BD9">
        <w:rPr>
          <w:szCs w:val="22"/>
          <w:lang w:val="ru-RU"/>
        </w:rPr>
        <w:t xml:space="preserve"> </w:t>
      </w:r>
      <w:r w:rsidRPr="00A364AD">
        <w:rPr>
          <w:szCs w:val="22"/>
          <w:lang w:val="ru-RU"/>
        </w:rPr>
        <w:t>странах</w:t>
      </w:r>
      <w:r w:rsidRPr="00714BD9">
        <w:rPr>
          <w:szCs w:val="22"/>
          <w:lang w:val="ru-RU"/>
        </w:rPr>
        <w:t xml:space="preserve"> </w:t>
      </w:r>
      <w:r w:rsidRPr="00A364AD">
        <w:rPr>
          <w:szCs w:val="22"/>
          <w:lang w:val="ru-RU"/>
        </w:rPr>
        <w:t>существует</w:t>
      </w:r>
      <w:r w:rsidRPr="00714BD9">
        <w:rPr>
          <w:szCs w:val="22"/>
          <w:lang w:val="ru-RU"/>
        </w:rPr>
        <w:t xml:space="preserve"> </w:t>
      </w:r>
      <w:r w:rsidRPr="00A364AD">
        <w:rPr>
          <w:szCs w:val="22"/>
          <w:lang w:val="ru-RU"/>
        </w:rPr>
        <w:t>высокий</w:t>
      </w:r>
      <w:r w:rsidRPr="00714BD9">
        <w:rPr>
          <w:szCs w:val="22"/>
          <w:lang w:val="ru-RU"/>
        </w:rPr>
        <w:t xml:space="preserve"> </w:t>
      </w:r>
      <w:r w:rsidRPr="00A364AD">
        <w:rPr>
          <w:szCs w:val="22"/>
          <w:lang w:val="ru-RU"/>
        </w:rPr>
        <w:t>уровень</w:t>
      </w:r>
      <w:r w:rsidRPr="00714BD9">
        <w:rPr>
          <w:szCs w:val="22"/>
          <w:lang w:val="ru-RU"/>
        </w:rPr>
        <w:t xml:space="preserve"> </w:t>
      </w:r>
      <w:r w:rsidRPr="00A364AD">
        <w:rPr>
          <w:szCs w:val="22"/>
          <w:lang w:val="ru-RU"/>
        </w:rPr>
        <w:t>интереса</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патентованию</w:t>
      </w:r>
      <w:r w:rsidRPr="00714BD9">
        <w:rPr>
          <w:szCs w:val="22"/>
          <w:lang w:val="ru-RU"/>
        </w:rPr>
        <w:t xml:space="preserve"> </w:t>
      </w:r>
      <w:r w:rsidRPr="00A364AD">
        <w:rPr>
          <w:szCs w:val="22"/>
          <w:lang w:val="ru-RU"/>
        </w:rPr>
        <w:t>фармацевтических</w:t>
      </w:r>
      <w:r w:rsidRPr="00714BD9">
        <w:rPr>
          <w:szCs w:val="22"/>
          <w:lang w:val="ru-RU"/>
        </w:rPr>
        <w:t xml:space="preserve"> </w:t>
      </w:r>
      <w:r w:rsidRPr="00A364AD">
        <w:rPr>
          <w:szCs w:val="22"/>
          <w:lang w:val="ru-RU"/>
        </w:rPr>
        <w:t>продуктов</w:t>
      </w:r>
      <w:r w:rsidR="00DF2ECD">
        <w:rPr>
          <w:szCs w:val="22"/>
          <w:lang w:val="ru-RU"/>
        </w:rPr>
        <w:t xml:space="preserve">.  </w:t>
      </w:r>
      <w:r w:rsidRPr="00A364AD">
        <w:rPr>
          <w:szCs w:val="22"/>
          <w:lang w:val="ru-RU"/>
        </w:rPr>
        <w:t>Это</w:t>
      </w:r>
      <w:r w:rsidRPr="00714BD9">
        <w:rPr>
          <w:szCs w:val="22"/>
          <w:lang w:val="ru-RU"/>
        </w:rPr>
        <w:t xml:space="preserve"> </w:t>
      </w:r>
      <w:r w:rsidRPr="00A364AD">
        <w:rPr>
          <w:szCs w:val="22"/>
          <w:lang w:val="ru-RU"/>
        </w:rPr>
        <w:t>отчасти</w:t>
      </w:r>
      <w:r w:rsidRPr="00714BD9">
        <w:rPr>
          <w:szCs w:val="22"/>
          <w:lang w:val="ru-RU"/>
        </w:rPr>
        <w:t xml:space="preserve"> </w:t>
      </w:r>
      <w:r w:rsidRPr="00A364AD">
        <w:rPr>
          <w:szCs w:val="22"/>
          <w:lang w:val="ru-RU"/>
        </w:rPr>
        <w:t>обусловлено</w:t>
      </w:r>
      <w:r w:rsidRPr="00714BD9">
        <w:rPr>
          <w:szCs w:val="22"/>
          <w:lang w:val="ru-RU"/>
        </w:rPr>
        <w:t xml:space="preserve"> </w:t>
      </w:r>
      <w:r w:rsidRPr="00A364AD">
        <w:rPr>
          <w:szCs w:val="22"/>
          <w:lang w:val="ru-RU"/>
        </w:rPr>
        <w:t>Соглашением</w:t>
      </w:r>
      <w:r w:rsidRPr="00714BD9">
        <w:rPr>
          <w:szCs w:val="22"/>
          <w:lang w:val="ru-RU"/>
        </w:rPr>
        <w:t xml:space="preserve"> </w:t>
      </w:r>
      <w:r w:rsidRPr="00A364AD">
        <w:rPr>
          <w:szCs w:val="22"/>
          <w:lang w:val="ru-RU"/>
        </w:rPr>
        <w:t>ТРИПС</w:t>
      </w:r>
      <w:r w:rsidR="00DF2ECD">
        <w:rPr>
          <w:szCs w:val="22"/>
          <w:lang w:val="ru-RU"/>
        </w:rPr>
        <w:t xml:space="preserve">.  </w:t>
      </w:r>
      <w:r w:rsidRPr="00A364AD">
        <w:rPr>
          <w:szCs w:val="22"/>
          <w:lang w:val="ru-RU"/>
        </w:rPr>
        <w:t>Оно</w:t>
      </w:r>
      <w:r w:rsidRPr="00714BD9">
        <w:rPr>
          <w:szCs w:val="22"/>
          <w:lang w:val="ru-RU"/>
        </w:rPr>
        <w:t xml:space="preserve"> </w:t>
      </w:r>
      <w:r w:rsidRPr="00A364AD">
        <w:rPr>
          <w:szCs w:val="22"/>
          <w:lang w:val="ru-RU"/>
        </w:rPr>
        <w:t>требует</w:t>
      </w:r>
      <w:r w:rsidRPr="00714BD9">
        <w:rPr>
          <w:szCs w:val="22"/>
          <w:lang w:val="ru-RU"/>
        </w:rPr>
        <w:t xml:space="preserve"> </w:t>
      </w:r>
      <w:r w:rsidRPr="00A364AD">
        <w:rPr>
          <w:szCs w:val="22"/>
          <w:lang w:val="ru-RU"/>
        </w:rPr>
        <w:t>от</w:t>
      </w:r>
      <w:r w:rsidRPr="00714BD9">
        <w:rPr>
          <w:szCs w:val="22"/>
          <w:lang w:val="ru-RU"/>
        </w:rPr>
        <w:t xml:space="preserve"> </w:t>
      </w:r>
      <w:r w:rsidRPr="00A364AD">
        <w:rPr>
          <w:szCs w:val="22"/>
          <w:lang w:val="ru-RU"/>
        </w:rPr>
        <w:t>ряда</w:t>
      </w:r>
      <w:r w:rsidRPr="00714BD9">
        <w:rPr>
          <w:szCs w:val="22"/>
          <w:lang w:val="ru-RU"/>
        </w:rPr>
        <w:t xml:space="preserve"> </w:t>
      </w:r>
      <w:r w:rsidRPr="00A364AD">
        <w:rPr>
          <w:szCs w:val="22"/>
          <w:lang w:val="ru-RU"/>
        </w:rPr>
        <w:t>развивающихся</w:t>
      </w:r>
      <w:r w:rsidRPr="00714BD9">
        <w:rPr>
          <w:szCs w:val="22"/>
          <w:lang w:val="ru-RU"/>
        </w:rPr>
        <w:t xml:space="preserve"> </w:t>
      </w:r>
      <w:r w:rsidRPr="00A364AD">
        <w:rPr>
          <w:szCs w:val="22"/>
          <w:lang w:val="ru-RU"/>
        </w:rPr>
        <w:t>стран</w:t>
      </w:r>
      <w:r w:rsidRPr="00714BD9">
        <w:rPr>
          <w:szCs w:val="22"/>
          <w:lang w:val="ru-RU"/>
        </w:rPr>
        <w:t xml:space="preserve">, </w:t>
      </w:r>
      <w:r w:rsidRPr="00A364AD">
        <w:rPr>
          <w:szCs w:val="22"/>
          <w:lang w:val="ru-RU"/>
        </w:rPr>
        <w:t>ранее</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выдававших</w:t>
      </w:r>
      <w:r w:rsidRPr="00714BD9">
        <w:rPr>
          <w:szCs w:val="22"/>
          <w:lang w:val="ru-RU"/>
        </w:rPr>
        <w:t xml:space="preserve"> </w:t>
      </w:r>
      <w:r w:rsidRPr="00A364AD">
        <w:rPr>
          <w:szCs w:val="22"/>
          <w:lang w:val="ru-RU"/>
        </w:rPr>
        <w:t>фармацевтические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ввести</w:t>
      </w:r>
      <w:r w:rsidRPr="00714BD9">
        <w:rPr>
          <w:szCs w:val="22"/>
          <w:lang w:val="ru-RU"/>
        </w:rPr>
        <w:t xml:space="preserve"> </w:t>
      </w:r>
      <w:r w:rsidRPr="00A364AD">
        <w:rPr>
          <w:szCs w:val="22"/>
          <w:lang w:val="ru-RU"/>
        </w:rPr>
        <w:t>такого</w:t>
      </w:r>
      <w:r w:rsidRPr="00714BD9">
        <w:rPr>
          <w:szCs w:val="22"/>
          <w:lang w:val="ru-RU"/>
        </w:rPr>
        <w:t xml:space="preserve"> </w:t>
      </w:r>
      <w:r w:rsidRPr="00A364AD">
        <w:rPr>
          <w:szCs w:val="22"/>
          <w:lang w:val="ru-RU"/>
        </w:rPr>
        <w:t>рода</w:t>
      </w:r>
      <w:r w:rsidRPr="00714BD9">
        <w:rPr>
          <w:szCs w:val="22"/>
          <w:lang w:val="ru-RU"/>
        </w:rPr>
        <w:t xml:space="preserve"> </w:t>
      </w:r>
      <w:r w:rsidRPr="00A364AD">
        <w:rPr>
          <w:szCs w:val="22"/>
          <w:lang w:val="ru-RU"/>
        </w:rPr>
        <w:t>охрану</w:t>
      </w:r>
      <w:r w:rsidR="00DF2ECD">
        <w:rPr>
          <w:szCs w:val="22"/>
          <w:lang w:val="ru-RU"/>
        </w:rPr>
        <w:t xml:space="preserve">.  </w:t>
      </w:r>
      <w:r w:rsidRPr="00A364AD">
        <w:rPr>
          <w:szCs w:val="22"/>
          <w:lang w:val="ru-RU"/>
        </w:rPr>
        <w:t>Кроме</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патентные</w:t>
      </w:r>
      <w:r w:rsidRPr="00714BD9">
        <w:rPr>
          <w:szCs w:val="22"/>
          <w:lang w:val="ru-RU"/>
        </w:rPr>
        <w:t xml:space="preserve"> </w:t>
      </w:r>
      <w:r w:rsidRPr="00A364AD">
        <w:rPr>
          <w:szCs w:val="22"/>
          <w:lang w:val="ru-RU"/>
        </w:rPr>
        <w:t>ландшафты</w:t>
      </w:r>
      <w:r w:rsidRPr="00714BD9">
        <w:rPr>
          <w:szCs w:val="22"/>
          <w:lang w:val="ru-RU"/>
        </w:rPr>
        <w:t xml:space="preserve"> </w:t>
      </w:r>
      <w:r w:rsidRPr="00A364AD">
        <w:rPr>
          <w:szCs w:val="22"/>
          <w:lang w:val="ru-RU"/>
        </w:rPr>
        <w:t>развивающихся</w:t>
      </w:r>
      <w:r w:rsidRPr="00714BD9">
        <w:rPr>
          <w:szCs w:val="22"/>
          <w:lang w:val="ru-RU"/>
        </w:rPr>
        <w:t xml:space="preserve"> </w:t>
      </w:r>
      <w:r w:rsidRPr="00A364AD">
        <w:rPr>
          <w:szCs w:val="22"/>
          <w:lang w:val="ru-RU"/>
        </w:rPr>
        <w:t>стран</w:t>
      </w:r>
      <w:r w:rsidRPr="00714BD9">
        <w:rPr>
          <w:szCs w:val="22"/>
          <w:lang w:val="ru-RU"/>
        </w:rPr>
        <w:t xml:space="preserve"> </w:t>
      </w:r>
      <w:r w:rsidRPr="00A364AD">
        <w:rPr>
          <w:szCs w:val="22"/>
          <w:lang w:val="ru-RU"/>
        </w:rPr>
        <w:t>указывают</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то</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фармацевтические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имеют</w:t>
      </w:r>
      <w:r w:rsidRPr="00714BD9">
        <w:rPr>
          <w:szCs w:val="22"/>
          <w:lang w:val="ru-RU"/>
        </w:rPr>
        <w:t xml:space="preserve"> </w:t>
      </w:r>
      <w:r w:rsidRPr="00A364AD">
        <w:rPr>
          <w:szCs w:val="22"/>
          <w:lang w:val="ru-RU"/>
        </w:rPr>
        <w:t>довольно</w:t>
      </w:r>
      <w:r w:rsidRPr="00714BD9">
        <w:rPr>
          <w:szCs w:val="22"/>
          <w:lang w:val="ru-RU"/>
        </w:rPr>
        <w:t xml:space="preserve"> </w:t>
      </w:r>
      <w:r w:rsidRPr="00A364AD">
        <w:rPr>
          <w:szCs w:val="22"/>
          <w:lang w:val="ru-RU"/>
        </w:rPr>
        <w:t>важное</w:t>
      </w:r>
      <w:r w:rsidRPr="00714BD9">
        <w:rPr>
          <w:szCs w:val="22"/>
          <w:lang w:val="ru-RU"/>
        </w:rPr>
        <w:t xml:space="preserve"> </w:t>
      </w:r>
      <w:r w:rsidRPr="00A364AD">
        <w:rPr>
          <w:szCs w:val="22"/>
          <w:lang w:val="ru-RU"/>
        </w:rPr>
        <w:t>значение</w:t>
      </w:r>
      <w:r w:rsidRPr="00714BD9">
        <w:rPr>
          <w:szCs w:val="22"/>
          <w:lang w:val="ru-RU"/>
        </w:rPr>
        <w:t xml:space="preserve"> </w:t>
      </w:r>
      <w:r w:rsidRPr="00A364AD">
        <w:rPr>
          <w:szCs w:val="22"/>
          <w:lang w:val="ru-RU"/>
        </w:rPr>
        <w:t>во</w:t>
      </w:r>
      <w:r w:rsidRPr="00714BD9">
        <w:rPr>
          <w:szCs w:val="22"/>
          <w:lang w:val="ru-RU"/>
        </w:rPr>
        <w:t xml:space="preserve"> </w:t>
      </w:r>
      <w:r w:rsidRPr="00A364AD">
        <w:rPr>
          <w:szCs w:val="22"/>
          <w:lang w:val="ru-RU"/>
        </w:rPr>
        <w:t>многих</w:t>
      </w:r>
      <w:r w:rsidRPr="00714BD9">
        <w:rPr>
          <w:szCs w:val="22"/>
          <w:lang w:val="ru-RU"/>
        </w:rPr>
        <w:t xml:space="preserve"> </w:t>
      </w:r>
      <w:r w:rsidRPr="00A364AD">
        <w:rPr>
          <w:szCs w:val="22"/>
          <w:lang w:val="ru-RU"/>
        </w:rPr>
        <w:t>из</w:t>
      </w:r>
      <w:r w:rsidRPr="00714BD9">
        <w:rPr>
          <w:szCs w:val="22"/>
          <w:lang w:val="ru-RU"/>
        </w:rPr>
        <w:t xml:space="preserve"> </w:t>
      </w:r>
      <w:r w:rsidRPr="00A364AD">
        <w:rPr>
          <w:szCs w:val="22"/>
          <w:lang w:val="ru-RU"/>
        </w:rPr>
        <w:t>этих</w:t>
      </w:r>
      <w:r w:rsidRPr="00714BD9">
        <w:rPr>
          <w:szCs w:val="22"/>
          <w:lang w:val="ru-RU"/>
        </w:rPr>
        <w:t xml:space="preserve"> </w:t>
      </w:r>
      <w:r w:rsidRPr="00A364AD">
        <w:rPr>
          <w:szCs w:val="22"/>
          <w:lang w:val="ru-RU"/>
        </w:rPr>
        <w:t>стран</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особенности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странах</w:t>
      </w:r>
      <w:r w:rsidRPr="00714BD9">
        <w:rPr>
          <w:szCs w:val="22"/>
          <w:lang w:val="ru-RU"/>
        </w:rPr>
        <w:t xml:space="preserve"> </w:t>
      </w:r>
      <w:r w:rsidRPr="00A364AD">
        <w:rPr>
          <w:szCs w:val="22"/>
          <w:lang w:val="ru-RU"/>
        </w:rPr>
        <w:t>со</w:t>
      </w:r>
      <w:r w:rsidRPr="00714BD9">
        <w:rPr>
          <w:szCs w:val="22"/>
          <w:lang w:val="ru-RU"/>
        </w:rPr>
        <w:t xml:space="preserve"> </w:t>
      </w:r>
      <w:r w:rsidRPr="00A364AD">
        <w:rPr>
          <w:szCs w:val="22"/>
          <w:lang w:val="ru-RU"/>
        </w:rPr>
        <w:t>средним</w:t>
      </w:r>
      <w:r w:rsidRPr="00714BD9">
        <w:rPr>
          <w:szCs w:val="22"/>
          <w:lang w:val="ru-RU"/>
        </w:rPr>
        <w:t xml:space="preserve"> </w:t>
      </w:r>
      <w:r w:rsidRPr="00A364AD">
        <w:rPr>
          <w:szCs w:val="22"/>
          <w:lang w:val="ru-RU"/>
        </w:rPr>
        <w:t>уровнем</w:t>
      </w:r>
      <w:r w:rsidRPr="00714BD9">
        <w:rPr>
          <w:szCs w:val="22"/>
          <w:lang w:val="ru-RU"/>
        </w:rPr>
        <w:t xml:space="preserve"> </w:t>
      </w:r>
      <w:r w:rsidRPr="00A364AD">
        <w:rPr>
          <w:szCs w:val="22"/>
          <w:lang w:val="ru-RU"/>
        </w:rPr>
        <w:t>дохода</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исследовании</w:t>
      </w:r>
      <w:r w:rsidRPr="00714BD9">
        <w:rPr>
          <w:szCs w:val="22"/>
          <w:lang w:val="ru-RU"/>
        </w:rPr>
        <w:t xml:space="preserve"> </w:t>
      </w:r>
      <w:r w:rsidRPr="00A364AD">
        <w:rPr>
          <w:szCs w:val="22"/>
          <w:lang w:val="ru-RU"/>
        </w:rPr>
        <w:t>рассматривается</w:t>
      </w:r>
      <w:r w:rsidRPr="00714BD9">
        <w:rPr>
          <w:szCs w:val="22"/>
          <w:lang w:val="ru-RU"/>
        </w:rPr>
        <w:t xml:space="preserve"> </w:t>
      </w:r>
      <w:r w:rsidRPr="00A364AD">
        <w:rPr>
          <w:szCs w:val="22"/>
          <w:lang w:val="ru-RU"/>
        </w:rPr>
        <w:t>один</w:t>
      </w:r>
      <w:r w:rsidRPr="00714BD9">
        <w:rPr>
          <w:szCs w:val="22"/>
          <w:lang w:val="ru-RU"/>
        </w:rPr>
        <w:t xml:space="preserve"> </w:t>
      </w:r>
      <w:r w:rsidRPr="00A364AD">
        <w:rPr>
          <w:szCs w:val="22"/>
          <w:lang w:val="ru-RU"/>
        </w:rPr>
        <w:t>конкретный</w:t>
      </w:r>
      <w:r w:rsidRPr="00714BD9">
        <w:rPr>
          <w:szCs w:val="22"/>
          <w:lang w:val="ru-RU"/>
        </w:rPr>
        <w:t xml:space="preserve"> </w:t>
      </w:r>
      <w:r w:rsidRPr="00A364AD">
        <w:rPr>
          <w:szCs w:val="22"/>
          <w:lang w:val="ru-RU"/>
        </w:rPr>
        <w:t>аспект</w:t>
      </w:r>
      <w:r w:rsidRPr="00714BD9">
        <w:rPr>
          <w:szCs w:val="22"/>
          <w:lang w:val="ru-RU"/>
        </w:rPr>
        <w:t xml:space="preserve"> </w:t>
      </w:r>
      <w:r w:rsidRPr="00A364AD">
        <w:rPr>
          <w:szCs w:val="22"/>
          <w:lang w:val="ru-RU"/>
        </w:rPr>
        <w:t>патентования</w:t>
      </w:r>
      <w:r w:rsidRPr="00714BD9">
        <w:rPr>
          <w:szCs w:val="22"/>
          <w:lang w:val="ru-RU"/>
        </w:rPr>
        <w:t xml:space="preserve"> </w:t>
      </w:r>
      <w:r w:rsidRPr="00A364AD">
        <w:rPr>
          <w:szCs w:val="22"/>
          <w:lang w:val="ru-RU"/>
        </w:rPr>
        <w:t>фармацевтических</w:t>
      </w:r>
      <w:r w:rsidRPr="00714BD9">
        <w:rPr>
          <w:szCs w:val="22"/>
          <w:lang w:val="ru-RU"/>
        </w:rPr>
        <w:t xml:space="preserve"> </w:t>
      </w:r>
      <w:r w:rsidRPr="00A364AD">
        <w:rPr>
          <w:szCs w:val="22"/>
          <w:lang w:val="ru-RU"/>
        </w:rPr>
        <w:t>продуктов</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нем</w:t>
      </w:r>
      <w:r w:rsidRPr="00714BD9">
        <w:rPr>
          <w:szCs w:val="22"/>
          <w:lang w:val="ru-RU"/>
        </w:rPr>
        <w:t xml:space="preserve"> </w:t>
      </w:r>
      <w:r w:rsidRPr="00A364AD">
        <w:rPr>
          <w:szCs w:val="22"/>
          <w:lang w:val="ru-RU"/>
        </w:rPr>
        <w:t>рассматривается</w:t>
      </w:r>
      <w:r w:rsidRPr="00714BD9">
        <w:rPr>
          <w:szCs w:val="22"/>
          <w:lang w:val="ru-RU"/>
        </w:rPr>
        <w:t xml:space="preserve"> </w:t>
      </w:r>
      <w:r w:rsidRPr="00A364AD">
        <w:rPr>
          <w:szCs w:val="22"/>
          <w:lang w:val="ru-RU"/>
        </w:rPr>
        <w:t>вопрос</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том</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какой</w:t>
      </w:r>
      <w:r w:rsidRPr="00714BD9">
        <w:rPr>
          <w:szCs w:val="22"/>
          <w:lang w:val="ru-RU"/>
        </w:rPr>
        <w:t xml:space="preserve"> </w:t>
      </w:r>
      <w:r w:rsidRPr="00A364AD">
        <w:rPr>
          <w:szCs w:val="22"/>
          <w:lang w:val="ru-RU"/>
        </w:rPr>
        <w:t>степени</w:t>
      </w:r>
      <w:r w:rsidRPr="00714BD9">
        <w:rPr>
          <w:szCs w:val="22"/>
          <w:lang w:val="ru-RU"/>
        </w:rPr>
        <w:t xml:space="preserve"> </w:t>
      </w:r>
      <w:r w:rsidRPr="00A364AD">
        <w:rPr>
          <w:szCs w:val="22"/>
          <w:lang w:val="ru-RU"/>
        </w:rPr>
        <w:t>фармацевтические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могут</w:t>
      </w:r>
      <w:r w:rsidRPr="00714BD9">
        <w:rPr>
          <w:szCs w:val="22"/>
          <w:lang w:val="ru-RU"/>
        </w:rPr>
        <w:t xml:space="preserve"> </w:t>
      </w:r>
      <w:r w:rsidRPr="00A364AD">
        <w:rPr>
          <w:szCs w:val="22"/>
          <w:lang w:val="ru-RU"/>
        </w:rPr>
        <w:t>классифицироваться</w:t>
      </w:r>
      <w:r w:rsidRPr="00714BD9">
        <w:rPr>
          <w:szCs w:val="22"/>
          <w:lang w:val="ru-RU"/>
        </w:rPr>
        <w:t xml:space="preserve"> </w:t>
      </w:r>
      <w:r w:rsidRPr="00A364AD">
        <w:rPr>
          <w:szCs w:val="22"/>
          <w:lang w:val="ru-RU"/>
        </w:rPr>
        <w:t>как</w:t>
      </w:r>
      <w:r w:rsidRPr="00714BD9">
        <w:rPr>
          <w:szCs w:val="22"/>
          <w:lang w:val="ru-RU"/>
        </w:rPr>
        <w:t xml:space="preserve"> </w:t>
      </w:r>
      <w:r w:rsidRPr="00A364AD">
        <w:rPr>
          <w:szCs w:val="22"/>
          <w:lang w:val="ru-RU"/>
        </w:rPr>
        <w:t>первичные</w:t>
      </w:r>
      <w:r w:rsidRPr="00714BD9">
        <w:rPr>
          <w:szCs w:val="22"/>
          <w:lang w:val="ru-RU"/>
        </w:rPr>
        <w:t xml:space="preserve"> </w:t>
      </w:r>
      <w:r w:rsidRPr="00A364AD">
        <w:rPr>
          <w:szCs w:val="22"/>
          <w:lang w:val="ru-RU"/>
        </w:rPr>
        <w:t>или</w:t>
      </w:r>
      <w:r w:rsidRPr="00714BD9">
        <w:rPr>
          <w:szCs w:val="22"/>
          <w:lang w:val="ru-RU"/>
        </w:rPr>
        <w:t xml:space="preserve"> </w:t>
      </w:r>
      <w:r w:rsidRPr="00A364AD">
        <w:rPr>
          <w:szCs w:val="22"/>
          <w:lang w:val="ru-RU"/>
        </w:rPr>
        <w:t>вторичные</w:t>
      </w:r>
      <w:r w:rsidRPr="00714BD9">
        <w:rPr>
          <w:szCs w:val="22"/>
          <w:lang w:val="ru-RU"/>
        </w:rPr>
        <w:t xml:space="preserve"> </w:t>
      </w:r>
      <w:r w:rsidRPr="00A364AD">
        <w:rPr>
          <w:szCs w:val="22"/>
          <w:lang w:val="ru-RU"/>
        </w:rPr>
        <w:t>патенты</w:t>
      </w:r>
      <w:r w:rsidR="00DF2ECD">
        <w:rPr>
          <w:szCs w:val="22"/>
          <w:lang w:val="ru-RU"/>
        </w:rPr>
        <w:t xml:space="preserve">.  </w:t>
      </w:r>
      <w:r w:rsidRPr="00A364AD">
        <w:rPr>
          <w:szCs w:val="22"/>
          <w:lang w:val="ru-RU"/>
        </w:rPr>
        <w:t>Официального</w:t>
      </w:r>
      <w:r w:rsidRPr="00714BD9">
        <w:rPr>
          <w:szCs w:val="22"/>
          <w:lang w:val="ru-RU"/>
        </w:rPr>
        <w:t xml:space="preserve"> </w:t>
      </w:r>
      <w:r w:rsidRPr="00A364AD">
        <w:rPr>
          <w:szCs w:val="22"/>
          <w:lang w:val="ru-RU"/>
        </w:rPr>
        <w:t>определения</w:t>
      </w:r>
      <w:r w:rsidRPr="00714BD9">
        <w:rPr>
          <w:szCs w:val="22"/>
          <w:lang w:val="ru-RU"/>
        </w:rPr>
        <w:t xml:space="preserve"> </w:t>
      </w:r>
      <w:r w:rsidRPr="00A364AD">
        <w:rPr>
          <w:szCs w:val="22"/>
          <w:lang w:val="ru-RU"/>
        </w:rPr>
        <w:t>первичных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вторичных</w:t>
      </w:r>
      <w:r w:rsidRPr="00714BD9">
        <w:rPr>
          <w:szCs w:val="22"/>
          <w:lang w:val="ru-RU"/>
        </w:rPr>
        <w:t xml:space="preserve"> </w:t>
      </w:r>
      <w:r w:rsidRPr="00A364AD">
        <w:rPr>
          <w:szCs w:val="22"/>
          <w:lang w:val="ru-RU"/>
        </w:rPr>
        <w:t>патентов</w:t>
      </w:r>
      <w:r w:rsidRPr="00714BD9">
        <w:rPr>
          <w:szCs w:val="22"/>
          <w:lang w:val="ru-RU"/>
        </w:rPr>
        <w:t xml:space="preserve"> </w:t>
      </w:r>
      <w:r w:rsidRPr="00A364AD">
        <w:rPr>
          <w:szCs w:val="22"/>
          <w:lang w:val="ru-RU"/>
        </w:rPr>
        <w:t>не</w:t>
      </w:r>
      <w:r w:rsidRPr="00714BD9">
        <w:rPr>
          <w:szCs w:val="22"/>
          <w:lang w:val="ru-RU"/>
        </w:rPr>
        <w:t xml:space="preserve"> </w:t>
      </w:r>
      <w:r w:rsidRPr="00A364AD">
        <w:rPr>
          <w:szCs w:val="22"/>
          <w:lang w:val="ru-RU"/>
        </w:rPr>
        <w:t>существует</w:t>
      </w:r>
      <w:r w:rsidR="00DF2ECD">
        <w:rPr>
          <w:szCs w:val="22"/>
          <w:lang w:val="ru-RU"/>
        </w:rPr>
        <w:t xml:space="preserve">.  </w:t>
      </w:r>
      <w:r w:rsidRPr="00A364AD">
        <w:rPr>
          <w:szCs w:val="22"/>
          <w:lang w:val="ru-RU"/>
        </w:rPr>
        <w:t>Первичные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охраняют</w:t>
      </w:r>
      <w:r w:rsidRPr="00714BD9">
        <w:rPr>
          <w:szCs w:val="22"/>
          <w:lang w:val="ru-RU"/>
        </w:rPr>
        <w:t xml:space="preserve"> </w:t>
      </w:r>
      <w:r w:rsidRPr="00A364AD">
        <w:rPr>
          <w:szCs w:val="22"/>
          <w:lang w:val="ru-RU"/>
        </w:rPr>
        <w:t>само</w:t>
      </w:r>
      <w:r w:rsidRPr="00714BD9">
        <w:rPr>
          <w:szCs w:val="22"/>
          <w:lang w:val="ru-RU"/>
        </w:rPr>
        <w:t xml:space="preserve"> </w:t>
      </w:r>
      <w:r w:rsidRPr="00A364AD">
        <w:rPr>
          <w:szCs w:val="22"/>
          <w:lang w:val="ru-RU"/>
        </w:rPr>
        <w:t>действующее</w:t>
      </w:r>
      <w:r w:rsidRPr="00714BD9">
        <w:rPr>
          <w:szCs w:val="22"/>
          <w:lang w:val="ru-RU"/>
        </w:rPr>
        <w:t xml:space="preserve"> </w:t>
      </w:r>
      <w:r w:rsidRPr="00A364AD">
        <w:rPr>
          <w:szCs w:val="22"/>
          <w:lang w:val="ru-RU"/>
        </w:rPr>
        <w:t>вещество</w:t>
      </w:r>
      <w:r w:rsidR="00DF2ECD">
        <w:rPr>
          <w:szCs w:val="22"/>
          <w:lang w:val="ru-RU"/>
        </w:rPr>
        <w:t xml:space="preserve">.  </w:t>
      </w:r>
      <w:r w:rsidRPr="00A364AD">
        <w:rPr>
          <w:szCs w:val="22"/>
          <w:lang w:val="ru-RU"/>
        </w:rPr>
        <w:t>Вторичные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охраняют</w:t>
      </w:r>
      <w:r w:rsidRPr="00714BD9">
        <w:rPr>
          <w:szCs w:val="22"/>
          <w:lang w:val="ru-RU"/>
        </w:rPr>
        <w:t xml:space="preserve"> </w:t>
      </w:r>
      <w:r w:rsidRPr="00A364AD">
        <w:rPr>
          <w:szCs w:val="22"/>
          <w:lang w:val="ru-RU"/>
        </w:rPr>
        <w:t>новую</w:t>
      </w:r>
      <w:r w:rsidRPr="00714BD9">
        <w:rPr>
          <w:szCs w:val="22"/>
          <w:lang w:val="ru-RU"/>
        </w:rPr>
        <w:t xml:space="preserve"> </w:t>
      </w:r>
      <w:r w:rsidRPr="00A364AD">
        <w:rPr>
          <w:szCs w:val="22"/>
          <w:lang w:val="ru-RU"/>
        </w:rPr>
        <w:t>методику</w:t>
      </w:r>
      <w:r w:rsidRPr="00714BD9">
        <w:rPr>
          <w:szCs w:val="22"/>
          <w:lang w:val="ru-RU"/>
        </w:rPr>
        <w:t xml:space="preserve"> </w:t>
      </w:r>
      <w:r w:rsidRPr="00A364AD">
        <w:rPr>
          <w:szCs w:val="22"/>
          <w:lang w:val="ru-RU"/>
        </w:rPr>
        <w:t>использования</w:t>
      </w:r>
      <w:r w:rsidRPr="00714BD9">
        <w:rPr>
          <w:szCs w:val="22"/>
          <w:lang w:val="ru-RU"/>
        </w:rPr>
        <w:t xml:space="preserve">, </w:t>
      </w:r>
      <w:r w:rsidRPr="00A364AD">
        <w:rPr>
          <w:szCs w:val="22"/>
          <w:lang w:val="ru-RU"/>
        </w:rPr>
        <w:t>дозировку</w:t>
      </w:r>
      <w:r w:rsidRPr="00714BD9">
        <w:rPr>
          <w:szCs w:val="22"/>
          <w:lang w:val="ru-RU"/>
        </w:rPr>
        <w:t xml:space="preserve">, </w:t>
      </w:r>
      <w:r w:rsidRPr="00A364AD">
        <w:rPr>
          <w:szCs w:val="22"/>
          <w:lang w:val="ru-RU"/>
        </w:rPr>
        <w:t>формулы</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т</w:t>
      </w:r>
      <w:r w:rsidRPr="00714BD9">
        <w:rPr>
          <w:szCs w:val="22"/>
          <w:lang w:val="ru-RU"/>
        </w:rPr>
        <w:t>.</w:t>
      </w:r>
      <w:r w:rsidRPr="00A364AD">
        <w:rPr>
          <w:szCs w:val="22"/>
          <w:lang w:val="ru-RU"/>
        </w:rPr>
        <w:t>д</w:t>
      </w:r>
      <w:r w:rsidR="00DF2ECD">
        <w:rPr>
          <w:szCs w:val="22"/>
          <w:lang w:val="ru-RU"/>
        </w:rPr>
        <w:t xml:space="preserve">.  </w:t>
      </w:r>
      <w:r w:rsidRPr="00A364AD">
        <w:rPr>
          <w:szCs w:val="22"/>
          <w:lang w:val="ru-RU"/>
        </w:rPr>
        <w:t>Они</w:t>
      </w:r>
      <w:r w:rsidRPr="00714BD9">
        <w:rPr>
          <w:szCs w:val="22"/>
          <w:lang w:val="ru-RU"/>
        </w:rPr>
        <w:t xml:space="preserve"> </w:t>
      </w:r>
      <w:r w:rsidRPr="00A364AD">
        <w:rPr>
          <w:szCs w:val="22"/>
          <w:lang w:val="ru-RU"/>
        </w:rPr>
        <w:t>возникают</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более</w:t>
      </w:r>
      <w:r w:rsidRPr="00714BD9">
        <w:rPr>
          <w:szCs w:val="22"/>
          <w:lang w:val="ru-RU"/>
        </w:rPr>
        <w:t xml:space="preserve"> </w:t>
      </w:r>
      <w:r w:rsidRPr="00A364AD">
        <w:rPr>
          <w:szCs w:val="22"/>
          <w:lang w:val="ru-RU"/>
        </w:rPr>
        <w:t>позднем</w:t>
      </w:r>
      <w:r w:rsidRPr="00714BD9">
        <w:rPr>
          <w:szCs w:val="22"/>
          <w:lang w:val="ru-RU"/>
        </w:rPr>
        <w:t xml:space="preserve"> </w:t>
      </w:r>
      <w:r w:rsidRPr="00A364AD">
        <w:rPr>
          <w:szCs w:val="22"/>
          <w:lang w:val="ru-RU"/>
        </w:rPr>
        <w:t>этапе</w:t>
      </w:r>
      <w:r w:rsidRPr="00714BD9">
        <w:rPr>
          <w:szCs w:val="22"/>
          <w:lang w:val="ru-RU"/>
        </w:rPr>
        <w:t xml:space="preserve"> </w:t>
      </w:r>
      <w:r w:rsidRPr="00A364AD">
        <w:rPr>
          <w:szCs w:val="22"/>
          <w:lang w:val="ru-RU"/>
        </w:rPr>
        <w:t>процесса</w:t>
      </w:r>
      <w:r w:rsidRPr="00714BD9">
        <w:rPr>
          <w:szCs w:val="22"/>
          <w:lang w:val="ru-RU"/>
        </w:rPr>
        <w:t xml:space="preserve"> </w:t>
      </w:r>
      <w:r w:rsidRPr="00A364AD">
        <w:rPr>
          <w:szCs w:val="22"/>
          <w:lang w:val="ru-RU"/>
        </w:rPr>
        <w:t>НИОКР</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развитых</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развивающихся</w:t>
      </w:r>
      <w:r w:rsidRPr="00714BD9">
        <w:rPr>
          <w:szCs w:val="22"/>
          <w:lang w:val="ru-RU"/>
        </w:rPr>
        <w:t xml:space="preserve"> </w:t>
      </w:r>
      <w:r w:rsidRPr="00A364AD">
        <w:rPr>
          <w:szCs w:val="22"/>
          <w:lang w:val="ru-RU"/>
        </w:rPr>
        <w:t>странах</w:t>
      </w:r>
      <w:r w:rsidRPr="00714BD9">
        <w:rPr>
          <w:szCs w:val="22"/>
          <w:lang w:val="ru-RU"/>
        </w:rPr>
        <w:t xml:space="preserve"> </w:t>
      </w:r>
      <w:r w:rsidRPr="00A364AD">
        <w:rPr>
          <w:szCs w:val="22"/>
          <w:lang w:val="ru-RU"/>
        </w:rPr>
        <w:t>проходят</w:t>
      </w:r>
      <w:r w:rsidRPr="00714BD9">
        <w:rPr>
          <w:szCs w:val="22"/>
          <w:lang w:val="ru-RU"/>
        </w:rPr>
        <w:t xml:space="preserve"> </w:t>
      </w:r>
      <w:r w:rsidRPr="00A364AD">
        <w:rPr>
          <w:szCs w:val="22"/>
          <w:lang w:val="ru-RU"/>
        </w:rPr>
        <w:t>масштабные</w:t>
      </w:r>
      <w:r w:rsidRPr="00714BD9">
        <w:rPr>
          <w:szCs w:val="22"/>
          <w:lang w:val="ru-RU"/>
        </w:rPr>
        <w:t xml:space="preserve"> </w:t>
      </w:r>
      <w:r w:rsidR="0021465D">
        <w:rPr>
          <w:szCs w:val="22"/>
          <w:lang w:val="ru-RU"/>
        </w:rPr>
        <w:t>обсуждения</w:t>
      </w:r>
      <w:r w:rsidR="0021465D" w:rsidRPr="00714BD9">
        <w:rPr>
          <w:szCs w:val="22"/>
          <w:lang w:val="ru-RU"/>
        </w:rPr>
        <w:t xml:space="preserve"> </w:t>
      </w:r>
      <w:r w:rsidRPr="00A364AD">
        <w:rPr>
          <w:szCs w:val="22"/>
          <w:lang w:val="ru-RU"/>
        </w:rPr>
        <w:t>по</w:t>
      </w:r>
      <w:r w:rsidRPr="00714BD9">
        <w:rPr>
          <w:szCs w:val="22"/>
          <w:lang w:val="ru-RU"/>
        </w:rPr>
        <w:t xml:space="preserve"> </w:t>
      </w:r>
      <w:r w:rsidRPr="00A364AD">
        <w:rPr>
          <w:szCs w:val="22"/>
          <w:lang w:val="ru-RU"/>
        </w:rPr>
        <w:t>вопросу</w:t>
      </w:r>
      <w:r w:rsidRPr="00714BD9">
        <w:rPr>
          <w:szCs w:val="22"/>
          <w:lang w:val="ru-RU"/>
        </w:rPr>
        <w:t xml:space="preserve"> </w:t>
      </w:r>
      <w:r w:rsidRPr="00A364AD">
        <w:rPr>
          <w:szCs w:val="22"/>
          <w:lang w:val="ru-RU"/>
        </w:rPr>
        <w:t>о</w:t>
      </w:r>
      <w:r w:rsidRPr="00714BD9">
        <w:rPr>
          <w:szCs w:val="22"/>
          <w:lang w:val="ru-RU"/>
        </w:rPr>
        <w:t xml:space="preserve"> </w:t>
      </w:r>
      <w:r w:rsidRPr="00A364AD">
        <w:rPr>
          <w:szCs w:val="22"/>
          <w:lang w:val="ru-RU"/>
        </w:rPr>
        <w:t>воздействии</w:t>
      </w:r>
      <w:r w:rsidRPr="00714BD9">
        <w:rPr>
          <w:szCs w:val="22"/>
          <w:lang w:val="ru-RU"/>
        </w:rPr>
        <w:t xml:space="preserve"> </w:t>
      </w:r>
      <w:r w:rsidRPr="00A364AD">
        <w:rPr>
          <w:szCs w:val="22"/>
          <w:lang w:val="ru-RU"/>
        </w:rPr>
        <w:t>вторичных</w:t>
      </w:r>
      <w:r w:rsidRPr="00714BD9">
        <w:rPr>
          <w:szCs w:val="22"/>
          <w:lang w:val="ru-RU"/>
        </w:rPr>
        <w:t xml:space="preserve"> </w:t>
      </w:r>
      <w:r w:rsidRPr="00A364AD">
        <w:rPr>
          <w:szCs w:val="22"/>
          <w:lang w:val="ru-RU"/>
        </w:rPr>
        <w:t>патентов</w:t>
      </w:r>
      <w:r w:rsidR="00DF2ECD">
        <w:rPr>
          <w:szCs w:val="22"/>
          <w:lang w:val="ru-RU"/>
        </w:rPr>
        <w:t xml:space="preserve">.  </w:t>
      </w:r>
      <w:r w:rsidRPr="00A364AD">
        <w:rPr>
          <w:szCs w:val="22"/>
          <w:lang w:val="ru-RU"/>
        </w:rPr>
        <w:t>В</w:t>
      </w:r>
      <w:r w:rsidRPr="00714BD9">
        <w:rPr>
          <w:szCs w:val="22"/>
          <w:lang w:val="ru-RU"/>
        </w:rPr>
        <w:t xml:space="preserve"> </w:t>
      </w:r>
      <w:r w:rsidRPr="00A364AD">
        <w:rPr>
          <w:szCs w:val="22"/>
          <w:lang w:val="ru-RU"/>
        </w:rPr>
        <w:t>соответствии</w:t>
      </w:r>
      <w:r w:rsidRPr="00714BD9">
        <w:rPr>
          <w:szCs w:val="22"/>
          <w:lang w:val="ru-RU"/>
        </w:rPr>
        <w:t xml:space="preserve"> </w:t>
      </w:r>
      <w:r w:rsidRPr="00A364AD">
        <w:rPr>
          <w:szCs w:val="22"/>
          <w:lang w:val="ru-RU"/>
        </w:rPr>
        <w:t>с</w:t>
      </w:r>
      <w:r w:rsidRPr="00714BD9">
        <w:rPr>
          <w:szCs w:val="22"/>
          <w:lang w:val="ru-RU"/>
        </w:rPr>
        <w:t xml:space="preserve"> </w:t>
      </w:r>
      <w:r w:rsidRPr="00A364AD">
        <w:rPr>
          <w:szCs w:val="22"/>
          <w:lang w:val="ru-RU"/>
        </w:rPr>
        <w:t>одной</w:t>
      </w:r>
      <w:r w:rsidRPr="00714BD9">
        <w:rPr>
          <w:szCs w:val="22"/>
          <w:lang w:val="ru-RU"/>
        </w:rPr>
        <w:t xml:space="preserve"> </w:t>
      </w:r>
      <w:r w:rsidRPr="00A364AD">
        <w:rPr>
          <w:szCs w:val="22"/>
          <w:lang w:val="ru-RU"/>
        </w:rPr>
        <w:t>точкой</w:t>
      </w:r>
      <w:r w:rsidRPr="00714BD9">
        <w:rPr>
          <w:szCs w:val="22"/>
          <w:lang w:val="ru-RU"/>
        </w:rPr>
        <w:t xml:space="preserve"> </w:t>
      </w:r>
      <w:r w:rsidRPr="00A364AD">
        <w:rPr>
          <w:szCs w:val="22"/>
          <w:lang w:val="ru-RU"/>
        </w:rPr>
        <w:t>зрения</w:t>
      </w:r>
      <w:r w:rsidRPr="00714BD9">
        <w:rPr>
          <w:szCs w:val="22"/>
          <w:lang w:val="ru-RU"/>
        </w:rPr>
        <w:t xml:space="preserve">, </w:t>
      </w:r>
      <w:r w:rsidRPr="00A364AD">
        <w:rPr>
          <w:szCs w:val="22"/>
          <w:lang w:val="ru-RU"/>
        </w:rPr>
        <w:t>вторичные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имеют</w:t>
      </w:r>
      <w:r w:rsidRPr="00714BD9">
        <w:rPr>
          <w:szCs w:val="22"/>
          <w:lang w:val="ru-RU"/>
        </w:rPr>
        <w:t xml:space="preserve"> </w:t>
      </w:r>
      <w:r w:rsidRPr="00A364AD">
        <w:rPr>
          <w:szCs w:val="22"/>
          <w:lang w:val="ru-RU"/>
        </w:rPr>
        <w:t>важное</w:t>
      </w:r>
      <w:r w:rsidRPr="00714BD9">
        <w:rPr>
          <w:szCs w:val="22"/>
          <w:lang w:val="ru-RU"/>
        </w:rPr>
        <w:t xml:space="preserve"> </w:t>
      </w:r>
      <w:r w:rsidRPr="00A364AD">
        <w:rPr>
          <w:szCs w:val="22"/>
          <w:lang w:val="ru-RU"/>
        </w:rPr>
        <w:t>значение</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выделения</w:t>
      </w:r>
      <w:r w:rsidRPr="00714BD9">
        <w:rPr>
          <w:szCs w:val="22"/>
          <w:lang w:val="ru-RU"/>
        </w:rPr>
        <w:t xml:space="preserve"> </w:t>
      </w:r>
      <w:r w:rsidRPr="00A364AD">
        <w:rPr>
          <w:szCs w:val="22"/>
          <w:lang w:val="ru-RU"/>
        </w:rPr>
        <w:t>инвестиций</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последующие</w:t>
      </w:r>
      <w:r w:rsidRPr="00714BD9">
        <w:rPr>
          <w:szCs w:val="22"/>
          <w:lang w:val="ru-RU"/>
        </w:rPr>
        <w:t xml:space="preserve"> </w:t>
      </w:r>
      <w:r w:rsidRPr="00A364AD">
        <w:rPr>
          <w:szCs w:val="22"/>
          <w:lang w:val="ru-RU"/>
        </w:rPr>
        <w:t>инновации</w:t>
      </w:r>
      <w:r w:rsidRPr="00714BD9">
        <w:rPr>
          <w:szCs w:val="22"/>
          <w:lang w:val="ru-RU"/>
        </w:rPr>
        <w:t xml:space="preserve">, </w:t>
      </w:r>
      <w:r w:rsidRPr="00A364AD">
        <w:rPr>
          <w:szCs w:val="22"/>
          <w:lang w:val="ru-RU"/>
        </w:rPr>
        <w:t>которые</w:t>
      </w:r>
      <w:r w:rsidRPr="00714BD9">
        <w:rPr>
          <w:szCs w:val="22"/>
          <w:lang w:val="ru-RU"/>
        </w:rPr>
        <w:t xml:space="preserve"> </w:t>
      </w:r>
      <w:r w:rsidRPr="00A364AD">
        <w:rPr>
          <w:szCs w:val="22"/>
          <w:lang w:val="ru-RU"/>
        </w:rPr>
        <w:t>могут</w:t>
      </w:r>
      <w:r w:rsidRPr="00714BD9">
        <w:rPr>
          <w:szCs w:val="22"/>
          <w:lang w:val="ru-RU"/>
        </w:rPr>
        <w:t xml:space="preserve"> </w:t>
      </w:r>
      <w:r w:rsidRPr="00A364AD">
        <w:rPr>
          <w:szCs w:val="22"/>
          <w:lang w:val="ru-RU"/>
        </w:rPr>
        <w:t>иметь</w:t>
      </w:r>
      <w:r w:rsidRPr="00714BD9">
        <w:rPr>
          <w:szCs w:val="22"/>
          <w:lang w:val="ru-RU"/>
        </w:rPr>
        <w:t xml:space="preserve"> </w:t>
      </w:r>
      <w:r w:rsidRPr="00A364AD">
        <w:rPr>
          <w:szCs w:val="22"/>
          <w:lang w:val="ru-RU"/>
        </w:rPr>
        <w:t>важное</w:t>
      </w:r>
      <w:r w:rsidRPr="00714BD9">
        <w:rPr>
          <w:szCs w:val="22"/>
          <w:lang w:val="ru-RU"/>
        </w:rPr>
        <w:t xml:space="preserve"> </w:t>
      </w:r>
      <w:r w:rsidRPr="00A364AD">
        <w:rPr>
          <w:szCs w:val="22"/>
          <w:lang w:val="ru-RU"/>
        </w:rPr>
        <w:t>значение</w:t>
      </w:r>
      <w:r w:rsidRPr="00714BD9">
        <w:rPr>
          <w:szCs w:val="22"/>
          <w:lang w:val="ru-RU"/>
        </w:rPr>
        <w:t xml:space="preserve"> </w:t>
      </w:r>
      <w:r w:rsidRPr="00A364AD">
        <w:rPr>
          <w:szCs w:val="22"/>
          <w:lang w:val="ru-RU"/>
        </w:rPr>
        <w:t>и</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перспективе</w:t>
      </w:r>
      <w:r w:rsidRPr="00714BD9">
        <w:rPr>
          <w:szCs w:val="22"/>
          <w:lang w:val="ru-RU"/>
        </w:rPr>
        <w:t xml:space="preserve"> </w:t>
      </w:r>
      <w:r w:rsidRPr="00A364AD">
        <w:rPr>
          <w:szCs w:val="22"/>
          <w:lang w:val="ru-RU"/>
        </w:rPr>
        <w:t>послужить</w:t>
      </w:r>
      <w:r w:rsidRPr="00714BD9">
        <w:rPr>
          <w:szCs w:val="22"/>
          <w:lang w:val="ru-RU"/>
        </w:rPr>
        <w:t xml:space="preserve"> </w:t>
      </w:r>
      <w:r w:rsidRPr="00A364AD">
        <w:rPr>
          <w:szCs w:val="22"/>
          <w:lang w:val="ru-RU"/>
        </w:rPr>
        <w:t>на</w:t>
      </w:r>
      <w:r w:rsidRPr="00714BD9">
        <w:rPr>
          <w:szCs w:val="22"/>
          <w:lang w:val="ru-RU"/>
        </w:rPr>
        <w:t xml:space="preserve"> </w:t>
      </w:r>
      <w:r w:rsidRPr="00A364AD">
        <w:rPr>
          <w:szCs w:val="22"/>
          <w:lang w:val="ru-RU"/>
        </w:rPr>
        <w:t>пользу</w:t>
      </w:r>
      <w:r w:rsidRPr="00714BD9">
        <w:rPr>
          <w:szCs w:val="22"/>
          <w:lang w:val="ru-RU"/>
        </w:rPr>
        <w:t xml:space="preserve"> </w:t>
      </w:r>
      <w:r w:rsidRPr="00A364AD">
        <w:rPr>
          <w:szCs w:val="22"/>
          <w:lang w:val="ru-RU"/>
        </w:rPr>
        <w:t>пациентам</w:t>
      </w:r>
      <w:r w:rsidR="00DF2ECD">
        <w:rPr>
          <w:szCs w:val="22"/>
          <w:lang w:val="ru-RU"/>
        </w:rPr>
        <w:t xml:space="preserve">.  </w:t>
      </w:r>
      <w:r w:rsidRPr="00A364AD">
        <w:rPr>
          <w:szCs w:val="22"/>
          <w:lang w:val="ru-RU"/>
        </w:rPr>
        <w:t>Существуют</w:t>
      </w:r>
      <w:r w:rsidRPr="00714BD9">
        <w:rPr>
          <w:szCs w:val="22"/>
          <w:lang w:val="ru-RU"/>
        </w:rPr>
        <w:t xml:space="preserve"> </w:t>
      </w:r>
      <w:r w:rsidRPr="00A364AD">
        <w:rPr>
          <w:szCs w:val="22"/>
          <w:lang w:val="ru-RU"/>
        </w:rPr>
        <w:lastRenderedPageBreak/>
        <w:t>отдельные</w:t>
      </w:r>
      <w:r w:rsidRPr="00714BD9">
        <w:rPr>
          <w:szCs w:val="22"/>
          <w:lang w:val="ru-RU"/>
        </w:rPr>
        <w:t xml:space="preserve"> </w:t>
      </w:r>
      <w:r w:rsidRPr="00A364AD">
        <w:rPr>
          <w:szCs w:val="22"/>
          <w:lang w:val="ru-RU"/>
        </w:rPr>
        <w:t>свидетельства</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что</w:t>
      </w:r>
      <w:r w:rsidRPr="00714BD9">
        <w:rPr>
          <w:szCs w:val="22"/>
          <w:lang w:val="ru-RU"/>
        </w:rPr>
        <w:t xml:space="preserve"> </w:t>
      </w:r>
      <w:r w:rsidRPr="00A364AD">
        <w:rPr>
          <w:szCs w:val="22"/>
          <w:lang w:val="ru-RU"/>
        </w:rPr>
        <w:t>вторичные</w:t>
      </w:r>
      <w:r w:rsidRPr="00714BD9">
        <w:rPr>
          <w:szCs w:val="22"/>
          <w:lang w:val="ru-RU"/>
        </w:rPr>
        <w:t xml:space="preserve"> </w:t>
      </w:r>
      <w:r w:rsidRPr="00A364AD">
        <w:rPr>
          <w:szCs w:val="22"/>
          <w:lang w:val="ru-RU"/>
        </w:rPr>
        <w:t>патенты</w:t>
      </w:r>
      <w:r w:rsidRPr="00714BD9">
        <w:rPr>
          <w:szCs w:val="22"/>
          <w:lang w:val="ru-RU"/>
        </w:rPr>
        <w:t xml:space="preserve"> </w:t>
      </w:r>
      <w:r w:rsidRPr="00A364AD">
        <w:rPr>
          <w:szCs w:val="22"/>
          <w:lang w:val="ru-RU"/>
        </w:rPr>
        <w:t>в</w:t>
      </w:r>
      <w:r w:rsidRPr="00714BD9">
        <w:rPr>
          <w:szCs w:val="22"/>
          <w:lang w:val="ru-RU"/>
        </w:rPr>
        <w:t xml:space="preserve"> </w:t>
      </w:r>
      <w:r w:rsidRPr="00A364AD">
        <w:rPr>
          <w:szCs w:val="22"/>
          <w:lang w:val="ru-RU"/>
        </w:rPr>
        <w:t>первую</w:t>
      </w:r>
      <w:r w:rsidRPr="00714BD9">
        <w:rPr>
          <w:szCs w:val="22"/>
          <w:lang w:val="ru-RU"/>
        </w:rPr>
        <w:t xml:space="preserve"> </w:t>
      </w:r>
      <w:r w:rsidRPr="00A364AD">
        <w:rPr>
          <w:szCs w:val="22"/>
          <w:lang w:val="ru-RU"/>
        </w:rPr>
        <w:t>очередь</w:t>
      </w:r>
      <w:r w:rsidRPr="00714BD9">
        <w:rPr>
          <w:szCs w:val="22"/>
          <w:lang w:val="ru-RU"/>
        </w:rPr>
        <w:t xml:space="preserve"> </w:t>
      </w:r>
      <w:r w:rsidRPr="00A364AD">
        <w:rPr>
          <w:szCs w:val="22"/>
          <w:lang w:val="ru-RU"/>
        </w:rPr>
        <w:t>используются</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продления</w:t>
      </w:r>
      <w:r w:rsidRPr="00714BD9">
        <w:rPr>
          <w:szCs w:val="22"/>
          <w:lang w:val="ru-RU"/>
        </w:rPr>
        <w:t xml:space="preserve"> </w:t>
      </w:r>
      <w:r w:rsidRPr="00A364AD">
        <w:rPr>
          <w:szCs w:val="22"/>
          <w:lang w:val="ru-RU"/>
        </w:rPr>
        <w:t>патентной</w:t>
      </w:r>
      <w:r w:rsidRPr="00714BD9">
        <w:rPr>
          <w:szCs w:val="22"/>
          <w:lang w:val="ru-RU"/>
        </w:rPr>
        <w:t xml:space="preserve"> </w:t>
      </w:r>
      <w:r w:rsidRPr="00A364AD">
        <w:rPr>
          <w:szCs w:val="22"/>
          <w:lang w:val="ru-RU"/>
        </w:rPr>
        <w:t>охраны</w:t>
      </w:r>
      <w:r w:rsidRPr="00714BD9">
        <w:rPr>
          <w:szCs w:val="22"/>
          <w:lang w:val="ru-RU"/>
        </w:rPr>
        <w:t xml:space="preserve"> </w:t>
      </w:r>
      <w:r w:rsidRPr="00A364AD">
        <w:rPr>
          <w:szCs w:val="22"/>
          <w:lang w:val="ru-RU"/>
        </w:rPr>
        <w:t>того</w:t>
      </w:r>
      <w:r w:rsidRPr="00714BD9">
        <w:rPr>
          <w:szCs w:val="22"/>
          <w:lang w:val="ru-RU"/>
        </w:rPr>
        <w:t xml:space="preserve"> </w:t>
      </w:r>
      <w:r w:rsidRPr="00A364AD">
        <w:rPr>
          <w:szCs w:val="22"/>
          <w:lang w:val="ru-RU"/>
        </w:rPr>
        <w:t>или</w:t>
      </w:r>
      <w:r w:rsidRPr="00714BD9">
        <w:rPr>
          <w:szCs w:val="22"/>
          <w:lang w:val="ru-RU"/>
        </w:rPr>
        <w:t xml:space="preserve"> </w:t>
      </w:r>
      <w:r w:rsidRPr="00A364AD">
        <w:rPr>
          <w:szCs w:val="22"/>
          <w:lang w:val="ru-RU"/>
        </w:rPr>
        <w:t>иного</w:t>
      </w:r>
      <w:r w:rsidRPr="00714BD9">
        <w:rPr>
          <w:szCs w:val="22"/>
          <w:lang w:val="ru-RU"/>
        </w:rPr>
        <w:t xml:space="preserve"> </w:t>
      </w:r>
      <w:r w:rsidRPr="00A364AD">
        <w:rPr>
          <w:szCs w:val="22"/>
          <w:lang w:val="ru-RU"/>
        </w:rPr>
        <w:t>лекарственного</w:t>
      </w:r>
      <w:r w:rsidRPr="00714BD9">
        <w:rPr>
          <w:szCs w:val="22"/>
          <w:lang w:val="ru-RU"/>
        </w:rPr>
        <w:t xml:space="preserve"> </w:t>
      </w:r>
      <w:r w:rsidRPr="00A364AD">
        <w:rPr>
          <w:szCs w:val="22"/>
          <w:lang w:val="ru-RU"/>
        </w:rPr>
        <w:t>средства</w:t>
      </w:r>
      <w:r w:rsidR="00DF2ECD">
        <w:rPr>
          <w:szCs w:val="22"/>
          <w:lang w:val="ru-RU"/>
        </w:rPr>
        <w:t xml:space="preserve">.  </w:t>
      </w:r>
      <w:r w:rsidRPr="00A364AD">
        <w:rPr>
          <w:szCs w:val="22"/>
          <w:lang w:val="ru-RU"/>
        </w:rPr>
        <w:t>Это</w:t>
      </w:r>
      <w:r w:rsidRPr="00714BD9">
        <w:rPr>
          <w:szCs w:val="22"/>
          <w:lang w:val="ru-RU"/>
        </w:rPr>
        <w:t xml:space="preserve"> </w:t>
      </w:r>
      <w:r w:rsidRPr="00A364AD">
        <w:rPr>
          <w:szCs w:val="22"/>
          <w:lang w:val="ru-RU"/>
        </w:rPr>
        <w:t>может</w:t>
      </w:r>
      <w:r w:rsidRPr="00714BD9">
        <w:rPr>
          <w:szCs w:val="22"/>
          <w:lang w:val="ru-RU"/>
        </w:rPr>
        <w:t xml:space="preserve"> </w:t>
      </w:r>
      <w:r w:rsidRPr="00A364AD">
        <w:rPr>
          <w:szCs w:val="22"/>
          <w:lang w:val="ru-RU"/>
        </w:rPr>
        <w:t>приводить</w:t>
      </w:r>
      <w:r w:rsidRPr="00714BD9">
        <w:rPr>
          <w:szCs w:val="22"/>
          <w:lang w:val="ru-RU"/>
        </w:rPr>
        <w:t xml:space="preserve"> </w:t>
      </w:r>
      <w:r w:rsidRPr="00A364AD">
        <w:rPr>
          <w:szCs w:val="22"/>
          <w:lang w:val="ru-RU"/>
        </w:rPr>
        <w:t>к</w:t>
      </w:r>
      <w:r w:rsidRPr="00714BD9">
        <w:rPr>
          <w:szCs w:val="22"/>
          <w:lang w:val="ru-RU"/>
        </w:rPr>
        <w:t xml:space="preserve"> </w:t>
      </w:r>
      <w:r w:rsidRPr="00A364AD">
        <w:rPr>
          <w:szCs w:val="22"/>
          <w:lang w:val="ru-RU"/>
        </w:rPr>
        <w:t>продлению</w:t>
      </w:r>
      <w:r w:rsidRPr="00714BD9">
        <w:rPr>
          <w:szCs w:val="22"/>
          <w:lang w:val="ru-RU"/>
        </w:rPr>
        <w:t xml:space="preserve"> </w:t>
      </w:r>
      <w:r w:rsidRPr="00A364AD">
        <w:rPr>
          <w:szCs w:val="22"/>
          <w:lang w:val="ru-RU"/>
        </w:rPr>
        <w:t>периодов</w:t>
      </w:r>
      <w:r w:rsidRPr="00714BD9">
        <w:rPr>
          <w:szCs w:val="22"/>
          <w:lang w:val="ru-RU"/>
        </w:rPr>
        <w:t xml:space="preserve"> </w:t>
      </w:r>
      <w:r w:rsidRPr="00A364AD">
        <w:rPr>
          <w:szCs w:val="22"/>
          <w:lang w:val="ru-RU"/>
        </w:rPr>
        <w:t>более</w:t>
      </w:r>
      <w:r w:rsidRPr="00714BD9">
        <w:rPr>
          <w:szCs w:val="22"/>
          <w:lang w:val="ru-RU"/>
        </w:rPr>
        <w:t xml:space="preserve"> </w:t>
      </w:r>
      <w:r w:rsidRPr="00A364AD">
        <w:rPr>
          <w:szCs w:val="22"/>
          <w:lang w:val="ru-RU"/>
        </w:rPr>
        <w:t>высоких</w:t>
      </w:r>
      <w:r w:rsidRPr="00714BD9">
        <w:rPr>
          <w:szCs w:val="22"/>
          <w:lang w:val="ru-RU"/>
        </w:rPr>
        <w:t xml:space="preserve"> </w:t>
      </w:r>
      <w:r w:rsidRPr="00A364AD">
        <w:rPr>
          <w:szCs w:val="22"/>
          <w:lang w:val="ru-RU"/>
        </w:rPr>
        <w:t>цен</w:t>
      </w:r>
      <w:r w:rsidRPr="00714BD9">
        <w:rPr>
          <w:szCs w:val="22"/>
          <w:lang w:val="ru-RU"/>
        </w:rPr>
        <w:t xml:space="preserve"> </w:t>
      </w:r>
      <w:r w:rsidRPr="00A364AD">
        <w:rPr>
          <w:szCs w:val="22"/>
          <w:lang w:val="ru-RU"/>
        </w:rPr>
        <w:t>для</w:t>
      </w:r>
      <w:r w:rsidRPr="00714BD9">
        <w:rPr>
          <w:szCs w:val="22"/>
          <w:lang w:val="ru-RU"/>
        </w:rPr>
        <w:t xml:space="preserve"> </w:t>
      </w:r>
      <w:r w:rsidRPr="00A364AD">
        <w:rPr>
          <w:szCs w:val="22"/>
          <w:lang w:val="ru-RU"/>
        </w:rPr>
        <w:t>пациентов</w:t>
      </w:r>
      <w:r w:rsidR="00DF2ECD">
        <w:rPr>
          <w:szCs w:val="22"/>
          <w:lang w:val="ru-RU"/>
        </w:rPr>
        <w:t xml:space="preserve">.  </w:t>
      </w:r>
      <w:r w:rsidRPr="00A364AD">
        <w:rPr>
          <w:szCs w:val="22"/>
          <w:lang w:val="ru-RU"/>
        </w:rPr>
        <w:t>В исследовании не приводится свидетельств в поддержку той или иной точки зрения</w:t>
      </w:r>
      <w:r w:rsidR="00DF2ECD">
        <w:rPr>
          <w:szCs w:val="22"/>
          <w:lang w:val="ru-RU"/>
        </w:rPr>
        <w:t xml:space="preserve">.  </w:t>
      </w:r>
      <w:r w:rsidRPr="00A364AD">
        <w:rPr>
          <w:szCs w:val="22"/>
          <w:lang w:val="ru-RU"/>
        </w:rPr>
        <w:t>В нем всего лишь документируется использование первичных и вторичных патентов в Чили</w:t>
      </w:r>
      <w:r w:rsidR="00DF2ECD">
        <w:rPr>
          <w:szCs w:val="22"/>
          <w:lang w:val="ru-RU"/>
        </w:rPr>
        <w:t xml:space="preserve">.  </w:t>
      </w:r>
      <w:r w:rsidRPr="00A364AD">
        <w:rPr>
          <w:szCs w:val="22"/>
          <w:lang w:val="ru-RU"/>
        </w:rPr>
        <w:t>Исследования по использованию вторичных патентов сфокусированы на Соединенных Штатах Америки и ЕС</w:t>
      </w:r>
      <w:r w:rsidR="00DF2ECD">
        <w:rPr>
          <w:szCs w:val="22"/>
          <w:lang w:val="ru-RU"/>
        </w:rPr>
        <w:t xml:space="preserve">.  </w:t>
      </w:r>
      <w:r w:rsidRPr="00A364AD">
        <w:rPr>
          <w:szCs w:val="22"/>
          <w:lang w:val="ru-RU"/>
        </w:rPr>
        <w:t>Что же касается стран с низким и средним уровнем дохода, столь детальное исследование по ним не проводилось</w:t>
      </w:r>
      <w:r w:rsidR="00DF2ECD">
        <w:rPr>
          <w:szCs w:val="22"/>
          <w:lang w:val="ru-RU"/>
        </w:rPr>
        <w:t xml:space="preserve">.  </w:t>
      </w:r>
      <w:r w:rsidRPr="00A364AD">
        <w:rPr>
          <w:szCs w:val="22"/>
          <w:lang w:val="ru-RU"/>
        </w:rPr>
        <w:t>Можно утверждать, что первичные патенты имеют большую силу, поскольку относятся к действующим веществам</w:t>
      </w:r>
      <w:r w:rsidR="00DF2ECD">
        <w:rPr>
          <w:szCs w:val="22"/>
          <w:lang w:val="ru-RU"/>
        </w:rPr>
        <w:t xml:space="preserve">.  </w:t>
      </w:r>
      <w:r w:rsidRPr="00A364AD">
        <w:rPr>
          <w:szCs w:val="22"/>
          <w:lang w:val="ru-RU"/>
        </w:rPr>
        <w:t>Заявки на их выдачу обычно подаются на весьма ранней стадии процесса НИОКР, когда существует значительная неопределенность в отношении того, приведет ли лежащее в их основе изобретение к получению коммерческой продукции</w:t>
      </w:r>
      <w:r w:rsidR="00DF2ECD">
        <w:rPr>
          <w:szCs w:val="22"/>
          <w:lang w:val="ru-RU"/>
        </w:rPr>
        <w:t xml:space="preserve">.  </w:t>
      </w:r>
      <w:r w:rsidRPr="00A364AD">
        <w:rPr>
          <w:szCs w:val="22"/>
          <w:lang w:val="ru-RU"/>
        </w:rPr>
        <w:t>В случае вторичных патентов можно утверждать, что существует гораздо большая уверенность в их актуальности в случае вывода на рынок коммерческой продукции</w:t>
      </w:r>
      <w:r w:rsidR="00DF2ECD">
        <w:rPr>
          <w:szCs w:val="22"/>
          <w:lang w:val="ru-RU"/>
        </w:rPr>
        <w:t xml:space="preserve">.  </w:t>
      </w:r>
      <w:r w:rsidRPr="00A364AD">
        <w:rPr>
          <w:szCs w:val="22"/>
          <w:lang w:val="ru-RU"/>
        </w:rPr>
        <w:t>Однако более ограниченная сфера действия таких патентов может ослабить их действенность</w:t>
      </w:r>
      <w:r w:rsidR="00DF2ECD">
        <w:rPr>
          <w:szCs w:val="22"/>
          <w:lang w:val="ru-RU"/>
        </w:rPr>
        <w:t xml:space="preserve">.  </w:t>
      </w:r>
      <w:r w:rsidRPr="00A364AD">
        <w:rPr>
          <w:szCs w:val="22"/>
          <w:lang w:val="ru-RU"/>
        </w:rPr>
        <w:t>Поэтому компании испытывают затруднения при принятии решений о том, заявки на какие патенты подавать в различных странах мира</w:t>
      </w:r>
      <w:r w:rsidR="00DF2ECD">
        <w:rPr>
          <w:szCs w:val="22"/>
          <w:lang w:val="ru-RU"/>
        </w:rPr>
        <w:t xml:space="preserve">.  </w:t>
      </w:r>
      <w:r w:rsidRPr="00A364AD">
        <w:rPr>
          <w:szCs w:val="22"/>
          <w:lang w:val="ru-RU"/>
        </w:rPr>
        <w:t>На принятие таких решений могут в значительной мере повлиять уровень развития, объем рынка и другие факторы</w:t>
      </w:r>
      <w:r w:rsidR="00DF2ECD">
        <w:rPr>
          <w:szCs w:val="22"/>
          <w:lang w:val="ru-RU"/>
        </w:rPr>
        <w:t xml:space="preserve">.  </w:t>
      </w:r>
      <w:r w:rsidRPr="00A364AD">
        <w:rPr>
          <w:szCs w:val="22"/>
          <w:lang w:val="ru-RU"/>
        </w:rPr>
        <w:t>В исследовании рассматривается использование первичных и вторичных патентов в Чили</w:t>
      </w:r>
      <w:r w:rsidR="00DF2ECD">
        <w:rPr>
          <w:szCs w:val="22"/>
          <w:lang w:val="ru-RU"/>
        </w:rPr>
        <w:t xml:space="preserve">.  </w:t>
      </w:r>
      <w:r w:rsidRPr="00A364AD">
        <w:rPr>
          <w:szCs w:val="22"/>
          <w:lang w:val="ru-RU"/>
        </w:rPr>
        <w:t>Указанная задача представляется весьма сложной, поскольку включает в себя не только проведение различия между первичными и вторичными патентами, но и установление взаимосвязи между патентами и активными веществами и соответствующими фармацевтическими препаратами</w:t>
      </w:r>
      <w:r w:rsidR="00DF2ECD">
        <w:rPr>
          <w:szCs w:val="22"/>
          <w:lang w:val="ru-RU"/>
        </w:rPr>
        <w:t xml:space="preserve">.  </w:t>
      </w:r>
      <w:r w:rsidRPr="00A364AD">
        <w:rPr>
          <w:szCs w:val="22"/>
          <w:lang w:val="ru-RU"/>
        </w:rPr>
        <w:t>Выявление взаимосвязи между патентами и активными веществами представляет большие трудности, поскольку в патентной формуле обычно нет явного упоминания активного вещества, содержащегося в лекарственном препарате</w:t>
      </w:r>
      <w:r w:rsidR="00DF2ECD">
        <w:rPr>
          <w:szCs w:val="22"/>
          <w:lang w:val="ru-RU"/>
        </w:rPr>
        <w:t xml:space="preserve">.  </w:t>
      </w:r>
      <w:r w:rsidRPr="00A364AD">
        <w:rPr>
          <w:szCs w:val="22"/>
          <w:lang w:val="ru-RU"/>
        </w:rPr>
        <w:t>Исследователи решали данную задачу различными способами</w:t>
      </w:r>
      <w:r w:rsidRPr="00714BD9">
        <w:rPr>
          <w:szCs w:val="22"/>
          <w:lang w:val="ru-RU"/>
        </w:rPr>
        <w:t xml:space="preserve">, </w:t>
      </w:r>
      <w:r w:rsidRPr="00A364AD">
        <w:rPr>
          <w:szCs w:val="22"/>
          <w:lang w:val="ru-RU"/>
        </w:rPr>
        <w:t>в том числе с помощью «</w:t>
      </w:r>
      <w:r w:rsidRPr="00B953BF">
        <w:rPr>
          <w:szCs w:val="22"/>
          <w:lang w:val="ru-RU"/>
        </w:rPr>
        <w:t>Оранжевой книги» Управления США по санитарному надзору за качеством пищевых продуктов и медикаментов (USFDA)</w:t>
      </w:r>
      <w:r w:rsidR="00B953BF" w:rsidRPr="00FD730E">
        <w:rPr>
          <w:szCs w:val="22"/>
          <w:lang w:val="ru-RU"/>
        </w:rPr>
        <w:t xml:space="preserve"> для обнаружения </w:t>
      </w:r>
      <w:r w:rsidRPr="00FD730E">
        <w:rPr>
          <w:szCs w:val="22"/>
          <w:lang w:val="ru-RU"/>
        </w:rPr>
        <w:t>американски</w:t>
      </w:r>
      <w:r w:rsidR="00B953BF" w:rsidRPr="004A22A7">
        <w:rPr>
          <w:szCs w:val="22"/>
          <w:lang w:val="ru-RU"/>
        </w:rPr>
        <w:t>х</w:t>
      </w:r>
      <w:r w:rsidRPr="00FD730E">
        <w:rPr>
          <w:szCs w:val="22"/>
          <w:lang w:val="ru-RU"/>
        </w:rPr>
        <w:t xml:space="preserve"> патент</w:t>
      </w:r>
      <w:r w:rsidR="00B953BF" w:rsidRPr="004A22A7">
        <w:rPr>
          <w:szCs w:val="22"/>
          <w:lang w:val="ru-RU"/>
        </w:rPr>
        <w:t>ов</w:t>
      </w:r>
      <w:r w:rsidRPr="00FD730E">
        <w:rPr>
          <w:szCs w:val="22"/>
          <w:lang w:val="ru-RU"/>
        </w:rPr>
        <w:t xml:space="preserve"> на составы, зарегистрированны</w:t>
      </w:r>
      <w:r w:rsidR="00B953BF" w:rsidRPr="00FD730E">
        <w:rPr>
          <w:szCs w:val="22"/>
          <w:lang w:val="ru-RU"/>
        </w:rPr>
        <w:t>х</w:t>
      </w:r>
      <w:r w:rsidRPr="00FD730E">
        <w:rPr>
          <w:szCs w:val="22"/>
          <w:lang w:val="ru-RU"/>
        </w:rPr>
        <w:t xml:space="preserve"> в Чили; </w:t>
      </w:r>
      <w:r w:rsidR="001D5661" w:rsidRPr="006E74EB">
        <w:rPr>
          <w:szCs w:val="22"/>
          <w:lang w:val="ru-RU"/>
        </w:rPr>
        <w:t xml:space="preserve"> </w:t>
      </w:r>
      <w:r w:rsidRPr="006E74EB">
        <w:rPr>
          <w:szCs w:val="22"/>
          <w:lang w:val="ru-RU"/>
        </w:rPr>
        <w:t xml:space="preserve">индекса «Мерк», который </w:t>
      </w:r>
      <w:r w:rsidR="00B953BF" w:rsidRPr="006E74EB">
        <w:rPr>
          <w:szCs w:val="22"/>
          <w:lang w:val="ru-RU"/>
        </w:rPr>
        <w:t xml:space="preserve">содержит </w:t>
      </w:r>
      <w:r w:rsidRPr="006E74EB">
        <w:rPr>
          <w:szCs w:val="22"/>
          <w:lang w:val="ru-RU"/>
        </w:rPr>
        <w:t xml:space="preserve">информацию обо всех мировых патентах; </w:t>
      </w:r>
      <w:r w:rsidR="001D5661" w:rsidRPr="00B953BF">
        <w:rPr>
          <w:szCs w:val="22"/>
          <w:lang w:val="ru-RU"/>
        </w:rPr>
        <w:t xml:space="preserve"> </w:t>
      </w:r>
      <w:r w:rsidRPr="00B953BF">
        <w:rPr>
          <w:szCs w:val="22"/>
          <w:lang w:val="ru-RU"/>
        </w:rPr>
        <w:t>и рекомендаций экспертов в данной области, рассмотревших большое количество патентов</w:t>
      </w:r>
      <w:r w:rsidRPr="00A364AD">
        <w:rPr>
          <w:szCs w:val="22"/>
          <w:lang w:val="ru-RU"/>
        </w:rPr>
        <w:t xml:space="preserve"> и классифицировавших их как первичные или вторичные патенты</w:t>
      </w:r>
      <w:r w:rsidR="00DF2ECD">
        <w:rPr>
          <w:szCs w:val="22"/>
          <w:lang w:val="ru-RU"/>
        </w:rPr>
        <w:t xml:space="preserve">.  </w:t>
      </w:r>
      <w:r w:rsidRPr="00A364AD">
        <w:rPr>
          <w:szCs w:val="22"/>
          <w:lang w:val="ru-RU"/>
        </w:rPr>
        <w:t>Учитывая, что конкурентные преимущества компаний могут быть обусловлены узнаваемостью бренда, в исследовании также сопоставлены данные об уровне фармацевтической продукции с данными о товарных знаках</w:t>
      </w:r>
      <w:r w:rsidR="00DF2ECD">
        <w:rPr>
          <w:szCs w:val="22"/>
          <w:lang w:val="ru-RU"/>
        </w:rPr>
        <w:t xml:space="preserve">.  </w:t>
      </w:r>
      <w:r w:rsidRPr="00A364AD">
        <w:rPr>
          <w:szCs w:val="22"/>
          <w:lang w:val="ru-RU"/>
        </w:rPr>
        <w:t>В исследовании анализируется вопрос о том, какие типы фармацевтической продукции находятся под охраной тех или иных прав ИС</w:t>
      </w:r>
      <w:r w:rsidR="00DF2ECD">
        <w:rPr>
          <w:szCs w:val="22"/>
          <w:lang w:val="ru-RU"/>
        </w:rPr>
        <w:t xml:space="preserve">.  </w:t>
      </w:r>
      <w:r w:rsidRPr="00A364AD">
        <w:rPr>
          <w:szCs w:val="22"/>
          <w:lang w:val="ru-RU"/>
        </w:rPr>
        <w:t>В исследовании анализируется вопрос о том, какие типы фармацевтической продукции находятся под охраной тех или иных прав ИС</w:t>
      </w:r>
      <w:r w:rsidR="00DF2ECD">
        <w:rPr>
          <w:szCs w:val="22"/>
          <w:lang w:val="ru-RU"/>
        </w:rPr>
        <w:t xml:space="preserve">.  </w:t>
      </w:r>
      <w:r w:rsidRPr="00A364AD">
        <w:rPr>
          <w:szCs w:val="22"/>
          <w:lang w:val="ru-RU"/>
        </w:rPr>
        <w:t>Исследование включает в себя подробное обсуждение результатов</w:t>
      </w:r>
      <w:r w:rsidR="00DF2ECD">
        <w:rPr>
          <w:szCs w:val="22"/>
          <w:lang w:val="ru-RU"/>
        </w:rPr>
        <w:t xml:space="preserve">.  </w:t>
      </w:r>
      <w:r w:rsidRPr="00A364AD">
        <w:rPr>
          <w:szCs w:val="22"/>
          <w:lang w:val="ru-RU"/>
        </w:rPr>
        <w:t>Секретариат заострил внимание на некоторых из них</w:t>
      </w:r>
      <w:r w:rsidR="00DF2ECD">
        <w:rPr>
          <w:szCs w:val="22"/>
          <w:lang w:val="ru-RU"/>
        </w:rPr>
        <w:t xml:space="preserve">.  </w:t>
      </w:r>
      <w:r w:rsidRPr="00A364AD">
        <w:rPr>
          <w:szCs w:val="22"/>
          <w:lang w:val="ru-RU"/>
        </w:rPr>
        <w:t>Около 3 процентов фармацевтических патентов в Чили можно сопоставить с продукцией, которая была фактически выведена на рынок</w:t>
      </w:r>
      <w:r w:rsidR="00DF2ECD">
        <w:rPr>
          <w:szCs w:val="22"/>
          <w:lang w:val="ru-RU"/>
        </w:rPr>
        <w:t xml:space="preserve">.  </w:t>
      </w:r>
      <w:r w:rsidRPr="00A364AD">
        <w:rPr>
          <w:szCs w:val="22"/>
          <w:lang w:val="ru-RU"/>
        </w:rPr>
        <w:t>Это достаточно низкий уровень</w:t>
      </w:r>
      <w:r w:rsidR="00DF2ECD">
        <w:rPr>
          <w:szCs w:val="22"/>
          <w:lang w:val="ru-RU"/>
        </w:rPr>
        <w:t xml:space="preserve">.  </w:t>
      </w:r>
      <w:r w:rsidRPr="00A364AD">
        <w:rPr>
          <w:szCs w:val="22"/>
          <w:lang w:val="ru-RU"/>
        </w:rPr>
        <w:t>В этом нет ничего удивительного</w:t>
      </w:r>
      <w:r w:rsidR="00DF2ECD">
        <w:rPr>
          <w:szCs w:val="22"/>
          <w:lang w:val="ru-RU"/>
        </w:rPr>
        <w:t xml:space="preserve">.  </w:t>
      </w:r>
      <w:r w:rsidRPr="00A364AD">
        <w:rPr>
          <w:szCs w:val="22"/>
          <w:lang w:val="ru-RU"/>
        </w:rPr>
        <w:t>Это согласуется с фактами, установленными в других странах</w:t>
      </w:r>
      <w:r w:rsidR="00DF2ECD">
        <w:rPr>
          <w:szCs w:val="22"/>
          <w:lang w:val="ru-RU"/>
        </w:rPr>
        <w:t xml:space="preserve">.  </w:t>
      </w:r>
      <w:r w:rsidRPr="00A364AD">
        <w:rPr>
          <w:szCs w:val="22"/>
          <w:lang w:val="ru-RU"/>
        </w:rPr>
        <w:t>В Уругвае это соотношение составляет от 5 до 10 процентов</w:t>
      </w:r>
      <w:r w:rsidR="00DF2ECD">
        <w:rPr>
          <w:szCs w:val="22"/>
          <w:lang w:val="ru-RU"/>
        </w:rPr>
        <w:t xml:space="preserve">.  </w:t>
      </w:r>
      <w:r w:rsidRPr="00A364AD">
        <w:rPr>
          <w:szCs w:val="22"/>
          <w:lang w:val="ru-RU"/>
        </w:rPr>
        <w:t>В Соединенных Штатах Америки</w:t>
      </w:r>
      <w:r w:rsidRPr="00714BD9">
        <w:rPr>
          <w:szCs w:val="22"/>
          <w:lang w:val="ru-RU"/>
        </w:rPr>
        <w:t xml:space="preserve">, </w:t>
      </w:r>
      <w:r w:rsidRPr="00A364AD">
        <w:rPr>
          <w:szCs w:val="22"/>
          <w:lang w:val="ru-RU"/>
        </w:rPr>
        <w:t>по оценкам</w:t>
      </w:r>
      <w:r w:rsidRPr="00714BD9">
        <w:rPr>
          <w:szCs w:val="22"/>
          <w:lang w:val="ru-RU"/>
        </w:rPr>
        <w:t xml:space="preserve">, </w:t>
      </w:r>
      <w:r w:rsidRPr="00A364AD">
        <w:rPr>
          <w:szCs w:val="22"/>
          <w:lang w:val="ru-RU"/>
        </w:rPr>
        <w:t>оно составляет менее</w:t>
      </w:r>
      <w:r w:rsidRPr="00714BD9">
        <w:rPr>
          <w:szCs w:val="22"/>
          <w:lang w:val="ru-RU"/>
        </w:rPr>
        <w:t xml:space="preserve"> 2 </w:t>
      </w:r>
      <w:r w:rsidRPr="00A364AD">
        <w:rPr>
          <w:szCs w:val="22"/>
          <w:lang w:val="ru-RU"/>
        </w:rPr>
        <w:t>процентов</w:t>
      </w:r>
      <w:r w:rsidR="00DF2ECD">
        <w:rPr>
          <w:szCs w:val="22"/>
          <w:lang w:val="ru-RU"/>
        </w:rPr>
        <w:t xml:space="preserve">.  </w:t>
      </w:r>
      <w:r w:rsidRPr="00A364AD">
        <w:rPr>
          <w:szCs w:val="22"/>
          <w:lang w:val="ru-RU"/>
        </w:rPr>
        <w:t>Низкий коэффициент совпадения указывает на то</w:t>
      </w:r>
      <w:r w:rsidRPr="00714BD9">
        <w:rPr>
          <w:szCs w:val="22"/>
          <w:lang w:val="ru-RU"/>
        </w:rPr>
        <w:t xml:space="preserve">, </w:t>
      </w:r>
      <w:r w:rsidRPr="00A364AD">
        <w:rPr>
          <w:szCs w:val="22"/>
          <w:lang w:val="ru-RU"/>
        </w:rPr>
        <w:t>что на момент подачи заявки на изобретение в патентное ведомство существует значительный уровень неопределенности в отношении его коммерческого потенциала</w:t>
      </w:r>
      <w:r w:rsidR="00DF2ECD">
        <w:rPr>
          <w:szCs w:val="22"/>
          <w:lang w:val="ru-RU"/>
        </w:rPr>
        <w:t xml:space="preserve">.  </w:t>
      </w:r>
      <w:r w:rsidRPr="00A364AD">
        <w:rPr>
          <w:szCs w:val="22"/>
          <w:lang w:val="ru-RU"/>
        </w:rPr>
        <w:t>В особенности это характерно для фармацевтической промышленности</w:t>
      </w:r>
      <w:r w:rsidRPr="00714BD9">
        <w:rPr>
          <w:szCs w:val="22"/>
          <w:lang w:val="ru-RU"/>
        </w:rPr>
        <w:t xml:space="preserve">, </w:t>
      </w:r>
      <w:r w:rsidRPr="00A364AD">
        <w:rPr>
          <w:szCs w:val="22"/>
          <w:lang w:val="ru-RU"/>
        </w:rPr>
        <w:t>где процесс НИОКР может продолжаться более десяти лет</w:t>
      </w:r>
      <w:r w:rsidRPr="00714BD9">
        <w:rPr>
          <w:szCs w:val="22"/>
          <w:lang w:val="ru-RU"/>
        </w:rPr>
        <w:t xml:space="preserve">, </w:t>
      </w:r>
      <w:r w:rsidRPr="00A364AD">
        <w:rPr>
          <w:szCs w:val="22"/>
          <w:lang w:val="ru-RU"/>
        </w:rPr>
        <w:t>а многие перспективные изобретения потерпели неудачу на том или ином этапе этого процесса</w:t>
      </w:r>
      <w:r w:rsidR="00DF2ECD">
        <w:rPr>
          <w:szCs w:val="22"/>
          <w:lang w:val="ru-RU"/>
        </w:rPr>
        <w:t xml:space="preserve">.  </w:t>
      </w:r>
      <w:r w:rsidRPr="00A364AD">
        <w:rPr>
          <w:szCs w:val="22"/>
          <w:lang w:val="ru-RU"/>
        </w:rPr>
        <w:t>В части соотношения между первичными и вторичными патентами соотношение для патентов</w:t>
      </w:r>
      <w:r w:rsidRPr="00714BD9">
        <w:rPr>
          <w:szCs w:val="22"/>
          <w:lang w:val="ru-RU"/>
        </w:rPr>
        <w:t xml:space="preserve">, </w:t>
      </w:r>
      <w:r w:rsidRPr="00A364AD">
        <w:rPr>
          <w:szCs w:val="22"/>
          <w:lang w:val="ru-RU"/>
        </w:rPr>
        <w:t>которые удалось сопоставить с продукцией</w:t>
      </w:r>
      <w:r w:rsidRPr="00714BD9">
        <w:rPr>
          <w:szCs w:val="22"/>
          <w:lang w:val="ru-RU"/>
        </w:rPr>
        <w:t xml:space="preserve">, </w:t>
      </w:r>
      <w:r w:rsidRPr="00A364AD">
        <w:rPr>
          <w:szCs w:val="22"/>
          <w:lang w:val="ru-RU"/>
        </w:rPr>
        <w:t>зарегистрированной в Чили</w:t>
      </w:r>
      <w:r w:rsidRPr="00714BD9">
        <w:rPr>
          <w:szCs w:val="22"/>
          <w:lang w:val="ru-RU"/>
        </w:rPr>
        <w:t xml:space="preserve">, </w:t>
      </w:r>
      <w:r w:rsidRPr="00A364AD">
        <w:rPr>
          <w:szCs w:val="22"/>
          <w:lang w:val="ru-RU"/>
        </w:rPr>
        <w:t>составляет</w:t>
      </w:r>
      <w:r w:rsidRPr="00714BD9">
        <w:rPr>
          <w:szCs w:val="22"/>
          <w:lang w:val="ru-RU"/>
        </w:rPr>
        <w:t xml:space="preserve"> 1:4</w:t>
      </w:r>
      <w:r w:rsidR="00DF2ECD">
        <w:rPr>
          <w:szCs w:val="22"/>
          <w:lang w:val="ru-RU"/>
        </w:rPr>
        <w:t xml:space="preserve">.  </w:t>
      </w:r>
      <w:r w:rsidRPr="00A364AD">
        <w:rPr>
          <w:szCs w:val="22"/>
          <w:lang w:val="ru-RU"/>
        </w:rPr>
        <w:t>Из каждых пяти патентов один является первичным</w:t>
      </w:r>
      <w:r w:rsidRPr="00714BD9">
        <w:rPr>
          <w:szCs w:val="22"/>
          <w:lang w:val="ru-RU"/>
        </w:rPr>
        <w:t xml:space="preserve">, </w:t>
      </w:r>
      <w:r w:rsidRPr="00A364AD">
        <w:rPr>
          <w:szCs w:val="22"/>
          <w:lang w:val="ru-RU"/>
        </w:rPr>
        <w:t>а четыре вторичными</w:t>
      </w:r>
      <w:r w:rsidR="00DF2ECD">
        <w:rPr>
          <w:szCs w:val="22"/>
          <w:lang w:val="ru-RU"/>
        </w:rPr>
        <w:t xml:space="preserve">.  </w:t>
      </w:r>
      <w:r w:rsidRPr="00A364AD">
        <w:rPr>
          <w:szCs w:val="22"/>
          <w:lang w:val="ru-RU"/>
        </w:rPr>
        <w:t>Это соотношение уступает показателю</w:t>
      </w:r>
      <w:r w:rsidRPr="00714BD9">
        <w:rPr>
          <w:szCs w:val="22"/>
          <w:lang w:val="ru-RU"/>
        </w:rPr>
        <w:t xml:space="preserve">, </w:t>
      </w:r>
      <w:r w:rsidRPr="00A364AD">
        <w:rPr>
          <w:szCs w:val="22"/>
          <w:lang w:val="ru-RU"/>
        </w:rPr>
        <w:t>зафиксированному по итогам аналогичного исследования</w:t>
      </w:r>
      <w:r w:rsidRPr="00714BD9">
        <w:rPr>
          <w:szCs w:val="22"/>
          <w:lang w:val="ru-RU"/>
        </w:rPr>
        <w:t xml:space="preserve">, </w:t>
      </w:r>
      <w:r w:rsidRPr="00A364AD">
        <w:rPr>
          <w:szCs w:val="22"/>
          <w:lang w:val="ru-RU"/>
        </w:rPr>
        <w:t>проведенного в странах ЕС</w:t>
      </w:r>
      <w:r w:rsidRPr="00714BD9">
        <w:rPr>
          <w:szCs w:val="22"/>
          <w:lang w:val="ru-RU"/>
        </w:rPr>
        <w:t xml:space="preserve"> (</w:t>
      </w:r>
      <w:r w:rsidRPr="00A364AD">
        <w:rPr>
          <w:szCs w:val="22"/>
          <w:lang w:val="ru-RU"/>
        </w:rPr>
        <w:t>соотношение составляет</w:t>
      </w:r>
      <w:r w:rsidRPr="00714BD9">
        <w:rPr>
          <w:szCs w:val="22"/>
          <w:lang w:val="ru-RU"/>
        </w:rPr>
        <w:t xml:space="preserve"> 1:7)</w:t>
      </w:r>
      <w:r w:rsidR="00DF2ECD">
        <w:rPr>
          <w:szCs w:val="22"/>
          <w:lang w:val="ru-RU"/>
        </w:rPr>
        <w:t xml:space="preserve">.  </w:t>
      </w:r>
      <w:r w:rsidRPr="00A364AD">
        <w:rPr>
          <w:szCs w:val="22"/>
          <w:lang w:val="ru-RU"/>
        </w:rPr>
        <w:t>Результат позволяет предположить</w:t>
      </w:r>
      <w:r w:rsidRPr="00714BD9">
        <w:rPr>
          <w:szCs w:val="22"/>
          <w:lang w:val="ru-RU"/>
        </w:rPr>
        <w:t xml:space="preserve">, </w:t>
      </w:r>
      <w:r w:rsidRPr="00A364AD">
        <w:rPr>
          <w:szCs w:val="22"/>
          <w:lang w:val="ru-RU"/>
        </w:rPr>
        <w:t xml:space="preserve">что в </w:t>
      </w:r>
      <w:r w:rsidRPr="00A364AD">
        <w:rPr>
          <w:szCs w:val="22"/>
          <w:lang w:val="ru-RU"/>
        </w:rPr>
        <w:lastRenderedPageBreak/>
        <w:t>страну</w:t>
      </w:r>
      <w:r w:rsidRPr="00714BD9">
        <w:rPr>
          <w:szCs w:val="22"/>
          <w:lang w:val="ru-RU"/>
        </w:rPr>
        <w:t xml:space="preserve">, </w:t>
      </w:r>
      <w:r w:rsidRPr="00A364AD">
        <w:rPr>
          <w:szCs w:val="22"/>
          <w:lang w:val="ru-RU"/>
        </w:rPr>
        <w:t>подобную Чили, доставляется меньшее количество вторичных патентов</w:t>
      </w:r>
      <w:r w:rsidR="00DF2ECD">
        <w:rPr>
          <w:szCs w:val="22"/>
          <w:lang w:val="ru-RU"/>
        </w:rPr>
        <w:t xml:space="preserve">.  </w:t>
      </w:r>
      <w:r w:rsidRPr="00A364AD">
        <w:rPr>
          <w:szCs w:val="22"/>
          <w:lang w:val="ru-RU"/>
        </w:rPr>
        <w:t>В исследовании также рассматривался вопрос о том, кто является владельцем этих патентов и торговых марок</w:t>
      </w:r>
      <w:r w:rsidR="00DF2ECD">
        <w:rPr>
          <w:szCs w:val="22"/>
          <w:lang w:val="ru-RU"/>
        </w:rPr>
        <w:t xml:space="preserve">.  </w:t>
      </w:r>
      <w:r w:rsidRPr="00A364AD">
        <w:rPr>
          <w:szCs w:val="22"/>
          <w:lang w:val="ru-RU"/>
        </w:rPr>
        <w:t>Было установлено, что почти все патентные заявки в области фармацевтики поданы субъектами, базирующимися на территории Европы и Соединенных Штатов Америки</w:t>
      </w:r>
      <w:r w:rsidR="00DF2ECD">
        <w:rPr>
          <w:szCs w:val="22"/>
          <w:lang w:val="ru-RU"/>
        </w:rPr>
        <w:t xml:space="preserve">.  </w:t>
      </w:r>
      <w:r w:rsidRPr="00A364AD">
        <w:rPr>
          <w:szCs w:val="22"/>
          <w:lang w:val="ru-RU"/>
        </w:rPr>
        <w:t>Такая закономерность характерна для большинства стран со средним доходом</w:t>
      </w:r>
      <w:r w:rsidR="00DF2ECD">
        <w:rPr>
          <w:szCs w:val="22"/>
          <w:lang w:val="ru-RU"/>
        </w:rPr>
        <w:t xml:space="preserve">.  </w:t>
      </w:r>
      <w:r w:rsidRPr="00A364AD">
        <w:rPr>
          <w:szCs w:val="22"/>
          <w:lang w:val="ru-RU"/>
        </w:rPr>
        <w:t>Однако более 50 процентов заявок на регистрацию товарного знака поданы чилийскими заявителями</w:t>
      </w:r>
      <w:r w:rsidR="00DF2ECD">
        <w:rPr>
          <w:szCs w:val="22"/>
          <w:lang w:val="ru-RU"/>
        </w:rPr>
        <w:t xml:space="preserve">.  </w:t>
      </w:r>
      <w:r w:rsidRPr="00A364AD">
        <w:rPr>
          <w:szCs w:val="22"/>
          <w:lang w:val="ru-RU"/>
        </w:rPr>
        <w:t>Это отражает динамичное состояние сектора непатентованных фармацевтических изделий в Чили</w:t>
      </w:r>
      <w:r w:rsidR="00DF2ECD">
        <w:rPr>
          <w:szCs w:val="22"/>
          <w:lang w:val="ru-RU"/>
        </w:rPr>
        <w:t xml:space="preserve">.  </w:t>
      </w:r>
      <w:r w:rsidRPr="00CA7B66">
        <w:rPr>
          <w:szCs w:val="22"/>
          <w:lang w:val="ru-RU"/>
        </w:rPr>
        <w:t>Несмотря на то что чилийские компании не обязательно являются создателями или обладателями лицензии на новую фармацевтическую продукцию, в Чили существует значительный сегмент производства и реализации</w:t>
      </w:r>
      <w:r w:rsidR="00DF2ECD">
        <w:rPr>
          <w:szCs w:val="22"/>
          <w:lang w:val="ru-RU"/>
        </w:rPr>
        <w:t xml:space="preserve">.  </w:t>
      </w:r>
      <w:r w:rsidRPr="004A22A7">
        <w:rPr>
          <w:spacing w:val="-2"/>
          <w:szCs w:val="22"/>
          <w:lang w:val="ru-RU"/>
        </w:rPr>
        <w:t>Исследование содержит большой объем технических подробностей</w:t>
      </w:r>
      <w:r w:rsidR="00DF2ECD" w:rsidRPr="004A22A7">
        <w:rPr>
          <w:spacing w:val="-2"/>
          <w:szCs w:val="22"/>
          <w:lang w:val="ru-RU"/>
        </w:rPr>
        <w:t xml:space="preserve">.  </w:t>
      </w:r>
      <w:r w:rsidRPr="004A22A7">
        <w:rPr>
          <w:spacing w:val="-2"/>
          <w:szCs w:val="22"/>
          <w:lang w:val="ru-RU"/>
        </w:rPr>
        <w:t>Используемая методика может также помочь при подготовке аналогичных исследований в других странах</w:t>
      </w:r>
      <w:r w:rsidR="00DF2ECD" w:rsidRPr="004A22A7">
        <w:rPr>
          <w:spacing w:val="-2"/>
          <w:szCs w:val="22"/>
          <w:lang w:val="ru-RU"/>
        </w:rPr>
        <w:t xml:space="preserve">.  </w:t>
      </w:r>
      <w:r w:rsidRPr="004A22A7">
        <w:rPr>
          <w:spacing w:val="-2"/>
          <w:szCs w:val="22"/>
          <w:lang w:val="ru-RU"/>
        </w:rPr>
        <w:t>Исследование вызывает интерес</w:t>
      </w:r>
      <w:r w:rsidR="00DF2ECD" w:rsidRPr="004A22A7">
        <w:rPr>
          <w:spacing w:val="-2"/>
          <w:szCs w:val="22"/>
          <w:lang w:val="ru-RU"/>
        </w:rPr>
        <w:t xml:space="preserve">.  </w:t>
      </w:r>
      <w:r w:rsidRPr="004A22A7">
        <w:rPr>
          <w:spacing w:val="-2"/>
          <w:szCs w:val="22"/>
          <w:lang w:val="ru-RU"/>
        </w:rPr>
        <w:t>Оно является первым шагом к лучшему пониманию вопроса о фармацевтических патентах в Чили</w:t>
      </w:r>
      <w:r w:rsidR="00DF2ECD">
        <w:rPr>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Чили заявила, что в исследовании приведены данные о поведении заявителей на получение патента</w:t>
      </w:r>
      <w:r w:rsidR="00DF2ECD">
        <w:rPr>
          <w:rFonts w:ascii="Arial" w:hAnsi="Arial" w:cs="Arial"/>
          <w:sz w:val="22"/>
          <w:szCs w:val="22"/>
          <w:lang w:val="ru-RU"/>
        </w:rPr>
        <w:t xml:space="preserve">.  </w:t>
      </w:r>
      <w:r w:rsidRPr="00A364AD">
        <w:rPr>
          <w:rFonts w:ascii="Arial" w:hAnsi="Arial" w:cs="Arial"/>
          <w:sz w:val="22"/>
          <w:szCs w:val="22"/>
          <w:lang w:val="ru-RU"/>
        </w:rPr>
        <w:t>Это оказалось чрезвычайно полезным для разработки политики</w:t>
      </w:r>
      <w:r w:rsidR="00DF2ECD">
        <w:rPr>
          <w:rFonts w:ascii="Arial" w:hAnsi="Arial" w:cs="Arial"/>
          <w:sz w:val="22"/>
          <w:szCs w:val="22"/>
          <w:lang w:val="ru-RU"/>
        </w:rPr>
        <w:t xml:space="preserve">.  </w:t>
      </w:r>
      <w:r w:rsidRPr="00A364AD">
        <w:rPr>
          <w:rFonts w:ascii="Arial" w:hAnsi="Arial" w:cs="Arial"/>
          <w:sz w:val="22"/>
          <w:szCs w:val="22"/>
          <w:lang w:val="ru-RU"/>
        </w:rPr>
        <w:t>Исследование является весьма новаторским и потребовало напряженной работы сторонних исследователей и экспертов INAPI</w:t>
      </w:r>
      <w:r w:rsidR="00DF2ECD">
        <w:rPr>
          <w:rFonts w:ascii="Arial" w:hAnsi="Arial" w:cs="Arial"/>
          <w:sz w:val="22"/>
          <w:szCs w:val="22"/>
          <w:lang w:val="ru-RU"/>
        </w:rPr>
        <w:t xml:space="preserve">.  </w:t>
      </w:r>
      <w:r w:rsidRPr="00A364AD">
        <w:rPr>
          <w:rFonts w:ascii="Arial" w:hAnsi="Arial" w:cs="Arial"/>
          <w:sz w:val="22"/>
          <w:szCs w:val="22"/>
          <w:lang w:val="ru-RU"/>
        </w:rPr>
        <w:t>Возможность проведения аналогичных исследований в других государствах-членах с использованием той же методики будет полезна для подтверждения результатов и их сравнительного анализа в разных странах</w:t>
      </w:r>
      <w:r w:rsidR="00DF2ECD">
        <w:rPr>
          <w:rFonts w:ascii="Arial" w:hAnsi="Arial" w:cs="Arial"/>
          <w:sz w:val="22"/>
          <w:szCs w:val="22"/>
          <w:lang w:val="ru-RU"/>
        </w:rPr>
        <w:t xml:space="preserve">.  </w:t>
      </w:r>
      <w:r w:rsidRPr="00A364AD">
        <w:rPr>
          <w:rFonts w:ascii="Arial" w:hAnsi="Arial" w:cs="Arial"/>
          <w:sz w:val="22"/>
          <w:szCs w:val="22"/>
          <w:lang w:val="ru-RU"/>
        </w:rPr>
        <w:t>Поэтому исследование следует перевести полностью</w:t>
      </w:r>
      <w:r w:rsidR="00DF2ECD">
        <w:rPr>
          <w:rFonts w:ascii="Arial" w:hAnsi="Arial" w:cs="Arial"/>
          <w:sz w:val="22"/>
          <w:szCs w:val="22"/>
          <w:lang w:val="ru-RU"/>
        </w:rPr>
        <w:t xml:space="preserve">.  </w:t>
      </w:r>
      <w:r w:rsidRPr="00A364AD">
        <w:rPr>
          <w:rFonts w:ascii="Arial" w:hAnsi="Arial" w:cs="Arial"/>
          <w:sz w:val="22"/>
          <w:szCs w:val="22"/>
          <w:lang w:val="ru-RU"/>
        </w:rPr>
        <w:t>Ведется работа по уточнению некоторых аспектов исследования</w:t>
      </w:r>
      <w:r w:rsidR="00DF2ECD">
        <w:rPr>
          <w:rFonts w:ascii="Arial" w:hAnsi="Arial" w:cs="Arial"/>
          <w:sz w:val="22"/>
          <w:szCs w:val="22"/>
          <w:lang w:val="ru-RU"/>
        </w:rPr>
        <w:t xml:space="preserve">.  </w:t>
      </w:r>
      <w:r w:rsidRPr="00A364AD">
        <w:rPr>
          <w:rFonts w:ascii="Arial" w:hAnsi="Arial" w:cs="Arial"/>
          <w:sz w:val="22"/>
          <w:szCs w:val="22"/>
          <w:lang w:val="ru-RU"/>
        </w:rPr>
        <w:t>Уточнение не повлияет на результаты</w:t>
      </w:r>
      <w:r w:rsidR="00DF2ECD">
        <w:rPr>
          <w:rFonts w:ascii="Arial" w:hAnsi="Arial" w:cs="Arial"/>
          <w:sz w:val="22"/>
          <w:szCs w:val="22"/>
          <w:lang w:val="ru-RU"/>
        </w:rPr>
        <w:t xml:space="preserve">.  </w:t>
      </w:r>
      <w:r w:rsidRPr="00A364AD">
        <w:rPr>
          <w:rFonts w:ascii="Arial" w:hAnsi="Arial" w:cs="Arial"/>
          <w:sz w:val="22"/>
          <w:szCs w:val="22"/>
          <w:lang w:val="ru-RU"/>
        </w:rPr>
        <w:t>Информация будет предоставлена Секретариату в течение недели</w:t>
      </w:r>
      <w:r w:rsidR="00DF2ECD">
        <w:rPr>
          <w:rFonts w:ascii="Arial" w:hAnsi="Arial" w:cs="Arial"/>
          <w:sz w:val="22"/>
          <w:szCs w:val="22"/>
          <w:lang w:val="ru-RU"/>
        </w:rPr>
        <w:t xml:space="preserve">.  </w:t>
      </w:r>
      <w:r w:rsidRPr="00A364AD">
        <w:rPr>
          <w:rFonts w:ascii="Arial" w:hAnsi="Arial" w:cs="Arial"/>
          <w:sz w:val="22"/>
          <w:szCs w:val="22"/>
          <w:lang w:val="ru-RU"/>
        </w:rPr>
        <w:t>Анализ первичных и вторичных патентов вызывает большой интерес</w:t>
      </w:r>
      <w:r w:rsidR="00DF2ECD">
        <w:rPr>
          <w:rFonts w:ascii="Arial" w:hAnsi="Arial" w:cs="Arial"/>
          <w:sz w:val="22"/>
          <w:szCs w:val="22"/>
          <w:lang w:val="ru-RU"/>
        </w:rPr>
        <w:t xml:space="preserve">.  </w:t>
      </w:r>
      <w:r w:rsidRPr="00A364AD">
        <w:rPr>
          <w:rFonts w:ascii="Arial" w:hAnsi="Arial" w:cs="Arial"/>
          <w:sz w:val="22"/>
          <w:szCs w:val="22"/>
          <w:lang w:val="ru-RU"/>
        </w:rPr>
        <w:t>Он заостряет внимание на ряде важных вопросов</w:t>
      </w:r>
      <w:r w:rsidR="00DF2ECD">
        <w:rPr>
          <w:rFonts w:ascii="Arial" w:hAnsi="Arial" w:cs="Arial"/>
          <w:sz w:val="22"/>
          <w:szCs w:val="22"/>
          <w:lang w:val="ru-RU"/>
        </w:rPr>
        <w:t xml:space="preserve">.  </w:t>
      </w:r>
      <w:r w:rsidRPr="00A364AD">
        <w:rPr>
          <w:rFonts w:ascii="Arial" w:hAnsi="Arial" w:cs="Arial"/>
          <w:sz w:val="22"/>
          <w:szCs w:val="22"/>
          <w:lang w:val="ru-RU"/>
        </w:rPr>
        <w:t>Во-первых, хотя в Чили возможна регистрация вторичных патентов, исследование четко демонстрирует тот факт, что это не представляет собой значимой тенденции</w:t>
      </w:r>
      <w:r w:rsidR="00DF2ECD">
        <w:rPr>
          <w:rFonts w:ascii="Arial" w:hAnsi="Arial" w:cs="Arial"/>
          <w:sz w:val="22"/>
          <w:szCs w:val="22"/>
          <w:lang w:val="ru-RU"/>
        </w:rPr>
        <w:t xml:space="preserve">.  </w:t>
      </w:r>
      <w:r w:rsidRPr="00A364AD">
        <w:rPr>
          <w:rFonts w:ascii="Arial" w:hAnsi="Arial" w:cs="Arial"/>
          <w:sz w:val="22"/>
          <w:szCs w:val="22"/>
          <w:lang w:val="ru-RU"/>
        </w:rPr>
        <w:t>Во-вторых, местная промышленность в большей мере связана с вторичными патентами</w:t>
      </w:r>
      <w:r w:rsidR="00DF2ECD">
        <w:rPr>
          <w:rFonts w:ascii="Arial" w:hAnsi="Arial" w:cs="Arial"/>
          <w:sz w:val="22"/>
          <w:szCs w:val="22"/>
          <w:lang w:val="ru-RU"/>
        </w:rPr>
        <w:t xml:space="preserve">.  </w:t>
      </w:r>
      <w:r w:rsidRPr="00A364AD">
        <w:rPr>
          <w:rFonts w:ascii="Arial" w:hAnsi="Arial" w:cs="Arial"/>
          <w:sz w:val="22"/>
          <w:szCs w:val="22"/>
          <w:lang w:val="ru-RU"/>
        </w:rPr>
        <w:t xml:space="preserve">В этом нет ничего удивительного, поскольку возможность патентования фармацевтической продукции появилась в Чили только в 1991 </w:t>
      </w:r>
      <w:r w:rsidR="00E04876">
        <w:rPr>
          <w:rFonts w:ascii="Arial" w:hAnsi="Arial" w:cs="Arial"/>
          <w:sz w:val="22"/>
          <w:szCs w:val="22"/>
          <w:lang w:val="ru-RU"/>
        </w:rPr>
        <w:t>г</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исследование будет полезным для других стран со схожей экономической реальностью</w:t>
      </w:r>
      <w:r w:rsidR="00DF2ECD">
        <w:rPr>
          <w:rFonts w:ascii="Arial" w:hAnsi="Arial" w:cs="Arial"/>
          <w:sz w:val="22"/>
          <w:szCs w:val="22"/>
          <w:lang w:val="ru-RU"/>
        </w:rPr>
        <w:t xml:space="preserve">.  </w:t>
      </w:r>
      <w:r w:rsidRPr="00A364AD">
        <w:rPr>
          <w:rFonts w:ascii="Arial" w:hAnsi="Arial" w:cs="Arial"/>
          <w:sz w:val="22"/>
          <w:szCs w:val="22"/>
          <w:lang w:val="ru-RU"/>
        </w:rPr>
        <w:t>Она призывает к проведению большего объема исследований в схожем контексте</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обратился к Секретариату с просьбой о переводе документа</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Индонезии выразила одобрение результатов исследования</w:t>
      </w:r>
      <w:r w:rsidR="00DF2ECD">
        <w:rPr>
          <w:rFonts w:ascii="Arial" w:hAnsi="Arial" w:cs="Arial"/>
          <w:sz w:val="22"/>
          <w:szCs w:val="22"/>
          <w:lang w:val="ru-RU"/>
        </w:rPr>
        <w:t xml:space="preserve">.  </w:t>
      </w:r>
      <w:r w:rsidRPr="00A364AD">
        <w:rPr>
          <w:rFonts w:ascii="Arial" w:hAnsi="Arial" w:cs="Arial"/>
          <w:sz w:val="22"/>
          <w:szCs w:val="22"/>
          <w:lang w:val="ru-RU"/>
        </w:rPr>
        <w:t>Исследование может принести пользу развивающимся странам</w:t>
      </w:r>
      <w:r w:rsidR="00DF2ECD">
        <w:rPr>
          <w:rFonts w:ascii="Arial" w:hAnsi="Arial" w:cs="Arial"/>
          <w:sz w:val="22"/>
          <w:szCs w:val="22"/>
          <w:lang w:val="ru-RU"/>
        </w:rPr>
        <w:t xml:space="preserve">.  </w:t>
      </w:r>
      <w:r w:rsidRPr="00A364AD">
        <w:rPr>
          <w:rFonts w:ascii="Arial" w:hAnsi="Arial" w:cs="Arial"/>
          <w:sz w:val="22"/>
          <w:szCs w:val="22"/>
          <w:lang w:val="ru-RU"/>
        </w:rPr>
        <w:t>Обсуждение данного вопроса поможет Индонезии в процессе внесения изменений в ее национальное патентное законодательство</w:t>
      </w:r>
      <w:r w:rsidR="00DF2ECD">
        <w:rPr>
          <w:rFonts w:ascii="Arial" w:hAnsi="Arial" w:cs="Arial"/>
          <w:sz w:val="22"/>
          <w:szCs w:val="22"/>
          <w:lang w:val="ru-RU"/>
        </w:rPr>
        <w:t xml:space="preserve">.  </w:t>
      </w:r>
      <w:r w:rsidRPr="00A364AD">
        <w:rPr>
          <w:rFonts w:ascii="Arial" w:hAnsi="Arial" w:cs="Arial"/>
          <w:sz w:val="22"/>
          <w:szCs w:val="22"/>
          <w:lang w:val="ru-RU"/>
        </w:rPr>
        <w:t>Патентная охрана должна содействовать росту национальной фармацевтической промышленности в развивающихся странах</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представителя ХЕП, было бы полезно провести аналогичное исследование в странах Африки, в частности входящих в систему АОИС</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 (г-н Финк) принял к сведению предложение о проведении аналогичного исследования в странах Африки, в особенности входящих в систему АОИС</w:t>
      </w:r>
      <w:r w:rsidR="00DF2ECD">
        <w:rPr>
          <w:rFonts w:ascii="Arial" w:hAnsi="Arial" w:cs="Arial"/>
          <w:sz w:val="22"/>
          <w:szCs w:val="22"/>
          <w:lang w:val="ru-RU"/>
        </w:rPr>
        <w:t xml:space="preserve">.  </w:t>
      </w:r>
      <w:r w:rsidRPr="00A364AD">
        <w:rPr>
          <w:rFonts w:ascii="Arial" w:hAnsi="Arial" w:cs="Arial"/>
          <w:sz w:val="22"/>
          <w:szCs w:val="22"/>
          <w:lang w:val="ru-RU"/>
        </w:rPr>
        <w:t>Работа, проведенная в рамках исследования, включает в себя разработку методики, которая может тиражироваться в других частях света</w:t>
      </w:r>
      <w:r w:rsidR="00DF2ECD">
        <w:rPr>
          <w:rFonts w:ascii="Arial" w:hAnsi="Arial" w:cs="Arial"/>
          <w:sz w:val="22"/>
          <w:szCs w:val="22"/>
          <w:lang w:val="ru-RU"/>
        </w:rPr>
        <w:t xml:space="preserve">.  </w:t>
      </w:r>
      <w:r w:rsidRPr="00A364AD">
        <w:rPr>
          <w:rFonts w:ascii="Arial" w:hAnsi="Arial" w:cs="Arial"/>
          <w:sz w:val="22"/>
          <w:szCs w:val="22"/>
          <w:lang w:val="ru-RU"/>
        </w:rPr>
        <w:t>Секретариат постарался сделать все, что в его силах</w:t>
      </w:r>
      <w:r w:rsidR="00DF2ECD">
        <w:rPr>
          <w:rFonts w:ascii="Arial" w:hAnsi="Arial" w:cs="Arial"/>
          <w:sz w:val="22"/>
          <w:szCs w:val="22"/>
          <w:lang w:val="ru-RU"/>
        </w:rPr>
        <w:t xml:space="preserve">.  </w:t>
      </w:r>
      <w:r w:rsidRPr="00A364AD">
        <w:rPr>
          <w:rFonts w:ascii="Arial" w:hAnsi="Arial" w:cs="Arial"/>
          <w:sz w:val="22"/>
          <w:szCs w:val="22"/>
          <w:lang w:val="ru-RU"/>
        </w:rPr>
        <w:t>В принципе он с радостью примет участие в любой последующей работе</w:t>
      </w:r>
      <w:r w:rsidR="00DF2ECD">
        <w:rPr>
          <w:rFonts w:ascii="Arial" w:hAnsi="Arial" w:cs="Arial"/>
          <w:sz w:val="22"/>
          <w:szCs w:val="22"/>
          <w:lang w:val="ru-RU"/>
        </w:rPr>
        <w:t xml:space="preserve">.  </w:t>
      </w:r>
      <w:r w:rsidRPr="00A364AD">
        <w:rPr>
          <w:rFonts w:ascii="Arial" w:hAnsi="Arial" w:cs="Arial"/>
          <w:sz w:val="22"/>
          <w:szCs w:val="22"/>
          <w:lang w:val="ru-RU"/>
        </w:rPr>
        <w:t>Однако он также отметил, что ресурсы ограничены, а запросы многочисленны</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закрыл обсуждение данного пункта ввиду отсутствия дополнительных замечаний с мест</w:t>
      </w:r>
      <w:r w:rsidR="00DF2ECD">
        <w:rPr>
          <w:rFonts w:ascii="Arial" w:hAnsi="Arial" w:cs="Arial"/>
          <w:sz w:val="22"/>
          <w:szCs w:val="22"/>
          <w:lang w:val="ru-RU"/>
        </w:rPr>
        <w:t xml:space="preserve">.  </w:t>
      </w:r>
      <w:r w:rsidRPr="00A364AD">
        <w:rPr>
          <w:rFonts w:ascii="Arial" w:hAnsi="Arial" w:cs="Arial"/>
          <w:sz w:val="22"/>
          <w:szCs w:val="22"/>
          <w:lang w:val="ru-RU"/>
        </w:rPr>
        <w:t>Комитет принял к сведению исследование об использовании фармацевтических патентов в Чили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u w:val="single"/>
          <w:lang w:val="ru-RU"/>
        </w:rPr>
      </w:pPr>
      <w:r w:rsidRPr="00A364AD">
        <w:rPr>
          <w:rFonts w:ascii="Arial" w:hAnsi="Arial" w:cs="Arial"/>
          <w:sz w:val="22"/>
          <w:szCs w:val="22"/>
          <w:u w:val="single"/>
          <w:lang w:val="ru-RU"/>
        </w:rPr>
        <w:t xml:space="preserve">Рассмотрение документа CDIP/8/INF/1 - Внешний обзор технической помощи ВОИС в </w:t>
      </w:r>
      <w:r w:rsidRPr="00A364AD">
        <w:rPr>
          <w:rFonts w:ascii="Arial" w:hAnsi="Arial" w:cs="Arial"/>
          <w:sz w:val="22"/>
          <w:szCs w:val="22"/>
          <w:u w:val="single"/>
          <w:lang w:val="ru-RU"/>
        </w:rPr>
        <w:lastRenderedPageBreak/>
        <w:t xml:space="preserve">области сотрудничества в целях развития (продолжение)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возобновил обсуждение указанного пункта</w:t>
      </w:r>
      <w:r w:rsidR="00DF2ECD">
        <w:rPr>
          <w:rFonts w:ascii="Arial" w:hAnsi="Arial" w:cs="Arial"/>
          <w:sz w:val="22"/>
          <w:szCs w:val="22"/>
          <w:lang w:val="ru-RU"/>
        </w:rPr>
        <w:t xml:space="preserve">.  </w:t>
      </w:r>
      <w:r w:rsidRPr="00A364AD">
        <w:rPr>
          <w:rFonts w:ascii="Arial" w:hAnsi="Arial" w:cs="Arial"/>
          <w:sz w:val="22"/>
          <w:szCs w:val="22"/>
          <w:lang w:val="ru-RU"/>
        </w:rPr>
        <w:t>Он предложил делегации Испании представить подготовленный ею список предложений по вопросу о технической помощи</w:t>
      </w:r>
      <w:r w:rsidR="00DF2ECD">
        <w:rPr>
          <w:rFonts w:ascii="Arial" w:hAnsi="Arial" w:cs="Arial"/>
          <w:sz w:val="22"/>
          <w:szCs w:val="22"/>
          <w:lang w:val="ru-RU"/>
        </w:rPr>
        <w:t xml:space="preserve">.  </w:t>
      </w:r>
    </w:p>
    <w:p w:rsidR="00526A59" w:rsidRPr="00714BD9" w:rsidRDefault="00526A59">
      <w:pPr>
        <w:pStyle w:val="Fixed"/>
        <w:spacing w:line="240" w:lineRule="auto"/>
        <w:ind w:left="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Испании заявила, что список направлен делегациям для рассмотрения</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выразила надежду на то, что они смогут принять некоторые из предложений</w:t>
      </w:r>
      <w:r w:rsidR="00DF2ECD">
        <w:rPr>
          <w:rFonts w:ascii="Arial" w:hAnsi="Arial" w:cs="Arial"/>
          <w:sz w:val="22"/>
          <w:szCs w:val="22"/>
          <w:lang w:val="ru-RU"/>
        </w:rPr>
        <w:t xml:space="preserve">.  </w:t>
      </w:r>
      <w:r w:rsidRPr="004A22A7">
        <w:rPr>
          <w:rFonts w:ascii="Arial" w:hAnsi="Arial" w:cs="Arial"/>
          <w:spacing w:val="-4"/>
          <w:sz w:val="22"/>
          <w:szCs w:val="22"/>
          <w:lang w:val="ru-RU"/>
        </w:rPr>
        <w:t>Кроме того, они могут выявить вопросы, которые для некоторых являются проблематичными, и вопросы, которые являются менее сложными, даже если они не полностью устраивают всех</w:t>
      </w:r>
      <w:r w:rsidR="00DF2ECD" w:rsidRPr="004A22A7">
        <w:rPr>
          <w:rFonts w:ascii="Arial" w:hAnsi="Arial" w:cs="Arial"/>
          <w:spacing w:val="-4"/>
          <w:sz w:val="22"/>
          <w:szCs w:val="22"/>
          <w:lang w:val="ru-RU"/>
        </w:rPr>
        <w:t xml:space="preserve">.  </w:t>
      </w:r>
      <w:r w:rsidRPr="004A22A7">
        <w:rPr>
          <w:rFonts w:ascii="Arial" w:hAnsi="Arial" w:cs="Arial"/>
          <w:spacing w:val="-4"/>
          <w:sz w:val="22"/>
          <w:szCs w:val="22"/>
          <w:lang w:val="ru-RU"/>
        </w:rPr>
        <w:t>Делегация предлагает этот список</w:t>
      </w:r>
      <w:r w:rsidR="00B806C8" w:rsidRPr="004A22A7">
        <w:rPr>
          <w:rFonts w:ascii="Arial" w:hAnsi="Arial" w:cs="Arial"/>
          <w:spacing w:val="-4"/>
          <w:sz w:val="22"/>
          <w:szCs w:val="22"/>
          <w:lang w:val="ru-RU"/>
        </w:rPr>
        <w:t>, чтобы</w:t>
      </w:r>
      <w:r w:rsidRPr="004A22A7">
        <w:rPr>
          <w:rFonts w:ascii="Arial" w:hAnsi="Arial" w:cs="Arial"/>
          <w:spacing w:val="-4"/>
          <w:sz w:val="22"/>
          <w:szCs w:val="22"/>
          <w:lang w:val="ru-RU"/>
        </w:rPr>
        <w:t xml:space="preserve"> понять, в какой части Комитет уже может достичь согласия, чтобы двигаться дальше и совершенствовать техническую помощь</w:t>
      </w:r>
      <w:r w:rsidR="00DF2ECD" w:rsidRPr="004A22A7">
        <w:rPr>
          <w:rFonts w:ascii="Arial" w:hAnsi="Arial" w:cs="Arial"/>
          <w:spacing w:val="-4"/>
          <w:sz w:val="22"/>
          <w:szCs w:val="22"/>
          <w:lang w:val="ru-RU"/>
        </w:rPr>
        <w:t>.</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Аргентины, выступая от имени ГРУЛАК, заявила, что предложения дадут Комитету возможность достичь прогресса в нужном направлении</w:t>
      </w:r>
      <w:r w:rsidR="00DF2ECD">
        <w:rPr>
          <w:rFonts w:ascii="Arial" w:hAnsi="Arial" w:cs="Arial"/>
          <w:sz w:val="22"/>
          <w:szCs w:val="22"/>
          <w:lang w:val="ru-RU"/>
        </w:rPr>
        <w:t xml:space="preserve">.  </w:t>
      </w:r>
      <w:r w:rsidRPr="00A364AD">
        <w:rPr>
          <w:rFonts w:ascii="Arial" w:hAnsi="Arial" w:cs="Arial"/>
          <w:sz w:val="22"/>
          <w:szCs w:val="22"/>
          <w:lang w:val="ru-RU"/>
        </w:rPr>
        <w:t>Поэтому она поддерживает их полностью</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Мексики одобрила заявление, сделанное делегацией Аргентины от имени ГРУЛАК</w:t>
      </w:r>
      <w:r w:rsidR="00DF2ECD">
        <w:rPr>
          <w:rFonts w:ascii="Arial" w:hAnsi="Arial" w:cs="Arial"/>
          <w:sz w:val="22"/>
          <w:szCs w:val="22"/>
          <w:lang w:val="ru-RU"/>
        </w:rPr>
        <w:t xml:space="preserve">.  </w:t>
      </w:r>
      <w:r w:rsidRPr="00A364AD">
        <w:rPr>
          <w:rFonts w:ascii="Arial" w:hAnsi="Arial" w:cs="Arial"/>
          <w:sz w:val="22"/>
          <w:szCs w:val="22"/>
          <w:lang w:val="ru-RU"/>
        </w:rPr>
        <w:t>Документ представляет собой минимальный общий знаменатель</w:t>
      </w:r>
      <w:r w:rsidR="00DF2ECD">
        <w:rPr>
          <w:rFonts w:ascii="Arial" w:hAnsi="Arial" w:cs="Arial"/>
          <w:sz w:val="22"/>
          <w:szCs w:val="22"/>
          <w:lang w:val="ru-RU"/>
        </w:rPr>
        <w:t xml:space="preserve">.  </w:t>
      </w:r>
      <w:r w:rsidRPr="00A364AD">
        <w:rPr>
          <w:rFonts w:ascii="Arial" w:hAnsi="Arial" w:cs="Arial"/>
          <w:sz w:val="22"/>
          <w:szCs w:val="22"/>
          <w:lang w:val="ru-RU"/>
        </w:rPr>
        <w:t>На его основе Комитет может приступить к работе над вопросом о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Поддержка такой работы в рамках ВОИС имеет важное значение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заявила, что в списке представлены наиболее доступные решения и основа для движения вперед по указанному давнему пункту повестки дня</w:t>
      </w:r>
      <w:r w:rsidR="00DF2ECD">
        <w:rPr>
          <w:rFonts w:ascii="Arial" w:hAnsi="Arial" w:cs="Arial"/>
          <w:sz w:val="22"/>
          <w:szCs w:val="22"/>
          <w:lang w:val="ru-RU"/>
        </w:rPr>
        <w:t xml:space="preserve">.  </w:t>
      </w:r>
      <w:r w:rsidRPr="00A364AD">
        <w:rPr>
          <w:rFonts w:ascii="Arial" w:hAnsi="Arial" w:cs="Arial"/>
          <w:sz w:val="22"/>
          <w:szCs w:val="22"/>
          <w:lang w:val="ru-RU"/>
        </w:rPr>
        <w:t>Группа сделала ряд замечаний</w:t>
      </w:r>
      <w:r w:rsidR="00DF2ECD">
        <w:rPr>
          <w:rFonts w:ascii="Arial" w:hAnsi="Arial" w:cs="Arial"/>
          <w:sz w:val="22"/>
          <w:szCs w:val="22"/>
          <w:lang w:val="ru-RU"/>
        </w:rPr>
        <w:t xml:space="preserve">.  </w:t>
      </w:r>
      <w:r w:rsidRPr="00A364AD">
        <w:rPr>
          <w:rFonts w:ascii="Arial" w:hAnsi="Arial" w:cs="Arial"/>
          <w:sz w:val="22"/>
          <w:szCs w:val="22"/>
          <w:lang w:val="ru-RU"/>
        </w:rPr>
        <w:t>Первое предложение заключается в том, чтобы обратиться к Секретариату с просьбой подготовить сборник, описывающий передовую практику в области оказания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Возможно, это звучит несколько субъективно</w:t>
      </w:r>
      <w:r w:rsidR="00DF2ECD">
        <w:rPr>
          <w:rFonts w:ascii="Arial" w:hAnsi="Arial" w:cs="Arial"/>
          <w:sz w:val="22"/>
          <w:szCs w:val="22"/>
          <w:lang w:val="ru-RU"/>
        </w:rPr>
        <w:t xml:space="preserve">.  </w:t>
      </w:r>
      <w:r w:rsidRPr="00A364AD">
        <w:rPr>
          <w:rFonts w:ascii="Arial" w:hAnsi="Arial" w:cs="Arial"/>
          <w:sz w:val="22"/>
          <w:szCs w:val="22"/>
          <w:lang w:val="ru-RU"/>
        </w:rPr>
        <w:t>Если цель заключается в том, чтобы получить оптимальные модели для оказания технической помощи в рамках ВОИС, Комитет может обратиться к Секретариату с просьбой разработать политику или определить рекомендации по вопросам политики для оптимального оказания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Группа обратилась к третьему предложению</w:t>
      </w:r>
      <w:r w:rsidR="00DF2ECD">
        <w:rPr>
          <w:rFonts w:ascii="Arial" w:hAnsi="Arial" w:cs="Arial"/>
          <w:sz w:val="22"/>
          <w:szCs w:val="22"/>
          <w:lang w:val="ru-RU"/>
        </w:rPr>
        <w:t xml:space="preserve">.  </w:t>
      </w:r>
      <w:r w:rsidRPr="00A364AD">
        <w:rPr>
          <w:rFonts w:ascii="Arial" w:hAnsi="Arial" w:cs="Arial"/>
          <w:sz w:val="22"/>
          <w:szCs w:val="22"/>
          <w:lang w:val="ru-RU"/>
        </w:rPr>
        <w:t>По мнению Группы, оно связано с эффективностью</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она хотела бы заменить термин «эффективность» на термин «результативность»</w:t>
      </w:r>
      <w:r w:rsidR="00DF2ECD">
        <w:rPr>
          <w:rFonts w:ascii="Arial" w:hAnsi="Arial" w:cs="Arial"/>
          <w:sz w:val="22"/>
          <w:szCs w:val="22"/>
          <w:lang w:val="ru-RU"/>
        </w:rPr>
        <w:t xml:space="preserve">.  </w:t>
      </w:r>
      <w:r w:rsidRPr="00A364AD">
        <w:rPr>
          <w:rFonts w:ascii="Arial" w:hAnsi="Arial" w:cs="Arial"/>
          <w:sz w:val="22"/>
          <w:szCs w:val="22"/>
          <w:lang w:val="ru-RU"/>
        </w:rPr>
        <w:t>В указанном термине также рассматривается эффективность</w:t>
      </w:r>
      <w:r w:rsidR="00DF2ECD">
        <w:rPr>
          <w:rFonts w:ascii="Arial" w:hAnsi="Arial" w:cs="Arial"/>
          <w:sz w:val="22"/>
          <w:szCs w:val="22"/>
          <w:lang w:val="ru-RU"/>
        </w:rPr>
        <w:t xml:space="preserve">.  </w:t>
      </w:r>
      <w:r w:rsidRPr="00A364AD">
        <w:rPr>
          <w:rFonts w:ascii="Arial" w:hAnsi="Arial" w:cs="Arial"/>
          <w:sz w:val="22"/>
          <w:szCs w:val="22"/>
          <w:lang w:val="ru-RU"/>
        </w:rPr>
        <w:t>Остальные предложения Группу устраивают</w:t>
      </w:r>
      <w:r w:rsidR="00DF2ECD">
        <w:rPr>
          <w:rFonts w:ascii="Arial" w:hAnsi="Arial" w:cs="Arial"/>
          <w:sz w:val="22"/>
          <w:szCs w:val="22"/>
          <w:lang w:val="ru-RU"/>
        </w:rPr>
        <w:t xml:space="preserve">.  </w:t>
      </w:r>
      <w:r w:rsidRPr="00A364AD">
        <w:rPr>
          <w:rFonts w:ascii="Arial" w:hAnsi="Arial" w:cs="Arial"/>
          <w:sz w:val="22"/>
          <w:szCs w:val="22"/>
          <w:lang w:val="ru-RU"/>
        </w:rPr>
        <w:t>Она выражает надежду на то, что государства-члены смогут понять причины изменений, которые тем не менее соответствуют задачам списка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Алжира, выступая от имени Африканской группы в качестве ее координатора по данному вопросу, приветствовала список</w:t>
      </w:r>
      <w:r w:rsidR="00DF2ECD">
        <w:rPr>
          <w:rFonts w:ascii="Arial" w:hAnsi="Arial" w:cs="Arial"/>
          <w:sz w:val="22"/>
          <w:szCs w:val="22"/>
          <w:lang w:val="ru-RU"/>
        </w:rPr>
        <w:t xml:space="preserve">.  </w:t>
      </w:r>
      <w:r w:rsidRPr="00A364AD">
        <w:rPr>
          <w:rFonts w:ascii="Arial" w:hAnsi="Arial" w:cs="Arial"/>
          <w:sz w:val="22"/>
          <w:szCs w:val="22"/>
          <w:lang w:val="ru-RU"/>
        </w:rPr>
        <w:t>Группа предпочла бы не обращаться к ВОИС с просьбой дать оценку тому, что является передовой практикой, поскольку такая оценка была бы субъективной</w:t>
      </w:r>
      <w:r w:rsidR="00DF2ECD">
        <w:rPr>
          <w:rFonts w:ascii="Arial" w:hAnsi="Arial" w:cs="Arial"/>
          <w:sz w:val="22"/>
          <w:szCs w:val="22"/>
          <w:lang w:val="ru-RU"/>
        </w:rPr>
        <w:t xml:space="preserve">.  </w:t>
      </w:r>
      <w:r w:rsidRPr="00A364AD">
        <w:rPr>
          <w:rFonts w:ascii="Arial" w:hAnsi="Arial" w:cs="Arial"/>
          <w:sz w:val="22"/>
          <w:szCs w:val="22"/>
          <w:lang w:val="ru-RU"/>
        </w:rPr>
        <w:t>Она пытается найти способ сохранить указанное предложение и придать ему более объективный характер</w:t>
      </w:r>
      <w:r w:rsidR="00DF2ECD">
        <w:rPr>
          <w:rFonts w:ascii="Arial" w:hAnsi="Arial" w:cs="Arial"/>
          <w:sz w:val="22"/>
          <w:szCs w:val="22"/>
          <w:lang w:val="ru-RU"/>
        </w:rPr>
        <w:t xml:space="preserve">.  </w:t>
      </w:r>
      <w:r w:rsidRPr="00A364AD">
        <w:rPr>
          <w:rFonts w:ascii="Arial" w:hAnsi="Arial" w:cs="Arial"/>
          <w:sz w:val="22"/>
          <w:szCs w:val="22"/>
          <w:lang w:val="ru-RU"/>
        </w:rPr>
        <w:t>Вот почему она предлагает Секретариату найти возможность</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определить рекомендации по оказанию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Однако Группа готова обсуждать указанное предложение, чтобы понять, каким образом можно улучшить качество подготовки документов</w:t>
      </w:r>
      <w:r w:rsidR="00DF2ECD">
        <w:rPr>
          <w:rFonts w:ascii="Arial" w:hAnsi="Arial" w:cs="Arial"/>
          <w:sz w:val="22"/>
          <w:szCs w:val="22"/>
          <w:lang w:val="ru-RU"/>
        </w:rPr>
        <w:t xml:space="preserve">.  </w:t>
      </w:r>
      <w:r w:rsidRPr="00A364AD">
        <w:rPr>
          <w:rFonts w:ascii="Arial" w:hAnsi="Arial" w:cs="Arial"/>
          <w:sz w:val="22"/>
          <w:szCs w:val="22"/>
          <w:lang w:val="ru-RU"/>
        </w:rPr>
        <w:t>Группу устраивает включение остальных предложений</w:t>
      </w:r>
      <w:r w:rsidR="00DF2ECD">
        <w:rPr>
          <w:rFonts w:ascii="Arial" w:hAnsi="Arial" w:cs="Arial"/>
          <w:sz w:val="22"/>
          <w:szCs w:val="22"/>
          <w:lang w:val="ru-RU"/>
        </w:rPr>
        <w:t xml:space="preserve">.  </w:t>
      </w:r>
      <w:r w:rsidRPr="00A364AD">
        <w:rPr>
          <w:rFonts w:ascii="Arial" w:hAnsi="Arial" w:cs="Arial"/>
          <w:sz w:val="22"/>
          <w:szCs w:val="22"/>
          <w:lang w:val="ru-RU"/>
        </w:rPr>
        <w:t>Она может принять все из них, за исключением третьего предложения</w:t>
      </w:r>
      <w:r w:rsidR="00DF2ECD">
        <w:rPr>
          <w:rFonts w:ascii="Arial" w:hAnsi="Arial" w:cs="Arial"/>
          <w:sz w:val="22"/>
          <w:szCs w:val="22"/>
          <w:lang w:val="ru-RU"/>
        </w:rPr>
        <w:t xml:space="preserve">.  </w:t>
      </w:r>
      <w:r w:rsidRPr="00A364AD">
        <w:rPr>
          <w:rFonts w:ascii="Arial" w:hAnsi="Arial" w:cs="Arial"/>
          <w:sz w:val="22"/>
          <w:szCs w:val="22"/>
          <w:lang w:val="ru-RU"/>
        </w:rPr>
        <w:t>Группа вновь заявила о том, что предпочитает термин «результативность», поскольку термин «эффективность» носит несколько ограниченный характер</w:t>
      </w:r>
      <w:r w:rsidR="00DF2ECD">
        <w:rPr>
          <w:rFonts w:ascii="Arial" w:hAnsi="Arial" w:cs="Arial"/>
          <w:sz w:val="22"/>
          <w:szCs w:val="22"/>
          <w:lang w:val="ru-RU"/>
        </w:rPr>
        <w:t xml:space="preserve">.  </w:t>
      </w:r>
      <w:r w:rsidRPr="00A364AD">
        <w:rPr>
          <w:rFonts w:ascii="Arial" w:hAnsi="Arial" w:cs="Arial"/>
          <w:sz w:val="22"/>
          <w:szCs w:val="22"/>
          <w:lang w:val="ru-RU"/>
        </w:rPr>
        <w:t>«Эффективность» охватывает лишь вопросы бюджета</w:t>
      </w:r>
      <w:r w:rsidR="00DF2ECD">
        <w:rPr>
          <w:rFonts w:ascii="Arial" w:hAnsi="Arial" w:cs="Arial"/>
          <w:sz w:val="22"/>
          <w:szCs w:val="22"/>
          <w:lang w:val="ru-RU"/>
        </w:rPr>
        <w:t xml:space="preserve">.  </w:t>
      </w:r>
      <w:r w:rsidRPr="00A364AD">
        <w:rPr>
          <w:rFonts w:ascii="Arial" w:hAnsi="Arial" w:cs="Arial"/>
          <w:sz w:val="22"/>
          <w:szCs w:val="22"/>
          <w:lang w:val="ru-RU"/>
        </w:rPr>
        <w:t>Группа хотела бы расширить его охват, чтобы он включал в себя воздействие</w:t>
      </w:r>
      <w:r w:rsidR="00DF2ECD">
        <w:rPr>
          <w:rFonts w:ascii="Arial" w:hAnsi="Arial" w:cs="Arial"/>
          <w:sz w:val="22"/>
          <w:szCs w:val="22"/>
          <w:lang w:val="ru-RU"/>
        </w:rPr>
        <w:t xml:space="preserve">.  </w:t>
      </w:r>
      <w:r w:rsidRPr="00A364AD">
        <w:rPr>
          <w:rFonts w:ascii="Arial" w:hAnsi="Arial" w:cs="Arial"/>
          <w:sz w:val="22"/>
          <w:szCs w:val="22"/>
          <w:lang w:val="ru-RU"/>
        </w:rPr>
        <w:t>Поэтому она хотела бы заменить термин «эффективность» на термин «результативность»</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Японии, выступая от имени Группы B, вновь обратилась к Секретариату с </w:t>
      </w:r>
      <w:r w:rsidRPr="00A364AD">
        <w:rPr>
          <w:rFonts w:ascii="Arial" w:hAnsi="Arial" w:cs="Arial"/>
          <w:sz w:val="22"/>
          <w:szCs w:val="22"/>
          <w:lang w:val="ru-RU"/>
        </w:rPr>
        <w:lastRenderedPageBreak/>
        <w:t>просьбой обновить ответ руководства с отражением последних изменений в указанной области</w:t>
      </w:r>
      <w:r w:rsidR="00DF2ECD">
        <w:rPr>
          <w:rFonts w:ascii="Arial" w:hAnsi="Arial" w:cs="Arial"/>
          <w:sz w:val="22"/>
          <w:szCs w:val="22"/>
          <w:lang w:val="ru-RU"/>
        </w:rPr>
        <w:t xml:space="preserve">.  </w:t>
      </w:r>
      <w:r w:rsidRPr="00A364AD">
        <w:rPr>
          <w:rFonts w:ascii="Arial" w:hAnsi="Arial" w:cs="Arial"/>
          <w:sz w:val="22"/>
          <w:szCs w:val="22"/>
          <w:lang w:val="ru-RU"/>
        </w:rPr>
        <w:t>Это будет полезно для того, чтобы улучшить понимание текущего положения дел</w:t>
      </w:r>
      <w:r w:rsidR="00DF2ECD">
        <w:rPr>
          <w:rFonts w:ascii="Arial" w:hAnsi="Arial" w:cs="Arial"/>
          <w:sz w:val="22"/>
          <w:szCs w:val="22"/>
          <w:lang w:val="ru-RU"/>
        </w:rPr>
        <w:t xml:space="preserve">.  </w:t>
      </w:r>
      <w:r w:rsidRPr="00A364AD">
        <w:rPr>
          <w:rFonts w:ascii="Arial" w:hAnsi="Arial" w:cs="Arial"/>
          <w:sz w:val="22"/>
          <w:szCs w:val="22"/>
          <w:lang w:val="ru-RU"/>
        </w:rPr>
        <w:t>Группа готова к продолжению работы по указанному вопросу в целях дальнейшего улучшения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В списке, предложенном делегацией Испании, группа заметила некоторые сложности в том, чтобы достичь согласия по любому из пунктов списка на данный момент</w:t>
      </w:r>
      <w:r w:rsidR="00DF2ECD">
        <w:rPr>
          <w:rFonts w:ascii="Arial" w:hAnsi="Arial" w:cs="Arial"/>
          <w:sz w:val="22"/>
          <w:szCs w:val="22"/>
          <w:lang w:val="ru-RU"/>
        </w:rPr>
        <w:t xml:space="preserve">.  </w:t>
      </w:r>
      <w:r w:rsidRPr="00A364AD">
        <w:rPr>
          <w:rFonts w:ascii="Arial" w:hAnsi="Arial" w:cs="Arial"/>
          <w:sz w:val="22"/>
          <w:szCs w:val="22"/>
          <w:lang w:val="ru-RU"/>
        </w:rPr>
        <w:t>Следует дополнительно рассмотреть данный важный вопрос</w:t>
      </w:r>
      <w:r w:rsidR="00066A00">
        <w:rPr>
          <w:rFonts w:ascii="Arial" w:hAnsi="Arial" w:cs="Arial"/>
          <w:sz w:val="22"/>
          <w:szCs w:val="22"/>
          <w:lang w:val="ru-RU"/>
        </w:rPr>
        <w:t>,</w:t>
      </w:r>
      <w:r w:rsidRPr="00A364AD">
        <w:rPr>
          <w:rFonts w:ascii="Arial" w:hAnsi="Arial" w:cs="Arial"/>
          <w:sz w:val="22"/>
          <w:szCs w:val="22"/>
          <w:lang w:val="ru-RU"/>
        </w:rPr>
        <w:t xml:space="preserve"> после того как будет улучшено понимание текущего положения дел</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Румынии, выступающей от имени ГЦЕБ, в целом текст носит качественный характер</w:t>
      </w:r>
      <w:r w:rsidR="00DF2ECD">
        <w:rPr>
          <w:rFonts w:ascii="Arial" w:hAnsi="Arial" w:cs="Arial"/>
          <w:sz w:val="22"/>
          <w:szCs w:val="22"/>
          <w:lang w:val="ru-RU"/>
        </w:rPr>
        <w:t xml:space="preserve">.  </w:t>
      </w:r>
      <w:r w:rsidRPr="00A364AD">
        <w:rPr>
          <w:rFonts w:ascii="Arial" w:hAnsi="Arial" w:cs="Arial"/>
          <w:sz w:val="22"/>
          <w:szCs w:val="22"/>
          <w:lang w:val="ru-RU"/>
        </w:rPr>
        <w:t>Однако для того чтобы учесть ее обеспокоенность и обеспокоенность других делегаций, может потребоваться дополнительная работа</w:t>
      </w:r>
      <w:r w:rsidR="00DF2ECD">
        <w:rPr>
          <w:rFonts w:ascii="Arial" w:hAnsi="Arial" w:cs="Arial"/>
          <w:sz w:val="22"/>
          <w:szCs w:val="22"/>
          <w:lang w:val="ru-RU"/>
        </w:rPr>
        <w:t xml:space="preserve">.  </w:t>
      </w:r>
      <w:r w:rsidRPr="00A364AD">
        <w:rPr>
          <w:rFonts w:ascii="Arial" w:hAnsi="Arial" w:cs="Arial"/>
          <w:sz w:val="22"/>
          <w:szCs w:val="22"/>
          <w:lang w:val="ru-RU"/>
        </w:rPr>
        <w:t>Предложение Группы B о том, чтобы Секретариат обновил ответ руководства, является мудрым предложением</w:t>
      </w:r>
      <w:r w:rsidR="00DF2ECD">
        <w:rPr>
          <w:rFonts w:ascii="Arial" w:hAnsi="Arial" w:cs="Arial"/>
          <w:sz w:val="22"/>
          <w:szCs w:val="22"/>
          <w:lang w:val="ru-RU"/>
        </w:rPr>
        <w:t xml:space="preserve">.  </w:t>
      </w:r>
      <w:r w:rsidRPr="00A364AD">
        <w:rPr>
          <w:rFonts w:ascii="Arial" w:hAnsi="Arial" w:cs="Arial"/>
          <w:sz w:val="22"/>
          <w:szCs w:val="22"/>
          <w:lang w:val="ru-RU"/>
        </w:rPr>
        <w:t>В целях обсуждения было бы полезно иметь осведомленность о прогрессе, достигнутом Секретариатом по указанным вопросам за последние три года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Соединенного Королевства поддержала заявление, сделанное делегацией Японии от имени Группы B</w:t>
      </w:r>
      <w:r w:rsidR="00DF2ECD">
        <w:rPr>
          <w:rFonts w:ascii="Arial" w:hAnsi="Arial" w:cs="Arial"/>
          <w:sz w:val="22"/>
          <w:szCs w:val="22"/>
          <w:lang w:val="ru-RU"/>
        </w:rPr>
        <w:t xml:space="preserve">.  </w:t>
      </w:r>
      <w:r w:rsidRPr="00A364AD">
        <w:rPr>
          <w:rFonts w:ascii="Arial" w:hAnsi="Arial" w:cs="Arial"/>
          <w:sz w:val="22"/>
          <w:szCs w:val="22"/>
          <w:lang w:val="ru-RU"/>
        </w:rPr>
        <w:t>Обновленный ответ руководства является наиболее мудрым способом движения вперед в качестве первого шага</w:t>
      </w:r>
      <w:r w:rsidR="00DF2ECD">
        <w:rPr>
          <w:rFonts w:ascii="Arial" w:hAnsi="Arial" w:cs="Arial"/>
          <w:sz w:val="22"/>
          <w:szCs w:val="22"/>
          <w:lang w:val="ru-RU"/>
        </w:rPr>
        <w:t xml:space="preserve">.  </w:t>
      </w:r>
      <w:r w:rsidRPr="00A364AD">
        <w:rPr>
          <w:rFonts w:ascii="Arial" w:hAnsi="Arial" w:cs="Arial"/>
          <w:sz w:val="22"/>
          <w:szCs w:val="22"/>
          <w:lang w:val="ru-RU"/>
        </w:rPr>
        <w:t>После рассмотрения и обсуждения указанного документа Комитет может сосредоточиться на дальнейших конкретных предложениях</w:t>
      </w:r>
      <w:r w:rsidR="00DF2ECD">
        <w:rPr>
          <w:rFonts w:ascii="Arial" w:hAnsi="Arial" w:cs="Arial"/>
          <w:sz w:val="22"/>
          <w:szCs w:val="22"/>
          <w:lang w:val="ru-RU"/>
        </w:rPr>
        <w:t xml:space="preserve">.  </w:t>
      </w:r>
      <w:r w:rsidRPr="00A364AD">
        <w:rPr>
          <w:rFonts w:ascii="Arial" w:hAnsi="Arial" w:cs="Arial"/>
          <w:sz w:val="22"/>
          <w:szCs w:val="22"/>
          <w:lang w:val="ru-RU"/>
        </w:rPr>
        <w:t>За последние два года у Комитета было не так много времени</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обсудить указанный вопрос в силу наличия иных приоритетов на повестке дня</w:t>
      </w:r>
      <w:r w:rsidR="00DF2ECD">
        <w:rPr>
          <w:rFonts w:ascii="Arial" w:hAnsi="Arial" w:cs="Arial"/>
          <w:sz w:val="22"/>
          <w:szCs w:val="22"/>
          <w:lang w:val="ru-RU"/>
        </w:rPr>
        <w:t xml:space="preserve">.  </w:t>
      </w:r>
      <w:r w:rsidRPr="00A364AD">
        <w:rPr>
          <w:rFonts w:ascii="Arial" w:hAnsi="Arial" w:cs="Arial"/>
          <w:sz w:val="22"/>
          <w:szCs w:val="22"/>
          <w:lang w:val="ru-RU"/>
        </w:rPr>
        <w:t>За указанный период ВОИС выполнила значительный объем работ, и многое изменилось</w:t>
      </w:r>
      <w:r w:rsidR="00DF2ECD">
        <w:rPr>
          <w:rFonts w:ascii="Arial" w:hAnsi="Arial" w:cs="Arial"/>
          <w:sz w:val="22"/>
          <w:szCs w:val="22"/>
          <w:lang w:val="ru-RU"/>
        </w:rPr>
        <w:t xml:space="preserve">.  </w:t>
      </w:r>
      <w:r w:rsidRPr="00A364AD">
        <w:rPr>
          <w:rFonts w:ascii="Arial" w:hAnsi="Arial" w:cs="Arial"/>
          <w:sz w:val="22"/>
          <w:szCs w:val="22"/>
          <w:lang w:val="ru-RU"/>
        </w:rPr>
        <w:t>Делегация готова продолжить обсуждение указанного вопроса</w:t>
      </w:r>
      <w:r w:rsidR="00DF2ECD">
        <w:rPr>
          <w:rFonts w:ascii="Arial" w:hAnsi="Arial" w:cs="Arial"/>
          <w:sz w:val="22"/>
          <w:szCs w:val="22"/>
          <w:lang w:val="ru-RU"/>
        </w:rPr>
        <w:t xml:space="preserve">.  </w:t>
      </w:r>
      <w:r w:rsidRPr="00A364AD">
        <w:rPr>
          <w:rFonts w:ascii="Arial" w:hAnsi="Arial" w:cs="Arial"/>
          <w:sz w:val="22"/>
          <w:szCs w:val="22"/>
          <w:lang w:val="ru-RU"/>
        </w:rPr>
        <w:t>Однако необходимо дополнительно продумать конкретные действия, прежде чем принимать решения по ним</w:t>
      </w:r>
      <w:r w:rsidR="00DF2ECD">
        <w:rPr>
          <w:rFonts w:ascii="Arial" w:hAnsi="Arial" w:cs="Arial"/>
          <w:sz w:val="22"/>
          <w:szCs w:val="22"/>
          <w:lang w:val="ru-RU"/>
        </w:rPr>
        <w:t xml:space="preserve">.  </w:t>
      </w:r>
      <w:r w:rsidRPr="00A364AD">
        <w:rPr>
          <w:rFonts w:ascii="Arial" w:hAnsi="Arial" w:cs="Arial"/>
          <w:sz w:val="22"/>
          <w:szCs w:val="22"/>
          <w:lang w:val="ru-RU"/>
        </w:rPr>
        <w:t>Когда в будущем Комитет будет обсуждать конкретные предложения, необходимо иметь в виду тот факт, что цель заключается в том, чтобы обрести синергию в масштабах ВОИС</w:t>
      </w:r>
      <w:r w:rsidR="00DF2ECD">
        <w:rPr>
          <w:rFonts w:ascii="Arial" w:hAnsi="Arial" w:cs="Arial"/>
          <w:sz w:val="22"/>
          <w:szCs w:val="22"/>
          <w:lang w:val="ru-RU"/>
        </w:rPr>
        <w:t xml:space="preserve">.  </w:t>
      </w:r>
      <w:r w:rsidRPr="00A364AD">
        <w:rPr>
          <w:rFonts w:ascii="Arial" w:hAnsi="Arial" w:cs="Arial"/>
          <w:sz w:val="22"/>
          <w:szCs w:val="22"/>
          <w:lang w:val="ru-RU"/>
        </w:rPr>
        <w:t xml:space="preserve">Было бы более уместно обсуждать некоторые элементы на других форумах, </w:t>
      </w:r>
      <w:r w:rsidR="004076C5">
        <w:rPr>
          <w:rFonts w:ascii="Arial" w:hAnsi="Arial" w:cs="Arial"/>
          <w:sz w:val="22"/>
          <w:szCs w:val="22"/>
          <w:lang w:val="ru-RU"/>
        </w:rPr>
        <w:t>таких как</w:t>
      </w:r>
      <w:r w:rsidRPr="00A364AD">
        <w:rPr>
          <w:rFonts w:ascii="Arial" w:hAnsi="Arial" w:cs="Arial"/>
          <w:sz w:val="22"/>
          <w:szCs w:val="22"/>
          <w:lang w:val="ru-RU"/>
        </w:rPr>
        <w:t xml:space="preserve"> КПБ или ГА, поскольку они не вполне находятся в сфере деятельности КРИС</w:t>
      </w:r>
      <w:r w:rsidR="00DF2ECD">
        <w:rPr>
          <w:rFonts w:ascii="Arial" w:hAnsi="Arial" w:cs="Arial"/>
          <w:sz w:val="22"/>
          <w:szCs w:val="22"/>
          <w:lang w:val="ru-RU"/>
        </w:rPr>
        <w:t xml:space="preserve">.  </w:t>
      </w:r>
      <w:r w:rsidRPr="00A364AD">
        <w:rPr>
          <w:rFonts w:ascii="Arial" w:hAnsi="Arial" w:cs="Arial"/>
          <w:sz w:val="22"/>
          <w:szCs w:val="22"/>
          <w:lang w:val="ru-RU"/>
        </w:rPr>
        <w:t>Кроме того, необходимо избежать дублирования</w:t>
      </w:r>
      <w:r w:rsidR="00DF2ECD">
        <w:rPr>
          <w:rFonts w:ascii="Arial" w:hAnsi="Arial" w:cs="Arial"/>
          <w:sz w:val="22"/>
          <w:szCs w:val="22"/>
          <w:lang w:val="ru-RU"/>
        </w:rPr>
        <w:t xml:space="preserve">.  </w:t>
      </w:r>
      <w:r w:rsidRPr="00A364AD">
        <w:rPr>
          <w:rFonts w:ascii="Arial" w:hAnsi="Arial" w:cs="Arial"/>
          <w:sz w:val="22"/>
          <w:szCs w:val="22"/>
          <w:lang w:val="ru-RU"/>
        </w:rPr>
        <w:t>Поэтому Комитету в первую очередь будет необходимо обновить ответ руководства таким образом, чтобы представить более четкую картину того, что уже сделано</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Китая, предложения делегации Испании создает хорошую основу для улучшения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В отношении дальнейшей работы по предложения делегация выражает согласие с точкой зрения, высказанной от имени Африканской группы</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Соединенных Штатов Америки выразила согласие с точкой зрения, высказанной делегациями Японии и Румынии от имени Группы B и ГЦЕБ соответственно, а также делегацией Соединенного Королевства о том, что наилучший подход заключается в том, чтобы обновить ответ руководства</w:t>
      </w:r>
      <w:r w:rsidR="00DF2ECD">
        <w:rPr>
          <w:rFonts w:ascii="Arial" w:hAnsi="Arial" w:cs="Arial"/>
          <w:sz w:val="22"/>
          <w:szCs w:val="22"/>
          <w:lang w:val="ru-RU"/>
        </w:rPr>
        <w:t xml:space="preserve">.  </w:t>
      </w:r>
      <w:r w:rsidRPr="00A364AD">
        <w:rPr>
          <w:rFonts w:ascii="Arial" w:hAnsi="Arial" w:cs="Arial"/>
          <w:sz w:val="22"/>
          <w:szCs w:val="22"/>
          <w:lang w:val="ru-RU"/>
        </w:rPr>
        <w:t>Это даст делегациям гораздо лучшую возможность для дальнейшей проработки некоторых из этих вопросов</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Германии присоединилась к заявлениям, сделанным делегациями Соединенного Королевства, Соединенных Штатов Америки и делегацией Японии от имени Группы B</w:t>
      </w:r>
      <w:r w:rsidR="00DF2ECD">
        <w:rPr>
          <w:rFonts w:ascii="Arial" w:hAnsi="Arial" w:cs="Arial"/>
          <w:sz w:val="22"/>
          <w:szCs w:val="22"/>
          <w:lang w:val="ru-RU"/>
        </w:rPr>
        <w:t xml:space="preserve">.  </w:t>
      </w:r>
      <w:r w:rsidRPr="00A364AD">
        <w:rPr>
          <w:rFonts w:ascii="Arial" w:hAnsi="Arial" w:cs="Arial"/>
          <w:sz w:val="22"/>
          <w:szCs w:val="22"/>
          <w:lang w:val="ru-RU"/>
        </w:rPr>
        <w:t>За последние два года в области технической помощи произошли многочисленные изменения</w:t>
      </w:r>
      <w:r w:rsidR="00DF2ECD">
        <w:rPr>
          <w:rFonts w:ascii="Arial" w:hAnsi="Arial" w:cs="Arial"/>
          <w:sz w:val="22"/>
          <w:szCs w:val="22"/>
          <w:lang w:val="ru-RU"/>
        </w:rPr>
        <w:t xml:space="preserve">.  </w:t>
      </w:r>
      <w:r w:rsidRPr="00A364AD">
        <w:rPr>
          <w:rFonts w:ascii="Arial" w:hAnsi="Arial" w:cs="Arial"/>
          <w:sz w:val="22"/>
          <w:szCs w:val="22"/>
          <w:lang w:val="ru-RU"/>
        </w:rPr>
        <w:t>Комитету необходима надежная основа</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обсудить пути ее улучшения</w:t>
      </w:r>
      <w:r w:rsidR="00DF2ECD">
        <w:rPr>
          <w:rFonts w:ascii="Arial" w:hAnsi="Arial" w:cs="Arial"/>
          <w:sz w:val="22"/>
          <w:szCs w:val="22"/>
          <w:lang w:val="ru-RU"/>
        </w:rPr>
        <w:t xml:space="preserve">.  </w:t>
      </w:r>
      <w:r w:rsidRPr="00A364AD">
        <w:rPr>
          <w:rFonts w:ascii="Arial" w:hAnsi="Arial" w:cs="Arial"/>
          <w:sz w:val="22"/>
          <w:szCs w:val="22"/>
          <w:lang w:val="ru-RU"/>
        </w:rPr>
        <w:t>Поэтому в качестве первого шага следует обновить ответ руководства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Ирана (Исламская Республика), предложение делегации Испании создает хорошую основу для улучшения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Делегация поддержала предложения Африканской группы о незначительных изменениях предложения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Испании обратилась к замечаниям, сделанным в отношении ее </w:t>
      </w:r>
      <w:r w:rsidRPr="00A364AD">
        <w:rPr>
          <w:rFonts w:ascii="Arial" w:hAnsi="Arial" w:cs="Arial"/>
          <w:sz w:val="22"/>
          <w:szCs w:val="22"/>
          <w:lang w:val="ru-RU"/>
        </w:rPr>
        <w:lastRenderedPageBreak/>
        <w:t>предложений</w:t>
      </w:r>
      <w:r w:rsidR="00DF2ECD">
        <w:rPr>
          <w:rFonts w:ascii="Arial" w:hAnsi="Arial" w:cs="Arial"/>
          <w:sz w:val="22"/>
          <w:szCs w:val="22"/>
          <w:lang w:val="ru-RU"/>
        </w:rPr>
        <w:t xml:space="preserve">.  </w:t>
      </w:r>
      <w:r w:rsidRPr="00A364AD">
        <w:rPr>
          <w:rFonts w:ascii="Arial" w:hAnsi="Arial" w:cs="Arial"/>
          <w:sz w:val="22"/>
          <w:szCs w:val="22"/>
          <w:lang w:val="ru-RU"/>
        </w:rPr>
        <w:t>У нее имеется несколько предложений, которые могут быть учтены</w:t>
      </w:r>
      <w:r w:rsidR="00DF2ECD">
        <w:rPr>
          <w:rFonts w:ascii="Arial" w:hAnsi="Arial" w:cs="Arial"/>
          <w:sz w:val="22"/>
          <w:szCs w:val="22"/>
          <w:lang w:val="ru-RU"/>
        </w:rPr>
        <w:t xml:space="preserve">.  </w:t>
      </w:r>
      <w:r w:rsidRPr="00A364AD">
        <w:rPr>
          <w:rFonts w:ascii="Arial" w:hAnsi="Arial" w:cs="Arial"/>
          <w:sz w:val="22"/>
          <w:szCs w:val="22"/>
          <w:lang w:val="ru-RU"/>
        </w:rPr>
        <w:t>Их можно обсудить в тот момент, когда, по мнению Председателя, для этого наступит подходящее время</w:t>
      </w:r>
      <w:r w:rsidR="00DF2ECD">
        <w:rPr>
          <w:rFonts w:ascii="Arial" w:hAnsi="Arial" w:cs="Arial"/>
          <w:sz w:val="22"/>
          <w:szCs w:val="22"/>
          <w:lang w:val="ru-RU"/>
        </w:rPr>
        <w:t xml:space="preserve">.  </w:t>
      </w:r>
      <w:r w:rsidRPr="00A364AD">
        <w:rPr>
          <w:rFonts w:ascii="Arial" w:hAnsi="Arial" w:cs="Arial"/>
          <w:sz w:val="22"/>
          <w:szCs w:val="22"/>
          <w:lang w:val="ru-RU"/>
        </w:rPr>
        <w:t>В качестве члена Группы B делегация выразила мнение о том, что обновление ответа руководства является хорошей идеей</w:t>
      </w:r>
      <w:r w:rsidR="00DF2ECD">
        <w:rPr>
          <w:rFonts w:ascii="Arial" w:hAnsi="Arial" w:cs="Arial"/>
          <w:sz w:val="22"/>
          <w:szCs w:val="22"/>
          <w:lang w:val="ru-RU"/>
        </w:rPr>
        <w:t xml:space="preserve">.  </w:t>
      </w:r>
      <w:r w:rsidRPr="00A364AD">
        <w:rPr>
          <w:rFonts w:ascii="Arial" w:hAnsi="Arial" w:cs="Arial"/>
          <w:sz w:val="22"/>
          <w:szCs w:val="22"/>
          <w:lang w:val="ru-RU"/>
        </w:rPr>
        <w:t>Она не является несовместимым с продвижением вперед по предложениям, по которым может быть достигнуто согласие</w:t>
      </w:r>
      <w:r w:rsidR="00DF2ECD">
        <w:rPr>
          <w:rFonts w:ascii="Arial" w:hAnsi="Arial" w:cs="Arial"/>
          <w:sz w:val="22"/>
          <w:szCs w:val="22"/>
          <w:lang w:val="ru-RU"/>
        </w:rPr>
        <w:t xml:space="preserve">.  </w:t>
      </w:r>
      <w:r w:rsidRPr="00A364AD">
        <w:rPr>
          <w:rFonts w:ascii="Arial" w:hAnsi="Arial" w:cs="Arial"/>
          <w:sz w:val="22"/>
          <w:szCs w:val="22"/>
          <w:lang w:val="ru-RU"/>
        </w:rPr>
        <w:t>Делегация готова к их обсуждению</w:t>
      </w:r>
      <w:r w:rsidR="00DF2ECD">
        <w:rPr>
          <w:rFonts w:ascii="Arial" w:hAnsi="Arial" w:cs="Arial"/>
          <w:sz w:val="22"/>
          <w:szCs w:val="22"/>
          <w:lang w:val="ru-RU"/>
        </w:rPr>
        <w:t xml:space="preserve">.  </w:t>
      </w:r>
      <w:r w:rsidRPr="00A364AD">
        <w:rPr>
          <w:rFonts w:ascii="Arial" w:hAnsi="Arial" w:cs="Arial"/>
          <w:sz w:val="22"/>
          <w:szCs w:val="22"/>
          <w:lang w:val="ru-RU"/>
        </w:rPr>
        <w:t>Например, Африканская группа предлагает заменить слово «эффективность» на слово «результативность»</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здесь существует нюанс</w:t>
      </w:r>
      <w:r w:rsidR="00DF2ECD">
        <w:rPr>
          <w:rFonts w:ascii="Arial" w:hAnsi="Arial" w:cs="Arial"/>
          <w:sz w:val="22"/>
          <w:szCs w:val="22"/>
          <w:lang w:val="ru-RU"/>
        </w:rPr>
        <w:t xml:space="preserve">.  </w:t>
      </w:r>
      <w:r w:rsidRPr="00A364AD">
        <w:rPr>
          <w:rFonts w:ascii="Arial" w:hAnsi="Arial" w:cs="Arial"/>
          <w:sz w:val="22"/>
          <w:szCs w:val="22"/>
          <w:lang w:val="ru-RU"/>
        </w:rPr>
        <w:t>Однако это предложение не представляет для нее проблему</w:t>
      </w:r>
      <w:r w:rsidR="00DF2ECD">
        <w:rPr>
          <w:rFonts w:ascii="Arial" w:hAnsi="Arial" w:cs="Arial"/>
          <w:sz w:val="22"/>
          <w:szCs w:val="22"/>
          <w:lang w:val="ru-RU"/>
        </w:rPr>
        <w:t xml:space="preserve">.  </w:t>
      </w:r>
      <w:r w:rsidRPr="00A364AD">
        <w:rPr>
          <w:rFonts w:ascii="Arial" w:hAnsi="Arial" w:cs="Arial"/>
          <w:sz w:val="22"/>
          <w:szCs w:val="22"/>
          <w:lang w:val="ru-RU"/>
        </w:rPr>
        <w:t>Формулировки могут прорабатываться</w:t>
      </w:r>
      <w:r w:rsidR="00DF2ECD">
        <w:rPr>
          <w:rFonts w:ascii="Arial" w:hAnsi="Arial" w:cs="Arial"/>
          <w:sz w:val="22"/>
          <w:szCs w:val="22"/>
          <w:lang w:val="ru-RU"/>
        </w:rPr>
        <w:t xml:space="preserve">.  </w:t>
      </w:r>
      <w:r w:rsidRPr="00A364AD">
        <w:rPr>
          <w:rFonts w:ascii="Arial" w:hAnsi="Arial" w:cs="Arial"/>
          <w:sz w:val="22"/>
          <w:szCs w:val="22"/>
          <w:lang w:val="ru-RU"/>
        </w:rPr>
        <w:t>Можно уделять больше времени более подробному изучению предложений, чтобы понять, можно ли выявить те из них, которые не являются чрезмерно противоречивыми</w:t>
      </w:r>
      <w:r w:rsidR="00DF2ECD">
        <w:rPr>
          <w:rFonts w:ascii="Arial" w:hAnsi="Arial" w:cs="Arial"/>
          <w:sz w:val="22"/>
          <w:szCs w:val="22"/>
          <w:lang w:val="ru-RU"/>
        </w:rPr>
        <w:t xml:space="preserve">.  </w:t>
      </w:r>
      <w:r w:rsidRPr="00A364AD">
        <w:rPr>
          <w:rFonts w:ascii="Arial" w:hAnsi="Arial" w:cs="Arial"/>
          <w:sz w:val="22"/>
          <w:szCs w:val="22"/>
          <w:lang w:val="ru-RU"/>
        </w:rPr>
        <w:t>Чтобы достичь согласия, требуется дальнейший анализ</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поддержала заявление делегации Испании</w:t>
      </w:r>
      <w:r w:rsidR="00DF2ECD">
        <w:rPr>
          <w:rFonts w:ascii="Arial" w:hAnsi="Arial" w:cs="Arial"/>
          <w:sz w:val="22"/>
          <w:szCs w:val="22"/>
          <w:lang w:val="ru-RU"/>
        </w:rPr>
        <w:t xml:space="preserve">.  </w:t>
      </w:r>
      <w:r w:rsidRPr="00A364AD">
        <w:rPr>
          <w:rFonts w:ascii="Arial" w:hAnsi="Arial" w:cs="Arial"/>
          <w:sz w:val="22"/>
          <w:szCs w:val="22"/>
          <w:lang w:val="ru-RU"/>
        </w:rPr>
        <w:t>Предложения, выдвинутые делегацией Испании, не являются несовместимыми с предложением Группы</w:t>
      </w:r>
      <w:r w:rsidR="00D16D52">
        <w:rPr>
          <w:rFonts w:ascii="Arial" w:hAnsi="Arial" w:cs="Arial"/>
          <w:sz w:val="22"/>
          <w:szCs w:val="22"/>
          <w:lang w:val="ru-RU"/>
        </w:rPr>
        <w:t> </w:t>
      </w:r>
      <w:r w:rsidRPr="00A364AD">
        <w:rPr>
          <w:rFonts w:ascii="Arial" w:hAnsi="Arial" w:cs="Arial"/>
          <w:sz w:val="22"/>
          <w:szCs w:val="22"/>
          <w:lang w:val="ru-RU"/>
        </w:rPr>
        <w:t>B</w:t>
      </w:r>
      <w:r w:rsidR="00DF2ECD">
        <w:rPr>
          <w:rFonts w:ascii="Arial" w:hAnsi="Arial" w:cs="Arial"/>
          <w:sz w:val="22"/>
          <w:szCs w:val="22"/>
          <w:lang w:val="ru-RU"/>
        </w:rPr>
        <w:t xml:space="preserve">.  </w:t>
      </w:r>
      <w:r w:rsidRPr="00A364AD">
        <w:rPr>
          <w:rFonts w:ascii="Arial" w:hAnsi="Arial" w:cs="Arial"/>
          <w:sz w:val="22"/>
          <w:szCs w:val="22"/>
          <w:lang w:val="ru-RU"/>
        </w:rPr>
        <w:t>В отношении замечаний, сделанных делегацией Соединенного Королевства, делегация заявила, что нельзя ожидать от КПБ самостоятельного решения всех вопросов</w:t>
      </w:r>
      <w:r w:rsidR="00DF2ECD">
        <w:rPr>
          <w:rFonts w:ascii="Arial" w:hAnsi="Arial" w:cs="Arial"/>
          <w:sz w:val="22"/>
          <w:szCs w:val="22"/>
          <w:lang w:val="ru-RU"/>
        </w:rPr>
        <w:t xml:space="preserve">.  </w:t>
      </w:r>
      <w:r w:rsidRPr="00A364AD">
        <w:rPr>
          <w:rFonts w:ascii="Arial" w:hAnsi="Arial" w:cs="Arial"/>
          <w:sz w:val="22"/>
          <w:szCs w:val="22"/>
          <w:lang w:val="ru-RU"/>
        </w:rPr>
        <w:t>КПБ требуются предложения от комитетов</w:t>
      </w:r>
      <w:r w:rsidR="00DF2ECD">
        <w:rPr>
          <w:rFonts w:ascii="Arial" w:hAnsi="Arial" w:cs="Arial"/>
          <w:sz w:val="22"/>
          <w:szCs w:val="22"/>
          <w:lang w:val="ru-RU"/>
        </w:rPr>
        <w:t xml:space="preserve">.  </w:t>
      </w:r>
      <w:r w:rsidRPr="00A364AD">
        <w:rPr>
          <w:rFonts w:ascii="Arial" w:hAnsi="Arial" w:cs="Arial"/>
          <w:sz w:val="22"/>
          <w:szCs w:val="22"/>
          <w:lang w:val="ru-RU"/>
        </w:rPr>
        <w:t>Для достижения согласия необходимо, чтобы вопросы назрели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Уругвая заявила, что предложения делегации Испании должны дать Комитету возможность двигаться дальше</w:t>
      </w:r>
      <w:r w:rsidR="00DF2ECD">
        <w:rPr>
          <w:rFonts w:ascii="Arial" w:hAnsi="Arial" w:cs="Arial"/>
          <w:sz w:val="22"/>
          <w:szCs w:val="22"/>
          <w:lang w:val="ru-RU"/>
        </w:rPr>
        <w:t xml:space="preserve">.  </w:t>
      </w:r>
      <w:r w:rsidRPr="00A364AD">
        <w:rPr>
          <w:rFonts w:ascii="Arial" w:hAnsi="Arial" w:cs="Arial"/>
          <w:sz w:val="22"/>
          <w:szCs w:val="22"/>
          <w:lang w:val="ru-RU"/>
        </w:rPr>
        <w:t>Эти предложения носят конкретный характер</w:t>
      </w:r>
      <w:r w:rsidR="00DF2ECD">
        <w:rPr>
          <w:rFonts w:ascii="Arial" w:hAnsi="Arial" w:cs="Arial"/>
          <w:sz w:val="22"/>
          <w:szCs w:val="22"/>
          <w:lang w:val="ru-RU"/>
        </w:rPr>
        <w:t xml:space="preserve">.  </w:t>
      </w:r>
      <w:r w:rsidRPr="00A364AD">
        <w:rPr>
          <w:rFonts w:ascii="Arial" w:hAnsi="Arial" w:cs="Arial"/>
          <w:sz w:val="22"/>
          <w:szCs w:val="22"/>
          <w:lang w:val="ru-RU"/>
        </w:rPr>
        <w:t>Делегация сообщила, что, насколько она понимает, Секретариат уже рассматривает передовую практику</w:t>
      </w:r>
      <w:r w:rsidR="00DF2ECD">
        <w:rPr>
          <w:rFonts w:ascii="Arial" w:hAnsi="Arial" w:cs="Arial"/>
          <w:sz w:val="22"/>
          <w:szCs w:val="22"/>
          <w:lang w:val="ru-RU"/>
        </w:rPr>
        <w:t xml:space="preserve">.  </w:t>
      </w:r>
      <w:r w:rsidRPr="00A364AD">
        <w:rPr>
          <w:rFonts w:ascii="Arial" w:hAnsi="Arial" w:cs="Arial"/>
          <w:sz w:val="22"/>
          <w:szCs w:val="22"/>
          <w:lang w:val="ru-RU"/>
        </w:rPr>
        <w:t>Для Комитета не составит сложности утвердить их</w:t>
      </w:r>
      <w:r w:rsidR="00DF2ECD">
        <w:rPr>
          <w:rFonts w:ascii="Arial" w:hAnsi="Arial" w:cs="Arial"/>
          <w:sz w:val="22"/>
          <w:szCs w:val="22"/>
          <w:lang w:val="ru-RU"/>
        </w:rPr>
        <w:t xml:space="preserve">.  </w:t>
      </w:r>
      <w:r w:rsidRPr="00A364AD">
        <w:rPr>
          <w:rFonts w:ascii="Arial" w:hAnsi="Arial" w:cs="Arial"/>
          <w:sz w:val="22"/>
          <w:szCs w:val="22"/>
          <w:lang w:val="ru-RU"/>
        </w:rPr>
        <w:t>Однако для движения вперед требуется политическая воля</w:t>
      </w:r>
      <w:r w:rsidR="00DF2ECD">
        <w:rPr>
          <w:rFonts w:ascii="Arial" w:hAnsi="Arial" w:cs="Arial"/>
          <w:sz w:val="22"/>
          <w:szCs w:val="22"/>
          <w:lang w:val="ru-RU"/>
        </w:rPr>
        <w:t xml:space="preserve">.  </w:t>
      </w:r>
      <w:r w:rsidRPr="00A364AD">
        <w:rPr>
          <w:rFonts w:ascii="Arial" w:hAnsi="Arial" w:cs="Arial"/>
          <w:sz w:val="22"/>
          <w:szCs w:val="22"/>
          <w:lang w:val="ru-RU"/>
        </w:rPr>
        <w:t>Делегация является сторонником любого предложения, которое поможет Комитету достичь прогресса</w:t>
      </w:r>
      <w:r w:rsidR="00DF2ECD">
        <w:rPr>
          <w:rFonts w:ascii="Arial" w:hAnsi="Arial" w:cs="Arial"/>
          <w:sz w:val="22"/>
          <w:szCs w:val="22"/>
          <w:lang w:val="ru-RU"/>
        </w:rPr>
        <w:t xml:space="preserve">.  </w:t>
      </w:r>
      <w:r w:rsidRPr="00A364AD">
        <w:rPr>
          <w:rFonts w:ascii="Arial" w:hAnsi="Arial" w:cs="Arial"/>
          <w:sz w:val="22"/>
          <w:szCs w:val="22"/>
          <w:lang w:val="ru-RU"/>
        </w:rPr>
        <w:t>Обсуждение затянулось на несколько сессий</w:t>
      </w:r>
      <w:r w:rsidR="00DF2ECD">
        <w:rPr>
          <w:rFonts w:ascii="Arial" w:hAnsi="Arial" w:cs="Arial"/>
          <w:sz w:val="22"/>
          <w:szCs w:val="22"/>
          <w:lang w:val="ru-RU"/>
        </w:rPr>
        <w:t xml:space="preserve">.  </w:t>
      </w:r>
      <w:r w:rsidRPr="00A364AD">
        <w:rPr>
          <w:rFonts w:ascii="Arial" w:hAnsi="Arial" w:cs="Arial"/>
          <w:sz w:val="22"/>
          <w:szCs w:val="22"/>
          <w:lang w:val="ru-RU"/>
        </w:rPr>
        <w:t>В основном оно сосредоточено на административных деталях</w:t>
      </w:r>
      <w:r w:rsidR="00DF2ECD">
        <w:rPr>
          <w:rFonts w:ascii="Arial" w:hAnsi="Arial" w:cs="Arial"/>
          <w:sz w:val="22"/>
          <w:szCs w:val="22"/>
          <w:lang w:val="ru-RU"/>
        </w:rPr>
        <w:t xml:space="preserve">.  </w:t>
      </w:r>
      <w:r w:rsidRPr="00A364AD">
        <w:rPr>
          <w:rFonts w:ascii="Arial" w:hAnsi="Arial" w:cs="Arial"/>
          <w:sz w:val="22"/>
          <w:szCs w:val="22"/>
          <w:lang w:val="ru-RU"/>
        </w:rPr>
        <w:t>Комитет уходит от сущности вопроса, а именно содействия развитию</w:t>
      </w:r>
      <w:r w:rsidR="00DF2ECD">
        <w:rPr>
          <w:rFonts w:ascii="Arial" w:hAnsi="Arial" w:cs="Arial"/>
          <w:sz w:val="22"/>
          <w:szCs w:val="22"/>
          <w:lang w:val="ru-RU"/>
        </w:rPr>
        <w:t xml:space="preserve">.  </w:t>
      </w:r>
      <w:r w:rsidRPr="00A364AD">
        <w:rPr>
          <w:rFonts w:ascii="Arial" w:hAnsi="Arial" w:cs="Arial"/>
          <w:sz w:val="22"/>
          <w:szCs w:val="22"/>
          <w:lang w:val="ru-RU"/>
        </w:rPr>
        <w:t>Предложения делегации Испании помогут Комитету сосредоточиться на том, что имеет важное значение</w:t>
      </w:r>
      <w:r w:rsidR="00DF2ECD">
        <w:rPr>
          <w:rFonts w:ascii="Arial" w:hAnsi="Arial" w:cs="Arial"/>
          <w:sz w:val="22"/>
          <w:szCs w:val="22"/>
          <w:lang w:val="ru-RU"/>
        </w:rPr>
        <w:t xml:space="preserve">.  </w:t>
      </w:r>
      <w:r w:rsidRPr="00A364AD">
        <w:rPr>
          <w:rFonts w:ascii="Arial" w:hAnsi="Arial" w:cs="Arial"/>
          <w:sz w:val="22"/>
          <w:szCs w:val="22"/>
          <w:lang w:val="ru-RU"/>
        </w:rPr>
        <w:t>Делегация поинтересовалась наличием политической воли для движения вперед, поскольку в случае ее отсутствия обсуждение не имеет смысла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keepNext/>
        <w:keepLines/>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выразила согласие с делегацией Испании</w:t>
      </w:r>
      <w:r w:rsidR="00DF2ECD">
        <w:rPr>
          <w:rFonts w:ascii="Arial" w:hAnsi="Arial" w:cs="Arial"/>
          <w:sz w:val="22"/>
          <w:szCs w:val="22"/>
          <w:lang w:val="ru-RU"/>
        </w:rPr>
        <w:t xml:space="preserve">.  </w:t>
      </w:r>
      <w:r w:rsidRPr="00A364AD">
        <w:rPr>
          <w:rFonts w:ascii="Arial" w:hAnsi="Arial" w:cs="Arial"/>
          <w:sz w:val="22"/>
          <w:szCs w:val="22"/>
          <w:lang w:val="ru-RU"/>
        </w:rPr>
        <w:t>Нет ничего несовместимого в том, чтобы рассмотреть предложения, принять некоторые из них и обновить ответ руководства</w:t>
      </w:r>
      <w:r w:rsidR="00DF2ECD">
        <w:rPr>
          <w:rFonts w:ascii="Arial" w:hAnsi="Arial" w:cs="Arial"/>
          <w:sz w:val="22"/>
          <w:szCs w:val="22"/>
          <w:lang w:val="ru-RU"/>
        </w:rPr>
        <w:t xml:space="preserve">.  </w:t>
      </w:r>
      <w:r w:rsidRPr="00A364AD">
        <w:rPr>
          <w:rFonts w:ascii="Arial" w:hAnsi="Arial" w:cs="Arial"/>
          <w:sz w:val="22"/>
          <w:szCs w:val="22"/>
          <w:lang w:val="ru-RU"/>
        </w:rPr>
        <w:t>Как предлагает делегация Испании, Председатель может дать делегациям больше времени на обсуждение</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подготовить документ, который сможет удовлетворить потребности всех государств-членов</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Мексики поддержала делегацию Испании</w:t>
      </w:r>
      <w:r w:rsidR="00DF2ECD">
        <w:rPr>
          <w:rFonts w:ascii="Arial" w:hAnsi="Arial" w:cs="Arial"/>
          <w:sz w:val="22"/>
          <w:szCs w:val="22"/>
          <w:lang w:val="ru-RU"/>
        </w:rPr>
        <w:t xml:space="preserve">.  </w:t>
      </w:r>
      <w:r w:rsidRPr="00A364AD">
        <w:rPr>
          <w:rFonts w:ascii="Arial" w:hAnsi="Arial" w:cs="Arial"/>
          <w:sz w:val="22"/>
          <w:szCs w:val="22"/>
          <w:lang w:val="ru-RU"/>
        </w:rPr>
        <w:t>Предложения делегации Испании и обновление ответа руководства не являются несовместимыми</w:t>
      </w:r>
      <w:r w:rsidR="00DF2ECD">
        <w:rPr>
          <w:rFonts w:ascii="Arial" w:hAnsi="Arial" w:cs="Arial"/>
          <w:sz w:val="22"/>
          <w:szCs w:val="22"/>
          <w:lang w:val="ru-RU"/>
        </w:rPr>
        <w:t xml:space="preserve">.  </w:t>
      </w:r>
      <w:r w:rsidRPr="00A364AD">
        <w:rPr>
          <w:rFonts w:ascii="Arial" w:hAnsi="Arial" w:cs="Arial"/>
          <w:sz w:val="22"/>
          <w:szCs w:val="22"/>
          <w:lang w:val="ru-RU"/>
        </w:rPr>
        <w:t>Можно уделить достаточно времени</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заинтересованные делегации могли обсудить пути улучшения предложений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Эквадора поддержала заявления, сделанные делегациями Испании, Уругвая и Аргентины от имени ГРУЛАК</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Уганды приняла к сведению позицию Группы B и позицию делегации Испании, которую поддержали ряд делегаций</w:t>
      </w:r>
      <w:r w:rsidR="00DF2ECD">
        <w:rPr>
          <w:rFonts w:ascii="Arial" w:hAnsi="Arial" w:cs="Arial"/>
          <w:sz w:val="22"/>
          <w:szCs w:val="22"/>
          <w:lang w:val="ru-RU"/>
        </w:rPr>
        <w:t xml:space="preserve">.  </w:t>
      </w:r>
      <w:r w:rsidRPr="00A364AD">
        <w:rPr>
          <w:rFonts w:ascii="Arial" w:hAnsi="Arial" w:cs="Arial"/>
          <w:sz w:val="22"/>
          <w:szCs w:val="22"/>
          <w:lang w:val="ru-RU"/>
        </w:rPr>
        <w:t>Эти позиции можно состыковать</w:t>
      </w:r>
      <w:r w:rsidR="00DF2ECD">
        <w:rPr>
          <w:rFonts w:ascii="Arial" w:hAnsi="Arial" w:cs="Arial"/>
          <w:sz w:val="22"/>
          <w:szCs w:val="22"/>
          <w:lang w:val="ru-RU"/>
        </w:rPr>
        <w:t xml:space="preserve">.  </w:t>
      </w:r>
      <w:r w:rsidRPr="00A364AD">
        <w:rPr>
          <w:rFonts w:ascii="Arial" w:hAnsi="Arial" w:cs="Arial"/>
          <w:sz w:val="22"/>
          <w:szCs w:val="22"/>
          <w:lang w:val="ru-RU"/>
        </w:rPr>
        <w:t>Делегация не видит в них какой-либо несовместимости</w:t>
      </w:r>
      <w:r w:rsidR="00DF2ECD">
        <w:rPr>
          <w:rFonts w:ascii="Arial" w:hAnsi="Arial" w:cs="Arial"/>
          <w:sz w:val="22"/>
          <w:szCs w:val="22"/>
          <w:lang w:val="ru-RU"/>
        </w:rPr>
        <w:t xml:space="preserve">.  </w:t>
      </w:r>
      <w:r w:rsidRPr="00A364AD">
        <w:rPr>
          <w:rFonts w:ascii="Arial" w:hAnsi="Arial" w:cs="Arial"/>
          <w:sz w:val="22"/>
          <w:szCs w:val="22"/>
          <w:lang w:val="ru-RU"/>
        </w:rPr>
        <w:t>Она может согласиться с улучшениями, сделанными делегацией Испании, без ущерба для обновления Секретариатом ответа руководства</w:t>
      </w:r>
      <w:r w:rsidR="00DF2ECD">
        <w:rPr>
          <w:rFonts w:ascii="Arial" w:hAnsi="Arial" w:cs="Arial"/>
          <w:sz w:val="22"/>
          <w:szCs w:val="22"/>
          <w:lang w:val="ru-RU"/>
        </w:rPr>
        <w:t xml:space="preserve">.  </w:t>
      </w:r>
    </w:p>
    <w:p w:rsidR="00526A59" w:rsidRDefault="00526A59">
      <w:pPr>
        <w:pStyle w:val="Fixed"/>
        <w:spacing w:line="240" w:lineRule="auto"/>
        <w:ind w:left="0" w:right="-40" w:firstLine="0"/>
        <w:rPr>
          <w:rFonts w:ascii="Arial" w:hAnsi="Arial" w:cs="Arial"/>
          <w:sz w:val="22"/>
          <w:szCs w:val="22"/>
          <w:lang w:val="ru-RU"/>
        </w:rPr>
      </w:pPr>
    </w:p>
    <w:p w:rsidR="00D16D52" w:rsidRPr="00714BD9" w:rsidRDefault="00D16D52">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Соединенного Королевства вновь заявила о своем желании работать над </w:t>
      </w:r>
      <w:r w:rsidRPr="00A364AD">
        <w:rPr>
          <w:rFonts w:ascii="Arial" w:hAnsi="Arial" w:cs="Arial"/>
          <w:sz w:val="22"/>
          <w:szCs w:val="22"/>
          <w:lang w:val="ru-RU"/>
        </w:rPr>
        <w:lastRenderedPageBreak/>
        <w:t>указанными пунктами</w:t>
      </w:r>
      <w:r w:rsidR="00DF2ECD">
        <w:rPr>
          <w:rFonts w:ascii="Arial" w:hAnsi="Arial" w:cs="Arial"/>
          <w:sz w:val="22"/>
          <w:szCs w:val="22"/>
          <w:lang w:val="ru-RU"/>
        </w:rPr>
        <w:t xml:space="preserve">.  </w:t>
      </w:r>
      <w:r w:rsidRPr="00A364AD">
        <w:rPr>
          <w:rFonts w:ascii="Arial" w:hAnsi="Arial" w:cs="Arial"/>
          <w:sz w:val="22"/>
          <w:szCs w:val="22"/>
          <w:lang w:val="ru-RU"/>
        </w:rPr>
        <w:t>Соединенное Королевство взяло на себя обязательства по оказанию технической помощи, сотрудничеству и работе с ВОИС и другими организациями</w:t>
      </w:r>
      <w:r w:rsidR="00DF2ECD">
        <w:rPr>
          <w:rFonts w:ascii="Arial" w:hAnsi="Arial" w:cs="Arial"/>
          <w:sz w:val="22"/>
          <w:szCs w:val="22"/>
          <w:lang w:val="ru-RU"/>
        </w:rPr>
        <w:t xml:space="preserve">.  </w:t>
      </w:r>
      <w:r w:rsidRPr="00A364AD">
        <w:rPr>
          <w:rFonts w:ascii="Arial" w:hAnsi="Arial" w:cs="Arial"/>
          <w:sz w:val="22"/>
          <w:szCs w:val="22"/>
          <w:lang w:val="ru-RU"/>
        </w:rPr>
        <w:t>Те, кто принял участие в форуме экспертов по передаче технологии, могут засвидетельствовать его приверженность указанным целям и задачам</w:t>
      </w:r>
      <w:r w:rsidR="00DF2ECD">
        <w:rPr>
          <w:rFonts w:ascii="Arial" w:hAnsi="Arial" w:cs="Arial"/>
          <w:sz w:val="22"/>
          <w:szCs w:val="22"/>
          <w:lang w:val="ru-RU"/>
        </w:rPr>
        <w:t xml:space="preserve">.  </w:t>
      </w:r>
      <w:r w:rsidRPr="00A364AD">
        <w:rPr>
          <w:rFonts w:ascii="Arial" w:hAnsi="Arial" w:cs="Arial"/>
          <w:sz w:val="22"/>
          <w:szCs w:val="22"/>
          <w:lang w:val="ru-RU"/>
        </w:rPr>
        <w:t>Оно всегда участвовало во всех видах программ</w:t>
      </w:r>
      <w:r w:rsidR="00DF2ECD">
        <w:rPr>
          <w:rFonts w:ascii="Arial" w:hAnsi="Arial" w:cs="Arial"/>
          <w:sz w:val="22"/>
          <w:szCs w:val="22"/>
          <w:lang w:val="ru-RU"/>
        </w:rPr>
        <w:t xml:space="preserve">.  </w:t>
      </w:r>
      <w:r w:rsidRPr="00A364AD">
        <w:rPr>
          <w:rFonts w:ascii="Arial" w:hAnsi="Arial" w:cs="Arial"/>
          <w:sz w:val="22"/>
          <w:szCs w:val="22"/>
          <w:lang w:val="ru-RU"/>
        </w:rPr>
        <w:t>Предложение делегации Испании не является несовместимым</w:t>
      </w:r>
      <w:r w:rsidR="00DF2ECD">
        <w:rPr>
          <w:rFonts w:ascii="Arial" w:hAnsi="Arial" w:cs="Arial"/>
          <w:sz w:val="22"/>
          <w:szCs w:val="22"/>
          <w:lang w:val="ru-RU"/>
        </w:rPr>
        <w:t xml:space="preserve">.  </w:t>
      </w:r>
      <w:r w:rsidRPr="00A364AD">
        <w:rPr>
          <w:rFonts w:ascii="Arial" w:hAnsi="Arial" w:cs="Arial"/>
          <w:sz w:val="22"/>
          <w:szCs w:val="22"/>
          <w:lang w:val="ru-RU"/>
        </w:rPr>
        <w:t>Однако в нем не учитываются недавние измен</w:t>
      </w:r>
      <w:r w:rsidR="0022632E">
        <w:rPr>
          <w:rFonts w:ascii="Arial" w:hAnsi="Arial" w:cs="Arial"/>
          <w:sz w:val="22"/>
          <w:szCs w:val="22"/>
          <w:lang w:val="ru-RU"/>
        </w:rPr>
        <w:t>ен</w:t>
      </w:r>
      <w:r w:rsidRPr="00A364AD">
        <w:rPr>
          <w:rFonts w:ascii="Arial" w:hAnsi="Arial" w:cs="Arial"/>
          <w:sz w:val="22"/>
          <w:szCs w:val="22"/>
          <w:lang w:val="ru-RU"/>
        </w:rPr>
        <w:t>ия в сфере деятельности ВОИС</w:t>
      </w:r>
      <w:r w:rsidR="00DF2ECD">
        <w:rPr>
          <w:rFonts w:ascii="Arial" w:hAnsi="Arial" w:cs="Arial"/>
          <w:sz w:val="22"/>
          <w:szCs w:val="22"/>
          <w:lang w:val="ru-RU"/>
        </w:rPr>
        <w:t xml:space="preserve">.  </w:t>
      </w:r>
      <w:r w:rsidRPr="00A364AD">
        <w:rPr>
          <w:rFonts w:ascii="Arial" w:hAnsi="Arial" w:cs="Arial"/>
          <w:sz w:val="22"/>
          <w:szCs w:val="22"/>
          <w:lang w:val="ru-RU"/>
        </w:rPr>
        <w:t>Комитету необходимо избегать выполнения того, что уже выполнено</w:t>
      </w:r>
      <w:r w:rsidR="00DF2ECD">
        <w:rPr>
          <w:rFonts w:ascii="Arial" w:hAnsi="Arial" w:cs="Arial"/>
          <w:sz w:val="22"/>
          <w:szCs w:val="22"/>
          <w:lang w:val="ru-RU"/>
        </w:rPr>
        <w:t xml:space="preserve">.  </w:t>
      </w:r>
      <w:r w:rsidRPr="00A364AD">
        <w:rPr>
          <w:rFonts w:ascii="Arial" w:hAnsi="Arial" w:cs="Arial"/>
          <w:sz w:val="22"/>
          <w:szCs w:val="22"/>
          <w:lang w:val="ru-RU"/>
        </w:rPr>
        <w:t>Конкретные предложения требуют дополнительных размышлений</w:t>
      </w:r>
      <w:r w:rsidR="00DF2ECD">
        <w:rPr>
          <w:rFonts w:ascii="Arial" w:hAnsi="Arial" w:cs="Arial"/>
          <w:sz w:val="22"/>
          <w:szCs w:val="22"/>
          <w:lang w:val="ru-RU"/>
        </w:rPr>
        <w:t xml:space="preserve">.  </w:t>
      </w:r>
      <w:r w:rsidRPr="00A364AD">
        <w:rPr>
          <w:rFonts w:ascii="Arial" w:hAnsi="Arial" w:cs="Arial"/>
          <w:sz w:val="22"/>
          <w:szCs w:val="22"/>
          <w:lang w:val="ru-RU"/>
        </w:rPr>
        <w:t>На данном этапе важно получить обновленный ответ руководства</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выразила согласие с делегацией Венесуэлы в части того, что КПБ не удастся решить все вопросы, и Комитету не следует перекладывать вопросы на КПБ просто ради того, чтобы попытаться обсудить их там</w:t>
      </w:r>
      <w:r w:rsidR="00DF2ECD">
        <w:rPr>
          <w:rFonts w:ascii="Arial" w:hAnsi="Arial" w:cs="Arial"/>
          <w:sz w:val="22"/>
          <w:szCs w:val="22"/>
          <w:lang w:val="ru-RU"/>
        </w:rPr>
        <w:t xml:space="preserve">.  </w:t>
      </w:r>
      <w:r w:rsidRPr="00A364AD">
        <w:rPr>
          <w:rFonts w:ascii="Arial" w:hAnsi="Arial" w:cs="Arial"/>
          <w:sz w:val="22"/>
          <w:szCs w:val="22"/>
          <w:lang w:val="ru-RU"/>
        </w:rPr>
        <w:t>Указанные предложения еще не достигли достаточной зрелости</w:t>
      </w:r>
      <w:r w:rsidR="00DF2ECD">
        <w:rPr>
          <w:rFonts w:ascii="Arial" w:hAnsi="Arial" w:cs="Arial"/>
          <w:sz w:val="22"/>
          <w:szCs w:val="22"/>
          <w:lang w:val="ru-RU"/>
        </w:rPr>
        <w:t xml:space="preserve">.  </w:t>
      </w:r>
      <w:r w:rsidRPr="00A364AD">
        <w:rPr>
          <w:rFonts w:ascii="Arial" w:hAnsi="Arial" w:cs="Arial"/>
          <w:sz w:val="22"/>
          <w:szCs w:val="22"/>
          <w:lang w:val="ru-RU"/>
        </w:rPr>
        <w:t>Поступает неполная информация о том, сделано ли уже что-нибудь</w:t>
      </w:r>
      <w:r w:rsidR="00DF2ECD">
        <w:rPr>
          <w:rFonts w:ascii="Arial" w:hAnsi="Arial" w:cs="Arial"/>
          <w:sz w:val="22"/>
          <w:szCs w:val="22"/>
          <w:lang w:val="ru-RU"/>
        </w:rPr>
        <w:t xml:space="preserve">.  </w:t>
      </w:r>
      <w:r w:rsidRPr="00A364AD">
        <w:rPr>
          <w:rFonts w:ascii="Arial" w:hAnsi="Arial" w:cs="Arial"/>
          <w:sz w:val="22"/>
          <w:szCs w:val="22"/>
          <w:lang w:val="ru-RU"/>
        </w:rPr>
        <w:t>Комитет может прийти только к частичным результатам, поскольку существует необходимость рассмотрения синергии в масштабах ВОИС</w:t>
      </w:r>
      <w:r w:rsidR="00DF2ECD">
        <w:rPr>
          <w:rFonts w:ascii="Arial" w:hAnsi="Arial" w:cs="Arial"/>
          <w:sz w:val="22"/>
          <w:szCs w:val="22"/>
          <w:lang w:val="ru-RU"/>
        </w:rPr>
        <w:t xml:space="preserve">.  </w:t>
      </w:r>
      <w:r w:rsidRPr="00A364AD">
        <w:rPr>
          <w:rFonts w:ascii="Arial" w:hAnsi="Arial" w:cs="Arial"/>
          <w:sz w:val="22"/>
          <w:szCs w:val="22"/>
          <w:lang w:val="ru-RU"/>
        </w:rPr>
        <w:t>Над технической помощью работают различные подразделения</w:t>
      </w:r>
      <w:r w:rsidR="00DF2ECD">
        <w:rPr>
          <w:rFonts w:ascii="Arial" w:hAnsi="Arial" w:cs="Arial"/>
          <w:sz w:val="22"/>
          <w:szCs w:val="22"/>
          <w:lang w:val="ru-RU"/>
        </w:rPr>
        <w:t xml:space="preserve">.  </w:t>
      </w:r>
      <w:r w:rsidRPr="00A364AD">
        <w:rPr>
          <w:rFonts w:ascii="Arial" w:hAnsi="Arial" w:cs="Arial"/>
          <w:sz w:val="22"/>
          <w:szCs w:val="22"/>
          <w:lang w:val="ru-RU"/>
        </w:rPr>
        <w:t>В этой области можно добиться более высокой эффективности</w:t>
      </w:r>
      <w:r w:rsidR="00DF2ECD">
        <w:rPr>
          <w:rFonts w:ascii="Arial" w:hAnsi="Arial" w:cs="Arial"/>
          <w:sz w:val="22"/>
          <w:szCs w:val="22"/>
          <w:lang w:val="ru-RU"/>
        </w:rPr>
        <w:t xml:space="preserve">.  </w:t>
      </w:r>
      <w:r w:rsidRPr="00A364AD">
        <w:rPr>
          <w:rFonts w:ascii="Arial" w:hAnsi="Arial" w:cs="Arial"/>
          <w:sz w:val="22"/>
          <w:szCs w:val="22"/>
          <w:lang w:val="ru-RU"/>
        </w:rPr>
        <w:t>Поэтому существует необходимость взглянуть на нее с точки зрения более высокого уровня, а не только с точки зрения ВОИС</w:t>
      </w:r>
      <w:r w:rsidR="00DF2ECD">
        <w:rPr>
          <w:rFonts w:ascii="Arial" w:hAnsi="Arial" w:cs="Arial"/>
          <w:sz w:val="22"/>
          <w:szCs w:val="22"/>
          <w:lang w:val="ru-RU"/>
        </w:rPr>
        <w:t xml:space="preserve">.  </w:t>
      </w:r>
      <w:r w:rsidRPr="00A364AD">
        <w:rPr>
          <w:rFonts w:ascii="Arial" w:hAnsi="Arial" w:cs="Arial"/>
          <w:sz w:val="22"/>
          <w:szCs w:val="22"/>
          <w:lang w:val="ru-RU"/>
        </w:rPr>
        <w:t>Первый шаг заключается в том, чтобы получить обновленный ответ руководства</w:t>
      </w:r>
      <w:r w:rsidR="00DF2ECD">
        <w:rPr>
          <w:rFonts w:ascii="Arial" w:hAnsi="Arial" w:cs="Arial"/>
          <w:sz w:val="22"/>
          <w:szCs w:val="22"/>
          <w:lang w:val="ru-RU"/>
        </w:rPr>
        <w:t xml:space="preserve">.  </w:t>
      </w:r>
      <w:r w:rsidRPr="00A364AD">
        <w:rPr>
          <w:rFonts w:ascii="Arial" w:hAnsi="Arial" w:cs="Arial"/>
          <w:sz w:val="22"/>
          <w:szCs w:val="22"/>
          <w:lang w:val="ru-RU"/>
        </w:rPr>
        <w:t>Затем Комитету необходимо понять, каково положение вещей, и приступить к работе над конкретными предложениями</w:t>
      </w:r>
      <w:r w:rsidR="00DF2ECD">
        <w:rPr>
          <w:rFonts w:ascii="Arial" w:hAnsi="Arial" w:cs="Arial"/>
          <w:sz w:val="22"/>
          <w:szCs w:val="22"/>
          <w:lang w:val="ru-RU"/>
        </w:rPr>
        <w:t xml:space="preserve">.  </w:t>
      </w:r>
      <w:r w:rsidRPr="00A364AD">
        <w:rPr>
          <w:rFonts w:ascii="Arial" w:hAnsi="Arial" w:cs="Arial"/>
          <w:sz w:val="22"/>
          <w:szCs w:val="22"/>
          <w:lang w:val="ru-RU"/>
        </w:rPr>
        <w:t>Делегация готова полностью посвятить себя этой работе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После рассмотрения обновленного ответа руководства она подготовит несколько предложений</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это лучший путь для продвижения вперед в том случае, если Комитет желает принимать информированные решения</w:t>
      </w:r>
      <w:r w:rsidR="00DF2ECD">
        <w:rPr>
          <w:rFonts w:ascii="Arial" w:hAnsi="Arial" w:cs="Arial"/>
          <w:sz w:val="22"/>
          <w:szCs w:val="22"/>
          <w:lang w:val="ru-RU"/>
        </w:rPr>
        <w:t xml:space="preserve">.  </w:t>
      </w:r>
      <w:r w:rsidRPr="00A364AD">
        <w:rPr>
          <w:rFonts w:ascii="Arial" w:hAnsi="Arial" w:cs="Arial"/>
          <w:sz w:val="22"/>
          <w:szCs w:val="22"/>
          <w:lang w:val="ru-RU"/>
        </w:rPr>
        <w:t>Если Комитет примет решение просто ради того, чтобы принять его, Комитет может пожалеть об этом впоследствии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Малайзии поддержала заявление делегации Испании</w:t>
      </w:r>
      <w:r w:rsidR="00DF2ECD">
        <w:rPr>
          <w:rFonts w:ascii="Arial" w:hAnsi="Arial" w:cs="Arial"/>
          <w:sz w:val="22"/>
          <w:szCs w:val="22"/>
          <w:lang w:val="ru-RU"/>
        </w:rPr>
        <w:t xml:space="preserve">.  </w:t>
      </w:r>
      <w:r w:rsidRPr="00A364AD">
        <w:rPr>
          <w:rFonts w:ascii="Arial" w:hAnsi="Arial" w:cs="Arial"/>
          <w:sz w:val="22"/>
          <w:szCs w:val="22"/>
          <w:lang w:val="ru-RU"/>
        </w:rPr>
        <w:t>Оно является весьма полезным в качестве пути вперед по указанному вопросу</w:t>
      </w:r>
      <w:r w:rsidR="00DF2ECD">
        <w:rPr>
          <w:rFonts w:ascii="Arial" w:hAnsi="Arial" w:cs="Arial"/>
          <w:sz w:val="22"/>
          <w:szCs w:val="22"/>
          <w:lang w:val="ru-RU"/>
        </w:rPr>
        <w:t xml:space="preserve">.  </w:t>
      </w:r>
      <w:r w:rsidRPr="00A364AD">
        <w:rPr>
          <w:rFonts w:ascii="Arial" w:hAnsi="Arial" w:cs="Arial"/>
          <w:sz w:val="22"/>
          <w:szCs w:val="22"/>
          <w:lang w:val="ru-RU"/>
        </w:rPr>
        <w:t>Оно предоставит новую информацию и точки зрения для более комплексного обсуждения в будущем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Пакистана, выступая от имени Азиатско-Тихоокеанской группы, поддержала предложение делегации Испании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Российской Федерации заявила, что предложение является полезным</w:t>
      </w:r>
      <w:r w:rsidR="00DF2ECD">
        <w:rPr>
          <w:rFonts w:ascii="Arial" w:hAnsi="Arial" w:cs="Arial"/>
          <w:sz w:val="22"/>
          <w:szCs w:val="22"/>
          <w:lang w:val="ru-RU"/>
        </w:rPr>
        <w:t xml:space="preserve">.  </w:t>
      </w:r>
      <w:r w:rsidRPr="00A364AD">
        <w:rPr>
          <w:rFonts w:ascii="Arial" w:hAnsi="Arial" w:cs="Arial"/>
          <w:sz w:val="22"/>
          <w:szCs w:val="22"/>
          <w:lang w:val="ru-RU"/>
        </w:rPr>
        <w:t>Ответ руководства требует обновления</w:t>
      </w:r>
      <w:r w:rsidR="00DF2ECD">
        <w:rPr>
          <w:rFonts w:ascii="Arial" w:hAnsi="Arial" w:cs="Arial"/>
          <w:sz w:val="22"/>
          <w:szCs w:val="22"/>
          <w:lang w:val="ru-RU"/>
        </w:rPr>
        <w:t xml:space="preserve">.  </w:t>
      </w:r>
      <w:r w:rsidRPr="00A364AD">
        <w:rPr>
          <w:rFonts w:ascii="Arial" w:hAnsi="Arial" w:cs="Arial"/>
          <w:sz w:val="22"/>
          <w:szCs w:val="22"/>
          <w:lang w:val="ru-RU"/>
        </w:rPr>
        <w:t>Однако это не является несовместимым с предложениями делегации Испании</w:t>
      </w:r>
      <w:r w:rsidR="00DF2ECD">
        <w:rPr>
          <w:rFonts w:ascii="Arial" w:hAnsi="Arial" w:cs="Arial"/>
          <w:sz w:val="22"/>
          <w:szCs w:val="22"/>
          <w:lang w:val="ru-RU"/>
        </w:rPr>
        <w:t xml:space="preserve">.  </w:t>
      </w:r>
      <w:r w:rsidRPr="00A364AD">
        <w:rPr>
          <w:rFonts w:ascii="Arial" w:hAnsi="Arial" w:cs="Arial"/>
          <w:sz w:val="22"/>
          <w:szCs w:val="22"/>
          <w:lang w:val="ru-RU"/>
        </w:rPr>
        <w:t>Например, первое предложение в списке заключается в том, чтобы обратиться к Секретариату с просьбой подготовить сборник, описывающий передовую практику в области оказания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В указанный пункт можно также включить обновление по вопросу о технической помощи и практике Организации</w:t>
      </w:r>
      <w:r w:rsidR="00DF2ECD">
        <w:rPr>
          <w:rFonts w:ascii="Arial" w:hAnsi="Arial" w:cs="Arial"/>
          <w:sz w:val="22"/>
          <w:szCs w:val="22"/>
          <w:lang w:val="ru-RU"/>
        </w:rPr>
        <w:t xml:space="preserve">.  </w:t>
      </w:r>
      <w:r w:rsidRPr="00A364AD">
        <w:rPr>
          <w:rFonts w:ascii="Arial" w:hAnsi="Arial" w:cs="Arial"/>
          <w:sz w:val="22"/>
          <w:szCs w:val="22"/>
          <w:lang w:val="ru-RU"/>
        </w:rPr>
        <w:t>Делегация готова к работе на основе предложений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Германии подчеркнула, что готова посвятить себя продолжению обсуждения</w:t>
      </w:r>
      <w:r w:rsidR="00DF2ECD">
        <w:rPr>
          <w:rFonts w:ascii="Arial" w:hAnsi="Arial" w:cs="Arial"/>
          <w:sz w:val="22"/>
          <w:szCs w:val="22"/>
          <w:lang w:val="ru-RU"/>
        </w:rPr>
        <w:t xml:space="preserve">.  </w:t>
      </w:r>
      <w:r w:rsidRPr="00A364AD">
        <w:rPr>
          <w:rFonts w:ascii="Arial" w:hAnsi="Arial" w:cs="Arial"/>
          <w:sz w:val="22"/>
          <w:szCs w:val="22"/>
          <w:lang w:val="ru-RU"/>
        </w:rPr>
        <w:t>Германское ведомство по патентам и товарным знакам имеет давнюю историю сотрудничества</w:t>
      </w:r>
      <w:r w:rsidR="00DF2ECD">
        <w:rPr>
          <w:rFonts w:ascii="Arial" w:hAnsi="Arial" w:cs="Arial"/>
          <w:sz w:val="22"/>
          <w:szCs w:val="22"/>
          <w:lang w:val="ru-RU"/>
        </w:rPr>
        <w:t xml:space="preserve">.  </w:t>
      </w:r>
      <w:r w:rsidRPr="00A364AD">
        <w:rPr>
          <w:rFonts w:ascii="Arial" w:hAnsi="Arial" w:cs="Arial"/>
          <w:sz w:val="22"/>
          <w:szCs w:val="22"/>
          <w:lang w:val="ru-RU"/>
        </w:rPr>
        <w:t>Например, ее сотрудничество с Китаем насчитывает уже более 35</w:t>
      </w:r>
      <w:r w:rsidR="00D16D52">
        <w:rPr>
          <w:rFonts w:ascii="Arial" w:hAnsi="Arial" w:cs="Arial"/>
          <w:sz w:val="22"/>
          <w:szCs w:val="22"/>
          <w:lang w:val="ru-RU"/>
        </w:rPr>
        <w:t> </w:t>
      </w:r>
      <w:r w:rsidRPr="00A364AD">
        <w:rPr>
          <w:rFonts w:ascii="Arial" w:hAnsi="Arial" w:cs="Arial"/>
          <w:sz w:val="22"/>
          <w:szCs w:val="22"/>
          <w:lang w:val="ru-RU"/>
        </w:rPr>
        <w:t>лет</w:t>
      </w:r>
      <w:r w:rsidR="00DF2ECD">
        <w:rPr>
          <w:rFonts w:ascii="Arial" w:hAnsi="Arial" w:cs="Arial"/>
          <w:sz w:val="22"/>
          <w:szCs w:val="22"/>
          <w:lang w:val="ru-RU"/>
        </w:rPr>
        <w:t xml:space="preserve">.  </w:t>
      </w:r>
      <w:r w:rsidRPr="00A364AD">
        <w:rPr>
          <w:rFonts w:ascii="Arial" w:hAnsi="Arial" w:cs="Arial"/>
          <w:sz w:val="22"/>
          <w:szCs w:val="22"/>
          <w:lang w:val="ru-RU"/>
        </w:rPr>
        <w:t>Для улучшения технической помощи в рамках ВОИС потребуется надежная основа</w:t>
      </w:r>
      <w:r w:rsidR="00DF2ECD">
        <w:rPr>
          <w:rFonts w:ascii="Arial" w:hAnsi="Arial" w:cs="Arial"/>
          <w:sz w:val="22"/>
          <w:szCs w:val="22"/>
          <w:lang w:val="ru-RU"/>
        </w:rPr>
        <w:t xml:space="preserve">.  </w:t>
      </w:r>
      <w:r w:rsidRPr="00A364AD">
        <w:rPr>
          <w:rFonts w:ascii="Arial" w:hAnsi="Arial" w:cs="Arial"/>
          <w:sz w:val="22"/>
          <w:szCs w:val="22"/>
          <w:lang w:val="ru-RU"/>
        </w:rPr>
        <w:t>Ее можно обеспечить посредством обновленного ответа руководства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Чили повторила замечания, сделанные делегацией Аргентины от имени ГРУЛАК</w:t>
      </w:r>
      <w:r w:rsidR="00DF2ECD">
        <w:rPr>
          <w:rFonts w:ascii="Arial" w:hAnsi="Arial" w:cs="Arial"/>
          <w:sz w:val="22"/>
          <w:szCs w:val="22"/>
          <w:lang w:val="ru-RU"/>
        </w:rPr>
        <w:t xml:space="preserve">.  </w:t>
      </w:r>
      <w:r w:rsidRPr="00A364AD">
        <w:rPr>
          <w:rFonts w:ascii="Arial" w:hAnsi="Arial" w:cs="Arial"/>
          <w:sz w:val="22"/>
          <w:szCs w:val="22"/>
          <w:lang w:val="ru-RU"/>
        </w:rPr>
        <w:t>Делегация приветствует предложение об обновлении ответа руководства</w:t>
      </w:r>
      <w:r w:rsidR="00DF2ECD">
        <w:rPr>
          <w:rFonts w:ascii="Arial" w:hAnsi="Arial" w:cs="Arial"/>
          <w:sz w:val="22"/>
          <w:szCs w:val="22"/>
          <w:lang w:val="ru-RU"/>
        </w:rPr>
        <w:t xml:space="preserve">.  </w:t>
      </w:r>
      <w:r w:rsidRPr="00A364AD">
        <w:rPr>
          <w:rFonts w:ascii="Arial" w:hAnsi="Arial" w:cs="Arial"/>
          <w:sz w:val="22"/>
          <w:szCs w:val="22"/>
          <w:lang w:val="ru-RU"/>
        </w:rPr>
        <w:t>Было бы полезно понять, что еще до сих пор не выполнено</w:t>
      </w:r>
      <w:r w:rsidR="00DF2ECD">
        <w:rPr>
          <w:rFonts w:ascii="Arial" w:hAnsi="Arial" w:cs="Arial"/>
          <w:sz w:val="22"/>
          <w:szCs w:val="22"/>
          <w:lang w:val="ru-RU"/>
        </w:rPr>
        <w:t xml:space="preserve">.  </w:t>
      </w:r>
      <w:r w:rsidRPr="00A364AD">
        <w:rPr>
          <w:rFonts w:ascii="Arial" w:hAnsi="Arial" w:cs="Arial"/>
          <w:sz w:val="22"/>
          <w:szCs w:val="22"/>
          <w:lang w:val="ru-RU"/>
        </w:rPr>
        <w:t>Ряд элементов списка, предложенного делегацией Испании, могут помочь Комитету и не причинят ущерба будущей реакции</w:t>
      </w:r>
      <w:r w:rsidR="00DF2ECD">
        <w:rPr>
          <w:rFonts w:ascii="Arial" w:hAnsi="Arial" w:cs="Arial"/>
          <w:sz w:val="22"/>
          <w:szCs w:val="22"/>
          <w:lang w:val="ru-RU"/>
        </w:rPr>
        <w:t xml:space="preserve">.  </w:t>
      </w:r>
      <w:r w:rsidRPr="00A364AD">
        <w:rPr>
          <w:rFonts w:ascii="Arial" w:hAnsi="Arial" w:cs="Arial"/>
          <w:sz w:val="22"/>
          <w:szCs w:val="22"/>
          <w:lang w:val="ru-RU"/>
        </w:rPr>
        <w:t>Например, первое предложение заключается в том, чтобы обратиться к Секретариату с просьбой подготовить сборник, описывающий передовую практику в области оказания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Это было бы полезно</w:t>
      </w:r>
      <w:r w:rsidR="00DF2ECD">
        <w:rPr>
          <w:rFonts w:ascii="Arial" w:hAnsi="Arial" w:cs="Arial"/>
          <w:sz w:val="22"/>
          <w:szCs w:val="22"/>
          <w:lang w:val="ru-RU"/>
        </w:rPr>
        <w:t xml:space="preserve">.  </w:t>
      </w:r>
      <w:r w:rsidRPr="00A364AD">
        <w:rPr>
          <w:rFonts w:ascii="Arial" w:hAnsi="Arial" w:cs="Arial"/>
          <w:sz w:val="22"/>
          <w:szCs w:val="22"/>
          <w:lang w:val="ru-RU"/>
        </w:rPr>
        <w:t>Комитету не нужно будет дожидаться обновления</w:t>
      </w:r>
      <w:r w:rsidR="00DF2ECD">
        <w:rPr>
          <w:rFonts w:ascii="Arial" w:hAnsi="Arial" w:cs="Arial"/>
          <w:sz w:val="22"/>
          <w:szCs w:val="22"/>
          <w:lang w:val="ru-RU"/>
        </w:rPr>
        <w:t xml:space="preserve">.  </w:t>
      </w:r>
      <w:r w:rsidRPr="00A364AD">
        <w:rPr>
          <w:rFonts w:ascii="Arial" w:hAnsi="Arial" w:cs="Arial"/>
          <w:sz w:val="22"/>
          <w:szCs w:val="22"/>
          <w:lang w:val="ru-RU"/>
        </w:rPr>
        <w:t xml:space="preserve">В этом отношении делегация выражает согласие </w:t>
      </w:r>
      <w:r w:rsidRPr="00A364AD">
        <w:rPr>
          <w:rFonts w:ascii="Arial" w:hAnsi="Arial" w:cs="Arial"/>
          <w:sz w:val="22"/>
          <w:szCs w:val="22"/>
          <w:lang w:val="ru-RU"/>
        </w:rPr>
        <w:lastRenderedPageBreak/>
        <w:t>с замечанием, сделанным делегацией Мексики о дальнейших действиях</w:t>
      </w:r>
      <w:r w:rsidR="00DF2ECD">
        <w:rPr>
          <w:rFonts w:ascii="Arial" w:hAnsi="Arial" w:cs="Arial"/>
          <w:sz w:val="22"/>
          <w:szCs w:val="22"/>
          <w:lang w:val="ru-RU"/>
        </w:rPr>
        <w:t xml:space="preserve">.  </w:t>
      </w:r>
      <w:r w:rsidRPr="00A364AD">
        <w:rPr>
          <w:rFonts w:ascii="Arial" w:hAnsi="Arial" w:cs="Arial"/>
          <w:sz w:val="22"/>
          <w:szCs w:val="22"/>
          <w:lang w:val="ru-RU"/>
        </w:rPr>
        <w:t>Параллельно можно рассматривать оставшиеся пункты</w:t>
      </w:r>
      <w:r w:rsidR="00DF2ECD">
        <w:rPr>
          <w:rFonts w:ascii="Arial" w:hAnsi="Arial" w:cs="Arial"/>
          <w:sz w:val="22"/>
          <w:szCs w:val="22"/>
          <w:lang w:val="ru-RU"/>
        </w:rPr>
        <w:t xml:space="preserve">.  </w:t>
      </w:r>
      <w:r w:rsidRPr="00A364AD">
        <w:rPr>
          <w:rFonts w:ascii="Arial" w:hAnsi="Arial" w:cs="Arial"/>
          <w:sz w:val="22"/>
          <w:szCs w:val="22"/>
          <w:lang w:val="ru-RU"/>
        </w:rPr>
        <w:t>Делегация открыта для их изучения</w:t>
      </w:r>
      <w:r w:rsidR="00DF2ECD">
        <w:rPr>
          <w:rFonts w:ascii="Arial" w:hAnsi="Arial" w:cs="Arial"/>
          <w:sz w:val="22"/>
          <w:szCs w:val="22"/>
          <w:lang w:val="ru-RU"/>
        </w:rPr>
        <w:t xml:space="preserve">.  </w:t>
      </w:r>
      <w:r w:rsidRPr="00A364AD">
        <w:rPr>
          <w:rFonts w:ascii="Arial" w:hAnsi="Arial" w:cs="Arial"/>
          <w:sz w:val="22"/>
          <w:szCs w:val="22"/>
          <w:lang w:val="ru-RU"/>
        </w:rPr>
        <w:t>Однако важно достичь согласия по некоторым рекомендациям в ходе этих сессий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отметила, что предложения делегации Испании получили значительную поддержку</w:t>
      </w:r>
      <w:r w:rsidR="00DF2ECD">
        <w:rPr>
          <w:rFonts w:ascii="Arial" w:hAnsi="Arial" w:cs="Arial"/>
          <w:sz w:val="22"/>
          <w:szCs w:val="22"/>
          <w:lang w:val="ru-RU"/>
        </w:rPr>
        <w:t xml:space="preserve">.  </w:t>
      </w:r>
      <w:r w:rsidRPr="00A364AD">
        <w:rPr>
          <w:rFonts w:ascii="Arial" w:hAnsi="Arial" w:cs="Arial"/>
          <w:sz w:val="22"/>
          <w:szCs w:val="22"/>
          <w:lang w:val="ru-RU"/>
        </w:rPr>
        <w:t>Достижение согласия имеет важное значение</w:t>
      </w:r>
      <w:r w:rsidR="00DF2ECD">
        <w:rPr>
          <w:rFonts w:ascii="Arial" w:hAnsi="Arial" w:cs="Arial"/>
          <w:sz w:val="22"/>
          <w:szCs w:val="22"/>
          <w:lang w:val="ru-RU"/>
        </w:rPr>
        <w:t xml:space="preserve">.  </w:t>
      </w:r>
      <w:r w:rsidRPr="00A364AD">
        <w:rPr>
          <w:rFonts w:ascii="Arial" w:hAnsi="Arial" w:cs="Arial"/>
          <w:sz w:val="22"/>
          <w:szCs w:val="22"/>
          <w:lang w:val="ru-RU"/>
        </w:rPr>
        <w:t>Это подаст политический сигнал о том, что доверие между делегациями восстановлено</w:t>
      </w:r>
      <w:r w:rsidR="00DF2ECD">
        <w:rPr>
          <w:rFonts w:ascii="Arial" w:hAnsi="Arial" w:cs="Arial"/>
          <w:sz w:val="22"/>
          <w:szCs w:val="22"/>
          <w:lang w:val="ru-RU"/>
        </w:rPr>
        <w:t xml:space="preserve">.  </w:t>
      </w:r>
      <w:r w:rsidRPr="00A364AD">
        <w:rPr>
          <w:rFonts w:ascii="Arial" w:hAnsi="Arial" w:cs="Arial"/>
          <w:sz w:val="22"/>
          <w:szCs w:val="22"/>
          <w:lang w:val="ru-RU"/>
        </w:rPr>
        <w:t>Делегация заявила о том, что все группы, кроме одной, продемонстрировали гибкость</w:t>
      </w:r>
      <w:r w:rsidR="00DF2ECD">
        <w:rPr>
          <w:rFonts w:ascii="Arial" w:hAnsi="Arial" w:cs="Arial"/>
          <w:sz w:val="22"/>
          <w:szCs w:val="22"/>
          <w:lang w:val="ru-RU"/>
        </w:rPr>
        <w:t xml:space="preserve">.  </w:t>
      </w:r>
      <w:r w:rsidRPr="00A364AD">
        <w:rPr>
          <w:rFonts w:ascii="Arial" w:hAnsi="Arial" w:cs="Arial"/>
          <w:sz w:val="22"/>
          <w:szCs w:val="22"/>
          <w:lang w:val="ru-RU"/>
        </w:rPr>
        <w:t>Она призывает эту группу задуматься о политической важности достижения согласия на данном этапе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Уругвая заявила, что предложение делегации Испании является минимумом</w:t>
      </w:r>
      <w:r w:rsidR="00DF2ECD">
        <w:rPr>
          <w:rFonts w:ascii="Arial" w:hAnsi="Arial" w:cs="Arial"/>
          <w:sz w:val="22"/>
          <w:szCs w:val="22"/>
          <w:lang w:val="ru-RU"/>
        </w:rPr>
        <w:t xml:space="preserve">.  </w:t>
      </w:r>
      <w:r w:rsidRPr="00A364AD">
        <w:rPr>
          <w:rFonts w:ascii="Arial" w:hAnsi="Arial" w:cs="Arial"/>
          <w:sz w:val="22"/>
          <w:szCs w:val="22"/>
          <w:lang w:val="ru-RU"/>
        </w:rPr>
        <w:t>Оно позволит Комитету подать сигнал о том, что прогресс достигнут</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выражает несогласие с делегацией Соединенного Королевства в том, что вопрос заключается в принятии решения просто ради того, чтобы принять его</w:t>
      </w:r>
      <w:r w:rsidR="00DF2ECD">
        <w:rPr>
          <w:rFonts w:ascii="Arial" w:hAnsi="Arial" w:cs="Arial"/>
          <w:sz w:val="22"/>
          <w:szCs w:val="22"/>
          <w:lang w:val="ru-RU"/>
        </w:rPr>
        <w:t xml:space="preserve">.  </w:t>
      </w:r>
      <w:r w:rsidRPr="00A364AD">
        <w:rPr>
          <w:rFonts w:ascii="Arial" w:hAnsi="Arial" w:cs="Arial"/>
          <w:sz w:val="22"/>
          <w:szCs w:val="22"/>
          <w:lang w:val="ru-RU"/>
        </w:rPr>
        <w:t>Если Комитет достигает согласия по какому-либо вопросу, его следует принимать</w:t>
      </w:r>
      <w:r w:rsidR="00DF2ECD">
        <w:rPr>
          <w:rFonts w:ascii="Arial" w:hAnsi="Arial" w:cs="Arial"/>
          <w:sz w:val="22"/>
          <w:szCs w:val="22"/>
          <w:lang w:val="ru-RU"/>
        </w:rPr>
        <w:t xml:space="preserve">.  </w:t>
      </w:r>
      <w:r w:rsidRPr="00A364AD">
        <w:rPr>
          <w:rFonts w:ascii="Arial" w:hAnsi="Arial" w:cs="Arial"/>
          <w:sz w:val="22"/>
          <w:szCs w:val="22"/>
          <w:lang w:val="ru-RU"/>
        </w:rPr>
        <w:t>Предложение делегации Испании содержит шесть пунктов</w:t>
      </w:r>
      <w:r w:rsidR="00DF2ECD">
        <w:rPr>
          <w:rFonts w:ascii="Arial" w:hAnsi="Arial" w:cs="Arial"/>
          <w:sz w:val="22"/>
          <w:szCs w:val="22"/>
          <w:lang w:val="ru-RU"/>
        </w:rPr>
        <w:t xml:space="preserve">.  </w:t>
      </w:r>
      <w:r w:rsidRPr="00A364AD">
        <w:rPr>
          <w:rFonts w:ascii="Arial" w:hAnsi="Arial" w:cs="Arial"/>
          <w:sz w:val="22"/>
          <w:szCs w:val="22"/>
          <w:lang w:val="ru-RU"/>
        </w:rPr>
        <w:t>Комитет может изучить их по одному и принять те из них, согласие по которым достигнуто</w:t>
      </w:r>
      <w:r w:rsidR="00DF2ECD">
        <w:rPr>
          <w:rFonts w:ascii="Arial" w:hAnsi="Arial" w:cs="Arial"/>
          <w:sz w:val="22"/>
          <w:szCs w:val="22"/>
          <w:lang w:val="ru-RU"/>
        </w:rPr>
        <w:t xml:space="preserve">.  </w:t>
      </w:r>
      <w:r w:rsidRPr="00A364AD">
        <w:rPr>
          <w:rFonts w:ascii="Arial" w:hAnsi="Arial" w:cs="Arial"/>
          <w:sz w:val="22"/>
          <w:szCs w:val="22"/>
          <w:lang w:val="ru-RU"/>
        </w:rPr>
        <w:t>Затем Комитет сможет подать Организации политический сигнал о том, что прогресс достижим в том случае, если восстановлено доверие между государствами-членами</w:t>
      </w:r>
      <w:r w:rsidR="00DF2ECD">
        <w:rPr>
          <w:rFonts w:ascii="Arial" w:hAnsi="Arial" w:cs="Arial"/>
          <w:sz w:val="22"/>
          <w:szCs w:val="22"/>
          <w:lang w:val="ru-RU"/>
        </w:rPr>
        <w:t xml:space="preserve">.  </w:t>
      </w:r>
      <w:r w:rsidRPr="00A364AD">
        <w:rPr>
          <w:rFonts w:ascii="Arial" w:hAnsi="Arial" w:cs="Arial"/>
          <w:sz w:val="22"/>
          <w:szCs w:val="22"/>
          <w:lang w:val="ru-RU"/>
        </w:rPr>
        <w:t>Это принесет пользу Организации</w:t>
      </w:r>
      <w:r w:rsidR="00DF2ECD">
        <w:rPr>
          <w:rFonts w:ascii="Arial" w:hAnsi="Arial" w:cs="Arial"/>
          <w:sz w:val="22"/>
          <w:szCs w:val="22"/>
          <w:lang w:val="ru-RU"/>
        </w:rPr>
        <w:t xml:space="preserve">.  </w:t>
      </w:r>
      <w:r w:rsidRPr="00A364AD">
        <w:rPr>
          <w:rFonts w:ascii="Arial" w:hAnsi="Arial" w:cs="Arial"/>
          <w:sz w:val="22"/>
          <w:szCs w:val="22"/>
          <w:lang w:val="ru-RU"/>
        </w:rPr>
        <w:t>Делегация вновь задала вопрос о том, имеется ли политическая воля</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Комитет мог достичь прогресса по указанному вопросу</w:t>
      </w:r>
      <w:r w:rsidR="00DF2ECD">
        <w:rPr>
          <w:rFonts w:ascii="Arial" w:hAnsi="Arial" w:cs="Arial"/>
          <w:sz w:val="22"/>
          <w:szCs w:val="22"/>
          <w:lang w:val="ru-RU"/>
        </w:rPr>
        <w:t xml:space="preserve">.  </w:t>
      </w:r>
      <w:r w:rsidRPr="00A364AD">
        <w:rPr>
          <w:rFonts w:ascii="Arial" w:hAnsi="Arial" w:cs="Arial"/>
          <w:sz w:val="22"/>
          <w:szCs w:val="22"/>
          <w:lang w:val="ru-RU"/>
        </w:rPr>
        <w:t>Если нет, тогда Комитет может переходить к другим пунктам</w:t>
      </w:r>
      <w:r w:rsidR="00DF2ECD">
        <w:rPr>
          <w:rFonts w:ascii="Arial" w:hAnsi="Arial" w:cs="Arial"/>
          <w:sz w:val="22"/>
          <w:szCs w:val="22"/>
          <w:lang w:val="ru-RU"/>
        </w:rPr>
        <w:t xml:space="preserve">.  </w:t>
      </w:r>
      <w:r w:rsidRPr="00A364AD">
        <w:rPr>
          <w:rFonts w:ascii="Arial" w:hAnsi="Arial" w:cs="Arial"/>
          <w:sz w:val="22"/>
          <w:szCs w:val="22"/>
          <w:lang w:val="ru-RU"/>
        </w:rPr>
        <w:t>Делегация не видит ничего сложного в том, чтобы принять то, что уже хорошо получается у ВОИС</w:t>
      </w:r>
      <w:r w:rsidR="00DF2ECD">
        <w:rPr>
          <w:rFonts w:ascii="Arial" w:hAnsi="Arial" w:cs="Arial"/>
          <w:sz w:val="22"/>
          <w:szCs w:val="22"/>
          <w:lang w:val="ru-RU"/>
        </w:rPr>
        <w:t xml:space="preserve">.  </w:t>
      </w:r>
      <w:r w:rsidRPr="00A364AD">
        <w:rPr>
          <w:rFonts w:ascii="Arial" w:hAnsi="Arial" w:cs="Arial"/>
          <w:sz w:val="22"/>
          <w:szCs w:val="22"/>
          <w:lang w:val="ru-RU"/>
        </w:rPr>
        <w:t>Она призвала Комитет подать политический сигнал, приняв элементы, по которым можно достичь согласия, вместо того чтобы откладывать их на потом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Канады заявила, что ее страна в течение продолжительного времени является поставщиком технической помощ</w:t>
      </w:r>
      <w:r w:rsidR="00D16D52">
        <w:rPr>
          <w:rFonts w:ascii="Arial" w:hAnsi="Arial" w:cs="Arial"/>
          <w:sz w:val="22"/>
          <w:szCs w:val="22"/>
          <w:lang w:val="ru-RU"/>
        </w:rPr>
        <w:t>и</w:t>
      </w:r>
      <w:r w:rsidRPr="00A364AD">
        <w:rPr>
          <w:rFonts w:ascii="Arial" w:hAnsi="Arial" w:cs="Arial"/>
          <w:sz w:val="22"/>
          <w:szCs w:val="22"/>
          <w:lang w:val="ru-RU"/>
        </w:rPr>
        <w:t xml:space="preserve"> и останется таковым в обозримом будущем</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делегация заинтересована в том, чтобы работать с остальными, если Комитет примет решение об усовершенствовании указанных предложений</w:t>
      </w:r>
      <w:r w:rsidR="00DF2ECD">
        <w:rPr>
          <w:rFonts w:ascii="Arial" w:hAnsi="Arial" w:cs="Arial"/>
          <w:sz w:val="22"/>
          <w:szCs w:val="22"/>
          <w:lang w:val="ru-RU"/>
        </w:rPr>
        <w:t xml:space="preserve">.  </w:t>
      </w:r>
      <w:r w:rsidRPr="00A364AD">
        <w:rPr>
          <w:rFonts w:ascii="Arial" w:hAnsi="Arial" w:cs="Arial"/>
          <w:sz w:val="22"/>
          <w:szCs w:val="22"/>
          <w:lang w:val="ru-RU"/>
        </w:rPr>
        <w:t>Однако она не убеждена в том, что достижение согласия по данному списку предложений высокого уровня действительно продвигает работу вперед на данном этапе</w:t>
      </w:r>
      <w:r w:rsidR="00DF2ECD">
        <w:rPr>
          <w:rFonts w:ascii="Arial" w:hAnsi="Arial" w:cs="Arial"/>
          <w:sz w:val="22"/>
          <w:szCs w:val="22"/>
          <w:lang w:val="ru-RU"/>
        </w:rPr>
        <w:t xml:space="preserve">.  </w:t>
      </w:r>
      <w:r w:rsidRPr="00A364AD">
        <w:rPr>
          <w:rFonts w:ascii="Arial" w:hAnsi="Arial" w:cs="Arial"/>
          <w:sz w:val="22"/>
          <w:szCs w:val="22"/>
          <w:lang w:val="ru-RU"/>
        </w:rPr>
        <w:t>У делегации существует подозрение, что, как только делегации углубятся в подробности того, что имеется в виду в указанных предложениях, они вернутся к тому же состоянию, в котором они находились до этого момента</w:t>
      </w:r>
      <w:r w:rsidR="00DF2ECD">
        <w:rPr>
          <w:rFonts w:ascii="Arial" w:hAnsi="Arial" w:cs="Arial"/>
          <w:sz w:val="22"/>
          <w:szCs w:val="22"/>
          <w:lang w:val="ru-RU"/>
        </w:rPr>
        <w:t xml:space="preserve">.  </w:t>
      </w:r>
      <w:r w:rsidRPr="00A364AD">
        <w:rPr>
          <w:rFonts w:ascii="Arial" w:hAnsi="Arial" w:cs="Arial"/>
          <w:sz w:val="22"/>
          <w:szCs w:val="22"/>
          <w:lang w:val="ru-RU"/>
        </w:rPr>
        <w:t>Поэтому делегация не уверена в том, какой политический сигнал Комитет мог бы подать</w:t>
      </w:r>
      <w:r w:rsidR="00DF2ECD">
        <w:rPr>
          <w:rFonts w:ascii="Arial" w:hAnsi="Arial" w:cs="Arial"/>
          <w:sz w:val="22"/>
          <w:szCs w:val="22"/>
          <w:lang w:val="ru-RU"/>
        </w:rPr>
        <w:t xml:space="preserve">.  </w:t>
      </w:r>
      <w:r w:rsidRPr="00A364AD">
        <w:rPr>
          <w:rFonts w:ascii="Arial" w:hAnsi="Arial" w:cs="Arial"/>
          <w:sz w:val="22"/>
          <w:szCs w:val="22"/>
          <w:lang w:val="ru-RU"/>
        </w:rPr>
        <w:t>Однако она с нетерпением ждет возможности поработать над их улучшением и поработать с другими, чтобы продвинуться вперед в тех направлениях, в которых можно достичь согласия</w:t>
      </w:r>
      <w:r w:rsidR="00DF2ECD">
        <w:rPr>
          <w:rFonts w:ascii="Arial" w:hAnsi="Arial" w:cs="Arial"/>
          <w:sz w:val="22"/>
          <w:szCs w:val="22"/>
          <w:lang w:val="ru-RU"/>
        </w:rPr>
        <w:t xml:space="preserve">.  </w:t>
      </w:r>
      <w:r w:rsidRPr="00A364AD">
        <w:rPr>
          <w:rFonts w:ascii="Arial" w:hAnsi="Arial" w:cs="Arial"/>
          <w:sz w:val="22"/>
          <w:szCs w:val="22"/>
          <w:lang w:val="ru-RU"/>
        </w:rPr>
        <w:t>Будучи поставщиком технической помощи, Канада весьма заинтересована в эффективности и в том, чтобы обеспечить отсутствие дублирования</w:t>
      </w:r>
      <w:r w:rsidR="00DF2ECD">
        <w:rPr>
          <w:rFonts w:ascii="Arial" w:hAnsi="Arial" w:cs="Arial"/>
          <w:sz w:val="22"/>
          <w:szCs w:val="22"/>
          <w:lang w:val="ru-RU"/>
        </w:rPr>
        <w:t xml:space="preserve">.  </w:t>
      </w:r>
      <w:r w:rsidRPr="00A364AD">
        <w:rPr>
          <w:rFonts w:ascii="Arial" w:hAnsi="Arial" w:cs="Arial"/>
          <w:sz w:val="22"/>
          <w:szCs w:val="22"/>
          <w:lang w:val="ru-RU"/>
        </w:rPr>
        <w:t>Это представляет собой большую проблему в контексте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делегация не может поддержать движение вперед по указанным предложениям до тех пор, пока не будет предоставлено обновление от руководства и делегации не придут к пониманию того, что было сделано, чтобы избежать дублирования</w:t>
      </w:r>
      <w:r w:rsidR="00DF2ECD">
        <w:rPr>
          <w:rFonts w:ascii="Arial" w:hAnsi="Arial" w:cs="Arial"/>
          <w:sz w:val="22"/>
          <w:szCs w:val="22"/>
          <w:lang w:val="ru-RU"/>
        </w:rPr>
        <w:t xml:space="preserve">.  </w:t>
      </w:r>
      <w:r w:rsidRPr="00A364AD">
        <w:rPr>
          <w:rFonts w:ascii="Arial" w:hAnsi="Arial" w:cs="Arial"/>
          <w:sz w:val="22"/>
          <w:szCs w:val="22"/>
          <w:lang w:val="ru-RU"/>
        </w:rPr>
        <w:t>Это имеет важное значение для Канады и ее финансовой ответственности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Чешской Республики поддержала предложение делегации Испании</w:t>
      </w:r>
      <w:r w:rsidR="00DF2ECD">
        <w:rPr>
          <w:rFonts w:ascii="Arial" w:hAnsi="Arial" w:cs="Arial"/>
          <w:sz w:val="22"/>
          <w:szCs w:val="22"/>
          <w:lang w:val="ru-RU"/>
        </w:rPr>
        <w:t xml:space="preserve">.  </w:t>
      </w:r>
      <w:r w:rsidRPr="00A364AD">
        <w:rPr>
          <w:rFonts w:ascii="Arial" w:hAnsi="Arial" w:cs="Arial"/>
          <w:sz w:val="22"/>
          <w:szCs w:val="22"/>
          <w:lang w:val="ru-RU"/>
        </w:rPr>
        <w:t>Предложение является конкретным и минимальным</w:t>
      </w:r>
      <w:r w:rsidR="00DF2ECD">
        <w:rPr>
          <w:rFonts w:ascii="Arial" w:hAnsi="Arial" w:cs="Arial"/>
          <w:sz w:val="22"/>
          <w:szCs w:val="22"/>
          <w:lang w:val="ru-RU"/>
        </w:rPr>
        <w:t xml:space="preserve">.  </w:t>
      </w:r>
      <w:r w:rsidRPr="00A364AD">
        <w:rPr>
          <w:rFonts w:ascii="Arial" w:hAnsi="Arial" w:cs="Arial"/>
          <w:sz w:val="22"/>
          <w:szCs w:val="22"/>
          <w:lang w:val="ru-RU"/>
        </w:rPr>
        <w:t>Комитету следует поддержать его</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Никарагуа поддержала замечания, сделанные делегацией Аргентины от имени ГРУЛАК</w:t>
      </w:r>
      <w:r w:rsidR="00DF2ECD">
        <w:rPr>
          <w:rFonts w:ascii="Arial" w:hAnsi="Arial" w:cs="Arial"/>
          <w:sz w:val="22"/>
          <w:szCs w:val="22"/>
          <w:lang w:val="ru-RU"/>
        </w:rPr>
        <w:t xml:space="preserve">.  </w:t>
      </w:r>
      <w:r w:rsidRPr="00A364AD">
        <w:rPr>
          <w:rFonts w:ascii="Arial" w:hAnsi="Arial" w:cs="Arial"/>
          <w:sz w:val="22"/>
          <w:szCs w:val="22"/>
          <w:lang w:val="ru-RU"/>
        </w:rPr>
        <w:t>Список, предложенный делегацией Испании, создает надежную основу для работы над способами улучшения технической помощи в будущем</w:t>
      </w:r>
      <w:r w:rsidR="00DF2ECD">
        <w:rPr>
          <w:rFonts w:ascii="Arial" w:hAnsi="Arial" w:cs="Arial"/>
          <w:sz w:val="22"/>
          <w:szCs w:val="22"/>
          <w:lang w:val="ru-RU"/>
        </w:rPr>
        <w:t xml:space="preserve">.  </w:t>
      </w:r>
      <w:r w:rsidRPr="00A364AD">
        <w:rPr>
          <w:rFonts w:ascii="Arial" w:hAnsi="Arial" w:cs="Arial"/>
          <w:sz w:val="22"/>
          <w:szCs w:val="22"/>
          <w:lang w:val="ru-RU"/>
        </w:rPr>
        <w:t>Предложение делегации Испании не является несовместимым с просьбой Группы B об обновлении ответа руководства</w:t>
      </w:r>
      <w:r w:rsidR="00DF2ECD">
        <w:rPr>
          <w:rFonts w:ascii="Arial" w:hAnsi="Arial" w:cs="Arial"/>
          <w:sz w:val="22"/>
          <w:szCs w:val="22"/>
          <w:lang w:val="ru-RU"/>
        </w:rPr>
        <w:t xml:space="preserve">.  </w:t>
      </w:r>
      <w:r w:rsidRPr="00A364AD">
        <w:rPr>
          <w:rFonts w:ascii="Arial" w:hAnsi="Arial" w:cs="Arial"/>
          <w:sz w:val="22"/>
          <w:szCs w:val="22"/>
          <w:lang w:val="ru-RU"/>
        </w:rPr>
        <w:t xml:space="preserve">Делегация поддержала замечание, сделанное делегацией Уругвая о </w:t>
      </w:r>
      <w:r w:rsidRPr="00A364AD">
        <w:rPr>
          <w:rFonts w:ascii="Arial" w:hAnsi="Arial" w:cs="Arial"/>
          <w:sz w:val="22"/>
          <w:szCs w:val="22"/>
          <w:lang w:val="ru-RU"/>
        </w:rPr>
        <w:lastRenderedPageBreak/>
        <w:t>необходимости наличия политической воли</w:t>
      </w:r>
      <w:r w:rsidR="00DF2ECD">
        <w:rPr>
          <w:rFonts w:ascii="Arial" w:hAnsi="Arial" w:cs="Arial"/>
          <w:sz w:val="22"/>
          <w:szCs w:val="22"/>
          <w:lang w:val="ru-RU"/>
        </w:rPr>
        <w:t xml:space="preserve">.  </w:t>
      </w:r>
      <w:r w:rsidRPr="00A364AD">
        <w:rPr>
          <w:rFonts w:ascii="Arial" w:hAnsi="Arial" w:cs="Arial"/>
          <w:sz w:val="22"/>
          <w:szCs w:val="22"/>
          <w:lang w:val="ru-RU"/>
        </w:rPr>
        <w:t>При наличии воли можно создать группу для обсуждения указанных вопросов</w:t>
      </w:r>
      <w:r w:rsidR="00DF2ECD">
        <w:rPr>
          <w:rFonts w:ascii="Arial" w:hAnsi="Arial" w:cs="Arial"/>
          <w:sz w:val="22"/>
          <w:szCs w:val="22"/>
          <w:lang w:val="ru-RU"/>
        </w:rPr>
        <w:t xml:space="preserve">.  </w:t>
      </w:r>
      <w:r w:rsidRPr="00A364AD">
        <w:rPr>
          <w:rFonts w:ascii="Arial" w:hAnsi="Arial" w:cs="Arial"/>
          <w:sz w:val="22"/>
          <w:szCs w:val="22"/>
          <w:lang w:val="ru-RU"/>
        </w:rPr>
        <w:t>Список предложений со стороны делегации Испании может быть дополнен потребностями Группы B</w:t>
      </w:r>
      <w:r w:rsidR="00DF2ECD">
        <w:rPr>
          <w:rFonts w:ascii="Arial" w:hAnsi="Arial" w:cs="Arial"/>
          <w:sz w:val="22"/>
          <w:szCs w:val="22"/>
          <w:lang w:val="ru-RU"/>
        </w:rPr>
        <w:t xml:space="preserve">.  </w:t>
      </w:r>
      <w:r w:rsidRPr="00A364AD">
        <w:rPr>
          <w:rFonts w:ascii="Arial" w:hAnsi="Arial" w:cs="Arial"/>
          <w:sz w:val="22"/>
          <w:szCs w:val="22"/>
          <w:lang w:val="ru-RU"/>
        </w:rPr>
        <w:t>В этом случае, как отметила делегация Венесуэлы, у КРИС не возникнет необходимости обращаться к КПБ с просьбой выполнить работу Комитета, когда он соберется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4A22A7">
        <w:rPr>
          <w:rFonts w:ascii="Arial" w:hAnsi="Arial" w:cs="Arial"/>
          <w:spacing w:val="-2"/>
          <w:sz w:val="22"/>
          <w:szCs w:val="22"/>
          <w:lang w:val="ru-RU"/>
        </w:rPr>
        <w:t>Делегация Парагвая поддержала замечания, сделанные делегацией Аргентины от имени ГРУЛАК</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 xml:space="preserve">Делегация выразила поддержку предложения делегации Испании, отметив, что его также поддерживает большинство делегаций, высказавшихся по </w:t>
      </w:r>
      <w:r w:rsidR="00897B65" w:rsidRPr="004A22A7">
        <w:rPr>
          <w:rFonts w:ascii="Arial" w:hAnsi="Arial" w:cs="Arial"/>
          <w:spacing w:val="-2"/>
          <w:sz w:val="22"/>
          <w:szCs w:val="22"/>
          <w:lang w:val="ru-RU"/>
        </w:rPr>
        <w:t xml:space="preserve">данному </w:t>
      </w:r>
      <w:r w:rsidRPr="004A22A7">
        <w:rPr>
          <w:rFonts w:ascii="Arial" w:hAnsi="Arial" w:cs="Arial"/>
          <w:spacing w:val="-2"/>
          <w:sz w:val="22"/>
          <w:szCs w:val="22"/>
          <w:lang w:val="ru-RU"/>
        </w:rPr>
        <w:t>вопросу</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Делегация выражает согласие с делегацией Испании и другими делегациями в том, что эти два предложения не являются несовместимыми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Предложение об обновлении ответа руководства можно включить в один из шести элементов, предложенных делегацией Испании</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В качестве альтернативы можно установить для Секретариата крайний срок обновления ответа руководства</w:t>
      </w:r>
      <w:r w:rsidR="00DF2ECD" w:rsidRPr="004A22A7">
        <w:rPr>
          <w:rFonts w:ascii="Arial" w:hAnsi="Arial" w:cs="Arial"/>
          <w:spacing w:val="-2"/>
          <w:sz w:val="22"/>
          <w:szCs w:val="22"/>
          <w:lang w:val="ru-RU"/>
        </w:rPr>
        <w:t xml:space="preserve">.  </w:t>
      </w:r>
      <w:r w:rsidRPr="004A22A7">
        <w:rPr>
          <w:rFonts w:ascii="Arial" w:hAnsi="Arial" w:cs="Arial"/>
          <w:spacing w:val="-2"/>
          <w:sz w:val="22"/>
          <w:szCs w:val="22"/>
          <w:lang w:val="ru-RU"/>
        </w:rPr>
        <w:t>Возможно, Председатель мог бы предоставить делегации Испании и другим заинтересованным делегациям еще одну возможность проработать предложение и понять, может ли быть достигнуто какое-либо согласие</w:t>
      </w:r>
      <w:r w:rsidR="00DF2ECD" w:rsidRPr="004A22A7">
        <w:rPr>
          <w:rFonts w:ascii="Arial" w:hAnsi="Arial" w:cs="Arial"/>
          <w:spacing w:val="-2"/>
          <w:sz w:val="22"/>
          <w:szCs w:val="22"/>
          <w:lang w:val="ru-RU"/>
        </w:rPr>
        <w:t>.</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Швейцарии повторила заявление делегации Канады</w:t>
      </w:r>
      <w:r w:rsidR="00DF2ECD">
        <w:rPr>
          <w:rFonts w:ascii="Arial" w:hAnsi="Arial" w:cs="Arial"/>
          <w:sz w:val="22"/>
          <w:szCs w:val="22"/>
          <w:lang w:val="ru-RU"/>
        </w:rPr>
        <w:t xml:space="preserve">.  </w:t>
      </w:r>
      <w:r w:rsidRPr="00A364AD">
        <w:rPr>
          <w:rFonts w:ascii="Arial" w:hAnsi="Arial" w:cs="Arial"/>
          <w:sz w:val="22"/>
          <w:szCs w:val="22"/>
          <w:lang w:val="ru-RU"/>
        </w:rPr>
        <w:t>Делегация изучила шесть пунктов, предложенных делегацией Испании</w:t>
      </w:r>
      <w:r w:rsidR="00DF2ECD">
        <w:rPr>
          <w:rFonts w:ascii="Arial" w:hAnsi="Arial" w:cs="Arial"/>
          <w:sz w:val="22"/>
          <w:szCs w:val="22"/>
          <w:lang w:val="ru-RU"/>
        </w:rPr>
        <w:t xml:space="preserve">.  </w:t>
      </w:r>
      <w:r w:rsidRPr="00A364AD">
        <w:rPr>
          <w:rFonts w:ascii="Arial" w:hAnsi="Arial" w:cs="Arial"/>
          <w:sz w:val="22"/>
          <w:szCs w:val="22"/>
          <w:lang w:val="ru-RU"/>
        </w:rPr>
        <w:t>Она обменялась мнениями по указанным вопросам с другими делегациями</w:t>
      </w:r>
      <w:r w:rsidR="00DF2ECD">
        <w:rPr>
          <w:rFonts w:ascii="Arial" w:hAnsi="Arial" w:cs="Arial"/>
          <w:sz w:val="22"/>
          <w:szCs w:val="22"/>
          <w:lang w:val="ru-RU"/>
        </w:rPr>
        <w:t xml:space="preserve">.  </w:t>
      </w:r>
      <w:r w:rsidRPr="00A364AD">
        <w:rPr>
          <w:rFonts w:ascii="Arial" w:hAnsi="Arial" w:cs="Arial"/>
          <w:sz w:val="22"/>
          <w:szCs w:val="22"/>
          <w:lang w:val="ru-RU"/>
        </w:rPr>
        <w:t>Делегация подготовила ряд предварительных замечаний по существу предложения</w:t>
      </w:r>
      <w:r w:rsidR="00DF2ECD">
        <w:rPr>
          <w:rFonts w:ascii="Arial" w:hAnsi="Arial" w:cs="Arial"/>
          <w:sz w:val="22"/>
          <w:szCs w:val="22"/>
          <w:lang w:val="ru-RU"/>
        </w:rPr>
        <w:t xml:space="preserve">.  </w:t>
      </w:r>
      <w:r w:rsidRPr="00A364AD">
        <w:rPr>
          <w:rFonts w:ascii="Arial" w:hAnsi="Arial" w:cs="Arial"/>
          <w:sz w:val="22"/>
          <w:szCs w:val="22"/>
          <w:lang w:val="ru-RU"/>
        </w:rPr>
        <w:t>Во втором пункте речь идет о международной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В Швейцарии существуют программы технического сотрудничества</w:t>
      </w:r>
      <w:r w:rsidR="00DF2ECD">
        <w:rPr>
          <w:rFonts w:ascii="Arial" w:hAnsi="Arial" w:cs="Arial"/>
          <w:sz w:val="22"/>
          <w:szCs w:val="22"/>
          <w:lang w:val="ru-RU"/>
        </w:rPr>
        <w:t xml:space="preserve">.  </w:t>
      </w:r>
      <w:r w:rsidRPr="00A364AD">
        <w:rPr>
          <w:rFonts w:ascii="Arial" w:hAnsi="Arial" w:cs="Arial"/>
          <w:sz w:val="22"/>
          <w:szCs w:val="22"/>
          <w:lang w:val="ru-RU"/>
        </w:rPr>
        <w:t>Ей необходимо улучшать свою техническую помощь</w:t>
      </w:r>
      <w:r w:rsidR="00DF2ECD">
        <w:rPr>
          <w:rFonts w:ascii="Arial" w:hAnsi="Arial" w:cs="Arial"/>
          <w:sz w:val="22"/>
          <w:szCs w:val="22"/>
          <w:lang w:val="ru-RU"/>
        </w:rPr>
        <w:t xml:space="preserve">.  </w:t>
      </w:r>
      <w:r w:rsidRPr="00A364AD">
        <w:rPr>
          <w:rFonts w:ascii="Arial" w:hAnsi="Arial" w:cs="Arial"/>
          <w:sz w:val="22"/>
          <w:szCs w:val="22"/>
          <w:lang w:val="ru-RU"/>
        </w:rPr>
        <w:t>Поэтому важно включить идею о координации между национальными ведомствами ИМ в рамках международной координации</w:t>
      </w:r>
      <w:r w:rsidR="00DF2ECD">
        <w:rPr>
          <w:rFonts w:ascii="Arial" w:hAnsi="Arial" w:cs="Arial"/>
          <w:sz w:val="22"/>
          <w:szCs w:val="22"/>
          <w:lang w:val="ru-RU"/>
        </w:rPr>
        <w:t xml:space="preserve">.  </w:t>
      </w:r>
      <w:r w:rsidRPr="00A364AD">
        <w:rPr>
          <w:rFonts w:ascii="Arial" w:hAnsi="Arial" w:cs="Arial"/>
          <w:sz w:val="22"/>
          <w:szCs w:val="22"/>
          <w:lang w:val="ru-RU"/>
        </w:rPr>
        <w:t>Кроме того, вопрос о передовой практике весьма привлекателен для делегации</w:t>
      </w:r>
      <w:r w:rsidR="00DF2ECD">
        <w:rPr>
          <w:rFonts w:ascii="Arial" w:hAnsi="Arial" w:cs="Arial"/>
          <w:sz w:val="22"/>
          <w:szCs w:val="22"/>
          <w:lang w:val="ru-RU"/>
        </w:rPr>
        <w:t xml:space="preserve">.  </w:t>
      </w:r>
      <w:r w:rsidRPr="00A364AD">
        <w:rPr>
          <w:rFonts w:ascii="Arial" w:hAnsi="Arial" w:cs="Arial"/>
          <w:sz w:val="22"/>
          <w:szCs w:val="22"/>
          <w:lang w:val="ru-RU"/>
        </w:rPr>
        <w:t>Он включен в первый пункт</w:t>
      </w:r>
      <w:r w:rsidR="00DF2ECD">
        <w:rPr>
          <w:rFonts w:ascii="Arial" w:hAnsi="Arial" w:cs="Arial"/>
          <w:sz w:val="22"/>
          <w:szCs w:val="22"/>
          <w:lang w:val="ru-RU"/>
        </w:rPr>
        <w:t xml:space="preserve">.  </w:t>
      </w:r>
      <w:r w:rsidRPr="00A364AD">
        <w:rPr>
          <w:rFonts w:ascii="Arial" w:hAnsi="Arial" w:cs="Arial"/>
          <w:sz w:val="22"/>
          <w:szCs w:val="22"/>
          <w:lang w:val="ru-RU"/>
        </w:rPr>
        <w:t>Из такого обсуждения можно извлечь множество уроков</w:t>
      </w:r>
      <w:r w:rsidR="00DF2ECD">
        <w:rPr>
          <w:rFonts w:ascii="Arial" w:hAnsi="Arial" w:cs="Arial"/>
          <w:sz w:val="22"/>
          <w:szCs w:val="22"/>
          <w:lang w:val="ru-RU"/>
        </w:rPr>
        <w:t xml:space="preserve">.  </w:t>
      </w:r>
      <w:r w:rsidRPr="00A364AD">
        <w:rPr>
          <w:rFonts w:ascii="Arial" w:hAnsi="Arial" w:cs="Arial"/>
          <w:sz w:val="22"/>
          <w:szCs w:val="22"/>
          <w:lang w:val="ru-RU"/>
        </w:rPr>
        <w:t>Поэтому делегация поддерживает содержащуюся в нем идею</w:t>
      </w:r>
      <w:r w:rsidR="00DF2ECD">
        <w:rPr>
          <w:rFonts w:ascii="Arial" w:hAnsi="Arial" w:cs="Arial"/>
          <w:sz w:val="22"/>
          <w:szCs w:val="22"/>
          <w:lang w:val="ru-RU"/>
        </w:rPr>
        <w:t xml:space="preserve">.  </w:t>
      </w:r>
      <w:r w:rsidRPr="00A364AD">
        <w:rPr>
          <w:rFonts w:ascii="Arial" w:hAnsi="Arial" w:cs="Arial"/>
          <w:sz w:val="22"/>
          <w:szCs w:val="22"/>
          <w:lang w:val="ru-RU"/>
        </w:rPr>
        <w:t>В четвертом пункте речь идет о подготовке инструкции по выбору консультантов</w:t>
      </w:r>
      <w:r w:rsidR="00DF2ECD">
        <w:rPr>
          <w:rFonts w:ascii="Arial" w:hAnsi="Arial" w:cs="Arial"/>
          <w:sz w:val="22"/>
          <w:szCs w:val="22"/>
          <w:lang w:val="ru-RU"/>
        </w:rPr>
        <w:t xml:space="preserve">.  </w:t>
      </w:r>
      <w:r w:rsidRPr="00A364AD">
        <w:rPr>
          <w:rFonts w:ascii="Arial" w:hAnsi="Arial" w:cs="Arial"/>
          <w:sz w:val="22"/>
          <w:szCs w:val="22"/>
          <w:lang w:val="ru-RU"/>
        </w:rPr>
        <w:t>Подобное обсуждение состоялось на прошлой сессии</w:t>
      </w:r>
      <w:r w:rsidR="00DF2ECD">
        <w:rPr>
          <w:rFonts w:ascii="Arial" w:hAnsi="Arial" w:cs="Arial"/>
          <w:sz w:val="22"/>
          <w:szCs w:val="22"/>
          <w:lang w:val="ru-RU"/>
        </w:rPr>
        <w:t xml:space="preserve">.  </w:t>
      </w:r>
      <w:r w:rsidRPr="00A364AD">
        <w:rPr>
          <w:rFonts w:ascii="Arial" w:hAnsi="Arial" w:cs="Arial"/>
          <w:sz w:val="22"/>
          <w:szCs w:val="22"/>
          <w:lang w:val="ru-RU"/>
        </w:rPr>
        <w:t>Обсуждение было весьма продолжительным</w:t>
      </w:r>
      <w:r w:rsidR="00DF2ECD">
        <w:rPr>
          <w:rFonts w:ascii="Arial" w:hAnsi="Arial" w:cs="Arial"/>
          <w:sz w:val="22"/>
          <w:szCs w:val="22"/>
          <w:lang w:val="ru-RU"/>
        </w:rPr>
        <w:t xml:space="preserve">.  </w:t>
      </w:r>
      <w:r w:rsidRPr="00A364AD">
        <w:rPr>
          <w:rFonts w:ascii="Arial" w:hAnsi="Arial" w:cs="Arial"/>
          <w:sz w:val="22"/>
          <w:szCs w:val="22"/>
          <w:lang w:val="ru-RU"/>
        </w:rPr>
        <w:t>У делегации имеются опасения, что Комитет откроет еще одно длительное обсуждение аналогичного характера</w:t>
      </w:r>
      <w:r w:rsidR="00DF2ECD">
        <w:rPr>
          <w:rFonts w:ascii="Arial" w:hAnsi="Arial" w:cs="Arial"/>
          <w:sz w:val="22"/>
          <w:szCs w:val="22"/>
          <w:lang w:val="ru-RU"/>
        </w:rPr>
        <w:t xml:space="preserve">.  </w:t>
      </w:r>
      <w:r w:rsidRPr="00A364AD">
        <w:rPr>
          <w:rFonts w:ascii="Arial" w:hAnsi="Arial" w:cs="Arial"/>
          <w:sz w:val="22"/>
          <w:szCs w:val="22"/>
          <w:lang w:val="ru-RU"/>
        </w:rPr>
        <w:t>Делегация разделяет точку зрения делегации Уругвая о том, что Комитету не следует этого делать</w:t>
      </w:r>
      <w:r w:rsidR="00DF2ECD">
        <w:rPr>
          <w:rFonts w:ascii="Arial" w:hAnsi="Arial" w:cs="Arial"/>
          <w:sz w:val="22"/>
          <w:szCs w:val="22"/>
          <w:lang w:val="ru-RU"/>
        </w:rPr>
        <w:t xml:space="preserve">.  </w:t>
      </w:r>
      <w:r w:rsidRPr="00A364AD">
        <w:rPr>
          <w:rFonts w:ascii="Arial" w:hAnsi="Arial" w:cs="Arial"/>
          <w:sz w:val="22"/>
          <w:szCs w:val="22"/>
          <w:lang w:val="ru-RU"/>
        </w:rPr>
        <w:t>Поэтому она хотела бы сделать оговорку по данному пункту</w:t>
      </w:r>
      <w:r w:rsidR="00DF2ECD">
        <w:rPr>
          <w:rFonts w:ascii="Arial" w:hAnsi="Arial" w:cs="Arial"/>
          <w:sz w:val="22"/>
          <w:szCs w:val="22"/>
          <w:lang w:val="ru-RU"/>
        </w:rPr>
        <w:t xml:space="preserve">.  </w:t>
      </w:r>
      <w:r w:rsidRPr="00A364AD">
        <w:rPr>
          <w:rFonts w:ascii="Arial" w:hAnsi="Arial" w:cs="Arial"/>
          <w:sz w:val="22"/>
          <w:szCs w:val="22"/>
          <w:lang w:val="ru-RU"/>
        </w:rPr>
        <w:t>Обмен мнениями в отношении сотрудничества носил весьма поверхностный характер</w:t>
      </w:r>
      <w:r w:rsidR="00DF2ECD">
        <w:rPr>
          <w:rFonts w:ascii="Arial" w:hAnsi="Arial" w:cs="Arial"/>
          <w:sz w:val="22"/>
          <w:szCs w:val="22"/>
          <w:lang w:val="ru-RU"/>
        </w:rPr>
        <w:t xml:space="preserve">.  </w:t>
      </w:r>
      <w:r w:rsidRPr="00A364AD">
        <w:rPr>
          <w:rFonts w:ascii="Arial" w:hAnsi="Arial" w:cs="Arial"/>
          <w:sz w:val="22"/>
          <w:szCs w:val="22"/>
          <w:lang w:val="ru-RU"/>
        </w:rPr>
        <w:t>Создается впечатление, что существуют разногласия о значении тех или иных понятий</w:t>
      </w:r>
      <w:r w:rsidR="00DF2ECD">
        <w:rPr>
          <w:rFonts w:ascii="Arial" w:hAnsi="Arial" w:cs="Arial"/>
          <w:sz w:val="22"/>
          <w:szCs w:val="22"/>
          <w:lang w:val="ru-RU"/>
        </w:rPr>
        <w:t xml:space="preserve">.  </w:t>
      </w:r>
      <w:r w:rsidRPr="00A364AD">
        <w:rPr>
          <w:rFonts w:ascii="Arial" w:hAnsi="Arial" w:cs="Arial"/>
          <w:sz w:val="22"/>
          <w:szCs w:val="22"/>
          <w:lang w:val="ru-RU"/>
        </w:rPr>
        <w:t>Обновленный ответ руководства был бы полезен для более углубленного изучения указанных вопросов</w:t>
      </w:r>
      <w:r w:rsidR="00DF2ECD">
        <w:rPr>
          <w:rFonts w:ascii="Arial" w:hAnsi="Arial" w:cs="Arial"/>
          <w:sz w:val="22"/>
          <w:szCs w:val="22"/>
          <w:lang w:val="ru-RU"/>
        </w:rPr>
        <w:t xml:space="preserve">.  </w:t>
      </w:r>
      <w:r w:rsidRPr="00A364AD">
        <w:rPr>
          <w:rFonts w:ascii="Arial" w:hAnsi="Arial" w:cs="Arial"/>
          <w:sz w:val="22"/>
          <w:szCs w:val="22"/>
          <w:lang w:val="ru-RU"/>
        </w:rPr>
        <w:t>Делегация весьма заинтересована в работе над улучшением технического сотрудничества</w:t>
      </w:r>
      <w:r w:rsidR="00DF2ECD">
        <w:rPr>
          <w:rFonts w:ascii="Arial" w:hAnsi="Arial" w:cs="Arial"/>
          <w:sz w:val="22"/>
          <w:szCs w:val="22"/>
          <w:lang w:val="ru-RU"/>
        </w:rPr>
        <w:t xml:space="preserve">.  </w:t>
      </w:r>
      <w:r w:rsidRPr="00A364AD">
        <w:rPr>
          <w:rFonts w:ascii="Arial" w:hAnsi="Arial" w:cs="Arial"/>
          <w:sz w:val="22"/>
          <w:szCs w:val="22"/>
          <w:lang w:val="ru-RU"/>
        </w:rPr>
        <w:t>Она готова работать с теми, кто пожелает работать</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Бразилии заявила, что внесенные предложения являются совместимыми</w:t>
      </w:r>
      <w:r w:rsidR="00DF2ECD">
        <w:rPr>
          <w:rFonts w:ascii="Arial" w:hAnsi="Arial" w:cs="Arial"/>
          <w:sz w:val="22"/>
          <w:szCs w:val="22"/>
          <w:lang w:val="ru-RU"/>
        </w:rPr>
        <w:t xml:space="preserve">.  </w:t>
      </w:r>
      <w:r w:rsidRPr="00A364AD">
        <w:rPr>
          <w:rFonts w:ascii="Arial" w:hAnsi="Arial" w:cs="Arial"/>
          <w:sz w:val="22"/>
          <w:szCs w:val="22"/>
          <w:lang w:val="ru-RU"/>
        </w:rPr>
        <w:t>Список, предложенный делегацией Испании, является общим знаменателем</w:t>
      </w:r>
      <w:r w:rsidR="00DF2ECD">
        <w:rPr>
          <w:rFonts w:ascii="Arial" w:hAnsi="Arial" w:cs="Arial"/>
          <w:sz w:val="22"/>
          <w:szCs w:val="22"/>
          <w:lang w:val="ru-RU"/>
        </w:rPr>
        <w:t xml:space="preserve">.  </w:t>
      </w:r>
      <w:r w:rsidRPr="00A364AD">
        <w:rPr>
          <w:rFonts w:ascii="Arial" w:hAnsi="Arial" w:cs="Arial"/>
          <w:sz w:val="22"/>
          <w:szCs w:val="22"/>
          <w:lang w:val="ru-RU"/>
        </w:rPr>
        <w:t>Делегация надеется, что он может быть утвержден</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сделала предложение относительно процедуры</w:t>
      </w:r>
      <w:r w:rsidR="00DF2ECD">
        <w:rPr>
          <w:rFonts w:ascii="Arial" w:hAnsi="Arial" w:cs="Arial"/>
          <w:sz w:val="22"/>
          <w:szCs w:val="22"/>
          <w:lang w:val="ru-RU"/>
        </w:rPr>
        <w:t xml:space="preserve">.  </w:t>
      </w:r>
      <w:r w:rsidRPr="00A364AD">
        <w:rPr>
          <w:rFonts w:ascii="Arial" w:hAnsi="Arial" w:cs="Arial"/>
          <w:sz w:val="22"/>
          <w:szCs w:val="22"/>
          <w:lang w:val="ru-RU"/>
        </w:rPr>
        <w:t>Группа хотела бы провести дополнительное внутреннее обсуждение со своими членами по конкретным элементам предложения делегации Испании, чтобы понять, может ли она выявить пункты, согласие по которым не окажет отрицательного воздействия на целостный и комплексный анализ на более позднем этапе</w:t>
      </w:r>
      <w:r w:rsidR="00DF2ECD">
        <w:rPr>
          <w:rFonts w:ascii="Arial" w:hAnsi="Arial" w:cs="Arial"/>
          <w:sz w:val="22"/>
          <w:szCs w:val="22"/>
          <w:lang w:val="ru-RU"/>
        </w:rPr>
        <w:t xml:space="preserve">.  </w:t>
      </w:r>
      <w:r w:rsidRPr="00A364AD">
        <w:rPr>
          <w:rFonts w:ascii="Arial" w:hAnsi="Arial" w:cs="Arial"/>
          <w:sz w:val="22"/>
          <w:szCs w:val="22"/>
          <w:lang w:val="ru-RU"/>
        </w:rPr>
        <w:t xml:space="preserve">Поэтому Группа обращается </w:t>
      </w:r>
      <w:r w:rsidR="0022632E">
        <w:rPr>
          <w:rFonts w:ascii="Arial" w:hAnsi="Arial" w:cs="Arial"/>
          <w:sz w:val="22"/>
          <w:szCs w:val="22"/>
          <w:lang w:val="ru-RU"/>
        </w:rPr>
        <w:t>к</w:t>
      </w:r>
      <w:r w:rsidRPr="00A364AD">
        <w:rPr>
          <w:rFonts w:ascii="Arial" w:hAnsi="Arial" w:cs="Arial"/>
          <w:sz w:val="22"/>
          <w:szCs w:val="22"/>
          <w:lang w:val="ru-RU"/>
        </w:rPr>
        <w:t xml:space="preserve"> Председателю с просьбой о коротком перерыве для проведения внутреннего обсуждения</w:t>
      </w:r>
      <w:r w:rsidR="00DF2ECD">
        <w:rPr>
          <w:rFonts w:ascii="Arial" w:hAnsi="Arial" w:cs="Arial"/>
          <w:sz w:val="22"/>
          <w:szCs w:val="22"/>
          <w:lang w:val="ru-RU"/>
        </w:rPr>
        <w:t xml:space="preserve">.  </w:t>
      </w:r>
      <w:r w:rsidRPr="00A364AD">
        <w:rPr>
          <w:rFonts w:ascii="Arial" w:hAnsi="Arial" w:cs="Arial"/>
          <w:sz w:val="22"/>
          <w:szCs w:val="22"/>
          <w:lang w:val="ru-RU"/>
        </w:rPr>
        <w:t>Перерыв можно также предоставить после рассмотрения других пунктов повестки дня в Резюме Председателя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предоставил Группе B 20 минут для проведения внутреннего обсуждения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возобновил обсуждение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вновь заявила о том, что вопрос следует рассматривать комплексно и в горизонтальной плоскости после того, как будет предоставлена дополнительная информация посредством обновления ответа руководства</w:t>
      </w:r>
      <w:r w:rsidR="00DF2ECD">
        <w:rPr>
          <w:rFonts w:ascii="Arial" w:hAnsi="Arial" w:cs="Arial"/>
          <w:sz w:val="22"/>
          <w:szCs w:val="22"/>
          <w:lang w:val="ru-RU"/>
        </w:rPr>
        <w:t xml:space="preserve">.  </w:t>
      </w:r>
      <w:r w:rsidRPr="00A364AD">
        <w:rPr>
          <w:rFonts w:ascii="Arial" w:hAnsi="Arial" w:cs="Arial"/>
          <w:sz w:val="22"/>
          <w:szCs w:val="22"/>
          <w:lang w:val="ru-RU"/>
        </w:rPr>
        <w:t>Однако Группа прилагает усилия к тому, чтобы выявить в списке пункты, с которыми она может выразить согласие, принимая во внимание готовность достичь согласия по конкретным пунктам в ходе данной сессии</w:t>
      </w:r>
      <w:r w:rsidR="00DF2ECD">
        <w:rPr>
          <w:rFonts w:ascii="Arial" w:hAnsi="Arial" w:cs="Arial"/>
          <w:sz w:val="22"/>
          <w:szCs w:val="22"/>
          <w:lang w:val="ru-RU"/>
        </w:rPr>
        <w:t xml:space="preserve">.  </w:t>
      </w:r>
      <w:r w:rsidRPr="00A364AD">
        <w:rPr>
          <w:rFonts w:ascii="Arial" w:hAnsi="Arial" w:cs="Arial"/>
          <w:sz w:val="22"/>
          <w:szCs w:val="22"/>
          <w:lang w:val="ru-RU"/>
        </w:rPr>
        <w:t>Нижеследующее не является единой позицией Группы</w:t>
      </w:r>
      <w:r w:rsidR="00DF2ECD">
        <w:rPr>
          <w:rFonts w:ascii="Arial" w:hAnsi="Arial" w:cs="Arial"/>
          <w:sz w:val="22"/>
          <w:szCs w:val="22"/>
          <w:lang w:val="ru-RU"/>
        </w:rPr>
        <w:t xml:space="preserve">.  </w:t>
      </w:r>
      <w:r w:rsidRPr="00A364AD">
        <w:rPr>
          <w:rFonts w:ascii="Arial" w:hAnsi="Arial" w:cs="Arial"/>
          <w:sz w:val="22"/>
          <w:szCs w:val="22"/>
          <w:lang w:val="ru-RU"/>
        </w:rPr>
        <w:t>Это является общим знаменателем в рамках Группы</w:t>
      </w:r>
      <w:r w:rsidR="00DF2ECD">
        <w:rPr>
          <w:rFonts w:ascii="Arial" w:hAnsi="Arial" w:cs="Arial"/>
          <w:sz w:val="22"/>
          <w:szCs w:val="22"/>
          <w:lang w:val="ru-RU"/>
        </w:rPr>
        <w:t xml:space="preserve">.  </w:t>
      </w:r>
      <w:r w:rsidRPr="00A364AD">
        <w:rPr>
          <w:rFonts w:ascii="Arial" w:hAnsi="Arial" w:cs="Arial"/>
          <w:sz w:val="22"/>
          <w:szCs w:val="22"/>
          <w:lang w:val="ru-RU"/>
        </w:rPr>
        <w:t>Первый пункт заключается в том, чтобы обратиться к Секретариату с просьбой подготовить сборник, описывающий передовую практику в области оказания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Множество уроков можно извлечь из процесса оказания технической помощи вне ВОИС</w:t>
      </w:r>
      <w:r w:rsidR="00DF2ECD">
        <w:rPr>
          <w:rFonts w:ascii="Arial" w:hAnsi="Arial" w:cs="Arial"/>
          <w:sz w:val="22"/>
          <w:szCs w:val="22"/>
          <w:lang w:val="ru-RU"/>
        </w:rPr>
        <w:t xml:space="preserve">.  </w:t>
      </w:r>
      <w:r w:rsidRPr="00A364AD">
        <w:rPr>
          <w:rFonts w:ascii="Arial" w:hAnsi="Arial" w:cs="Arial"/>
          <w:sz w:val="22"/>
          <w:szCs w:val="22"/>
          <w:lang w:val="ru-RU"/>
        </w:rPr>
        <w:t>Сборник, описывающий передовую практику в области оказания технической помощи в рамках ВОИС, не создает значительных преимуществ</w:t>
      </w:r>
      <w:r w:rsidR="00DF2ECD">
        <w:rPr>
          <w:rFonts w:ascii="Arial" w:hAnsi="Arial" w:cs="Arial"/>
          <w:sz w:val="22"/>
          <w:szCs w:val="22"/>
          <w:lang w:val="ru-RU"/>
        </w:rPr>
        <w:t xml:space="preserve">.  </w:t>
      </w:r>
      <w:r w:rsidRPr="00A364AD">
        <w:rPr>
          <w:rFonts w:ascii="Arial" w:hAnsi="Arial" w:cs="Arial"/>
          <w:sz w:val="22"/>
          <w:szCs w:val="22"/>
          <w:lang w:val="ru-RU"/>
        </w:rPr>
        <w:t>По мнению Группы, она уже внедряется в других подразделениях ВОИС, поскольку подразделения успешно обмениваются информацией между собой</w:t>
      </w:r>
      <w:r w:rsidR="00DF2ECD">
        <w:rPr>
          <w:rFonts w:ascii="Arial" w:hAnsi="Arial" w:cs="Arial"/>
          <w:sz w:val="22"/>
          <w:szCs w:val="22"/>
          <w:lang w:val="ru-RU"/>
        </w:rPr>
        <w:t xml:space="preserve">.  </w:t>
      </w:r>
      <w:r w:rsidRPr="00A364AD">
        <w:rPr>
          <w:rFonts w:ascii="Arial" w:hAnsi="Arial" w:cs="Arial"/>
          <w:sz w:val="22"/>
          <w:szCs w:val="22"/>
          <w:lang w:val="ru-RU"/>
        </w:rPr>
        <w:t>Группа может согласиться с первым пунктом в том случае, если он будет дополнен упоминанием об оказании технической помощи вне ВОИС</w:t>
      </w:r>
      <w:r w:rsidR="00DF2ECD">
        <w:rPr>
          <w:rFonts w:ascii="Arial" w:hAnsi="Arial" w:cs="Arial"/>
          <w:sz w:val="22"/>
          <w:szCs w:val="22"/>
          <w:lang w:val="ru-RU"/>
        </w:rPr>
        <w:t xml:space="preserve">.  </w:t>
      </w:r>
      <w:r w:rsidRPr="00A364AD">
        <w:rPr>
          <w:rFonts w:ascii="Arial" w:hAnsi="Arial" w:cs="Arial"/>
          <w:sz w:val="22"/>
          <w:szCs w:val="22"/>
          <w:lang w:val="ru-RU"/>
        </w:rPr>
        <w:t xml:space="preserve">Однако она не может </w:t>
      </w:r>
      <w:r w:rsidRPr="00FD730E">
        <w:rPr>
          <w:rFonts w:ascii="Arial" w:hAnsi="Arial" w:cs="Arial"/>
          <w:sz w:val="22"/>
          <w:szCs w:val="22"/>
          <w:lang w:val="ru-RU"/>
        </w:rPr>
        <w:t xml:space="preserve">согласиться с предложенной поправкой об обращении к Секретариату с просьбой </w:t>
      </w:r>
      <w:r w:rsidR="00FD730E" w:rsidRPr="004A22A7">
        <w:rPr>
          <w:rFonts w:ascii="Arial" w:hAnsi="Arial" w:cs="Arial"/>
          <w:sz w:val="22"/>
          <w:szCs w:val="22"/>
          <w:lang w:val="ru-RU"/>
        </w:rPr>
        <w:t>разработать</w:t>
      </w:r>
      <w:r w:rsidR="00FD730E" w:rsidRPr="00FD730E">
        <w:rPr>
          <w:rFonts w:ascii="Arial" w:hAnsi="Arial" w:cs="Arial"/>
          <w:sz w:val="22"/>
          <w:szCs w:val="22"/>
          <w:lang w:val="ru-RU"/>
        </w:rPr>
        <w:t xml:space="preserve"> </w:t>
      </w:r>
      <w:r w:rsidRPr="006E74EB">
        <w:rPr>
          <w:rFonts w:ascii="Arial" w:hAnsi="Arial" w:cs="Arial"/>
          <w:sz w:val="22"/>
          <w:szCs w:val="22"/>
          <w:lang w:val="ru-RU"/>
        </w:rPr>
        <w:t xml:space="preserve">политику или </w:t>
      </w:r>
      <w:r w:rsidR="00FD730E" w:rsidRPr="004A22A7">
        <w:rPr>
          <w:rFonts w:ascii="Arial" w:hAnsi="Arial" w:cs="Arial"/>
          <w:sz w:val="22"/>
          <w:szCs w:val="22"/>
          <w:lang w:val="ru-RU"/>
        </w:rPr>
        <w:t xml:space="preserve">руководящие указания в отношении </w:t>
      </w:r>
      <w:r w:rsidRPr="006E74EB">
        <w:rPr>
          <w:rFonts w:ascii="Arial" w:hAnsi="Arial" w:cs="Arial"/>
          <w:sz w:val="22"/>
          <w:szCs w:val="22"/>
          <w:lang w:val="ru-RU"/>
        </w:rPr>
        <w:t>оптимальн</w:t>
      </w:r>
      <w:r w:rsidR="00FD730E" w:rsidRPr="004A22A7">
        <w:rPr>
          <w:rFonts w:ascii="Arial" w:hAnsi="Arial" w:cs="Arial"/>
          <w:sz w:val="22"/>
          <w:szCs w:val="22"/>
          <w:lang w:val="ru-RU"/>
        </w:rPr>
        <w:t xml:space="preserve">ых способов </w:t>
      </w:r>
      <w:r w:rsidRPr="006E74EB">
        <w:rPr>
          <w:rFonts w:ascii="Arial" w:hAnsi="Arial" w:cs="Arial"/>
          <w:sz w:val="22"/>
          <w:szCs w:val="22"/>
          <w:lang w:val="ru-RU"/>
        </w:rPr>
        <w:t>оказани</w:t>
      </w:r>
      <w:r w:rsidR="00FD730E" w:rsidRPr="004A22A7">
        <w:rPr>
          <w:rFonts w:ascii="Arial" w:hAnsi="Arial" w:cs="Arial"/>
          <w:sz w:val="22"/>
          <w:szCs w:val="22"/>
          <w:lang w:val="ru-RU"/>
        </w:rPr>
        <w:t>я</w:t>
      </w:r>
      <w:r w:rsidRPr="006E74EB">
        <w:rPr>
          <w:rFonts w:ascii="Arial" w:hAnsi="Arial" w:cs="Arial"/>
          <w:sz w:val="22"/>
          <w:szCs w:val="22"/>
          <w:lang w:val="ru-RU"/>
        </w:rPr>
        <w:t xml:space="preserve"> технической помощи</w:t>
      </w:r>
      <w:r w:rsidR="00DF2ECD" w:rsidRPr="006E74EB">
        <w:rPr>
          <w:rFonts w:ascii="Arial" w:hAnsi="Arial" w:cs="Arial"/>
          <w:sz w:val="22"/>
          <w:szCs w:val="22"/>
          <w:lang w:val="ru-RU"/>
        </w:rPr>
        <w:t xml:space="preserve">.  </w:t>
      </w:r>
      <w:r w:rsidRPr="006E74EB">
        <w:rPr>
          <w:rFonts w:ascii="Arial" w:hAnsi="Arial" w:cs="Arial"/>
          <w:sz w:val="22"/>
          <w:szCs w:val="22"/>
          <w:lang w:val="ru-RU"/>
        </w:rPr>
        <w:t>Такая поправка изменит сущность исходного предложения</w:t>
      </w:r>
      <w:r w:rsidR="00DF2ECD" w:rsidRPr="006E74EB">
        <w:rPr>
          <w:rFonts w:ascii="Arial" w:hAnsi="Arial" w:cs="Arial"/>
          <w:sz w:val="22"/>
          <w:szCs w:val="22"/>
          <w:lang w:val="ru-RU"/>
        </w:rPr>
        <w:t xml:space="preserve">.  </w:t>
      </w:r>
      <w:r w:rsidRPr="006E74EB">
        <w:rPr>
          <w:rFonts w:ascii="Arial" w:hAnsi="Arial" w:cs="Arial"/>
          <w:sz w:val="22"/>
          <w:szCs w:val="22"/>
          <w:lang w:val="ru-RU"/>
        </w:rPr>
        <w:t>Возможно, пункты со второго по четвертый являются</w:t>
      </w:r>
      <w:r w:rsidRPr="00A364AD">
        <w:rPr>
          <w:rFonts w:ascii="Arial" w:hAnsi="Arial" w:cs="Arial"/>
          <w:sz w:val="22"/>
          <w:szCs w:val="22"/>
          <w:lang w:val="ru-RU"/>
        </w:rPr>
        <w:t xml:space="preserve"> областями, в которых можно вести дальнейшую работу после того, как будет предоставлена информация о текущем положении дел посредством обновления ответа руководства</w:t>
      </w:r>
      <w:r w:rsidR="00DF2ECD">
        <w:rPr>
          <w:rFonts w:ascii="Arial" w:hAnsi="Arial" w:cs="Arial"/>
          <w:sz w:val="22"/>
          <w:szCs w:val="22"/>
          <w:lang w:val="ru-RU"/>
        </w:rPr>
        <w:t xml:space="preserve">.  </w:t>
      </w:r>
      <w:r w:rsidRPr="00A364AD">
        <w:rPr>
          <w:rFonts w:ascii="Arial" w:hAnsi="Arial" w:cs="Arial"/>
          <w:sz w:val="22"/>
          <w:szCs w:val="22"/>
          <w:lang w:val="ru-RU"/>
        </w:rPr>
        <w:t>В настоящее время остается множество неясных вопросов</w:t>
      </w:r>
      <w:r w:rsidR="00DF2ECD">
        <w:rPr>
          <w:rFonts w:ascii="Arial" w:hAnsi="Arial" w:cs="Arial"/>
          <w:sz w:val="22"/>
          <w:szCs w:val="22"/>
          <w:lang w:val="ru-RU"/>
        </w:rPr>
        <w:t xml:space="preserve">.  </w:t>
      </w:r>
      <w:r w:rsidRPr="00A364AD">
        <w:rPr>
          <w:rFonts w:ascii="Arial" w:hAnsi="Arial" w:cs="Arial"/>
          <w:sz w:val="22"/>
          <w:szCs w:val="22"/>
          <w:lang w:val="ru-RU"/>
        </w:rPr>
        <w:t>Группа готова к дальнейшей работе по вопросам технической помощи в широкой плоскости, включая указанные три пункта, после того, как будет обновлен ответ руководства</w:t>
      </w:r>
      <w:r w:rsidR="00DF2ECD">
        <w:rPr>
          <w:rFonts w:ascii="Arial" w:hAnsi="Arial" w:cs="Arial"/>
          <w:sz w:val="22"/>
          <w:szCs w:val="22"/>
          <w:lang w:val="ru-RU"/>
        </w:rPr>
        <w:t xml:space="preserve">.  </w:t>
      </w:r>
      <w:r w:rsidRPr="00A364AD">
        <w:rPr>
          <w:rFonts w:ascii="Arial" w:hAnsi="Arial" w:cs="Arial"/>
          <w:sz w:val="22"/>
          <w:szCs w:val="22"/>
          <w:lang w:val="ru-RU"/>
        </w:rPr>
        <w:t>Однако на данный момент времени Группа не может выразить согласие с тремя указанными пунктами</w:t>
      </w:r>
      <w:r w:rsidR="00DF2ECD">
        <w:rPr>
          <w:rFonts w:ascii="Arial" w:hAnsi="Arial" w:cs="Arial"/>
          <w:sz w:val="22"/>
          <w:szCs w:val="22"/>
          <w:lang w:val="ru-RU"/>
        </w:rPr>
        <w:t xml:space="preserve">.  </w:t>
      </w:r>
      <w:r w:rsidRPr="00A364AD">
        <w:rPr>
          <w:rFonts w:ascii="Arial" w:hAnsi="Arial" w:cs="Arial"/>
          <w:sz w:val="22"/>
          <w:szCs w:val="22"/>
          <w:lang w:val="ru-RU"/>
        </w:rPr>
        <w:t>Она может согласиться с пятым и шестым пунктами списка</w:t>
      </w:r>
      <w:r w:rsidR="00DF2ECD">
        <w:rPr>
          <w:rFonts w:ascii="Arial" w:hAnsi="Arial" w:cs="Arial"/>
          <w:sz w:val="22"/>
          <w:szCs w:val="22"/>
          <w:lang w:val="ru-RU"/>
        </w:rPr>
        <w:t xml:space="preserve">.  </w:t>
      </w:r>
      <w:r w:rsidRPr="00A364AD">
        <w:rPr>
          <w:rFonts w:ascii="Arial" w:hAnsi="Arial" w:cs="Arial"/>
          <w:sz w:val="22"/>
          <w:szCs w:val="22"/>
          <w:lang w:val="ru-RU"/>
        </w:rPr>
        <w:t>Группа представила идею, которая возникла у нее в ходе внутреннего обсуждения</w:t>
      </w:r>
      <w:r w:rsidR="00DF2ECD">
        <w:rPr>
          <w:rFonts w:ascii="Arial" w:hAnsi="Arial" w:cs="Arial"/>
          <w:sz w:val="22"/>
          <w:szCs w:val="22"/>
          <w:lang w:val="ru-RU"/>
        </w:rPr>
        <w:t xml:space="preserve">.  </w:t>
      </w:r>
      <w:r w:rsidRPr="00A364AD">
        <w:rPr>
          <w:rFonts w:ascii="Arial" w:hAnsi="Arial" w:cs="Arial"/>
          <w:sz w:val="22"/>
          <w:szCs w:val="22"/>
          <w:lang w:val="ru-RU"/>
        </w:rPr>
        <w:t>Комитет может рассмотреть ее</w:t>
      </w:r>
      <w:r w:rsidR="00DF2ECD">
        <w:rPr>
          <w:rFonts w:ascii="Arial" w:hAnsi="Arial" w:cs="Arial"/>
          <w:sz w:val="22"/>
          <w:szCs w:val="22"/>
          <w:lang w:val="ru-RU"/>
        </w:rPr>
        <w:t xml:space="preserve">.  </w:t>
      </w:r>
      <w:r w:rsidRPr="00A364AD">
        <w:rPr>
          <w:rFonts w:ascii="Arial" w:hAnsi="Arial" w:cs="Arial"/>
          <w:sz w:val="22"/>
          <w:szCs w:val="22"/>
          <w:lang w:val="ru-RU"/>
        </w:rPr>
        <w:t>Можно организовать семинар по вопросу оказания технической помощи государствами-членами, ВОИС и соответствующими международными организациями, продолжительностью полдня или один день</w:t>
      </w:r>
      <w:r w:rsidR="00DF2ECD">
        <w:rPr>
          <w:rFonts w:ascii="Arial" w:hAnsi="Arial" w:cs="Arial"/>
          <w:sz w:val="22"/>
          <w:szCs w:val="22"/>
          <w:lang w:val="ru-RU"/>
        </w:rPr>
        <w:t xml:space="preserve">.  </w:t>
      </w:r>
      <w:r w:rsidRPr="00A364AD">
        <w:rPr>
          <w:rFonts w:ascii="Arial" w:hAnsi="Arial" w:cs="Arial"/>
          <w:sz w:val="22"/>
          <w:szCs w:val="22"/>
          <w:lang w:val="ru-RU"/>
        </w:rPr>
        <w:t>Он будет посвящен вопросу о расходах каждого из них</w:t>
      </w:r>
      <w:r w:rsidR="00DF2ECD">
        <w:rPr>
          <w:rFonts w:ascii="Arial" w:hAnsi="Arial" w:cs="Arial"/>
          <w:sz w:val="22"/>
          <w:szCs w:val="22"/>
          <w:lang w:val="ru-RU"/>
        </w:rPr>
        <w:t xml:space="preserve">.  </w:t>
      </w:r>
      <w:r w:rsidRPr="00A364AD">
        <w:rPr>
          <w:rFonts w:ascii="Arial" w:hAnsi="Arial" w:cs="Arial"/>
          <w:sz w:val="22"/>
          <w:szCs w:val="22"/>
          <w:lang w:val="ru-RU"/>
        </w:rPr>
        <w:t>По мнению Группы, информация о текущем положении дел, представленная в отношении второго, третьего и четвертого пунктов, является недостаточной</w:t>
      </w:r>
      <w:r w:rsidR="00DF2ECD">
        <w:rPr>
          <w:rFonts w:ascii="Arial" w:hAnsi="Arial" w:cs="Arial"/>
          <w:sz w:val="22"/>
          <w:szCs w:val="22"/>
          <w:lang w:val="ru-RU"/>
        </w:rPr>
        <w:t xml:space="preserve">.  </w:t>
      </w:r>
      <w:r w:rsidRPr="00A364AD">
        <w:rPr>
          <w:rFonts w:ascii="Arial" w:hAnsi="Arial" w:cs="Arial"/>
          <w:sz w:val="22"/>
          <w:szCs w:val="22"/>
          <w:lang w:val="ru-RU"/>
        </w:rPr>
        <w:t>Помимо прочего, указанный возможный семинар может способствовать обновлению информации, которая поможет государствам-членам при рассмотрении указанных трех пунктов и конкретных действий, которые могут быть приняты по ним на более позднем этапе</w:t>
      </w:r>
      <w:r w:rsidR="00DF2ECD">
        <w:rPr>
          <w:rFonts w:ascii="Arial" w:hAnsi="Arial" w:cs="Arial"/>
          <w:sz w:val="22"/>
          <w:szCs w:val="22"/>
          <w:lang w:val="ru-RU"/>
        </w:rPr>
        <w:t xml:space="preserve">.  </w:t>
      </w:r>
      <w:r w:rsidRPr="00A364AD">
        <w:rPr>
          <w:rFonts w:ascii="Arial" w:hAnsi="Arial" w:cs="Arial"/>
          <w:sz w:val="22"/>
          <w:szCs w:val="22"/>
          <w:lang w:val="ru-RU"/>
        </w:rPr>
        <w:t>Группа вновь заявила о своей готовности к дальнейшей работе по указанному вопросу для улучшения технической помощи при лучшей осведомленности о текущей ситуации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Соединенного </w:t>
      </w:r>
      <w:r w:rsidRPr="006E74EB">
        <w:rPr>
          <w:rFonts w:ascii="Arial" w:hAnsi="Arial" w:cs="Arial"/>
          <w:sz w:val="22"/>
          <w:szCs w:val="22"/>
          <w:lang w:val="ru-RU"/>
        </w:rPr>
        <w:t xml:space="preserve">Королевства </w:t>
      </w:r>
      <w:r w:rsidR="006E74EB" w:rsidRPr="00E00EC3">
        <w:rPr>
          <w:rFonts w:ascii="Arial" w:hAnsi="Arial" w:cs="Arial"/>
          <w:sz w:val="22"/>
          <w:szCs w:val="22"/>
          <w:lang w:val="ru-RU"/>
        </w:rPr>
        <w:t xml:space="preserve">сослалась на замечания, </w:t>
      </w:r>
      <w:r w:rsidR="00897B65" w:rsidRPr="006E74EB">
        <w:rPr>
          <w:rFonts w:ascii="Arial" w:hAnsi="Arial" w:cs="Arial"/>
          <w:sz w:val="22"/>
          <w:szCs w:val="22"/>
          <w:lang w:val="ru-RU"/>
        </w:rPr>
        <w:t>сделанн</w:t>
      </w:r>
      <w:r w:rsidR="006E74EB" w:rsidRPr="004A22A7">
        <w:rPr>
          <w:rFonts w:ascii="Arial" w:hAnsi="Arial" w:cs="Arial"/>
          <w:sz w:val="22"/>
          <w:szCs w:val="22"/>
          <w:lang w:val="ru-RU"/>
        </w:rPr>
        <w:t>ы</w:t>
      </w:r>
      <w:r w:rsidR="00897B65" w:rsidRPr="00E00EC3">
        <w:rPr>
          <w:rFonts w:ascii="Arial" w:hAnsi="Arial" w:cs="Arial"/>
          <w:sz w:val="22"/>
          <w:szCs w:val="22"/>
          <w:lang w:val="ru-RU"/>
        </w:rPr>
        <w:t xml:space="preserve">е некоторыми делегациями </w:t>
      </w:r>
      <w:r w:rsidR="006E74EB" w:rsidRPr="004A22A7">
        <w:rPr>
          <w:rFonts w:ascii="Arial" w:hAnsi="Arial" w:cs="Arial"/>
          <w:sz w:val="22"/>
          <w:szCs w:val="22"/>
          <w:lang w:val="ru-RU"/>
        </w:rPr>
        <w:t xml:space="preserve">о том, что может быть подан </w:t>
      </w:r>
      <w:r w:rsidRPr="006E74EB">
        <w:rPr>
          <w:rFonts w:ascii="Arial" w:hAnsi="Arial" w:cs="Arial"/>
          <w:sz w:val="22"/>
          <w:szCs w:val="22"/>
          <w:lang w:val="ru-RU"/>
        </w:rPr>
        <w:t xml:space="preserve">позитивный сигнал, </w:t>
      </w:r>
      <w:r w:rsidR="006E74EB" w:rsidRPr="004A22A7">
        <w:rPr>
          <w:rFonts w:ascii="Arial" w:hAnsi="Arial" w:cs="Arial"/>
          <w:sz w:val="22"/>
          <w:szCs w:val="22"/>
          <w:lang w:val="ru-RU"/>
        </w:rPr>
        <w:t>если государствам-членам удастся прийти к согласию</w:t>
      </w:r>
      <w:r w:rsidR="00DF2ECD" w:rsidRPr="006E74EB">
        <w:rPr>
          <w:rFonts w:ascii="Arial" w:hAnsi="Arial" w:cs="Arial"/>
          <w:sz w:val="22"/>
          <w:szCs w:val="22"/>
          <w:lang w:val="ru-RU"/>
        </w:rPr>
        <w:t xml:space="preserve">.  </w:t>
      </w:r>
      <w:r w:rsidRPr="006E74EB">
        <w:rPr>
          <w:rFonts w:ascii="Arial" w:hAnsi="Arial" w:cs="Arial"/>
          <w:sz w:val="22"/>
          <w:szCs w:val="22"/>
          <w:lang w:val="ru-RU"/>
        </w:rPr>
        <w:t>По мнению делегации, согласие по вопросу об обновлении ответа руководства достигнуто</w:t>
      </w:r>
      <w:r w:rsidR="00DF2ECD" w:rsidRPr="006E74EB">
        <w:rPr>
          <w:rFonts w:ascii="Arial" w:hAnsi="Arial" w:cs="Arial"/>
          <w:sz w:val="22"/>
          <w:szCs w:val="22"/>
          <w:lang w:val="ru-RU"/>
        </w:rPr>
        <w:t xml:space="preserve">.  </w:t>
      </w:r>
      <w:r w:rsidRPr="006E74EB">
        <w:rPr>
          <w:rFonts w:ascii="Arial" w:hAnsi="Arial" w:cs="Arial"/>
          <w:sz w:val="22"/>
          <w:szCs w:val="22"/>
          <w:lang w:val="ru-RU"/>
        </w:rPr>
        <w:t>Это один из</w:t>
      </w:r>
      <w:r w:rsidRPr="00A364AD">
        <w:rPr>
          <w:rFonts w:ascii="Arial" w:hAnsi="Arial" w:cs="Arial"/>
          <w:sz w:val="22"/>
          <w:szCs w:val="22"/>
          <w:lang w:val="ru-RU"/>
        </w:rPr>
        <w:t xml:space="preserve"> положительных результатов</w:t>
      </w:r>
      <w:r w:rsidR="00DF2ECD">
        <w:rPr>
          <w:rFonts w:ascii="Arial" w:hAnsi="Arial" w:cs="Arial"/>
          <w:sz w:val="22"/>
          <w:szCs w:val="22"/>
          <w:lang w:val="ru-RU"/>
        </w:rPr>
        <w:t xml:space="preserve">.  </w:t>
      </w:r>
      <w:r w:rsidRPr="00A364AD">
        <w:rPr>
          <w:rFonts w:ascii="Arial" w:hAnsi="Arial" w:cs="Arial"/>
          <w:sz w:val="22"/>
          <w:szCs w:val="22"/>
          <w:lang w:val="ru-RU"/>
        </w:rPr>
        <w:t>Она всегда выступает за поиск согласия и работу вместе с остальными</w:t>
      </w:r>
      <w:r w:rsidR="00DF2ECD">
        <w:rPr>
          <w:rFonts w:ascii="Arial" w:hAnsi="Arial" w:cs="Arial"/>
          <w:sz w:val="22"/>
          <w:szCs w:val="22"/>
          <w:lang w:val="ru-RU"/>
        </w:rPr>
        <w:t xml:space="preserve">.  </w:t>
      </w:r>
      <w:r w:rsidRPr="00A364AD">
        <w:rPr>
          <w:rFonts w:ascii="Arial" w:hAnsi="Arial" w:cs="Arial"/>
          <w:sz w:val="22"/>
          <w:szCs w:val="22"/>
          <w:lang w:val="ru-RU"/>
        </w:rPr>
        <w:t>Поэтому делегация может проявить большую гибкость</w:t>
      </w:r>
      <w:r w:rsidR="00DF2ECD">
        <w:rPr>
          <w:rFonts w:ascii="Arial" w:hAnsi="Arial" w:cs="Arial"/>
          <w:sz w:val="22"/>
          <w:szCs w:val="22"/>
          <w:lang w:val="ru-RU"/>
        </w:rPr>
        <w:t xml:space="preserve">.  </w:t>
      </w:r>
      <w:r w:rsidRPr="00A364AD">
        <w:rPr>
          <w:rFonts w:ascii="Arial" w:hAnsi="Arial" w:cs="Arial"/>
          <w:sz w:val="22"/>
          <w:szCs w:val="22"/>
          <w:lang w:val="ru-RU"/>
        </w:rPr>
        <w:t>Она согласна с пятым и шестым пунктами</w:t>
      </w:r>
      <w:r w:rsidR="00DF2ECD">
        <w:rPr>
          <w:rFonts w:ascii="Arial" w:hAnsi="Arial" w:cs="Arial"/>
          <w:sz w:val="22"/>
          <w:szCs w:val="22"/>
          <w:lang w:val="ru-RU"/>
        </w:rPr>
        <w:t xml:space="preserve">.  </w:t>
      </w:r>
      <w:r w:rsidRPr="00A364AD">
        <w:rPr>
          <w:rFonts w:ascii="Arial" w:hAnsi="Arial" w:cs="Arial"/>
          <w:sz w:val="22"/>
          <w:szCs w:val="22"/>
          <w:lang w:val="ru-RU"/>
        </w:rPr>
        <w:t>Однако она хотела бы, чтобы Секретариат пояснил, насколько часто обновляется Реестр консультантов</w:t>
      </w:r>
      <w:r w:rsidR="00DF2ECD">
        <w:rPr>
          <w:rFonts w:ascii="Arial" w:hAnsi="Arial" w:cs="Arial"/>
          <w:sz w:val="22"/>
          <w:szCs w:val="22"/>
          <w:lang w:val="ru-RU"/>
        </w:rPr>
        <w:t xml:space="preserve">.  </w:t>
      </w:r>
      <w:r w:rsidRPr="00A364AD">
        <w:rPr>
          <w:rFonts w:ascii="Arial" w:hAnsi="Arial" w:cs="Arial"/>
          <w:sz w:val="22"/>
          <w:szCs w:val="22"/>
          <w:lang w:val="ru-RU"/>
        </w:rPr>
        <w:t>Делегация обратилась с просьбой предоставить по шестому пункту информацию о каких-либо недавних улучшениях</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выразила сожаление по поводу того, что Группа B не может найти основания</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Комитет двигался дальше по второму, третьему и четвертому пунктам до тех пор, пока от Секретариата не поступит обновление</w:t>
      </w:r>
      <w:r w:rsidR="00DF2ECD">
        <w:rPr>
          <w:rFonts w:ascii="Arial" w:hAnsi="Arial" w:cs="Arial"/>
          <w:sz w:val="22"/>
          <w:szCs w:val="22"/>
          <w:lang w:val="ru-RU"/>
        </w:rPr>
        <w:t xml:space="preserve">.  </w:t>
      </w:r>
      <w:r w:rsidRPr="00A364AD">
        <w:rPr>
          <w:rFonts w:ascii="Arial" w:hAnsi="Arial" w:cs="Arial"/>
          <w:sz w:val="22"/>
          <w:szCs w:val="22"/>
          <w:lang w:val="ru-RU"/>
        </w:rPr>
        <w:t>По мнению Группы, обновление ответа руководства является совместимым с осуществлением действий по указанным пунктам</w:t>
      </w:r>
      <w:r w:rsidR="00DF2ECD">
        <w:rPr>
          <w:rFonts w:ascii="Arial" w:hAnsi="Arial" w:cs="Arial"/>
          <w:sz w:val="22"/>
          <w:szCs w:val="22"/>
          <w:lang w:val="ru-RU"/>
        </w:rPr>
        <w:t xml:space="preserve">.  </w:t>
      </w:r>
      <w:r w:rsidRPr="00A364AD">
        <w:rPr>
          <w:rFonts w:ascii="Arial" w:hAnsi="Arial" w:cs="Arial"/>
          <w:sz w:val="22"/>
          <w:szCs w:val="22"/>
          <w:lang w:val="ru-RU"/>
        </w:rPr>
        <w:t xml:space="preserve">Однако она </w:t>
      </w:r>
      <w:r w:rsidRPr="00A364AD">
        <w:rPr>
          <w:rFonts w:ascii="Arial" w:hAnsi="Arial" w:cs="Arial"/>
          <w:sz w:val="22"/>
          <w:szCs w:val="22"/>
          <w:lang w:val="ru-RU"/>
        </w:rPr>
        <w:lastRenderedPageBreak/>
        <w:t>приветствует готовность и согласие двигаться дальше по пятому и шестому пункту</w:t>
      </w:r>
      <w:r w:rsidR="00DF2ECD">
        <w:rPr>
          <w:rFonts w:ascii="Arial" w:hAnsi="Arial" w:cs="Arial"/>
          <w:sz w:val="22"/>
          <w:szCs w:val="22"/>
          <w:lang w:val="ru-RU"/>
        </w:rPr>
        <w:t xml:space="preserve">.  </w:t>
      </w:r>
      <w:r w:rsidRPr="00A364AD">
        <w:rPr>
          <w:rFonts w:ascii="Arial" w:hAnsi="Arial" w:cs="Arial"/>
          <w:sz w:val="22"/>
          <w:szCs w:val="22"/>
          <w:lang w:val="ru-RU"/>
        </w:rPr>
        <w:t>Группе необходимо время для рассмотрения предложения Группы B по первому пункту</w:t>
      </w:r>
      <w:r w:rsidR="00DF2ECD">
        <w:rPr>
          <w:rFonts w:ascii="Arial" w:hAnsi="Arial" w:cs="Arial"/>
          <w:sz w:val="22"/>
          <w:szCs w:val="22"/>
          <w:lang w:val="ru-RU"/>
        </w:rPr>
        <w:t xml:space="preserve">.  </w:t>
      </w:r>
      <w:r w:rsidRPr="00A364AD">
        <w:rPr>
          <w:rFonts w:ascii="Arial" w:hAnsi="Arial" w:cs="Arial"/>
          <w:sz w:val="22"/>
          <w:szCs w:val="22"/>
          <w:lang w:val="ru-RU"/>
        </w:rPr>
        <w:t>Во второй половине дня она даст окончательный ответ по всему пакету</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Для делегации Венесуэлы не составляет проблемы согласиться с тем, что предлагает Группа B, главным образом, если ей придется ждать, чтобы иметь возможность проработать остальные пункты</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Делегацию Испании устраивает обновление Секретариатом ответа руководства и проведение семинара в ходе будущей сессии</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выразила надежду на то, что Комитет может достичь согласия по максимально возможному количеству предложений</w:t>
      </w:r>
      <w:r w:rsidR="00DF2ECD">
        <w:rPr>
          <w:rFonts w:ascii="Arial" w:hAnsi="Arial" w:cs="Arial"/>
          <w:sz w:val="22"/>
          <w:szCs w:val="22"/>
          <w:lang w:val="ru-RU"/>
        </w:rPr>
        <w:t xml:space="preserve">.  </w:t>
      </w:r>
      <w:r w:rsidRPr="00A364AD">
        <w:rPr>
          <w:rFonts w:ascii="Arial" w:hAnsi="Arial" w:cs="Arial"/>
          <w:sz w:val="22"/>
          <w:szCs w:val="22"/>
          <w:lang w:val="ru-RU"/>
        </w:rPr>
        <w:t>Могут существовать некоторые разногласия в отношении временных рамок и способа осуществления</w:t>
      </w:r>
      <w:r w:rsidR="00DF2ECD">
        <w:rPr>
          <w:rFonts w:ascii="Arial" w:hAnsi="Arial" w:cs="Arial"/>
          <w:sz w:val="22"/>
          <w:szCs w:val="22"/>
          <w:lang w:val="ru-RU"/>
        </w:rPr>
        <w:t xml:space="preserve">.  </w:t>
      </w:r>
      <w:r w:rsidRPr="00A364AD">
        <w:rPr>
          <w:rFonts w:ascii="Arial" w:hAnsi="Arial" w:cs="Arial"/>
          <w:sz w:val="22"/>
          <w:szCs w:val="22"/>
          <w:lang w:val="ru-RU"/>
        </w:rPr>
        <w:t>Создается впечатление о том, что достичь согласия по пятому и шестому пунктам будет легче</w:t>
      </w:r>
      <w:r w:rsidR="00DF2ECD">
        <w:rPr>
          <w:rFonts w:ascii="Arial" w:hAnsi="Arial" w:cs="Arial"/>
          <w:sz w:val="22"/>
          <w:szCs w:val="22"/>
          <w:lang w:val="ru-RU"/>
        </w:rPr>
        <w:t xml:space="preserve">.  </w:t>
      </w:r>
      <w:r w:rsidRPr="00A364AD">
        <w:rPr>
          <w:rFonts w:ascii="Arial" w:hAnsi="Arial" w:cs="Arial"/>
          <w:sz w:val="22"/>
          <w:szCs w:val="22"/>
          <w:lang w:val="ru-RU"/>
        </w:rPr>
        <w:t>Возможно, их удастся согласовать в ходе сессии</w:t>
      </w:r>
      <w:r w:rsidR="00DF2ECD">
        <w:rPr>
          <w:rFonts w:ascii="Arial" w:hAnsi="Arial" w:cs="Arial"/>
          <w:sz w:val="22"/>
          <w:szCs w:val="22"/>
          <w:lang w:val="ru-RU"/>
        </w:rPr>
        <w:t xml:space="preserve">.  </w:t>
      </w:r>
      <w:r w:rsidRPr="00A364AD">
        <w:rPr>
          <w:rFonts w:ascii="Arial" w:hAnsi="Arial" w:cs="Arial"/>
          <w:sz w:val="22"/>
          <w:szCs w:val="22"/>
          <w:lang w:val="ru-RU"/>
        </w:rPr>
        <w:t>Что касается предложения Африканской группы о замене слова «эффективность» на слово «результативность» в третьем пункте, делегация предлагает включить оба эти слова</w:t>
      </w:r>
      <w:r w:rsidR="00DF2ECD">
        <w:rPr>
          <w:rFonts w:ascii="Arial" w:hAnsi="Arial" w:cs="Arial"/>
          <w:sz w:val="22"/>
          <w:szCs w:val="22"/>
          <w:lang w:val="ru-RU"/>
        </w:rPr>
        <w:t xml:space="preserve">.  </w:t>
      </w:r>
      <w:r w:rsidRPr="00A364AD">
        <w:rPr>
          <w:rFonts w:ascii="Arial" w:hAnsi="Arial" w:cs="Arial"/>
          <w:sz w:val="22"/>
          <w:szCs w:val="22"/>
          <w:lang w:val="ru-RU"/>
        </w:rPr>
        <w:t>В отношении улучшения внутренней и международной координации делегация предложила добавить фразу «в том числе с учреждениями и программами ООН», чтобы принимать их во внимание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 (г-н Балох) обратился к вопросу, заданному делегацией Соединенного Королевства, об обновлении Реестра консультантов, сформированного в рамках проекта ПДР</w:t>
      </w:r>
      <w:r w:rsidR="00DF2ECD">
        <w:rPr>
          <w:rFonts w:ascii="Arial" w:hAnsi="Arial" w:cs="Arial"/>
          <w:sz w:val="22"/>
          <w:szCs w:val="22"/>
          <w:lang w:val="ru-RU"/>
        </w:rPr>
        <w:t xml:space="preserve">.  </w:t>
      </w:r>
      <w:r w:rsidRPr="00A364AD">
        <w:rPr>
          <w:rFonts w:ascii="Arial" w:hAnsi="Arial" w:cs="Arial"/>
          <w:sz w:val="22"/>
          <w:szCs w:val="22"/>
          <w:lang w:val="ru-RU"/>
        </w:rPr>
        <w:t>Реестр обновляется автоматически каждый раз, когда ВОИС нанимает нового консультанта</w:t>
      </w:r>
      <w:r w:rsidR="00DF2ECD">
        <w:rPr>
          <w:rFonts w:ascii="Arial" w:hAnsi="Arial" w:cs="Arial"/>
          <w:sz w:val="22"/>
          <w:szCs w:val="22"/>
          <w:lang w:val="ru-RU"/>
        </w:rPr>
        <w:t xml:space="preserve">.  </w:t>
      </w:r>
      <w:r w:rsidRPr="00A364AD">
        <w:rPr>
          <w:rFonts w:ascii="Arial" w:hAnsi="Arial" w:cs="Arial"/>
          <w:sz w:val="22"/>
          <w:szCs w:val="22"/>
          <w:lang w:val="ru-RU"/>
        </w:rPr>
        <w:t>Поэтому фактически база данных обновляется регулярно</w:t>
      </w:r>
      <w:r w:rsidR="00DF2ECD">
        <w:rPr>
          <w:rFonts w:ascii="Arial" w:hAnsi="Arial" w:cs="Arial"/>
          <w:sz w:val="22"/>
          <w:szCs w:val="22"/>
          <w:lang w:val="ru-RU"/>
        </w:rPr>
        <w:t xml:space="preserve">.  </w:t>
      </w:r>
      <w:r w:rsidRPr="00A364AD">
        <w:rPr>
          <w:rFonts w:ascii="Arial" w:hAnsi="Arial" w:cs="Arial"/>
          <w:sz w:val="22"/>
          <w:szCs w:val="22"/>
          <w:lang w:val="ru-RU"/>
        </w:rPr>
        <w:t>Реестр доступен на вебсайте ВОИС</w:t>
      </w:r>
      <w:r w:rsidR="00DF2ECD">
        <w:rPr>
          <w:rFonts w:ascii="Arial" w:hAnsi="Arial" w:cs="Arial"/>
          <w:sz w:val="22"/>
          <w:szCs w:val="22"/>
          <w:lang w:val="ru-RU"/>
        </w:rPr>
        <w:t xml:space="preserve">.  </w:t>
      </w:r>
      <w:r w:rsidRPr="00A364AD">
        <w:rPr>
          <w:rFonts w:ascii="Arial" w:hAnsi="Arial" w:cs="Arial"/>
          <w:sz w:val="22"/>
          <w:szCs w:val="22"/>
          <w:lang w:val="ru-RU"/>
        </w:rPr>
        <w:t>Что касается вопроса в отношении шестого пункта в документе, представленном делегацией Испании, Секретариат напомнил, что работа над новым вебсайтом ВОИС завершена в прошлом году</w:t>
      </w:r>
      <w:r w:rsidR="00DF2ECD">
        <w:rPr>
          <w:rFonts w:ascii="Arial" w:hAnsi="Arial" w:cs="Arial"/>
          <w:sz w:val="22"/>
          <w:szCs w:val="22"/>
          <w:lang w:val="ru-RU"/>
        </w:rPr>
        <w:t xml:space="preserve">.  </w:t>
      </w:r>
      <w:r w:rsidRPr="00A364AD">
        <w:rPr>
          <w:rFonts w:ascii="Arial" w:hAnsi="Arial" w:cs="Arial"/>
          <w:sz w:val="22"/>
          <w:szCs w:val="22"/>
          <w:lang w:val="ru-RU"/>
        </w:rPr>
        <w:t>В результате длительного процесса, проведенного Департаментом информации, были наняты лучшие эксперты в данной области</w:t>
      </w:r>
      <w:r w:rsidR="00DF2ECD">
        <w:rPr>
          <w:rFonts w:ascii="Arial" w:hAnsi="Arial" w:cs="Arial"/>
          <w:sz w:val="22"/>
          <w:szCs w:val="22"/>
          <w:lang w:val="ru-RU"/>
        </w:rPr>
        <w:t xml:space="preserve">.  </w:t>
      </w:r>
      <w:r w:rsidRPr="00A364AD">
        <w:rPr>
          <w:rFonts w:ascii="Arial" w:hAnsi="Arial" w:cs="Arial"/>
          <w:sz w:val="22"/>
          <w:szCs w:val="22"/>
          <w:lang w:val="ru-RU"/>
        </w:rPr>
        <w:t>Внутри ВОИС и вне ее проведены собеседования по вопросу о том, отвечает ли вебсайт потребностям государств-членов и других пользователей</w:t>
      </w:r>
      <w:r w:rsidR="00DF2ECD">
        <w:rPr>
          <w:rFonts w:ascii="Arial" w:hAnsi="Arial" w:cs="Arial"/>
          <w:sz w:val="22"/>
          <w:szCs w:val="22"/>
          <w:lang w:val="ru-RU"/>
        </w:rPr>
        <w:t xml:space="preserve">.  </w:t>
      </w:r>
      <w:r w:rsidRPr="00A364AD">
        <w:rPr>
          <w:rFonts w:ascii="Arial" w:hAnsi="Arial" w:cs="Arial"/>
          <w:sz w:val="22"/>
          <w:szCs w:val="22"/>
          <w:lang w:val="ru-RU"/>
        </w:rPr>
        <w:t>Это относительно новый вебсайт</w:t>
      </w:r>
      <w:r w:rsidR="00DF2ECD">
        <w:rPr>
          <w:rFonts w:ascii="Arial" w:hAnsi="Arial" w:cs="Arial"/>
          <w:sz w:val="22"/>
          <w:szCs w:val="22"/>
          <w:lang w:val="ru-RU"/>
        </w:rPr>
        <w:t xml:space="preserve">.  </w:t>
      </w:r>
      <w:r w:rsidRPr="00A364AD">
        <w:rPr>
          <w:rFonts w:ascii="Arial" w:hAnsi="Arial" w:cs="Arial"/>
          <w:sz w:val="22"/>
          <w:szCs w:val="22"/>
          <w:lang w:val="ru-RU"/>
        </w:rPr>
        <w:t>Если существует необходимость обратить более пристальное внимание на что-либо еще, возможно, будет неплохо, если государства-члены внесут свой вклад в этот процесс</w:t>
      </w:r>
      <w:r w:rsidR="00DF2ECD">
        <w:rPr>
          <w:rFonts w:ascii="Arial" w:hAnsi="Arial" w:cs="Arial"/>
          <w:sz w:val="22"/>
          <w:szCs w:val="22"/>
          <w:lang w:val="ru-RU"/>
        </w:rPr>
        <w:t xml:space="preserve">.  </w:t>
      </w:r>
      <w:r w:rsidRPr="00A364AD">
        <w:rPr>
          <w:rFonts w:ascii="Arial" w:hAnsi="Arial" w:cs="Arial"/>
          <w:sz w:val="22"/>
          <w:szCs w:val="22"/>
          <w:lang w:val="ru-RU"/>
        </w:rPr>
        <w:t>Деятельность по оказанию технической помощи включена в вебсайт</w:t>
      </w:r>
      <w:r w:rsidR="00DF2ECD">
        <w:rPr>
          <w:rFonts w:ascii="Arial" w:hAnsi="Arial" w:cs="Arial"/>
          <w:sz w:val="22"/>
          <w:szCs w:val="22"/>
          <w:lang w:val="ru-RU"/>
        </w:rPr>
        <w:t xml:space="preserve">.  </w:t>
      </w:r>
      <w:r w:rsidRPr="00A364AD">
        <w:rPr>
          <w:rFonts w:ascii="Arial" w:hAnsi="Arial" w:cs="Arial"/>
          <w:sz w:val="22"/>
          <w:szCs w:val="22"/>
          <w:lang w:val="ru-RU"/>
        </w:rPr>
        <w:t>Большой объем информации содержится в базе данных IP-TAD</w:t>
      </w:r>
      <w:r w:rsidR="00DF2ECD">
        <w:rPr>
          <w:rFonts w:ascii="Arial" w:hAnsi="Arial" w:cs="Arial"/>
          <w:sz w:val="22"/>
          <w:szCs w:val="22"/>
          <w:lang w:val="ru-RU"/>
        </w:rPr>
        <w:t xml:space="preserve">.  </w:t>
      </w:r>
      <w:r w:rsidRPr="00A364AD">
        <w:rPr>
          <w:rFonts w:ascii="Arial" w:hAnsi="Arial" w:cs="Arial"/>
          <w:sz w:val="22"/>
          <w:szCs w:val="22"/>
          <w:lang w:val="ru-RU"/>
        </w:rPr>
        <w:t>У пользователей должна быть возможность несложной навигации по вебсайту для получения информации о связанной с развитием деятельности, выполняемой в масштабах всей Организации</w:t>
      </w:r>
      <w:r w:rsidR="00DF2ECD">
        <w:rPr>
          <w:rFonts w:ascii="Arial" w:hAnsi="Arial" w:cs="Arial"/>
          <w:sz w:val="22"/>
          <w:szCs w:val="22"/>
          <w:lang w:val="ru-RU"/>
        </w:rPr>
        <w:t xml:space="preserve">.  </w:t>
      </w:r>
      <w:r w:rsidRPr="00A364AD">
        <w:rPr>
          <w:rFonts w:ascii="Arial" w:hAnsi="Arial" w:cs="Arial"/>
          <w:sz w:val="22"/>
          <w:szCs w:val="22"/>
          <w:lang w:val="ru-RU"/>
        </w:rPr>
        <w:t>Если существуют какие-либо аспекты, которые государства-члены хотели бы добавить на вебсайт, возможно, будет неплохо разработать механизм обратной связи, которая будет направляться в секретариат</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После перерыва на обед Председатель возобновил обсуждение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highlight w:val="yellow"/>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Испании, сохраняются разногласия в отношении временных рамок и способа осуществления</w:t>
      </w:r>
      <w:r w:rsidR="00DF2ECD">
        <w:rPr>
          <w:rFonts w:ascii="Arial" w:hAnsi="Arial" w:cs="Arial"/>
          <w:sz w:val="22"/>
          <w:szCs w:val="22"/>
          <w:lang w:val="ru-RU"/>
        </w:rPr>
        <w:t xml:space="preserve">.  </w:t>
      </w:r>
      <w:r w:rsidRPr="00A364AD">
        <w:rPr>
          <w:rFonts w:ascii="Arial" w:hAnsi="Arial" w:cs="Arial"/>
          <w:sz w:val="22"/>
          <w:szCs w:val="22"/>
          <w:lang w:val="ru-RU"/>
        </w:rPr>
        <w:t>Кроме того, создается впечатление, что существуют разногласия в отношении пунктов, которые делегации готовы утвердить</w:t>
      </w:r>
      <w:r w:rsidR="00DF2ECD">
        <w:rPr>
          <w:rFonts w:ascii="Arial" w:hAnsi="Arial" w:cs="Arial"/>
          <w:sz w:val="22"/>
          <w:szCs w:val="22"/>
          <w:lang w:val="ru-RU"/>
        </w:rPr>
        <w:t xml:space="preserve">.  </w:t>
      </w:r>
      <w:r w:rsidRPr="00A364AD">
        <w:rPr>
          <w:rFonts w:ascii="Arial" w:hAnsi="Arial" w:cs="Arial"/>
          <w:sz w:val="22"/>
          <w:szCs w:val="22"/>
          <w:lang w:val="ru-RU"/>
        </w:rPr>
        <w:t>Предложения удовлетворяют делегацию</w:t>
      </w:r>
      <w:r w:rsidR="00DF2ECD">
        <w:rPr>
          <w:rFonts w:ascii="Arial" w:hAnsi="Arial" w:cs="Arial"/>
          <w:sz w:val="22"/>
          <w:szCs w:val="22"/>
          <w:lang w:val="ru-RU"/>
        </w:rPr>
        <w:t xml:space="preserve">.  </w:t>
      </w:r>
      <w:r w:rsidRPr="00A364AD">
        <w:rPr>
          <w:rFonts w:ascii="Arial" w:hAnsi="Arial" w:cs="Arial"/>
          <w:sz w:val="22"/>
          <w:szCs w:val="22"/>
          <w:lang w:val="ru-RU"/>
        </w:rPr>
        <w:t>Она разделяет их и готова работать над формулировкой</w:t>
      </w:r>
      <w:r w:rsidR="00DF2ECD">
        <w:rPr>
          <w:rFonts w:ascii="Arial" w:hAnsi="Arial" w:cs="Arial"/>
          <w:sz w:val="22"/>
          <w:szCs w:val="22"/>
          <w:lang w:val="ru-RU"/>
        </w:rPr>
        <w:t xml:space="preserve">.  </w:t>
      </w:r>
      <w:r w:rsidRPr="00A364AD">
        <w:rPr>
          <w:rFonts w:ascii="Arial" w:hAnsi="Arial" w:cs="Arial"/>
          <w:sz w:val="22"/>
          <w:szCs w:val="22"/>
          <w:lang w:val="ru-RU"/>
        </w:rPr>
        <w:t>Было бы полезно, если бы Комитет нашел компромисс, который дал бы возможность достичь согласия на следующей сессии, если его невозможно достичь на данной 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рассмотрела поправки, предложенны</w:t>
      </w:r>
      <w:r w:rsidR="00451D0D">
        <w:rPr>
          <w:rFonts w:ascii="Arial" w:hAnsi="Arial" w:cs="Arial"/>
          <w:sz w:val="22"/>
          <w:szCs w:val="22"/>
          <w:lang w:val="ru-RU"/>
        </w:rPr>
        <w:t>е</w:t>
      </w:r>
      <w:r w:rsidRPr="00A364AD">
        <w:rPr>
          <w:rFonts w:ascii="Arial" w:hAnsi="Arial" w:cs="Arial"/>
          <w:sz w:val="22"/>
          <w:szCs w:val="22"/>
          <w:lang w:val="ru-RU"/>
        </w:rPr>
        <w:t xml:space="preserve"> Группой B в отношении предложения </w:t>
      </w:r>
      <w:r w:rsidRPr="00E00EC3">
        <w:rPr>
          <w:rFonts w:ascii="Arial" w:hAnsi="Arial" w:cs="Arial"/>
          <w:sz w:val="22"/>
          <w:szCs w:val="22"/>
          <w:lang w:val="ru-RU"/>
        </w:rPr>
        <w:t>делегации Испании</w:t>
      </w:r>
      <w:r w:rsidR="00DF2ECD" w:rsidRPr="00E00EC3">
        <w:rPr>
          <w:rFonts w:ascii="Arial" w:hAnsi="Arial" w:cs="Arial"/>
          <w:sz w:val="22"/>
          <w:szCs w:val="22"/>
          <w:lang w:val="ru-RU"/>
        </w:rPr>
        <w:t xml:space="preserve">.  </w:t>
      </w:r>
      <w:r w:rsidRPr="00E00EC3">
        <w:rPr>
          <w:rFonts w:ascii="Arial" w:hAnsi="Arial" w:cs="Arial"/>
          <w:sz w:val="22"/>
          <w:szCs w:val="22"/>
          <w:lang w:val="ru-RU"/>
        </w:rPr>
        <w:t>По мнению Группы, позиция Группы B, исключая делегацию Испании, склонна к выхолащиванию сущности сборника</w:t>
      </w:r>
      <w:r w:rsidR="00DF2ECD" w:rsidRPr="00E00EC3">
        <w:rPr>
          <w:rFonts w:ascii="Arial" w:hAnsi="Arial" w:cs="Arial"/>
          <w:sz w:val="22"/>
          <w:szCs w:val="22"/>
          <w:lang w:val="ru-RU"/>
        </w:rPr>
        <w:t xml:space="preserve">.  </w:t>
      </w:r>
      <w:r w:rsidRPr="00E00EC3">
        <w:rPr>
          <w:rFonts w:ascii="Arial" w:hAnsi="Arial" w:cs="Arial"/>
          <w:sz w:val="22"/>
          <w:szCs w:val="22"/>
          <w:lang w:val="ru-RU"/>
        </w:rPr>
        <w:t>Группа не может согласиться с принятием</w:t>
      </w:r>
      <w:r w:rsidRPr="00A364AD">
        <w:rPr>
          <w:rFonts w:ascii="Arial" w:hAnsi="Arial" w:cs="Arial"/>
          <w:sz w:val="22"/>
          <w:szCs w:val="22"/>
          <w:lang w:val="ru-RU"/>
        </w:rPr>
        <w:t xml:space="preserve"> пунктов 5 и 6 без какого-либо дополнения из пунктов 1, 2, 3 и 4</w:t>
      </w:r>
      <w:r w:rsidR="00DF2ECD">
        <w:rPr>
          <w:rFonts w:ascii="Arial" w:hAnsi="Arial" w:cs="Arial"/>
          <w:sz w:val="22"/>
          <w:szCs w:val="22"/>
          <w:lang w:val="ru-RU"/>
        </w:rPr>
        <w:t xml:space="preserve">.  </w:t>
      </w:r>
      <w:r w:rsidRPr="00A364AD">
        <w:rPr>
          <w:rFonts w:ascii="Arial" w:hAnsi="Arial" w:cs="Arial"/>
          <w:sz w:val="22"/>
          <w:szCs w:val="22"/>
          <w:lang w:val="ru-RU"/>
        </w:rPr>
        <w:t xml:space="preserve">Она согласна с предложением делегации Испании по пункту 2, «Обратиться к Секретариату с просьбой о выявлении новых предложений для </w:t>
      </w:r>
      <w:r w:rsidRPr="00A364AD">
        <w:rPr>
          <w:rFonts w:ascii="Arial" w:hAnsi="Arial" w:cs="Arial"/>
          <w:sz w:val="22"/>
          <w:szCs w:val="22"/>
          <w:lang w:val="ru-RU"/>
        </w:rPr>
        <w:lastRenderedPageBreak/>
        <w:t>повышения уровня внутренней и внешней координации, в том числе с учреждениями и программами ООН, при оказании технической помощи»</w:t>
      </w:r>
      <w:r w:rsidR="00DF2ECD">
        <w:rPr>
          <w:rFonts w:ascii="Arial" w:hAnsi="Arial" w:cs="Arial"/>
          <w:sz w:val="22"/>
          <w:szCs w:val="22"/>
          <w:lang w:val="ru-RU"/>
        </w:rPr>
        <w:t xml:space="preserve">.  </w:t>
      </w:r>
      <w:r w:rsidRPr="00A364AD">
        <w:rPr>
          <w:rFonts w:ascii="Arial" w:hAnsi="Arial" w:cs="Arial"/>
          <w:sz w:val="22"/>
          <w:szCs w:val="22"/>
          <w:lang w:val="ru-RU"/>
        </w:rPr>
        <w:t>Кроме того, Группа согласна с предложением делегации Испании по пункту 3, «Обратиться к Секретариату с просьбой о выявлении мер по повышению эффективности и результативности технической помощи в рамках ВОИС»</w:t>
      </w:r>
      <w:r w:rsidR="00DF2ECD">
        <w:rPr>
          <w:rFonts w:ascii="Arial" w:hAnsi="Arial" w:cs="Arial"/>
          <w:sz w:val="22"/>
          <w:szCs w:val="22"/>
          <w:lang w:val="ru-RU"/>
        </w:rPr>
        <w:t xml:space="preserve">.  </w:t>
      </w:r>
      <w:r w:rsidRPr="00A364AD">
        <w:rPr>
          <w:rFonts w:ascii="Arial" w:hAnsi="Arial" w:cs="Arial"/>
          <w:sz w:val="22"/>
          <w:szCs w:val="22"/>
          <w:lang w:val="ru-RU"/>
        </w:rPr>
        <w:t>Если государства-члены выразят согласие с этими пунктами, Комитет может принять пункты 2, 3, 5 и 6</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заявила, что позиция ее членов не изменилась</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сообщил, что, насколько он понял, позиция Группы B не претерпела изменений</w:t>
      </w:r>
      <w:r w:rsidR="00DF2ECD">
        <w:rPr>
          <w:rFonts w:ascii="Arial" w:hAnsi="Arial" w:cs="Arial"/>
          <w:sz w:val="22"/>
          <w:szCs w:val="22"/>
          <w:lang w:val="ru-RU"/>
        </w:rPr>
        <w:t xml:space="preserve">.  </w:t>
      </w:r>
      <w:r w:rsidRPr="00A364AD">
        <w:rPr>
          <w:rFonts w:ascii="Arial" w:hAnsi="Arial" w:cs="Arial"/>
          <w:sz w:val="22"/>
          <w:szCs w:val="22"/>
          <w:lang w:val="ru-RU"/>
        </w:rPr>
        <w:t>Он отметил, что существует согласие в отношении пунктов 5 и 6</w:t>
      </w:r>
      <w:r w:rsidR="00DF2ECD">
        <w:rPr>
          <w:rFonts w:ascii="Arial" w:hAnsi="Arial" w:cs="Arial"/>
          <w:sz w:val="22"/>
          <w:szCs w:val="22"/>
          <w:lang w:val="ru-RU"/>
        </w:rPr>
        <w:t xml:space="preserve">.  </w:t>
      </w:r>
      <w:r w:rsidRPr="00A364AD">
        <w:rPr>
          <w:rFonts w:ascii="Arial" w:hAnsi="Arial" w:cs="Arial"/>
          <w:sz w:val="22"/>
          <w:szCs w:val="22"/>
          <w:lang w:val="ru-RU"/>
        </w:rPr>
        <w:t>Поэтому он предлагает следующий компромисс</w:t>
      </w:r>
      <w:r w:rsidR="00DF2ECD">
        <w:rPr>
          <w:rFonts w:ascii="Arial" w:hAnsi="Arial" w:cs="Arial"/>
          <w:sz w:val="22"/>
          <w:szCs w:val="22"/>
          <w:lang w:val="ru-RU"/>
        </w:rPr>
        <w:t xml:space="preserve">.  </w:t>
      </w:r>
      <w:r w:rsidRPr="00A364AD">
        <w:rPr>
          <w:rFonts w:ascii="Arial" w:hAnsi="Arial" w:cs="Arial"/>
          <w:sz w:val="22"/>
          <w:szCs w:val="22"/>
          <w:lang w:val="ru-RU"/>
        </w:rPr>
        <w:t>Комитет может обратиться к Секретариату с просьбой обновить ответ руководства и утвердить пункты 5 и 6</w:t>
      </w:r>
      <w:r w:rsidR="00DF2ECD">
        <w:rPr>
          <w:rFonts w:ascii="Arial" w:hAnsi="Arial" w:cs="Arial"/>
          <w:sz w:val="22"/>
          <w:szCs w:val="22"/>
          <w:lang w:val="ru-RU"/>
        </w:rPr>
        <w:t xml:space="preserve">.  </w:t>
      </w:r>
      <w:r w:rsidRPr="00A364AD">
        <w:rPr>
          <w:rFonts w:ascii="Arial" w:hAnsi="Arial" w:cs="Arial"/>
          <w:sz w:val="22"/>
          <w:szCs w:val="22"/>
          <w:lang w:val="ru-RU"/>
        </w:rPr>
        <w:t>Как только будет предоставлен обновленный ответ руководства, Комитет может вернуться к остальным пунктам на следующей сессии, а также обсудить предложение об организации семинара по вопросам технической помощи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вновь заявила, что она не может согласиться с продвижением по пунктам 5 и 6 без какого-либо дополнения из пунктов 1, 2, 3 и 4</w:t>
      </w:r>
      <w:r w:rsidR="00DF2ECD">
        <w:rPr>
          <w:rFonts w:ascii="Arial" w:hAnsi="Arial" w:cs="Arial"/>
          <w:sz w:val="22"/>
          <w:szCs w:val="22"/>
          <w:lang w:val="ru-RU"/>
        </w:rPr>
        <w:t xml:space="preserve">.  </w:t>
      </w:r>
      <w:r w:rsidRPr="00A364AD">
        <w:rPr>
          <w:rFonts w:ascii="Arial" w:hAnsi="Arial" w:cs="Arial"/>
          <w:sz w:val="22"/>
          <w:szCs w:val="22"/>
          <w:lang w:val="ru-RU"/>
        </w:rPr>
        <w:t>Если позиция Группы B по пунктам 1, 2, 3 и 4 не претерпела изменений, ей можно предоставить время до следующей сессии</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Комитет принял цельный и значимый список рекомендаций, который снимет хотя бы некоторые из обеспокоенностей</w:t>
      </w:r>
      <w:r w:rsidR="00DF2ECD">
        <w:rPr>
          <w:rFonts w:ascii="Arial" w:hAnsi="Arial" w:cs="Arial"/>
          <w:sz w:val="22"/>
          <w:szCs w:val="22"/>
          <w:lang w:val="ru-RU"/>
        </w:rPr>
        <w:t xml:space="preserve">.  </w:t>
      </w:r>
      <w:r w:rsidRPr="00A364AD">
        <w:rPr>
          <w:rFonts w:ascii="Arial" w:hAnsi="Arial" w:cs="Arial"/>
          <w:sz w:val="22"/>
          <w:szCs w:val="22"/>
          <w:lang w:val="ru-RU"/>
        </w:rPr>
        <w:t>Основную обеспокоенность вызывает результативность и воздействие технической помощи, оказываемой получателям</w:t>
      </w:r>
      <w:r w:rsidR="00DF2ECD">
        <w:rPr>
          <w:rFonts w:ascii="Arial" w:hAnsi="Arial" w:cs="Arial"/>
          <w:sz w:val="22"/>
          <w:szCs w:val="22"/>
          <w:lang w:val="ru-RU"/>
        </w:rPr>
        <w:t xml:space="preserve">.  </w:t>
      </w:r>
      <w:r w:rsidRPr="00A364AD">
        <w:rPr>
          <w:rFonts w:ascii="Arial" w:hAnsi="Arial" w:cs="Arial"/>
          <w:sz w:val="22"/>
          <w:szCs w:val="22"/>
          <w:lang w:val="ru-RU"/>
        </w:rPr>
        <w:t>Все это можно обсудить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Такой итог вызывает сожаление, поскольку предложение было сделано делегацией Испании на основе доброй воли и приверженности достижению согласия на данной сессии</w:t>
      </w:r>
      <w:r w:rsidR="00DF2ECD">
        <w:rPr>
          <w:rFonts w:ascii="Arial" w:hAnsi="Arial" w:cs="Arial"/>
          <w:sz w:val="22"/>
          <w:szCs w:val="22"/>
          <w:lang w:val="ru-RU"/>
        </w:rPr>
        <w:t xml:space="preserve">.  </w:t>
      </w:r>
      <w:r w:rsidRPr="00A364AD">
        <w:rPr>
          <w:rFonts w:ascii="Arial" w:hAnsi="Arial" w:cs="Arial"/>
          <w:sz w:val="22"/>
          <w:szCs w:val="22"/>
          <w:lang w:val="ru-RU"/>
        </w:rPr>
        <w:t>Что касается семинара, предложенного Группой B, Группа обратилась с просьбой пояснить его задачи и желаемый результат</w:t>
      </w:r>
      <w:r w:rsidR="00DF2ECD">
        <w:rPr>
          <w:rFonts w:ascii="Arial" w:hAnsi="Arial" w:cs="Arial"/>
          <w:sz w:val="22"/>
          <w:szCs w:val="22"/>
          <w:lang w:val="ru-RU"/>
        </w:rPr>
        <w:t xml:space="preserve">.  </w:t>
      </w:r>
      <w:r w:rsidRPr="00A364AD">
        <w:rPr>
          <w:rFonts w:ascii="Arial" w:hAnsi="Arial" w:cs="Arial"/>
          <w:sz w:val="22"/>
          <w:szCs w:val="22"/>
          <w:lang w:val="ru-RU"/>
        </w:rPr>
        <w:t>Она хотела бы знать, будут ли по итогам семинара даны рекомендации, которые могут повлиять на работу Комитета в области оказания технической помощи, в том числе в контексте отчете д-ра Диер и д-ра Рока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Швейцарии обратилась к семинару, предложенному Группой B</w:t>
      </w:r>
      <w:r w:rsidR="00DF2ECD">
        <w:rPr>
          <w:rFonts w:ascii="Arial" w:hAnsi="Arial" w:cs="Arial"/>
          <w:sz w:val="22"/>
          <w:szCs w:val="22"/>
          <w:lang w:val="ru-RU"/>
        </w:rPr>
        <w:t xml:space="preserve">.  </w:t>
      </w:r>
      <w:r w:rsidRPr="00A364AD">
        <w:rPr>
          <w:rFonts w:ascii="Arial" w:hAnsi="Arial" w:cs="Arial"/>
          <w:sz w:val="22"/>
          <w:szCs w:val="22"/>
          <w:lang w:val="ru-RU"/>
        </w:rPr>
        <w:t>Состоявшийся в феврале Форум экспертов по вопросам международной передачи технологии был весьма полезным</w:t>
      </w:r>
      <w:r w:rsidR="00DF2ECD">
        <w:rPr>
          <w:rFonts w:ascii="Arial" w:hAnsi="Arial" w:cs="Arial"/>
          <w:sz w:val="22"/>
          <w:szCs w:val="22"/>
          <w:lang w:val="ru-RU"/>
        </w:rPr>
        <w:t xml:space="preserve">.  </w:t>
      </w:r>
      <w:r w:rsidRPr="00A364AD">
        <w:rPr>
          <w:rFonts w:ascii="Arial" w:hAnsi="Arial" w:cs="Arial"/>
          <w:sz w:val="22"/>
          <w:szCs w:val="22"/>
          <w:lang w:val="ru-RU"/>
        </w:rPr>
        <w:t>Извлечено множество уроков</w:t>
      </w:r>
      <w:r w:rsidR="00DF2ECD">
        <w:rPr>
          <w:rFonts w:ascii="Arial" w:hAnsi="Arial" w:cs="Arial"/>
          <w:sz w:val="22"/>
          <w:szCs w:val="22"/>
          <w:lang w:val="ru-RU"/>
        </w:rPr>
        <w:t xml:space="preserve">.  </w:t>
      </w:r>
      <w:r w:rsidRPr="00A364AD">
        <w:rPr>
          <w:rFonts w:ascii="Arial" w:hAnsi="Arial" w:cs="Arial"/>
          <w:sz w:val="22"/>
          <w:szCs w:val="22"/>
          <w:lang w:val="ru-RU"/>
        </w:rPr>
        <w:t>В случае проведения аналогичного мероприятия по вопросам технической помощи может состояться плодотворный обмен мнениями</w:t>
      </w:r>
      <w:r w:rsidR="00DF2ECD">
        <w:rPr>
          <w:rFonts w:ascii="Arial" w:hAnsi="Arial" w:cs="Arial"/>
          <w:sz w:val="22"/>
          <w:szCs w:val="22"/>
          <w:lang w:val="ru-RU"/>
        </w:rPr>
        <w:t xml:space="preserve">.  </w:t>
      </w:r>
      <w:r w:rsidRPr="00A364AD">
        <w:rPr>
          <w:rFonts w:ascii="Arial" w:hAnsi="Arial" w:cs="Arial"/>
          <w:sz w:val="22"/>
          <w:szCs w:val="22"/>
          <w:lang w:val="ru-RU"/>
        </w:rPr>
        <w:t>Можно достичь существенного прогресса в части формирования более четких идей о том, как можно улучшить техническую помощь, включая выявление синергии и дополнительных факторов в области оказания технической помощи ВОИС и национальными ведомствами ИС</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Германии напомнила, что до обеденного перерыва Группа B выявила три пункта и предложила провести семинар</w:t>
      </w:r>
      <w:r w:rsidR="00DF2ECD">
        <w:rPr>
          <w:rFonts w:ascii="Arial" w:hAnsi="Arial" w:cs="Arial"/>
          <w:sz w:val="22"/>
          <w:szCs w:val="22"/>
          <w:lang w:val="ru-RU"/>
        </w:rPr>
        <w:t xml:space="preserve">.  </w:t>
      </w:r>
      <w:r w:rsidRPr="00A364AD">
        <w:rPr>
          <w:rFonts w:ascii="Arial" w:hAnsi="Arial" w:cs="Arial"/>
          <w:sz w:val="22"/>
          <w:szCs w:val="22"/>
          <w:lang w:val="ru-RU"/>
        </w:rPr>
        <w:t>Африканской группе было необходимо обсудить их со своими членами в течение перерыва на обед</w:t>
      </w:r>
      <w:r w:rsidR="00DF2ECD">
        <w:rPr>
          <w:rFonts w:ascii="Arial" w:hAnsi="Arial" w:cs="Arial"/>
          <w:sz w:val="22"/>
          <w:szCs w:val="22"/>
          <w:lang w:val="ru-RU"/>
        </w:rPr>
        <w:t xml:space="preserve">.  </w:t>
      </w:r>
      <w:r w:rsidRPr="00A364AD">
        <w:rPr>
          <w:rFonts w:ascii="Arial" w:hAnsi="Arial" w:cs="Arial"/>
          <w:sz w:val="22"/>
          <w:szCs w:val="22"/>
          <w:lang w:val="ru-RU"/>
        </w:rPr>
        <w:t>Делегация сообщила, что, насколько она понимает, к Группе B с такой просьбой не обращались</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w:t>
      </w:r>
      <w:r w:rsidR="00835529" w:rsidRPr="00A364AD">
        <w:rPr>
          <w:rFonts w:ascii="Arial" w:hAnsi="Arial" w:cs="Arial"/>
          <w:sz w:val="22"/>
          <w:szCs w:val="22"/>
          <w:lang w:val="ru-RU"/>
        </w:rPr>
        <w:t>Руанды</w:t>
      </w:r>
      <w:r w:rsidRPr="00A364AD">
        <w:rPr>
          <w:rFonts w:ascii="Arial" w:hAnsi="Arial" w:cs="Arial"/>
          <w:sz w:val="22"/>
          <w:szCs w:val="22"/>
          <w:lang w:val="ru-RU"/>
        </w:rPr>
        <w:t xml:space="preserve"> выразила полную поддержку замечаний, сделанных делегацией Нигерии от имени Африканской группы</w:t>
      </w:r>
      <w:r w:rsidR="00DF2ECD">
        <w:rPr>
          <w:rFonts w:ascii="Arial" w:hAnsi="Arial" w:cs="Arial"/>
          <w:sz w:val="22"/>
          <w:szCs w:val="22"/>
          <w:lang w:val="ru-RU"/>
        </w:rPr>
        <w:t xml:space="preserve">.  </w:t>
      </w:r>
      <w:r w:rsidRPr="00A364AD">
        <w:rPr>
          <w:rFonts w:ascii="Arial" w:hAnsi="Arial" w:cs="Arial"/>
          <w:sz w:val="22"/>
          <w:szCs w:val="22"/>
          <w:lang w:val="ru-RU"/>
        </w:rPr>
        <w:t>Она обратилась к Группе B с просьбой подойти к обдумыванию указанного вопроса с позитивных и конструктивных позиций</w:t>
      </w:r>
      <w:r w:rsidR="00DF2ECD">
        <w:rPr>
          <w:rFonts w:ascii="Arial" w:hAnsi="Arial" w:cs="Arial"/>
          <w:sz w:val="22"/>
          <w:szCs w:val="22"/>
          <w:lang w:val="ru-RU"/>
        </w:rPr>
        <w:t xml:space="preserve">.  </w:t>
      </w:r>
      <w:r w:rsidRPr="00A364AD">
        <w:rPr>
          <w:rFonts w:ascii="Arial" w:hAnsi="Arial" w:cs="Arial"/>
          <w:sz w:val="22"/>
          <w:szCs w:val="22"/>
          <w:lang w:val="ru-RU"/>
        </w:rPr>
        <w:t>ООН приступает к выполнению целей в области устойчивого развития</w:t>
      </w:r>
      <w:r w:rsidR="00DF2ECD">
        <w:rPr>
          <w:rFonts w:ascii="Arial" w:hAnsi="Arial" w:cs="Arial"/>
          <w:sz w:val="22"/>
          <w:szCs w:val="22"/>
          <w:lang w:val="ru-RU"/>
        </w:rPr>
        <w:t xml:space="preserve">.  </w:t>
      </w:r>
      <w:r w:rsidRPr="00A364AD">
        <w:rPr>
          <w:rFonts w:ascii="Arial" w:hAnsi="Arial" w:cs="Arial"/>
          <w:sz w:val="22"/>
          <w:szCs w:val="22"/>
          <w:lang w:val="ru-RU"/>
        </w:rPr>
        <w:t>Важно обеспечить оказание достаточной помощи в указанной области</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использовать ИС в качестве инструмента в интересах инноваций и развития</w:t>
      </w:r>
      <w:r w:rsidR="00DF2ECD">
        <w:rPr>
          <w:rFonts w:ascii="Arial" w:hAnsi="Arial" w:cs="Arial"/>
          <w:sz w:val="22"/>
          <w:szCs w:val="22"/>
          <w:lang w:val="ru-RU"/>
        </w:rPr>
        <w:t xml:space="preserve">.  </w:t>
      </w:r>
      <w:r w:rsidRPr="00A364AD">
        <w:rPr>
          <w:rFonts w:ascii="Arial" w:hAnsi="Arial" w:cs="Arial"/>
          <w:sz w:val="22"/>
          <w:szCs w:val="22"/>
          <w:lang w:val="ru-RU"/>
        </w:rPr>
        <w:t>Поэтому список носит актуальный характер</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lastRenderedPageBreak/>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поддержала предложение Председателя</w:t>
      </w:r>
      <w:r w:rsidR="00DF2ECD">
        <w:rPr>
          <w:rFonts w:ascii="Arial" w:hAnsi="Arial" w:cs="Arial"/>
          <w:sz w:val="22"/>
          <w:szCs w:val="22"/>
          <w:lang w:val="ru-RU"/>
        </w:rPr>
        <w:t xml:space="preserve">.  </w:t>
      </w:r>
      <w:r w:rsidRPr="00A364AD">
        <w:rPr>
          <w:rFonts w:ascii="Arial" w:hAnsi="Arial" w:cs="Arial"/>
          <w:sz w:val="22"/>
          <w:szCs w:val="22"/>
          <w:lang w:val="ru-RU"/>
        </w:rPr>
        <w:t>Идея о том, чтобы получить все или ничего, никому не принесет пользу, поскольку обсуждение продолжается уже в течение длительного периода времени</w:t>
      </w:r>
      <w:r w:rsidR="00DF2ECD">
        <w:rPr>
          <w:rFonts w:ascii="Arial" w:hAnsi="Arial" w:cs="Arial"/>
          <w:sz w:val="22"/>
          <w:szCs w:val="22"/>
          <w:lang w:val="ru-RU"/>
        </w:rPr>
        <w:t xml:space="preserve">.  </w:t>
      </w:r>
      <w:r w:rsidRPr="00A364AD">
        <w:rPr>
          <w:rFonts w:ascii="Arial" w:hAnsi="Arial" w:cs="Arial"/>
          <w:sz w:val="22"/>
          <w:szCs w:val="22"/>
          <w:lang w:val="ru-RU"/>
        </w:rPr>
        <w:t>Предложение делегации Испании является лишь предложением двигаться вперед</w:t>
      </w:r>
      <w:r w:rsidR="00DF2ECD">
        <w:rPr>
          <w:rFonts w:ascii="Arial" w:hAnsi="Arial" w:cs="Arial"/>
          <w:sz w:val="22"/>
          <w:szCs w:val="22"/>
          <w:lang w:val="ru-RU"/>
        </w:rPr>
        <w:t xml:space="preserve">.  </w:t>
      </w:r>
      <w:r w:rsidRPr="00A364AD">
        <w:rPr>
          <w:rFonts w:ascii="Arial" w:hAnsi="Arial" w:cs="Arial"/>
          <w:sz w:val="22"/>
          <w:szCs w:val="22"/>
          <w:lang w:val="ru-RU"/>
        </w:rPr>
        <w:t>Пункты в списке не являются взаимозависимыми</w:t>
      </w:r>
      <w:r w:rsidR="00DF2ECD">
        <w:rPr>
          <w:rFonts w:ascii="Arial" w:hAnsi="Arial" w:cs="Arial"/>
          <w:sz w:val="22"/>
          <w:szCs w:val="22"/>
          <w:lang w:val="ru-RU"/>
        </w:rPr>
        <w:t xml:space="preserve">.  </w:t>
      </w:r>
      <w:r w:rsidRPr="00A364AD">
        <w:rPr>
          <w:rFonts w:ascii="Arial" w:hAnsi="Arial" w:cs="Arial"/>
          <w:sz w:val="22"/>
          <w:szCs w:val="22"/>
          <w:lang w:val="ru-RU"/>
        </w:rPr>
        <w:t>Комитет может двигаться дальше, приняв пункты 5 и 6</w:t>
      </w:r>
      <w:r w:rsidR="00DF2ECD">
        <w:rPr>
          <w:rFonts w:ascii="Arial" w:hAnsi="Arial" w:cs="Arial"/>
          <w:sz w:val="22"/>
          <w:szCs w:val="22"/>
          <w:lang w:val="ru-RU"/>
        </w:rPr>
        <w:t xml:space="preserve">.  </w:t>
      </w:r>
      <w:r w:rsidRPr="00A364AD">
        <w:rPr>
          <w:rFonts w:ascii="Arial" w:hAnsi="Arial" w:cs="Arial"/>
          <w:sz w:val="22"/>
          <w:szCs w:val="22"/>
          <w:lang w:val="ru-RU"/>
        </w:rPr>
        <w:t>Он может проработать остальные пункты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Семинар, предложенный Группой B, никому не повредит</w:t>
      </w:r>
      <w:r w:rsidR="00DF2ECD">
        <w:rPr>
          <w:rFonts w:ascii="Arial" w:hAnsi="Arial" w:cs="Arial"/>
          <w:sz w:val="22"/>
          <w:szCs w:val="22"/>
          <w:lang w:val="ru-RU"/>
        </w:rPr>
        <w:t xml:space="preserve">.  </w:t>
      </w:r>
      <w:r w:rsidRPr="00A364AD">
        <w:rPr>
          <w:rFonts w:ascii="Arial" w:hAnsi="Arial" w:cs="Arial"/>
          <w:sz w:val="22"/>
          <w:szCs w:val="22"/>
          <w:lang w:val="ru-RU"/>
        </w:rPr>
        <w:t>Нет необходимости анализировать пользу, которая может быть извлечена из семинара, поскольку никто не знает, будет ли это мероприятие полезным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w:t>
      </w:r>
      <w:r w:rsidR="00835529">
        <w:rPr>
          <w:rFonts w:ascii="Arial" w:hAnsi="Arial" w:cs="Arial"/>
          <w:sz w:val="22"/>
          <w:szCs w:val="22"/>
          <w:lang w:val="ru-RU"/>
        </w:rPr>
        <w:t>и</w:t>
      </w:r>
      <w:r w:rsidRPr="00A364AD">
        <w:rPr>
          <w:rFonts w:ascii="Arial" w:hAnsi="Arial" w:cs="Arial"/>
          <w:sz w:val="22"/>
          <w:szCs w:val="22"/>
          <w:lang w:val="ru-RU"/>
        </w:rPr>
        <w:t>, выступая от имени Группы B, вновь завила о своей позиции</w:t>
      </w:r>
      <w:r w:rsidR="00DF2ECD">
        <w:rPr>
          <w:rFonts w:ascii="Arial" w:hAnsi="Arial" w:cs="Arial"/>
          <w:sz w:val="22"/>
          <w:szCs w:val="22"/>
          <w:lang w:val="ru-RU"/>
        </w:rPr>
        <w:t xml:space="preserve">.  </w:t>
      </w:r>
      <w:r w:rsidRPr="00A364AD">
        <w:rPr>
          <w:rFonts w:ascii="Arial" w:hAnsi="Arial" w:cs="Arial"/>
          <w:sz w:val="22"/>
          <w:szCs w:val="22"/>
          <w:lang w:val="ru-RU"/>
        </w:rPr>
        <w:t>Кроме того, Группа повторила свою просьбу предоставить пояснения по задаче семинара и ожидаемом</w:t>
      </w:r>
      <w:r w:rsidR="00835529">
        <w:rPr>
          <w:rFonts w:ascii="Arial" w:hAnsi="Arial" w:cs="Arial"/>
          <w:sz w:val="22"/>
          <w:szCs w:val="22"/>
          <w:lang w:val="ru-RU"/>
        </w:rPr>
        <w:t>у</w:t>
      </w:r>
      <w:r w:rsidRPr="00A364AD">
        <w:rPr>
          <w:rFonts w:ascii="Arial" w:hAnsi="Arial" w:cs="Arial"/>
          <w:sz w:val="22"/>
          <w:szCs w:val="22"/>
          <w:lang w:val="ru-RU"/>
        </w:rPr>
        <w:t xml:space="preserve"> результат</w:t>
      </w:r>
      <w:r w:rsidR="00835529">
        <w:rPr>
          <w:rFonts w:ascii="Arial" w:hAnsi="Arial" w:cs="Arial"/>
          <w:sz w:val="22"/>
          <w:szCs w:val="22"/>
          <w:lang w:val="ru-RU"/>
        </w:rPr>
        <w:t>у</w:t>
      </w:r>
      <w:r w:rsidR="00DF2ECD">
        <w:rPr>
          <w:rFonts w:ascii="Arial" w:hAnsi="Arial" w:cs="Arial"/>
          <w:sz w:val="22"/>
          <w:szCs w:val="22"/>
          <w:lang w:val="ru-RU"/>
        </w:rPr>
        <w:t xml:space="preserve">.  </w:t>
      </w:r>
      <w:r w:rsidRPr="00A364AD">
        <w:rPr>
          <w:rFonts w:ascii="Arial" w:hAnsi="Arial" w:cs="Arial"/>
          <w:sz w:val="22"/>
          <w:szCs w:val="22"/>
          <w:lang w:val="ru-RU"/>
        </w:rPr>
        <w:t>Группа хотела бы узнать, является ли целью семинара обмен опытом и выработка новых идей помимо тех, которые содержатся в отчете д-ра Диер и д-ра Рока, который послужил основой предложения, выдвинутого ею совместно с ГПДР</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Обсуждение семинара не представляет для Председателя какой-либо проблемы</w:t>
      </w:r>
      <w:r w:rsidR="00DF2ECD">
        <w:rPr>
          <w:rFonts w:ascii="Arial" w:hAnsi="Arial" w:cs="Arial"/>
          <w:sz w:val="22"/>
          <w:szCs w:val="22"/>
          <w:lang w:val="ru-RU"/>
        </w:rPr>
        <w:t xml:space="preserve">.  </w:t>
      </w:r>
      <w:r w:rsidRPr="00A364AD">
        <w:rPr>
          <w:rFonts w:ascii="Arial" w:hAnsi="Arial" w:cs="Arial"/>
          <w:sz w:val="22"/>
          <w:szCs w:val="22"/>
          <w:lang w:val="ru-RU"/>
        </w:rPr>
        <w:t>Однако это может быть лишено смысла в случае отсутствия согласия по вопросу о дальнейших действиях</w:t>
      </w:r>
      <w:r w:rsidR="00DF2ECD">
        <w:rPr>
          <w:rFonts w:ascii="Arial" w:hAnsi="Arial" w:cs="Arial"/>
          <w:sz w:val="22"/>
          <w:szCs w:val="22"/>
          <w:lang w:val="ru-RU"/>
        </w:rPr>
        <w:t xml:space="preserve">.  </w:t>
      </w:r>
      <w:r w:rsidRPr="00A364AD">
        <w:rPr>
          <w:rFonts w:ascii="Arial" w:hAnsi="Arial" w:cs="Arial"/>
          <w:sz w:val="22"/>
          <w:szCs w:val="22"/>
          <w:lang w:val="ru-RU"/>
        </w:rPr>
        <w:t>Семинар можно обсудить в ходе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Однако, если делегаты пожелают, его можно обсудить и в ходе данной 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заявила, что целью семинара является обмен опытом по теме, о которой она упоминала ранее</w:t>
      </w:r>
      <w:r w:rsidR="00DF2ECD">
        <w:rPr>
          <w:rFonts w:ascii="Arial" w:hAnsi="Arial" w:cs="Arial"/>
          <w:sz w:val="22"/>
          <w:szCs w:val="22"/>
          <w:lang w:val="ru-RU"/>
        </w:rPr>
        <w:t xml:space="preserve">.  </w:t>
      </w:r>
      <w:r w:rsidRPr="00A364AD">
        <w:rPr>
          <w:rFonts w:ascii="Arial" w:hAnsi="Arial" w:cs="Arial"/>
          <w:sz w:val="22"/>
          <w:szCs w:val="22"/>
          <w:lang w:val="ru-RU"/>
        </w:rPr>
        <w:t>Это дополнит основу для обсуждения аспектов, связанных с пунктами 2, 3, 4 и остальными</w:t>
      </w:r>
      <w:r w:rsidR="00DF2ECD">
        <w:rPr>
          <w:rFonts w:ascii="Arial" w:hAnsi="Arial" w:cs="Arial"/>
          <w:sz w:val="22"/>
          <w:szCs w:val="22"/>
          <w:lang w:val="ru-RU"/>
        </w:rPr>
        <w:t xml:space="preserve">.  </w:t>
      </w:r>
      <w:r w:rsidRPr="00A364AD">
        <w:rPr>
          <w:rFonts w:ascii="Arial" w:hAnsi="Arial" w:cs="Arial"/>
          <w:sz w:val="22"/>
          <w:szCs w:val="22"/>
          <w:lang w:val="ru-RU"/>
        </w:rPr>
        <w:t>После получения дополнительной информации о текущем положении дел посредством обновления ответа руководства пункты, которые, возможно, имеет смысл изучить, могут не ограничиваться пунктами, включенными в список</w:t>
      </w:r>
      <w:r w:rsidR="00DF2ECD">
        <w:rPr>
          <w:rFonts w:ascii="Arial" w:hAnsi="Arial" w:cs="Arial"/>
          <w:sz w:val="22"/>
          <w:szCs w:val="22"/>
          <w:lang w:val="ru-RU"/>
        </w:rPr>
        <w:t xml:space="preserve">.  </w:t>
      </w:r>
      <w:r w:rsidRPr="00A364AD">
        <w:rPr>
          <w:rFonts w:ascii="Arial" w:hAnsi="Arial" w:cs="Arial"/>
          <w:sz w:val="22"/>
          <w:szCs w:val="22"/>
          <w:lang w:val="ru-RU"/>
        </w:rPr>
        <w:t>Они могут носить более широкий или более узкий характер</w:t>
      </w:r>
      <w:r w:rsidR="00DF2ECD">
        <w:rPr>
          <w:rFonts w:ascii="Arial" w:hAnsi="Arial" w:cs="Arial"/>
          <w:sz w:val="22"/>
          <w:szCs w:val="22"/>
          <w:lang w:val="ru-RU"/>
        </w:rPr>
        <w:t xml:space="preserve">.  </w:t>
      </w:r>
      <w:r w:rsidRPr="00A364AD">
        <w:rPr>
          <w:rFonts w:ascii="Arial" w:hAnsi="Arial" w:cs="Arial"/>
          <w:sz w:val="22"/>
          <w:szCs w:val="22"/>
          <w:lang w:val="ru-RU"/>
        </w:rPr>
        <w:t>Это будет зависеть от информации, представленной в обновленном ответе руководства</w:t>
      </w:r>
      <w:r w:rsidR="00DF2ECD">
        <w:rPr>
          <w:rFonts w:ascii="Arial" w:hAnsi="Arial" w:cs="Arial"/>
          <w:sz w:val="22"/>
          <w:szCs w:val="22"/>
          <w:lang w:val="ru-RU"/>
        </w:rPr>
        <w:t xml:space="preserve">.  </w:t>
      </w:r>
      <w:r w:rsidRPr="00A364AD">
        <w:rPr>
          <w:rFonts w:ascii="Arial" w:hAnsi="Arial" w:cs="Arial"/>
          <w:sz w:val="22"/>
          <w:szCs w:val="22"/>
          <w:lang w:val="ru-RU"/>
        </w:rPr>
        <w:t>Поэтому неразумно ограничивать обсуждение указанными пунктами</w:t>
      </w:r>
      <w:r w:rsidR="00DF2ECD">
        <w:rPr>
          <w:rFonts w:ascii="Arial" w:hAnsi="Arial" w:cs="Arial"/>
          <w:sz w:val="22"/>
          <w:szCs w:val="22"/>
          <w:lang w:val="ru-RU"/>
        </w:rPr>
        <w:t xml:space="preserve">.  </w:t>
      </w:r>
      <w:r w:rsidRPr="00A364AD">
        <w:rPr>
          <w:rFonts w:ascii="Arial" w:hAnsi="Arial" w:cs="Arial"/>
          <w:sz w:val="22"/>
          <w:szCs w:val="22"/>
          <w:lang w:val="ru-RU"/>
        </w:rPr>
        <w:t>Кроме того, неразумно проводить слишком большое различие между ними и возможными пунктами, которые могут появиться после изучения обновленного ответа руководства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keepNext/>
        <w:keepLines/>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Соединенных Штатов Америки готова ответить на запрос делегации Нигерии о предоставлении дополнительной информации о семинаре</w:t>
      </w:r>
      <w:r w:rsidR="00DF2ECD">
        <w:rPr>
          <w:rFonts w:ascii="Arial" w:hAnsi="Arial" w:cs="Arial"/>
          <w:sz w:val="22"/>
          <w:szCs w:val="22"/>
          <w:lang w:val="ru-RU"/>
        </w:rPr>
        <w:t xml:space="preserve">.  </w:t>
      </w:r>
      <w:r w:rsidRPr="00A364AD">
        <w:rPr>
          <w:rFonts w:ascii="Arial" w:hAnsi="Arial" w:cs="Arial"/>
          <w:sz w:val="22"/>
          <w:szCs w:val="22"/>
          <w:lang w:val="ru-RU"/>
        </w:rPr>
        <w:t>Она может провести встречу с делегацией Нигерии на полях, обсудить указанный вопрос на следующей сессии или немедленно</w:t>
      </w:r>
      <w:r w:rsidR="00DF2ECD">
        <w:rPr>
          <w:rFonts w:ascii="Arial" w:hAnsi="Arial" w:cs="Arial"/>
          <w:sz w:val="22"/>
          <w:szCs w:val="22"/>
          <w:lang w:val="ru-RU"/>
        </w:rPr>
        <w:t xml:space="preserve">.  </w:t>
      </w:r>
      <w:r w:rsidRPr="00A364AD">
        <w:rPr>
          <w:rFonts w:ascii="Arial" w:hAnsi="Arial" w:cs="Arial"/>
          <w:sz w:val="22"/>
          <w:szCs w:val="22"/>
          <w:lang w:val="ru-RU"/>
        </w:rPr>
        <w:t>Делегация оставляет решение за Председателем</w:t>
      </w:r>
      <w:r w:rsidR="00DF2ECD">
        <w:rPr>
          <w:rFonts w:ascii="Arial" w:hAnsi="Arial" w:cs="Arial"/>
          <w:sz w:val="22"/>
          <w:szCs w:val="22"/>
          <w:lang w:val="ru-RU"/>
        </w:rPr>
        <w:t xml:space="preserve">.  </w:t>
      </w:r>
    </w:p>
    <w:p w:rsidR="00526A59" w:rsidRPr="00714BD9" w:rsidRDefault="00526A59">
      <w:pPr>
        <w:pStyle w:val="Fixed"/>
        <w:keepNext/>
        <w:keepLines/>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осведомился, по-прежнему ли делегации Нигерии требуется дополнительная информация о семинаре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приветствовала выступление делегации Соединенных Штатов Америки</w:t>
      </w:r>
      <w:r w:rsidR="00DF2ECD">
        <w:rPr>
          <w:rFonts w:ascii="Arial" w:hAnsi="Arial" w:cs="Arial"/>
          <w:sz w:val="22"/>
          <w:szCs w:val="22"/>
          <w:lang w:val="ru-RU"/>
        </w:rPr>
        <w:t xml:space="preserve">.  </w:t>
      </w:r>
      <w:r w:rsidRPr="00A364AD">
        <w:rPr>
          <w:rFonts w:ascii="Arial" w:hAnsi="Arial" w:cs="Arial"/>
          <w:sz w:val="22"/>
          <w:szCs w:val="22"/>
          <w:lang w:val="ru-RU"/>
        </w:rPr>
        <w:t>Они могут обсудить это на полях</w:t>
      </w:r>
      <w:r w:rsidR="00DF2ECD">
        <w:rPr>
          <w:rFonts w:ascii="Arial" w:hAnsi="Arial" w:cs="Arial"/>
          <w:sz w:val="22"/>
          <w:szCs w:val="22"/>
          <w:lang w:val="ru-RU"/>
        </w:rPr>
        <w:t xml:space="preserve">.  </w:t>
      </w:r>
      <w:r w:rsidRPr="00A364AD">
        <w:rPr>
          <w:rFonts w:ascii="Arial" w:hAnsi="Arial" w:cs="Arial"/>
          <w:sz w:val="22"/>
          <w:szCs w:val="22"/>
          <w:lang w:val="ru-RU"/>
        </w:rPr>
        <w:t>Комитет может обсудить семинар и предложения, выдвинутые делегацией Испании, в ходе следующей 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выдвинул следующее предложение</w:t>
      </w:r>
      <w:r w:rsidR="00DF2ECD">
        <w:rPr>
          <w:rFonts w:ascii="Arial" w:hAnsi="Arial" w:cs="Arial"/>
          <w:sz w:val="22"/>
          <w:szCs w:val="22"/>
          <w:lang w:val="ru-RU"/>
        </w:rPr>
        <w:t xml:space="preserve">.  </w:t>
      </w:r>
      <w:r w:rsidRPr="00A364AD">
        <w:rPr>
          <w:rFonts w:ascii="Arial" w:hAnsi="Arial" w:cs="Arial"/>
          <w:sz w:val="22"/>
          <w:szCs w:val="22"/>
          <w:lang w:val="ru-RU"/>
        </w:rPr>
        <w:t>Комитет обратится к Секретариату с просьбой обновить документ с ответом руководства и продолжит обсуждение на следующей сессии на основе пунктов, предложенных делегацией Испании, и любых других пунктов, которые государства-члены, возможно, пожелают предложить</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это решение было принято</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b/>
          <w:sz w:val="22"/>
          <w:szCs w:val="22"/>
          <w:lang w:val="ru-RU"/>
        </w:rPr>
        <w:t xml:space="preserve">ПУНКТ 9 ПОВЕСТКИ ДНЯ: </w:t>
      </w:r>
      <w:r w:rsidRPr="00714BD9">
        <w:rPr>
          <w:rFonts w:ascii="Arial" w:hAnsi="Arial" w:cs="Arial"/>
          <w:b/>
          <w:sz w:val="22"/>
          <w:szCs w:val="22"/>
          <w:lang w:val="ru-RU"/>
        </w:rPr>
        <w:t xml:space="preserve"> </w:t>
      </w:r>
      <w:r w:rsidRPr="00A364AD">
        <w:rPr>
          <w:rFonts w:ascii="Arial" w:hAnsi="Arial" w:cs="Arial"/>
          <w:b/>
          <w:sz w:val="22"/>
          <w:szCs w:val="22"/>
          <w:lang w:val="ru-RU"/>
        </w:rPr>
        <w:t xml:space="preserve">РЕЗЮМЕ ПРЕДСЕДАТЕЛЯ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предложил Комитету рассматривать проект резюме по отдельным </w:t>
      </w:r>
      <w:r w:rsidR="00095112">
        <w:rPr>
          <w:rFonts w:ascii="Arial" w:hAnsi="Arial" w:cs="Arial"/>
          <w:sz w:val="22"/>
          <w:szCs w:val="22"/>
          <w:lang w:val="ru-RU"/>
        </w:rPr>
        <w:t>пунктам</w:t>
      </w:r>
      <w:r w:rsidR="00DF2ECD">
        <w:rPr>
          <w:rFonts w:ascii="Arial" w:hAnsi="Arial" w:cs="Arial"/>
          <w:sz w:val="22"/>
          <w:szCs w:val="22"/>
          <w:lang w:val="ru-RU"/>
        </w:rPr>
        <w:t xml:space="preserve">.  </w:t>
      </w:r>
      <w:r w:rsidRPr="00A364AD">
        <w:rPr>
          <w:rFonts w:ascii="Arial" w:hAnsi="Arial" w:cs="Arial"/>
          <w:sz w:val="22"/>
          <w:szCs w:val="22"/>
          <w:lang w:val="ru-RU"/>
        </w:rPr>
        <w:t xml:space="preserve">Он перешел к </w:t>
      </w:r>
      <w:r w:rsidR="00095112">
        <w:rPr>
          <w:rFonts w:ascii="Arial" w:hAnsi="Arial" w:cs="Arial"/>
          <w:sz w:val="22"/>
          <w:szCs w:val="22"/>
          <w:lang w:val="ru-RU"/>
        </w:rPr>
        <w:t>пункту</w:t>
      </w:r>
      <w:r w:rsidR="00095112" w:rsidRPr="00A364AD">
        <w:rPr>
          <w:rFonts w:ascii="Arial" w:hAnsi="Arial" w:cs="Arial"/>
          <w:sz w:val="22"/>
          <w:szCs w:val="22"/>
          <w:lang w:val="ru-RU"/>
        </w:rPr>
        <w:t xml:space="preserve"> </w:t>
      </w:r>
      <w:r w:rsidRPr="00A364AD">
        <w:rPr>
          <w:rFonts w:ascii="Arial" w:hAnsi="Arial" w:cs="Arial"/>
          <w:sz w:val="22"/>
          <w:szCs w:val="22"/>
          <w:lang w:val="ru-RU"/>
        </w:rPr>
        <w:t>1</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он был принят</w:t>
      </w:r>
      <w:r w:rsidR="00DF2ECD">
        <w:rPr>
          <w:rFonts w:ascii="Arial" w:hAnsi="Arial" w:cs="Arial"/>
          <w:sz w:val="22"/>
          <w:szCs w:val="22"/>
          <w:lang w:val="ru-RU"/>
        </w:rPr>
        <w:t xml:space="preserve">.  </w:t>
      </w:r>
      <w:r w:rsidRPr="00A364AD">
        <w:rPr>
          <w:rFonts w:ascii="Arial" w:hAnsi="Arial" w:cs="Arial"/>
          <w:sz w:val="22"/>
          <w:szCs w:val="22"/>
          <w:lang w:val="ru-RU"/>
        </w:rPr>
        <w:t xml:space="preserve">Затем он </w:t>
      </w:r>
      <w:r w:rsidRPr="00A364AD">
        <w:rPr>
          <w:rFonts w:ascii="Arial" w:hAnsi="Arial" w:cs="Arial"/>
          <w:sz w:val="22"/>
          <w:szCs w:val="22"/>
          <w:lang w:val="ru-RU"/>
        </w:rPr>
        <w:lastRenderedPageBreak/>
        <w:t xml:space="preserve">перешел к </w:t>
      </w:r>
      <w:r w:rsidR="00095112">
        <w:rPr>
          <w:rFonts w:ascii="Arial" w:hAnsi="Arial" w:cs="Arial"/>
          <w:sz w:val="22"/>
          <w:szCs w:val="22"/>
          <w:lang w:val="ru-RU"/>
        </w:rPr>
        <w:t>пункту</w:t>
      </w:r>
      <w:r w:rsidR="00095112" w:rsidRPr="00A364AD">
        <w:rPr>
          <w:rFonts w:ascii="Arial" w:hAnsi="Arial" w:cs="Arial"/>
          <w:sz w:val="22"/>
          <w:szCs w:val="22"/>
          <w:lang w:val="ru-RU"/>
        </w:rPr>
        <w:t xml:space="preserve"> </w:t>
      </w:r>
      <w:r w:rsidRPr="00A364AD">
        <w:rPr>
          <w:rFonts w:ascii="Arial" w:hAnsi="Arial" w:cs="Arial"/>
          <w:sz w:val="22"/>
          <w:szCs w:val="22"/>
          <w:lang w:val="ru-RU"/>
        </w:rPr>
        <w:t>2</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Секретариат (г-н Балох) обратился к двум запятым в третьей строке после назначения г-на Тодда Ривса, заместителя председателя</w:t>
      </w:r>
      <w:r w:rsidR="00DF2ECD">
        <w:rPr>
          <w:rFonts w:ascii="Arial" w:hAnsi="Arial" w:cs="Arial"/>
          <w:sz w:val="22"/>
          <w:szCs w:val="22"/>
          <w:lang w:val="ru-RU"/>
        </w:rPr>
        <w:t xml:space="preserve">.  </w:t>
      </w:r>
      <w:r w:rsidRPr="00A364AD">
        <w:rPr>
          <w:rFonts w:ascii="Arial" w:hAnsi="Arial" w:cs="Arial"/>
          <w:sz w:val="22"/>
          <w:szCs w:val="22"/>
          <w:lang w:val="ru-RU"/>
        </w:rPr>
        <w:t>В окончательной версии вторая запятая будет удалена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заявил, что ввиду отсутствия возражений </w:t>
      </w:r>
      <w:r w:rsidR="00095112">
        <w:rPr>
          <w:rFonts w:ascii="Arial" w:hAnsi="Arial" w:cs="Arial"/>
          <w:sz w:val="22"/>
          <w:szCs w:val="22"/>
          <w:lang w:val="ru-RU"/>
        </w:rPr>
        <w:t>пункт</w:t>
      </w:r>
      <w:r w:rsidR="00095112" w:rsidRPr="00A364AD">
        <w:rPr>
          <w:rFonts w:ascii="Arial" w:hAnsi="Arial" w:cs="Arial"/>
          <w:sz w:val="22"/>
          <w:szCs w:val="22"/>
          <w:lang w:val="ru-RU"/>
        </w:rPr>
        <w:t xml:space="preserve"> </w:t>
      </w:r>
      <w:r w:rsidRPr="00A364AD">
        <w:rPr>
          <w:rFonts w:ascii="Arial" w:hAnsi="Arial" w:cs="Arial"/>
          <w:sz w:val="22"/>
          <w:szCs w:val="22"/>
          <w:lang w:val="ru-RU"/>
        </w:rPr>
        <w:t>2 принят</w:t>
      </w:r>
      <w:r w:rsidR="00DF2ECD">
        <w:rPr>
          <w:rFonts w:ascii="Arial" w:hAnsi="Arial" w:cs="Arial"/>
          <w:sz w:val="22"/>
          <w:szCs w:val="22"/>
          <w:lang w:val="ru-RU"/>
        </w:rPr>
        <w:t xml:space="preserve">.  </w:t>
      </w:r>
      <w:r w:rsidRPr="00A364AD">
        <w:rPr>
          <w:rFonts w:ascii="Arial" w:hAnsi="Arial" w:cs="Arial"/>
          <w:sz w:val="22"/>
          <w:szCs w:val="22"/>
          <w:lang w:val="ru-RU"/>
        </w:rPr>
        <w:t xml:space="preserve">Ввиду отсутствия возражений приняты также </w:t>
      </w:r>
      <w:r w:rsidR="00095112">
        <w:rPr>
          <w:rFonts w:ascii="Arial" w:hAnsi="Arial" w:cs="Arial"/>
          <w:sz w:val="22"/>
          <w:szCs w:val="22"/>
          <w:lang w:val="ru-RU"/>
        </w:rPr>
        <w:t>пункты</w:t>
      </w:r>
      <w:r w:rsidR="00095112" w:rsidRPr="00A364AD">
        <w:rPr>
          <w:rFonts w:ascii="Arial" w:hAnsi="Arial" w:cs="Arial"/>
          <w:sz w:val="22"/>
          <w:szCs w:val="22"/>
          <w:lang w:val="ru-RU"/>
        </w:rPr>
        <w:t xml:space="preserve"> </w:t>
      </w:r>
      <w:r w:rsidRPr="00A364AD">
        <w:rPr>
          <w:rFonts w:ascii="Arial" w:hAnsi="Arial" w:cs="Arial"/>
          <w:sz w:val="22"/>
          <w:szCs w:val="22"/>
          <w:lang w:val="ru-RU"/>
        </w:rPr>
        <w:t>3 и 4</w:t>
      </w:r>
      <w:r w:rsidR="00DF2ECD">
        <w:rPr>
          <w:rFonts w:ascii="Arial" w:hAnsi="Arial" w:cs="Arial"/>
          <w:sz w:val="22"/>
          <w:szCs w:val="22"/>
          <w:lang w:val="ru-RU"/>
        </w:rPr>
        <w:t xml:space="preserve">.  </w:t>
      </w:r>
      <w:r w:rsidRPr="00A364AD">
        <w:rPr>
          <w:rFonts w:ascii="Arial" w:hAnsi="Arial" w:cs="Arial"/>
          <w:sz w:val="22"/>
          <w:szCs w:val="22"/>
          <w:lang w:val="ru-RU"/>
        </w:rPr>
        <w:t xml:space="preserve">Затем он перешел к </w:t>
      </w:r>
      <w:r w:rsidR="00095112">
        <w:rPr>
          <w:rFonts w:ascii="Arial" w:hAnsi="Arial" w:cs="Arial"/>
          <w:sz w:val="22"/>
          <w:szCs w:val="22"/>
          <w:lang w:val="ru-RU"/>
        </w:rPr>
        <w:t>пункту</w:t>
      </w:r>
      <w:r w:rsidR="00095112" w:rsidRPr="00A364AD">
        <w:rPr>
          <w:rFonts w:ascii="Arial" w:hAnsi="Arial" w:cs="Arial"/>
          <w:sz w:val="22"/>
          <w:szCs w:val="22"/>
          <w:lang w:val="ru-RU"/>
        </w:rPr>
        <w:t xml:space="preserve"> </w:t>
      </w:r>
      <w:r w:rsidRPr="00A364AD">
        <w:rPr>
          <w:rFonts w:ascii="Arial" w:hAnsi="Arial" w:cs="Arial"/>
          <w:sz w:val="22"/>
          <w:szCs w:val="22"/>
          <w:lang w:val="ru-RU"/>
        </w:rPr>
        <w:t>5</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Секретариат (г-н Балох) заявил, что некоторые делегации предложили внести в этот </w:t>
      </w:r>
      <w:r w:rsidR="00095112">
        <w:rPr>
          <w:rFonts w:ascii="Arial" w:hAnsi="Arial" w:cs="Arial"/>
          <w:sz w:val="22"/>
          <w:szCs w:val="22"/>
          <w:lang w:val="ru-RU"/>
        </w:rPr>
        <w:t>пункт</w:t>
      </w:r>
      <w:r w:rsidR="00095112" w:rsidRPr="00A364AD">
        <w:rPr>
          <w:rFonts w:ascii="Arial" w:hAnsi="Arial" w:cs="Arial"/>
          <w:sz w:val="22"/>
          <w:szCs w:val="22"/>
          <w:lang w:val="ru-RU"/>
        </w:rPr>
        <w:t xml:space="preserve"> </w:t>
      </w:r>
      <w:r w:rsidRPr="00A364AD">
        <w:rPr>
          <w:rFonts w:ascii="Arial" w:hAnsi="Arial" w:cs="Arial"/>
          <w:sz w:val="22"/>
          <w:szCs w:val="22"/>
          <w:lang w:val="ru-RU"/>
        </w:rPr>
        <w:t>две поправки</w:t>
      </w:r>
      <w:r w:rsidR="00DF2ECD">
        <w:rPr>
          <w:rFonts w:ascii="Arial" w:hAnsi="Arial" w:cs="Arial"/>
          <w:sz w:val="22"/>
          <w:szCs w:val="22"/>
          <w:lang w:val="ru-RU"/>
        </w:rPr>
        <w:t xml:space="preserve">.  </w:t>
      </w:r>
      <w:r w:rsidRPr="00A364AD">
        <w:rPr>
          <w:rFonts w:ascii="Arial" w:hAnsi="Arial" w:cs="Arial"/>
          <w:sz w:val="22"/>
          <w:szCs w:val="22"/>
          <w:lang w:val="ru-RU"/>
        </w:rPr>
        <w:t>Во-первых, слово «the» в начале второго предложения будет заменено на слово «some»</w:t>
      </w:r>
      <w:r w:rsidR="00DF2ECD">
        <w:rPr>
          <w:rFonts w:ascii="Arial" w:hAnsi="Arial" w:cs="Arial"/>
          <w:sz w:val="22"/>
          <w:szCs w:val="22"/>
          <w:lang w:val="ru-RU"/>
        </w:rPr>
        <w:t xml:space="preserve">.  </w:t>
      </w:r>
      <w:r w:rsidRPr="00A364AD">
        <w:rPr>
          <w:rFonts w:ascii="Arial" w:hAnsi="Arial" w:cs="Arial"/>
          <w:sz w:val="22"/>
          <w:szCs w:val="22"/>
          <w:lang w:val="ru-RU"/>
        </w:rPr>
        <w:t>Во-вторых, слово «many» в начале третьего предложения будет заменено на слово «some»</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заявил, что ввиду отсутствия возражений </w:t>
      </w:r>
      <w:r w:rsidR="00095112">
        <w:rPr>
          <w:rFonts w:ascii="Arial" w:hAnsi="Arial" w:cs="Arial"/>
          <w:sz w:val="22"/>
          <w:szCs w:val="22"/>
          <w:lang w:val="ru-RU"/>
        </w:rPr>
        <w:t>пункт</w:t>
      </w:r>
      <w:r w:rsidR="00095112" w:rsidRPr="00A364AD">
        <w:rPr>
          <w:rFonts w:ascii="Arial" w:hAnsi="Arial" w:cs="Arial"/>
          <w:sz w:val="22"/>
          <w:szCs w:val="22"/>
          <w:lang w:val="ru-RU"/>
        </w:rPr>
        <w:t xml:space="preserve"> </w:t>
      </w:r>
      <w:r w:rsidRPr="00A364AD">
        <w:rPr>
          <w:rFonts w:ascii="Arial" w:hAnsi="Arial" w:cs="Arial"/>
          <w:sz w:val="22"/>
          <w:szCs w:val="22"/>
          <w:lang w:val="ru-RU"/>
        </w:rPr>
        <w:t>5 принят с поправками, представленными Секретариатом</w:t>
      </w:r>
      <w:r w:rsidR="00DF2ECD">
        <w:rPr>
          <w:rFonts w:ascii="Arial" w:hAnsi="Arial" w:cs="Arial"/>
          <w:sz w:val="22"/>
          <w:szCs w:val="22"/>
          <w:lang w:val="ru-RU"/>
        </w:rPr>
        <w:t xml:space="preserve">.  </w:t>
      </w:r>
      <w:r w:rsidRPr="00A364AD">
        <w:rPr>
          <w:rFonts w:ascii="Arial" w:hAnsi="Arial" w:cs="Arial"/>
          <w:sz w:val="22"/>
          <w:szCs w:val="22"/>
          <w:lang w:val="ru-RU"/>
        </w:rPr>
        <w:t xml:space="preserve">Он перешел к </w:t>
      </w:r>
      <w:r w:rsidR="00095112">
        <w:rPr>
          <w:rFonts w:ascii="Arial" w:hAnsi="Arial" w:cs="Arial"/>
          <w:sz w:val="22"/>
          <w:szCs w:val="22"/>
          <w:lang w:val="ru-RU"/>
        </w:rPr>
        <w:t>пункту</w:t>
      </w:r>
      <w:r w:rsidR="00095112" w:rsidRPr="00A364AD">
        <w:rPr>
          <w:rFonts w:ascii="Arial" w:hAnsi="Arial" w:cs="Arial"/>
          <w:sz w:val="22"/>
          <w:szCs w:val="22"/>
          <w:lang w:val="ru-RU"/>
        </w:rPr>
        <w:t xml:space="preserve"> </w:t>
      </w:r>
      <w:r w:rsidRPr="00A364AD">
        <w:rPr>
          <w:rFonts w:ascii="Arial" w:hAnsi="Arial" w:cs="Arial"/>
          <w:sz w:val="22"/>
          <w:szCs w:val="22"/>
          <w:lang w:val="ru-RU"/>
        </w:rPr>
        <w:t>6</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Секретариат (г-н Балох) заявил, что по указанному </w:t>
      </w:r>
      <w:r w:rsidR="00095112">
        <w:rPr>
          <w:rFonts w:ascii="Arial" w:hAnsi="Arial" w:cs="Arial"/>
          <w:sz w:val="22"/>
          <w:szCs w:val="22"/>
          <w:lang w:val="ru-RU"/>
        </w:rPr>
        <w:t>пункту</w:t>
      </w:r>
      <w:r w:rsidR="00095112" w:rsidRPr="00A364AD">
        <w:rPr>
          <w:rFonts w:ascii="Arial" w:hAnsi="Arial" w:cs="Arial"/>
          <w:sz w:val="22"/>
          <w:szCs w:val="22"/>
          <w:lang w:val="ru-RU"/>
        </w:rPr>
        <w:t xml:space="preserve"> </w:t>
      </w:r>
      <w:r w:rsidRPr="00A364AD">
        <w:rPr>
          <w:rFonts w:ascii="Arial" w:hAnsi="Arial" w:cs="Arial"/>
          <w:sz w:val="22"/>
          <w:szCs w:val="22"/>
          <w:lang w:val="ru-RU"/>
        </w:rPr>
        <w:t>предложены аналогичные изменения</w:t>
      </w:r>
      <w:r w:rsidR="00DF2ECD">
        <w:rPr>
          <w:rFonts w:ascii="Arial" w:hAnsi="Arial" w:cs="Arial"/>
          <w:sz w:val="22"/>
          <w:szCs w:val="22"/>
          <w:lang w:val="ru-RU"/>
        </w:rPr>
        <w:t xml:space="preserve">.  </w:t>
      </w:r>
      <w:r w:rsidRPr="00A364AD">
        <w:rPr>
          <w:rFonts w:ascii="Arial" w:hAnsi="Arial" w:cs="Arial"/>
          <w:sz w:val="22"/>
          <w:szCs w:val="22"/>
          <w:lang w:val="ru-RU"/>
        </w:rPr>
        <w:t>Слово «the» в начале третьего предложения будет заменено на слово «some»</w:t>
      </w:r>
      <w:r w:rsidR="00DF2ECD">
        <w:rPr>
          <w:rFonts w:ascii="Arial" w:hAnsi="Arial" w:cs="Arial"/>
          <w:sz w:val="22"/>
          <w:szCs w:val="22"/>
          <w:lang w:val="ru-RU"/>
        </w:rPr>
        <w:t xml:space="preserve">.  </w:t>
      </w:r>
      <w:r w:rsidRPr="00A364AD">
        <w:rPr>
          <w:rFonts w:ascii="Arial" w:hAnsi="Arial" w:cs="Arial"/>
          <w:sz w:val="22"/>
          <w:szCs w:val="22"/>
          <w:lang w:val="ru-RU"/>
        </w:rPr>
        <w:t>В пятом и шестом предложениях слово «some» будет вставлено перед словом «Delegations»</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обратилась к четвертому предложению</w:t>
      </w:r>
      <w:r w:rsidR="00DF2ECD">
        <w:rPr>
          <w:rFonts w:ascii="Arial" w:hAnsi="Arial" w:cs="Arial"/>
          <w:sz w:val="22"/>
          <w:szCs w:val="22"/>
          <w:lang w:val="ru-RU"/>
        </w:rPr>
        <w:t xml:space="preserve">.  </w:t>
      </w:r>
      <w:r w:rsidRPr="00A364AD">
        <w:rPr>
          <w:rFonts w:ascii="Arial" w:hAnsi="Arial" w:cs="Arial"/>
          <w:sz w:val="22"/>
          <w:szCs w:val="22"/>
          <w:lang w:val="ru-RU"/>
        </w:rPr>
        <w:t>Она хотела бы, чтобы слова «in WIPO's workforce» были включены после слов «geographical and gender balance»</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поддержала предложение, представленное Секретариатом, по использованию слова «some»</w:t>
      </w:r>
      <w:r w:rsidR="00DF2ECD">
        <w:rPr>
          <w:rFonts w:ascii="Arial" w:hAnsi="Arial" w:cs="Arial"/>
          <w:sz w:val="22"/>
          <w:szCs w:val="22"/>
          <w:lang w:val="ru-RU"/>
        </w:rPr>
        <w:t xml:space="preserve">.  </w:t>
      </w:r>
      <w:r w:rsidRPr="00A364AD">
        <w:rPr>
          <w:rFonts w:ascii="Arial" w:hAnsi="Arial" w:cs="Arial"/>
          <w:sz w:val="22"/>
          <w:szCs w:val="22"/>
          <w:lang w:val="ru-RU"/>
        </w:rPr>
        <w:t>Однако, поскольку все государства-члены входят в состав региональных групп, нет необходимости указывать «some Regional Coordinators and National Delegations» в третьем предложении</w:t>
      </w:r>
      <w:r w:rsidR="00DF2ECD">
        <w:rPr>
          <w:rFonts w:ascii="Arial" w:hAnsi="Arial" w:cs="Arial"/>
          <w:sz w:val="22"/>
          <w:szCs w:val="22"/>
          <w:lang w:val="ru-RU"/>
        </w:rPr>
        <w:t xml:space="preserve">.  </w:t>
      </w:r>
      <w:r w:rsidRPr="00A364AD">
        <w:rPr>
          <w:rFonts w:ascii="Arial" w:hAnsi="Arial" w:cs="Arial"/>
          <w:sz w:val="22"/>
          <w:szCs w:val="22"/>
          <w:lang w:val="ru-RU"/>
        </w:rPr>
        <w:t>Их можно заменить словами «some Delegations», как и в случае с остальными предложениями, упомянутыми Секретариатом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осведомился о том, может ли </w:t>
      </w:r>
      <w:r w:rsidR="00095112">
        <w:rPr>
          <w:rFonts w:ascii="Arial" w:hAnsi="Arial" w:cs="Arial"/>
          <w:sz w:val="22"/>
          <w:szCs w:val="22"/>
          <w:lang w:val="ru-RU"/>
        </w:rPr>
        <w:t>пункт</w:t>
      </w:r>
      <w:r w:rsidR="00095112" w:rsidRPr="00A364AD">
        <w:rPr>
          <w:rFonts w:ascii="Arial" w:hAnsi="Arial" w:cs="Arial"/>
          <w:sz w:val="22"/>
          <w:szCs w:val="22"/>
          <w:lang w:val="ru-RU"/>
        </w:rPr>
        <w:t xml:space="preserve"> </w:t>
      </w:r>
      <w:r w:rsidRPr="00A364AD">
        <w:rPr>
          <w:rFonts w:ascii="Arial" w:hAnsi="Arial" w:cs="Arial"/>
          <w:sz w:val="22"/>
          <w:szCs w:val="22"/>
          <w:lang w:val="ru-RU"/>
        </w:rPr>
        <w:t>6 быть принят с поправками, представленными Секретариатом, а также с поправками, предложенными делегацией Нигерии и Японии от имени Африканской группы и Группы B соответственно</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Соединенных Штатов Америки сообщила, что, насколько она понимает, четвертое предложение будет изложено в следующей редакции, «Комитет принял к сведению запросы ряда делегаций, касающиеся некоторых конкретных областей, таких как географическая и гендерная сбалансированность персонала ВОИС, …»</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заявил, что это верно</w:t>
      </w:r>
      <w:r w:rsidR="00DF2ECD">
        <w:rPr>
          <w:rFonts w:ascii="Arial" w:hAnsi="Arial" w:cs="Arial"/>
          <w:sz w:val="22"/>
          <w:szCs w:val="22"/>
          <w:lang w:val="ru-RU"/>
        </w:rPr>
        <w:t xml:space="preserve">.  </w:t>
      </w:r>
      <w:r w:rsidRPr="00A364AD">
        <w:rPr>
          <w:rFonts w:ascii="Arial" w:hAnsi="Arial" w:cs="Arial"/>
          <w:sz w:val="22"/>
          <w:szCs w:val="22"/>
          <w:lang w:val="ru-RU"/>
        </w:rPr>
        <w:t xml:space="preserve">Ввиду отсутствия возражений </w:t>
      </w:r>
      <w:r w:rsidR="00095112">
        <w:rPr>
          <w:rFonts w:ascii="Arial" w:hAnsi="Arial" w:cs="Arial"/>
          <w:sz w:val="22"/>
          <w:szCs w:val="22"/>
          <w:lang w:val="ru-RU"/>
        </w:rPr>
        <w:t>пункт</w:t>
      </w:r>
      <w:r w:rsidR="00095112" w:rsidRPr="00A364AD">
        <w:rPr>
          <w:rFonts w:ascii="Arial" w:hAnsi="Arial" w:cs="Arial"/>
          <w:sz w:val="22"/>
          <w:szCs w:val="22"/>
          <w:lang w:val="ru-RU"/>
        </w:rPr>
        <w:t xml:space="preserve"> </w:t>
      </w:r>
      <w:r w:rsidRPr="00A364AD">
        <w:rPr>
          <w:rFonts w:ascii="Arial" w:hAnsi="Arial" w:cs="Arial"/>
          <w:sz w:val="22"/>
          <w:szCs w:val="22"/>
          <w:lang w:val="ru-RU"/>
        </w:rPr>
        <w:t>был принят с поправками</w:t>
      </w:r>
      <w:r w:rsidR="00DF2ECD">
        <w:rPr>
          <w:rFonts w:ascii="Arial" w:hAnsi="Arial" w:cs="Arial"/>
          <w:sz w:val="22"/>
          <w:szCs w:val="22"/>
          <w:lang w:val="ru-RU"/>
        </w:rPr>
        <w:t xml:space="preserve">.  </w:t>
      </w:r>
      <w:r w:rsidRPr="00A364AD">
        <w:rPr>
          <w:rFonts w:ascii="Arial" w:hAnsi="Arial" w:cs="Arial"/>
          <w:sz w:val="22"/>
          <w:szCs w:val="22"/>
          <w:lang w:val="ru-RU"/>
        </w:rPr>
        <w:t xml:space="preserve">Ввиду отсутствия возражений приняты также </w:t>
      </w:r>
      <w:r w:rsidR="00095112">
        <w:rPr>
          <w:rFonts w:ascii="Arial" w:hAnsi="Arial" w:cs="Arial"/>
          <w:sz w:val="22"/>
          <w:szCs w:val="22"/>
          <w:lang w:val="ru-RU"/>
        </w:rPr>
        <w:t>пункты</w:t>
      </w:r>
      <w:r w:rsidR="00095112" w:rsidRPr="00A364AD">
        <w:rPr>
          <w:rFonts w:ascii="Arial" w:hAnsi="Arial" w:cs="Arial"/>
          <w:sz w:val="22"/>
          <w:szCs w:val="22"/>
          <w:lang w:val="ru-RU"/>
        </w:rPr>
        <w:t xml:space="preserve"> </w:t>
      </w:r>
      <w:r w:rsidRPr="00A364AD">
        <w:rPr>
          <w:rFonts w:ascii="Arial" w:hAnsi="Arial" w:cs="Arial"/>
          <w:sz w:val="22"/>
          <w:szCs w:val="22"/>
          <w:lang w:val="ru-RU"/>
        </w:rPr>
        <w:t>7 и 8</w:t>
      </w:r>
      <w:r w:rsidR="00DF2ECD">
        <w:rPr>
          <w:rFonts w:ascii="Arial" w:hAnsi="Arial" w:cs="Arial"/>
          <w:sz w:val="22"/>
          <w:szCs w:val="22"/>
          <w:lang w:val="ru-RU"/>
        </w:rPr>
        <w:t xml:space="preserve">.  </w:t>
      </w:r>
      <w:r w:rsidRPr="00A364AD">
        <w:rPr>
          <w:rFonts w:ascii="Arial" w:hAnsi="Arial" w:cs="Arial"/>
          <w:sz w:val="22"/>
          <w:szCs w:val="22"/>
          <w:lang w:val="ru-RU"/>
        </w:rPr>
        <w:t xml:space="preserve">Он перешел к </w:t>
      </w:r>
      <w:r w:rsidR="00095112">
        <w:rPr>
          <w:rFonts w:ascii="Arial" w:hAnsi="Arial" w:cs="Arial"/>
          <w:sz w:val="22"/>
          <w:szCs w:val="22"/>
          <w:lang w:val="ru-RU"/>
        </w:rPr>
        <w:t>пункту</w:t>
      </w:r>
      <w:r w:rsidR="00095112" w:rsidRPr="00A364AD">
        <w:rPr>
          <w:rFonts w:ascii="Arial" w:hAnsi="Arial" w:cs="Arial"/>
          <w:sz w:val="22"/>
          <w:szCs w:val="22"/>
          <w:lang w:val="ru-RU"/>
        </w:rPr>
        <w:t xml:space="preserve"> </w:t>
      </w:r>
      <w:r w:rsidRPr="00A364AD">
        <w:rPr>
          <w:rFonts w:ascii="Arial" w:hAnsi="Arial" w:cs="Arial"/>
          <w:sz w:val="22"/>
          <w:szCs w:val="22"/>
          <w:lang w:val="ru-RU"/>
        </w:rPr>
        <w:t>9</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выступая от имени Африканской группы, хотела бы, чтобы в конце второго предложения были добавлены слова, «на основе всех мероприятий, относящихся к указанному проекту»</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поддержала существующую формулировку, поскольку она в точности отражает обсуждение, состоявшееся по данному пункту повестки дня</w:t>
      </w:r>
      <w:r w:rsidR="00DF2ECD">
        <w:rPr>
          <w:rFonts w:ascii="Arial" w:hAnsi="Arial" w:cs="Arial"/>
          <w:sz w:val="22"/>
          <w:szCs w:val="22"/>
          <w:lang w:val="ru-RU"/>
        </w:rPr>
        <w:t xml:space="preserve">.  </w:t>
      </w:r>
      <w:r w:rsidRPr="00A364AD">
        <w:rPr>
          <w:rFonts w:ascii="Arial" w:hAnsi="Arial" w:cs="Arial"/>
          <w:sz w:val="22"/>
          <w:szCs w:val="22"/>
          <w:lang w:val="ru-RU"/>
        </w:rPr>
        <w:t>Поправка, предложенная Африканской группой, придаст двусмысленность объему мероприятий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lastRenderedPageBreak/>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Соединенных Штатов Америки поддержала замечания, сделанные делегацией Японии от имени Группы B</w:t>
      </w:r>
      <w:r w:rsidR="00DF2ECD">
        <w:rPr>
          <w:rFonts w:ascii="Arial" w:hAnsi="Arial" w:cs="Arial"/>
          <w:sz w:val="22"/>
          <w:szCs w:val="22"/>
          <w:lang w:val="ru-RU"/>
        </w:rPr>
        <w:t xml:space="preserve">.  </w:t>
      </w:r>
      <w:r w:rsidRPr="00A364AD">
        <w:rPr>
          <w:rFonts w:ascii="Arial" w:hAnsi="Arial" w:cs="Arial"/>
          <w:sz w:val="22"/>
          <w:szCs w:val="22"/>
          <w:lang w:val="ru-RU"/>
        </w:rPr>
        <w:t>Хотя некоторые делегации обсуждали это, по данному вопросу никакого согласия достигнуто не было</w:t>
      </w:r>
      <w:r w:rsidR="00DF2ECD">
        <w:rPr>
          <w:rFonts w:ascii="Arial" w:hAnsi="Arial" w:cs="Arial"/>
          <w:sz w:val="22"/>
          <w:szCs w:val="22"/>
          <w:lang w:val="ru-RU"/>
        </w:rPr>
        <w:t xml:space="preserve">.  </w:t>
      </w:r>
      <w:r w:rsidRPr="00A364AD">
        <w:rPr>
          <w:rFonts w:ascii="Arial" w:hAnsi="Arial" w:cs="Arial"/>
          <w:sz w:val="22"/>
          <w:szCs w:val="22"/>
          <w:lang w:val="ru-RU"/>
        </w:rPr>
        <w:t>Обсуждение получило точное отражение в резюме Председателя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Соединенного Королевства также заявила, что существующая формулировка отражает предмет обсуждения</w:t>
      </w:r>
      <w:r w:rsidR="00DF2ECD">
        <w:rPr>
          <w:rFonts w:ascii="Arial" w:hAnsi="Arial" w:cs="Arial"/>
          <w:sz w:val="22"/>
          <w:szCs w:val="22"/>
          <w:lang w:val="ru-RU"/>
        </w:rPr>
        <w:t xml:space="preserve">.  </w:t>
      </w:r>
      <w:r w:rsidRPr="00A364AD">
        <w:rPr>
          <w:rFonts w:ascii="Arial" w:hAnsi="Arial" w:cs="Arial"/>
          <w:sz w:val="22"/>
          <w:szCs w:val="22"/>
          <w:lang w:val="ru-RU"/>
        </w:rPr>
        <w:t>В ней не указано, на чем будет основана дискуссия</w:t>
      </w:r>
      <w:r w:rsidR="00DF2ECD">
        <w:rPr>
          <w:rFonts w:ascii="Arial" w:hAnsi="Arial" w:cs="Arial"/>
          <w:sz w:val="22"/>
          <w:szCs w:val="22"/>
          <w:lang w:val="ru-RU"/>
        </w:rPr>
        <w:t xml:space="preserve">.  </w:t>
      </w:r>
      <w:r w:rsidRPr="00A364AD">
        <w:rPr>
          <w:rFonts w:ascii="Arial" w:hAnsi="Arial" w:cs="Arial"/>
          <w:sz w:val="22"/>
          <w:szCs w:val="22"/>
          <w:lang w:val="ru-RU"/>
        </w:rPr>
        <w:t>По данному пункту повестки дня имеются документы</w:t>
      </w:r>
      <w:r w:rsidR="00DF2ECD">
        <w:rPr>
          <w:rFonts w:ascii="Arial" w:hAnsi="Arial" w:cs="Arial"/>
          <w:sz w:val="22"/>
          <w:szCs w:val="22"/>
          <w:lang w:val="ru-RU"/>
        </w:rPr>
        <w:t xml:space="preserve">.  </w:t>
      </w:r>
      <w:r w:rsidRPr="00A364AD">
        <w:rPr>
          <w:rFonts w:ascii="Arial" w:hAnsi="Arial" w:cs="Arial"/>
          <w:sz w:val="22"/>
          <w:szCs w:val="22"/>
          <w:lang w:val="ru-RU"/>
        </w:rPr>
        <w:t>На основании этих документов Комитет сможет прийти к заключениям</w:t>
      </w:r>
      <w:r w:rsidR="00DF2ECD">
        <w:rPr>
          <w:rFonts w:ascii="Arial" w:hAnsi="Arial" w:cs="Arial"/>
          <w:sz w:val="22"/>
          <w:szCs w:val="22"/>
          <w:lang w:val="ru-RU"/>
        </w:rPr>
        <w:t xml:space="preserve">.  </w:t>
      </w:r>
      <w:r w:rsidRPr="00A364AD">
        <w:rPr>
          <w:rFonts w:ascii="Arial" w:hAnsi="Arial" w:cs="Arial"/>
          <w:sz w:val="22"/>
          <w:szCs w:val="22"/>
          <w:lang w:val="ru-RU"/>
        </w:rPr>
        <w:t>Существующая формулировка является фактологическим представлением предмета обсуждения</w:t>
      </w:r>
      <w:r w:rsidR="00DF2ECD">
        <w:rPr>
          <w:rFonts w:ascii="Arial" w:hAnsi="Arial" w:cs="Arial"/>
          <w:sz w:val="22"/>
          <w:szCs w:val="22"/>
          <w:lang w:val="ru-RU"/>
        </w:rPr>
        <w:t xml:space="preserve">.  </w:t>
      </w:r>
      <w:r w:rsidRPr="00A364AD">
        <w:rPr>
          <w:rFonts w:ascii="Arial" w:hAnsi="Arial" w:cs="Arial"/>
          <w:sz w:val="22"/>
          <w:szCs w:val="22"/>
          <w:lang w:val="ru-RU"/>
        </w:rPr>
        <w:t>Комитет выразил согласие продолжить обсуждение этого вопроса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Бразилии заявила, что предложение Африканской группы устранит двусмысленность и зафиксирует сказанное в конце указанного обсуждения</w:t>
      </w:r>
      <w:r w:rsidR="00DF2ECD">
        <w:rPr>
          <w:rFonts w:ascii="Arial" w:hAnsi="Arial" w:cs="Arial"/>
          <w:sz w:val="22"/>
          <w:szCs w:val="22"/>
          <w:lang w:val="ru-RU"/>
        </w:rPr>
        <w:t xml:space="preserve">.  </w:t>
      </w:r>
      <w:r w:rsidRPr="00A364AD">
        <w:rPr>
          <w:rFonts w:ascii="Arial" w:hAnsi="Arial" w:cs="Arial"/>
          <w:sz w:val="22"/>
          <w:szCs w:val="22"/>
          <w:lang w:val="ru-RU"/>
        </w:rPr>
        <w:t>Делегация напомнила, что к Председателю обращались с просьбой пояснить тот факт, что обсуждение на следующей сессии не будет ограничено «соображениями экспертов»</w:t>
      </w:r>
      <w:r w:rsidR="00DF2ECD">
        <w:rPr>
          <w:rFonts w:ascii="Arial" w:hAnsi="Arial" w:cs="Arial"/>
          <w:sz w:val="22"/>
          <w:szCs w:val="22"/>
          <w:lang w:val="ru-RU"/>
        </w:rPr>
        <w:t xml:space="preserve">.  </w:t>
      </w:r>
      <w:r w:rsidRPr="00A364AD">
        <w:rPr>
          <w:rFonts w:ascii="Arial" w:hAnsi="Arial" w:cs="Arial"/>
          <w:sz w:val="22"/>
          <w:szCs w:val="22"/>
          <w:lang w:val="ru-RU"/>
        </w:rPr>
        <w:t>Оно будет включать в себя все мероприятия в рамках проекта, как предусмотрено концептуальным документом</w:t>
      </w:r>
      <w:r w:rsidR="00DF2ECD">
        <w:rPr>
          <w:rFonts w:ascii="Arial" w:hAnsi="Arial" w:cs="Arial"/>
          <w:sz w:val="22"/>
          <w:szCs w:val="22"/>
          <w:lang w:val="ru-RU"/>
        </w:rPr>
        <w:t xml:space="preserve">.  </w:t>
      </w:r>
      <w:r w:rsidRPr="00A364AD">
        <w:rPr>
          <w:rFonts w:ascii="Arial" w:hAnsi="Arial" w:cs="Arial"/>
          <w:sz w:val="22"/>
          <w:szCs w:val="22"/>
          <w:lang w:val="ru-RU"/>
        </w:rPr>
        <w:t>Это зафиксировано в формулировке, предложенной Африканской группой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Соединенного Королевства, какая-либо двусмысленность отсутствует</w:t>
      </w:r>
      <w:r w:rsidR="00DF2ECD">
        <w:rPr>
          <w:rFonts w:ascii="Arial" w:hAnsi="Arial" w:cs="Arial"/>
          <w:sz w:val="22"/>
          <w:szCs w:val="22"/>
          <w:lang w:val="ru-RU"/>
        </w:rPr>
        <w:t xml:space="preserve">.  </w:t>
      </w:r>
      <w:r w:rsidRPr="00A364AD">
        <w:rPr>
          <w:rFonts w:ascii="Arial" w:hAnsi="Arial" w:cs="Arial"/>
          <w:sz w:val="22"/>
          <w:szCs w:val="22"/>
          <w:lang w:val="ru-RU"/>
        </w:rPr>
        <w:t>Концептуальный документ понятен</w:t>
      </w:r>
      <w:r w:rsidR="00DF2ECD">
        <w:rPr>
          <w:rFonts w:ascii="Arial" w:hAnsi="Arial" w:cs="Arial"/>
          <w:sz w:val="22"/>
          <w:szCs w:val="22"/>
          <w:lang w:val="ru-RU"/>
        </w:rPr>
        <w:t xml:space="preserve">.  </w:t>
      </w:r>
      <w:r w:rsidRPr="00A364AD">
        <w:rPr>
          <w:rFonts w:ascii="Arial" w:hAnsi="Arial" w:cs="Arial"/>
          <w:sz w:val="22"/>
          <w:szCs w:val="22"/>
          <w:lang w:val="ru-RU"/>
        </w:rPr>
        <w:t>Нет необходимости добавлять что-либо очевидное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Ганы поддержала предложение делегации Нигерии от имени Африканской группы и заявление, сделанное делегацией Бразилии</w:t>
      </w:r>
      <w:r w:rsidR="00DF2ECD">
        <w:rPr>
          <w:rFonts w:ascii="Arial" w:hAnsi="Arial" w:cs="Arial"/>
          <w:sz w:val="22"/>
          <w:szCs w:val="22"/>
          <w:lang w:val="ru-RU"/>
        </w:rPr>
        <w:t xml:space="preserve">.  </w:t>
      </w:r>
      <w:r w:rsidRPr="00A364AD">
        <w:rPr>
          <w:rFonts w:ascii="Arial" w:hAnsi="Arial" w:cs="Arial"/>
          <w:sz w:val="22"/>
          <w:szCs w:val="22"/>
          <w:lang w:val="ru-RU"/>
        </w:rPr>
        <w:t>Делегация напомнила, что Комитет выразил согласие обсудить указанный вопрос на следующей сессии, принимая во внимание результат проекта в целом</w:t>
      </w:r>
      <w:r w:rsidR="00DF2ECD">
        <w:rPr>
          <w:rFonts w:ascii="Arial" w:hAnsi="Arial" w:cs="Arial"/>
          <w:sz w:val="22"/>
          <w:szCs w:val="22"/>
          <w:lang w:val="ru-RU"/>
        </w:rPr>
        <w:t xml:space="preserve">.  </w:t>
      </w:r>
      <w:r w:rsidRPr="00A364AD">
        <w:rPr>
          <w:rFonts w:ascii="Arial" w:hAnsi="Arial" w:cs="Arial"/>
          <w:sz w:val="22"/>
          <w:szCs w:val="22"/>
          <w:lang w:val="ru-RU"/>
        </w:rPr>
        <w:t xml:space="preserve">Это следует отразить явным образом во избежание аналогичных </w:t>
      </w:r>
      <w:r w:rsidR="0021465D">
        <w:rPr>
          <w:rFonts w:ascii="Arial" w:hAnsi="Arial" w:cs="Arial"/>
          <w:sz w:val="22"/>
          <w:szCs w:val="22"/>
          <w:lang w:val="ru-RU"/>
        </w:rPr>
        <w:t>обсуждений</w:t>
      </w:r>
      <w:r w:rsidR="0021465D" w:rsidRPr="00A364AD">
        <w:rPr>
          <w:rFonts w:ascii="Arial" w:hAnsi="Arial" w:cs="Arial"/>
          <w:sz w:val="22"/>
          <w:szCs w:val="22"/>
          <w:lang w:val="ru-RU"/>
        </w:rPr>
        <w:t xml:space="preserve"> </w:t>
      </w:r>
      <w:r w:rsidRPr="00A364AD">
        <w:rPr>
          <w:rFonts w:ascii="Arial" w:hAnsi="Arial" w:cs="Arial"/>
          <w:sz w:val="22"/>
          <w:szCs w:val="22"/>
          <w:lang w:val="ru-RU"/>
        </w:rPr>
        <w:t>на следующей 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Румынии, выступая от имени ГЦЕБ, заявила, что существующий текст отражает достигнутое в ходе обсуждения указанного пункта</w:t>
      </w:r>
      <w:r w:rsidR="00DF2ECD">
        <w:rPr>
          <w:rFonts w:ascii="Arial" w:hAnsi="Arial" w:cs="Arial"/>
          <w:sz w:val="22"/>
          <w:szCs w:val="22"/>
          <w:lang w:val="ru-RU"/>
        </w:rPr>
        <w:t xml:space="preserve">.  </w:t>
      </w:r>
      <w:r w:rsidRPr="00A364AD">
        <w:rPr>
          <w:rFonts w:ascii="Arial" w:hAnsi="Arial" w:cs="Arial"/>
          <w:sz w:val="22"/>
          <w:szCs w:val="22"/>
          <w:lang w:val="ru-RU"/>
        </w:rPr>
        <w:t>Группа напомнила, что Председатель упомянул, что Комитет обсудит документ, подготовленный Секретариатом</w:t>
      </w:r>
      <w:r w:rsidR="00DF2ECD">
        <w:rPr>
          <w:rFonts w:ascii="Arial" w:hAnsi="Arial" w:cs="Arial"/>
          <w:sz w:val="22"/>
          <w:szCs w:val="22"/>
          <w:lang w:val="ru-RU"/>
        </w:rPr>
        <w:t xml:space="preserve">.  </w:t>
      </w:r>
      <w:r w:rsidRPr="00A364AD">
        <w:rPr>
          <w:rFonts w:ascii="Arial" w:hAnsi="Arial" w:cs="Arial"/>
          <w:sz w:val="22"/>
          <w:szCs w:val="22"/>
          <w:lang w:val="ru-RU"/>
        </w:rPr>
        <w:t>Группа сообщила, что, насколько она понимает, никому нельзя помешать внести другие предложения в любой момент</w:t>
      </w:r>
      <w:r w:rsidR="00DF2ECD">
        <w:rPr>
          <w:rFonts w:ascii="Arial" w:hAnsi="Arial" w:cs="Arial"/>
          <w:sz w:val="22"/>
          <w:szCs w:val="22"/>
          <w:lang w:val="ru-RU"/>
        </w:rPr>
        <w:t xml:space="preserve">.  </w:t>
      </w:r>
      <w:r w:rsidRPr="00A364AD">
        <w:rPr>
          <w:rFonts w:ascii="Arial" w:hAnsi="Arial" w:cs="Arial"/>
          <w:sz w:val="22"/>
          <w:szCs w:val="22"/>
          <w:lang w:val="ru-RU"/>
        </w:rPr>
        <w:t>Однако Комитет сосредоточит обсуждение на документе, подготовленном Секретариатом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Мексики заявила, что существующая формулировка является фактологическим отражением того, что обсуждалось в рамках указанного пункта</w:t>
      </w:r>
      <w:r w:rsidR="00DF2ECD">
        <w:rPr>
          <w:rFonts w:ascii="Arial" w:hAnsi="Arial" w:cs="Arial"/>
          <w:sz w:val="22"/>
          <w:szCs w:val="22"/>
          <w:lang w:val="ru-RU"/>
        </w:rPr>
        <w:t xml:space="preserve">.  </w:t>
      </w:r>
      <w:r w:rsidRPr="00A364AD">
        <w:rPr>
          <w:rFonts w:ascii="Arial" w:hAnsi="Arial" w:cs="Arial"/>
          <w:sz w:val="22"/>
          <w:szCs w:val="22"/>
          <w:lang w:val="ru-RU"/>
        </w:rPr>
        <w:t>Понятен тот факт, что какое-либо согласие достигнуто не было</w:t>
      </w:r>
      <w:r w:rsidR="00DF2ECD">
        <w:rPr>
          <w:rFonts w:ascii="Arial" w:hAnsi="Arial" w:cs="Arial"/>
          <w:sz w:val="22"/>
          <w:szCs w:val="22"/>
          <w:lang w:val="ru-RU"/>
        </w:rPr>
        <w:t xml:space="preserve">.  </w:t>
      </w:r>
      <w:r w:rsidRPr="00A364AD">
        <w:rPr>
          <w:rFonts w:ascii="Arial" w:hAnsi="Arial" w:cs="Arial"/>
          <w:sz w:val="22"/>
          <w:szCs w:val="22"/>
          <w:lang w:val="ru-RU"/>
        </w:rPr>
        <w:t>Настоящий документ представляет собой резюме Председателя</w:t>
      </w:r>
      <w:r w:rsidR="00DF2ECD">
        <w:rPr>
          <w:rFonts w:ascii="Arial" w:hAnsi="Arial" w:cs="Arial"/>
          <w:sz w:val="22"/>
          <w:szCs w:val="22"/>
          <w:lang w:val="ru-RU"/>
        </w:rPr>
        <w:t xml:space="preserve">.  </w:t>
      </w:r>
      <w:r w:rsidRPr="00A364AD">
        <w:rPr>
          <w:rFonts w:ascii="Arial" w:hAnsi="Arial" w:cs="Arial"/>
          <w:sz w:val="22"/>
          <w:szCs w:val="22"/>
          <w:lang w:val="ru-RU"/>
        </w:rPr>
        <w:t>Он не является решением по существу</w:t>
      </w:r>
      <w:r w:rsidR="00DF2ECD">
        <w:rPr>
          <w:rFonts w:ascii="Arial" w:hAnsi="Arial" w:cs="Arial"/>
          <w:sz w:val="22"/>
          <w:szCs w:val="22"/>
          <w:lang w:val="ru-RU"/>
        </w:rPr>
        <w:t xml:space="preserve">.  </w:t>
      </w:r>
      <w:r w:rsidRPr="00A364AD">
        <w:rPr>
          <w:rFonts w:ascii="Arial" w:hAnsi="Arial" w:cs="Arial"/>
          <w:sz w:val="22"/>
          <w:szCs w:val="22"/>
          <w:lang w:val="ru-RU"/>
        </w:rPr>
        <w:t>В нем нет конкретных указаний о том, как будет проходить обсуждение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В нем также не указано, что государства-члены не смогут выдвинуть предложения в ходе указанного обсуждения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приостановил на некоторое время обсуждение </w:t>
      </w:r>
      <w:r w:rsidR="00785A3D">
        <w:rPr>
          <w:rFonts w:ascii="Arial" w:hAnsi="Arial" w:cs="Arial"/>
          <w:sz w:val="22"/>
          <w:szCs w:val="22"/>
          <w:lang w:val="ru-RU"/>
        </w:rPr>
        <w:t>пункта</w:t>
      </w:r>
      <w:r w:rsidR="00785A3D" w:rsidRPr="00A364AD">
        <w:rPr>
          <w:rFonts w:ascii="Arial" w:hAnsi="Arial" w:cs="Arial"/>
          <w:sz w:val="22"/>
          <w:szCs w:val="22"/>
          <w:lang w:val="ru-RU"/>
        </w:rPr>
        <w:t xml:space="preserve"> </w:t>
      </w:r>
      <w:r w:rsidRPr="00A364AD">
        <w:rPr>
          <w:rFonts w:ascii="Arial" w:hAnsi="Arial" w:cs="Arial"/>
          <w:sz w:val="22"/>
          <w:szCs w:val="22"/>
          <w:lang w:val="ru-RU"/>
        </w:rPr>
        <w:t>9</w:t>
      </w:r>
      <w:r w:rsidR="00DF2ECD">
        <w:rPr>
          <w:rFonts w:ascii="Arial" w:hAnsi="Arial" w:cs="Arial"/>
          <w:sz w:val="22"/>
          <w:szCs w:val="22"/>
          <w:lang w:val="ru-RU"/>
        </w:rPr>
        <w:t xml:space="preserve">.  </w:t>
      </w:r>
      <w:r w:rsidRPr="00A364AD">
        <w:rPr>
          <w:rFonts w:ascii="Arial" w:hAnsi="Arial" w:cs="Arial"/>
          <w:sz w:val="22"/>
          <w:szCs w:val="22"/>
          <w:lang w:val="ru-RU"/>
        </w:rPr>
        <w:t>Он обратился к Секретариату с просьбой изучить расшифровку совещания, чтобы установить, что было сказано по указанному пункту</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Уганды, речь идет о семантике</w:t>
      </w:r>
      <w:r w:rsidR="00DF2ECD">
        <w:rPr>
          <w:rFonts w:ascii="Arial" w:hAnsi="Arial" w:cs="Arial"/>
          <w:sz w:val="22"/>
          <w:szCs w:val="22"/>
          <w:lang w:val="ru-RU"/>
        </w:rPr>
        <w:t xml:space="preserve">.  </w:t>
      </w:r>
      <w:r w:rsidRPr="00A364AD">
        <w:rPr>
          <w:rFonts w:ascii="Arial" w:hAnsi="Arial" w:cs="Arial"/>
          <w:sz w:val="22"/>
          <w:szCs w:val="22"/>
          <w:lang w:val="ru-RU"/>
        </w:rPr>
        <w:t>Предложенная поправка ничего не добавляет</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перешел к </w:t>
      </w:r>
      <w:r w:rsidR="00785A3D">
        <w:rPr>
          <w:rFonts w:ascii="Arial" w:hAnsi="Arial" w:cs="Arial"/>
          <w:sz w:val="22"/>
          <w:szCs w:val="22"/>
          <w:lang w:val="ru-RU"/>
        </w:rPr>
        <w:t>пункту</w:t>
      </w:r>
      <w:r w:rsidR="00785A3D" w:rsidRPr="00A364AD">
        <w:rPr>
          <w:rFonts w:ascii="Arial" w:hAnsi="Arial" w:cs="Arial"/>
          <w:sz w:val="22"/>
          <w:szCs w:val="22"/>
          <w:lang w:val="ru-RU"/>
        </w:rPr>
        <w:t xml:space="preserve"> </w:t>
      </w:r>
      <w:r w:rsidRPr="00A364AD">
        <w:rPr>
          <w:rFonts w:ascii="Arial" w:hAnsi="Arial" w:cs="Arial"/>
          <w:sz w:val="22"/>
          <w:szCs w:val="22"/>
          <w:lang w:val="ru-RU"/>
        </w:rPr>
        <w:t>10</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По мнению делегации Нигерии, выступающей от имени Африканской группы, </w:t>
      </w:r>
      <w:r w:rsidRPr="00A364AD">
        <w:rPr>
          <w:rFonts w:ascii="Arial" w:hAnsi="Arial" w:cs="Arial"/>
          <w:sz w:val="22"/>
          <w:szCs w:val="22"/>
          <w:lang w:val="ru-RU"/>
        </w:rPr>
        <w:lastRenderedPageBreak/>
        <w:t>последнее предложение должно предшествовать среднему предложению</w:t>
      </w:r>
      <w:r w:rsidR="00DF2ECD">
        <w:rPr>
          <w:rFonts w:ascii="Arial" w:hAnsi="Arial" w:cs="Arial"/>
          <w:sz w:val="22"/>
          <w:szCs w:val="22"/>
          <w:lang w:val="ru-RU"/>
        </w:rPr>
        <w:t xml:space="preserve">.  </w:t>
      </w:r>
      <w:r w:rsidRPr="00A364AD">
        <w:rPr>
          <w:rFonts w:ascii="Arial" w:hAnsi="Arial" w:cs="Arial"/>
          <w:sz w:val="22"/>
          <w:szCs w:val="22"/>
          <w:lang w:val="ru-RU"/>
        </w:rPr>
        <w:t>Комитет выразил согласие с тем, что Председатель может провести неофициальные консультации в ходе ГА</w:t>
      </w:r>
      <w:r w:rsidR="00DF2ECD">
        <w:rPr>
          <w:rFonts w:ascii="Arial" w:hAnsi="Arial" w:cs="Arial"/>
          <w:sz w:val="22"/>
          <w:szCs w:val="22"/>
          <w:lang w:val="ru-RU"/>
        </w:rPr>
        <w:t xml:space="preserve">.  </w:t>
      </w:r>
      <w:r w:rsidRPr="00A364AD">
        <w:rPr>
          <w:rFonts w:ascii="Arial" w:hAnsi="Arial" w:cs="Arial"/>
          <w:sz w:val="22"/>
          <w:szCs w:val="22"/>
          <w:lang w:val="ru-RU"/>
        </w:rPr>
        <w:t>Это следует отразить в формулировке</w:t>
      </w:r>
      <w:r w:rsidR="00DF2ECD">
        <w:rPr>
          <w:rFonts w:ascii="Arial" w:hAnsi="Arial" w:cs="Arial"/>
          <w:sz w:val="22"/>
          <w:szCs w:val="22"/>
          <w:lang w:val="ru-RU"/>
        </w:rPr>
        <w:t xml:space="preserve">.  </w:t>
      </w:r>
      <w:r w:rsidRPr="00A364AD">
        <w:rPr>
          <w:rFonts w:ascii="Arial" w:hAnsi="Arial" w:cs="Arial"/>
          <w:sz w:val="22"/>
          <w:szCs w:val="22"/>
          <w:lang w:val="ru-RU"/>
        </w:rPr>
        <w:t>Если в ходе указанных консультаций согласие не будет достигнуто, Комитет может продолжить обсуждение указанного пункта повестки дня на последующих сессиях КРИС</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Бразилии поддержала эти изменения, поскольку последовательность является логичной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может согласиться с изменением</w:t>
      </w:r>
      <w:r w:rsidR="00DF2ECD">
        <w:rPr>
          <w:rFonts w:ascii="Arial" w:hAnsi="Arial" w:cs="Arial"/>
          <w:sz w:val="22"/>
          <w:szCs w:val="22"/>
          <w:lang w:val="ru-RU"/>
        </w:rPr>
        <w:t xml:space="preserve">.  </w:t>
      </w:r>
      <w:r w:rsidRPr="00A364AD">
        <w:rPr>
          <w:rFonts w:ascii="Arial" w:hAnsi="Arial" w:cs="Arial"/>
          <w:sz w:val="22"/>
          <w:szCs w:val="22"/>
          <w:lang w:val="ru-RU"/>
        </w:rPr>
        <w:t>Делегация обратилась к фразе «без ущерба для рассмотрения Ассамблеей других вопросов» во втором предложении</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в этой фразе нет необходимости, поскольку к Председателю обратились с просьбой провести неформальные консультации в ходе ГА только в том случае, если это целесообразно</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Ирана (Исламская Республика) заявила, что указанные вопросы находятся на рассмотрении уже в течение длительного времени</w:t>
      </w:r>
      <w:r w:rsidR="00DF2ECD">
        <w:rPr>
          <w:rFonts w:ascii="Arial" w:hAnsi="Arial" w:cs="Arial"/>
          <w:sz w:val="22"/>
          <w:szCs w:val="22"/>
          <w:lang w:val="ru-RU"/>
        </w:rPr>
        <w:t xml:space="preserve">.  </w:t>
      </w:r>
      <w:r w:rsidRPr="00A364AD">
        <w:rPr>
          <w:rFonts w:ascii="Arial" w:hAnsi="Arial" w:cs="Arial"/>
          <w:sz w:val="22"/>
          <w:szCs w:val="22"/>
          <w:lang w:val="ru-RU"/>
        </w:rPr>
        <w:t>Это сказывается на работе других комитетов</w:t>
      </w:r>
      <w:r w:rsidR="00DF2ECD">
        <w:rPr>
          <w:rFonts w:ascii="Arial" w:hAnsi="Arial" w:cs="Arial"/>
          <w:sz w:val="22"/>
          <w:szCs w:val="22"/>
          <w:lang w:val="ru-RU"/>
        </w:rPr>
        <w:t xml:space="preserve">.  </w:t>
      </w:r>
      <w:r w:rsidRPr="00A364AD">
        <w:rPr>
          <w:rFonts w:ascii="Arial" w:hAnsi="Arial" w:cs="Arial"/>
          <w:sz w:val="22"/>
          <w:szCs w:val="22"/>
          <w:lang w:val="ru-RU"/>
        </w:rPr>
        <w:t>Делегация отметила, что существующая формулировка скопирована из резюме Председателя для тринадцатой сессии КРИС</w:t>
      </w:r>
      <w:r w:rsidR="00DF2ECD">
        <w:rPr>
          <w:rFonts w:ascii="Arial" w:hAnsi="Arial" w:cs="Arial"/>
          <w:sz w:val="22"/>
          <w:szCs w:val="22"/>
          <w:lang w:val="ru-RU"/>
        </w:rPr>
        <w:t xml:space="preserve">.  </w:t>
      </w:r>
      <w:r w:rsidRPr="00A364AD">
        <w:rPr>
          <w:rFonts w:ascii="Arial" w:hAnsi="Arial" w:cs="Arial"/>
          <w:sz w:val="22"/>
          <w:szCs w:val="22"/>
          <w:lang w:val="ru-RU"/>
        </w:rPr>
        <w:t>Никакого прогресса достигнуто не было</w:t>
      </w:r>
      <w:r w:rsidR="00DF2ECD">
        <w:rPr>
          <w:rFonts w:ascii="Arial" w:hAnsi="Arial" w:cs="Arial"/>
          <w:sz w:val="22"/>
          <w:szCs w:val="22"/>
          <w:lang w:val="ru-RU"/>
        </w:rPr>
        <w:t xml:space="preserve">.  </w:t>
      </w:r>
      <w:r w:rsidRPr="00A364AD">
        <w:rPr>
          <w:rFonts w:ascii="Arial" w:hAnsi="Arial" w:cs="Arial"/>
          <w:sz w:val="22"/>
          <w:szCs w:val="22"/>
          <w:lang w:val="ru-RU"/>
        </w:rPr>
        <w:t>Поэтому вопрос следует обсудить на ГА, а слова «если это целесообразно» следует удалить</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напомнил, что к нему обратились с просьбой провести, если это целесообразно, неофициальные консультации на полях ГА, чтобы понять, может ли быть достигнут прогресс, и продолжить обсуждение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Комитет не заявлял, что вопросы будут обсуждаться в ходе ГА</w:t>
      </w:r>
      <w:r w:rsidR="00DF2ECD">
        <w:rPr>
          <w:rFonts w:ascii="Arial" w:hAnsi="Arial" w:cs="Arial"/>
          <w:sz w:val="22"/>
          <w:szCs w:val="22"/>
          <w:lang w:val="ru-RU"/>
        </w:rPr>
        <w:t xml:space="preserve">.  </w:t>
      </w:r>
      <w:r w:rsidRPr="00A364AD">
        <w:rPr>
          <w:rFonts w:ascii="Arial" w:hAnsi="Arial" w:cs="Arial"/>
          <w:sz w:val="22"/>
          <w:szCs w:val="22"/>
          <w:lang w:val="ru-RU"/>
        </w:rPr>
        <w:t>Поэтому это не следует включать в резюме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поддержала замечания, сделанные Председателем</w:t>
      </w:r>
      <w:r w:rsidR="00DF2ECD">
        <w:rPr>
          <w:rFonts w:ascii="Arial" w:hAnsi="Arial" w:cs="Arial"/>
          <w:sz w:val="22"/>
          <w:szCs w:val="22"/>
          <w:lang w:val="ru-RU"/>
        </w:rPr>
        <w:t xml:space="preserve">.  </w:t>
      </w:r>
      <w:r w:rsidRPr="00A364AD">
        <w:rPr>
          <w:rFonts w:ascii="Arial" w:hAnsi="Arial" w:cs="Arial"/>
          <w:sz w:val="22"/>
          <w:szCs w:val="22"/>
          <w:lang w:val="ru-RU"/>
        </w:rPr>
        <w:t>Существующая формулировка в указанном предложении в точности отражает обсуждение</w:t>
      </w:r>
      <w:r w:rsidR="00DF2ECD">
        <w:rPr>
          <w:rFonts w:ascii="Arial" w:hAnsi="Arial" w:cs="Arial"/>
          <w:sz w:val="22"/>
          <w:szCs w:val="22"/>
          <w:lang w:val="ru-RU"/>
        </w:rPr>
        <w:t xml:space="preserve">.  </w:t>
      </w:r>
      <w:r w:rsidRPr="00A364AD">
        <w:rPr>
          <w:rFonts w:ascii="Arial" w:hAnsi="Arial" w:cs="Arial"/>
          <w:sz w:val="22"/>
          <w:szCs w:val="22"/>
          <w:lang w:val="ru-RU"/>
        </w:rPr>
        <w:t>Поэтому Группа выражает полную поддержку этой формулировки</w:t>
      </w:r>
      <w:r w:rsidR="00DF2ECD">
        <w:rPr>
          <w:rFonts w:ascii="Arial" w:hAnsi="Arial" w:cs="Arial"/>
          <w:sz w:val="22"/>
          <w:szCs w:val="22"/>
          <w:lang w:val="ru-RU"/>
        </w:rPr>
        <w:t xml:space="preserve">.  </w:t>
      </w:r>
      <w:r w:rsidRPr="00A364AD">
        <w:rPr>
          <w:rFonts w:ascii="Arial" w:hAnsi="Arial" w:cs="Arial"/>
          <w:sz w:val="22"/>
          <w:szCs w:val="22"/>
          <w:lang w:val="ru-RU"/>
        </w:rPr>
        <w:t>Комитету не следует возвращаться к этому обсуждению, поскольку тогда сессия может затянуться до полуночи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Швейцарии заявила, что существующая формулировка параграфа отражает обсуждение указанного пункта повестки дня</w:t>
      </w:r>
      <w:r w:rsidR="00DF2ECD">
        <w:rPr>
          <w:rFonts w:ascii="Arial" w:hAnsi="Arial" w:cs="Arial"/>
          <w:sz w:val="22"/>
          <w:szCs w:val="22"/>
          <w:lang w:val="ru-RU"/>
        </w:rPr>
        <w:t xml:space="preserve">.  </w:t>
      </w:r>
      <w:r w:rsidRPr="00A364AD">
        <w:rPr>
          <w:rFonts w:ascii="Arial" w:hAnsi="Arial" w:cs="Arial"/>
          <w:sz w:val="22"/>
          <w:szCs w:val="22"/>
          <w:lang w:val="ru-RU"/>
        </w:rPr>
        <w:t>Делегация может согласиться с расстановкой предложений в обратном порядке, которую предложила делегация Нигерии от имени Африканской группы и поддержала делегация Бразилии</w:t>
      </w:r>
      <w:r w:rsidR="00DF2ECD">
        <w:rPr>
          <w:rFonts w:ascii="Arial" w:hAnsi="Arial" w:cs="Arial"/>
          <w:sz w:val="22"/>
          <w:szCs w:val="22"/>
          <w:lang w:val="ru-RU"/>
        </w:rPr>
        <w:t xml:space="preserve">.  </w:t>
      </w:r>
      <w:r w:rsidRPr="00A364AD">
        <w:rPr>
          <w:rFonts w:ascii="Arial" w:hAnsi="Arial" w:cs="Arial"/>
          <w:sz w:val="22"/>
          <w:szCs w:val="22"/>
          <w:lang w:val="ru-RU"/>
        </w:rPr>
        <w:t>Однако формулировка дает фактологическое отражение обсуждения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осведомился, может ли Комитет выразить согласие с предложением делегации Нигерии от имени Африканской группы о расстановке последних двух предложений в обратном порядке и с предложением делегации Венесуэлы об удалении фразы «без ущерба для рассмотрения Ассамблеей других вопросов», поскольку проведение неофициальных консультаций целесообразно только в том случае, если оно не наносит ущерб остальным мероприятиям Ассамблеи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Швейцарии заявила, что слова «если это целесообразно» относятся к обсуждению в ходе Ассамблеи</w:t>
      </w:r>
      <w:r w:rsidR="00DF2ECD">
        <w:rPr>
          <w:rFonts w:ascii="Arial" w:hAnsi="Arial" w:cs="Arial"/>
          <w:sz w:val="22"/>
          <w:szCs w:val="22"/>
          <w:lang w:val="ru-RU"/>
        </w:rPr>
        <w:t xml:space="preserve">.  </w:t>
      </w:r>
      <w:r w:rsidRPr="00A364AD">
        <w:rPr>
          <w:rFonts w:ascii="Arial" w:hAnsi="Arial" w:cs="Arial"/>
          <w:sz w:val="22"/>
          <w:szCs w:val="22"/>
          <w:lang w:val="ru-RU"/>
        </w:rPr>
        <w:t>Фраза «без ущерба для рассмотрения Ассамблеей других вопросов» относится к положению дел до начала Ассамблеи</w:t>
      </w:r>
      <w:r w:rsidR="00DF2ECD">
        <w:rPr>
          <w:rFonts w:ascii="Arial" w:hAnsi="Arial" w:cs="Arial"/>
          <w:sz w:val="22"/>
          <w:szCs w:val="22"/>
          <w:lang w:val="ru-RU"/>
        </w:rPr>
        <w:t xml:space="preserve">.  </w:t>
      </w:r>
      <w:r w:rsidRPr="00A364AD">
        <w:rPr>
          <w:rFonts w:ascii="Arial" w:hAnsi="Arial" w:cs="Arial"/>
          <w:sz w:val="22"/>
          <w:szCs w:val="22"/>
          <w:lang w:val="ru-RU"/>
        </w:rPr>
        <w:t>Это отражает обсуждение по вопросу о проведении неофициальных консультаций в ходе Ассамблеи, а не до ее начала</w:t>
      </w:r>
      <w:r w:rsidR="00DF2ECD">
        <w:rPr>
          <w:rFonts w:ascii="Arial" w:hAnsi="Arial" w:cs="Arial"/>
          <w:sz w:val="22"/>
          <w:szCs w:val="22"/>
          <w:lang w:val="ru-RU"/>
        </w:rPr>
        <w:t xml:space="preserve">.  </w:t>
      </w:r>
      <w:r w:rsidRPr="00A364AD">
        <w:rPr>
          <w:rFonts w:ascii="Arial" w:hAnsi="Arial" w:cs="Arial"/>
          <w:sz w:val="22"/>
          <w:szCs w:val="22"/>
          <w:lang w:val="ru-RU"/>
        </w:rPr>
        <w:t>Ее следует сохранить, чтобы отразить указанное обсуждение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предложил сохранить существующую формулировку</w:t>
      </w:r>
      <w:r w:rsidR="00DF2ECD">
        <w:rPr>
          <w:rFonts w:ascii="Arial" w:hAnsi="Arial" w:cs="Arial"/>
          <w:sz w:val="22"/>
          <w:szCs w:val="22"/>
          <w:lang w:val="ru-RU"/>
        </w:rPr>
        <w:t xml:space="preserve">.  </w:t>
      </w:r>
      <w:r w:rsidRPr="00A364AD">
        <w:rPr>
          <w:rFonts w:ascii="Arial" w:hAnsi="Arial" w:cs="Arial"/>
          <w:sz w:val="22"/>
          <w:szCs w:val="22"/>
          <w:lang w:val="ru-RU"/>
        </w:rPr>
        <w:t xml:space="preserve">Последние два предложения можно расставить в обратном порядке, как предложила делегация Нигерии </w:t>
      </w:r>
      <w:r w:rsidRPr="00A364AD">
        <w:rPr>
          <w:rFonts w:ascii="Arial" w:hAnsi="Arial" w:cs="Arial"/>
          <w:sz w:val="22"/>
          <w:szCs w:val="22"/>
          <w:lang w:val="ru-RU"/>
        </w:rPr>
        <w:lastRenderedPageBreak/>
        <w:t>от имени Африканской группы</w:t>
      </w:r>
      <w:r w:rsidR="00DF2ECD">
        <w:rPr>
          <w:rFonts w:ascii="Arial" w:hAnsi="Arial" w:cs="Arial"/>
          <w:sz w:val="22"/>
          <w:szCs w:val="22"/>
          <w:lang w:val="ru-RU"/>
        </w:rPr>
        <w:t xml:space="preserve">.  </w:t>
      </w:r>
      <w:r w:rsidRPr="00A364AD">
        <w:rPr>
          <w:rFonts w:ascii="Arial" w:hAnsi="Arial" w:cs="Arial"/>
          <w:sz w:val="22"/>
          <w:szCs w:val="22"/>
          <w:lang w:val="ru-RU"/>
        </w:rPr>
        <w:t xml:space="preserve">Это станет единственным изменением в </w:t>
      </w:r>
      <w:r w:rsidR="00EB1B3C">
        <w:rPr>
          <w:rFonts w:ascii="Arial" w:hAnsi="Arial" w:cs="Arial"/>
          <w:sz w:val="22"/>
          <w:szCs w:val="22"/>
          <w:lang w:val="ru-RU"/>
        </w:rPr>
        <w:t>пункте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выразила понимание замечаний, сделанных делегацией Швейцарии</w:t>
      </w:r>
      <w:r w:rsidR="00DF2ECD">
        <w:rPr>
          <w:rFonts w:ascii="Arial" w:hAnsi="Arial" w:cs="Arial"/>
          <w:sz w:val="22"/>
          <w:szCs w:val="22"/>
          <w:lang w:val="ru-RU"/>
        </w:rPr>
        <w:t xml:space="preserve">.  </w:t>
      </w:r>
      <w:r w:rsidRPr="00A364AD">
        <w:rPr>
          <w:rFonts w:ascii="Arial" w:hAnsi="Arial" w:cs="Arial"/>
          <w:sz w:val="22"/>
          <w:szCs w:val="22"/>
          <w:lang w:val="ru-RU"/>
        </w:rPr>
        <w:t>Однако делегация поинтересовалась, кто будет принимать решение о том, нанесут ли неофициальные консультации ущерб работе Ассамблеи</w:t>
      </w:r>
      <w:r w:rsidR="00DF2ECD">
        <w:rPr>
          <w:rFonts w:ascii="Arial" w:hAnsi="Arial" w:cs="Arial"/>
          <w:sz w:val="22"/>
          <w:szCs w:val="22"/>
          <w:lang w:val="ru-RU"/>
        </w:rPr>
        <w:t xml:space="preserve">.  </w:t>
      </w:r>
      <w:r w:rsidRPr="00A364AD">
        <w:rPr>
          <w:rFonts w:ascii="Arial" w:hAnsi="Arial" w:cs="Arial"/>
          <w:sz w:val="22"/>
          <w:szCs w:val="22"/>
          <w:lang w:val="ru-RU"/>
        </w:rPr>
        <w:t>Делегации могут заявить, что консультации нанесут ущерб их мероприятиям в ходе Ассамблеи, и консультации проведены не будут</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Швейцарии ответила на вопрос, заданный делегацией Венесуэлы</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наиболее подходящим лицом для принятия указанного решения будет являться Председатель Ассамблеи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выразила обеспокоенность в отношении того, что, поскольку Председатель Ассамблеи еще не избран, решение останется за неизвестным лицом</w:t>
      </w:r>
      <w:r w:rsidR="00DF2ECD">
        <w:rPr>
          <w:rFonts w:ascii="Arial" w:hAnsi="Arial" w:cs="Arial"/>
          <w:sz w:val="22"/>
          <w:szCs w:val="22"/>
          <w:lang w:val="ru-RU"/>
        </w:rPr>
        <w:t xml:space="preserve">.  </w:t>
      </w:r>
      <w:r w:rsidRPr="00A364AD">
        <w:rPr>
          <w:rFonts w:ascii="Arial" w:hAnsi="Arial" w:cs="Arial"/>
          <w:sz w:val="22"/>
          <w:szCs w:val="22"/>
          <w:lang w:val="ru-RU"/>
        </w:rPr>
        <w:t>Достигнут компромисс о проведении неофициальных консультаций в ходе Ассамблеи, поскольку некоторые делегации не желали бы, чтобы консультации проводились перед ее началом</w:t>
      </w:r>
      <w:r w:rsidR="00DF2ECD">
        <w:rPr>
          <w:rFonts w:ascii="Arial" w:hAnsi="Arial" w:cs="Arial"/>
          <w:sz w:val="22"/>
          <w:szCs w:val="22"/>
          <w:lang w:val="ru-RU"/>
        </w:rPr>
        <w:t xml:space="preserve">.  </w:t>
      </w:r>
      <w:r w:rsidRPr="00A364AD">
        <w:rPr>
          <w:rFonts w:ascii="Arial" w:hAnsi="Arial" w:cs="Arial"/>
          <w:sz w:val="22"/>
          <w:szCs w:val="22"/>
          <w:lang w:val="ru-RU"/>
        </w:rPr>
        <w:t>Делегация напомнила, что Председатель заявил о том, что неофициальные консультации должны быть как можно короче, чтобы попытаться достичь согласия</w:t>
      </w:r>
      <w:r w:rsidR="00DF2ECD">
        <w:rPr>
          <w:rFonts w:ascii="Arial" w:hAnsi="Arial" w:cs="Arial"/>
          <w:sz w:val="22"/>
          <w:szCs w:val="22"/>
          <w:lang w:val="ru-RU"/>
        </w:rPr>
        <w:t xml:space="preserve">.  </w:t>
      </w:r>
      <w:r w:rsidRPr="00A364AD">
        <w:rPr>
          <w:rFonts w:ascii="Arial" w:hAnsi="Arial" w:cs="Arial"/>
          <w:sz w:val="22"/>
          <w:szCs w:val="22"/>
          <w:lang w:val="ru-RU"/>
        </w:rPr>
        <w:t>Возможно, способ придать этому менее двусмысленный характер заключается в том, чтобы отложить все на следующую сессию</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заявила, что вопрос, кто будет принимать решение о том, нанесут ли неофициальные консультации ущерб рассмотрению Ассамблеей других вопросов, не следует обсуждать в данный момент</w:t>
      </w:r>
      <w:r w:rsidR="00DF2ECD">
        <w:rPr>
          <w:rFonts w:ascii="Arial" w:hAnsi="Arial" w:cs="Arial"/>
          <w:sz w:val="22"/>
          <w:szCs w:val="22"/>
          <w:lang w:val="ru-RU"/>
        </w:rPr>
        <w:t xml:space="preserve">.  </w:t>
      </w:r>
      <w:r w:rsidRPr="00A364AD">
        <w:rPr>
          <w:rFonts w:ascii="Arial" w:hAnsi="Arial" w:cs="Arial"/>
          <w:sz w:val="22"/>
          <w:szCs w:val="22"/>
          <w:lang w:val="ru-RU"/>
        </w:rPr>
        <w:t>Если Комитет желает обсудить указанный вопрос, его следует обсудить в рамках пункта повестки дня</w:t>
      </w:r>
      <w:r w:rsidR="00DF2ECD">
        <w:rPr>
          <w:rFonts w:ascii="Arial" w:hAnsi="Arial" w:cs="Arial"/>
          <w:sz w:val="22"/>
          <w:szCs w:val="22"/>
          <w:lang w:val="ru-RU"/>
        </w:rPr>
        <w:t xml:space="preserve">.  </w:t>
      </w:r>
      <w:r w:rsidRPr="00A364AD">
        <w:rPr>
          <w:rFonts w:ascii="Arial" w:hAnsi="Arial" w:cs="Arial"/>
          <w:sz w:val="22"/>
          <w:szCs w:val="22"/>
          <w:lang w:val="ru-RU"/>
        </w:rPr>
        <w:t>Предложение отражает то, что Председатель озвучил в конце обсуждения</w:t>
      </w:r>
      <w:r w:rsidR="00DF2ECD">
        <w:rPr>
          <w:rFonts w:ascii="Arial" w:hAnsi="Arial" w:cs="Arial"/>
          <w:sz w:val="22"/>
          <w:szCs w:val="22"/>
          <w:lang w:val="ru-RU"/>
        </w:rPr>
        <w:t xml:space="preserve">.  </w:t>
      </w:r>
      <w:r w:rsidRPr="00A364AD">
        <w:rPr>
          <w:rFonts w:ascii="Arial" w:hAnsi="Arial" w:cs="Arial"/>
          <w:sz w:val="22"/>
          <w:szCs w:val="22"/>
          <w:lang w:val="ru-RU"/>
        </w:rPr>
        <w:t>Комитету не следует изменять то, что обсуждалось в рамках пункта повестки дня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Ирана (Исламская Республика) поддержала замечания, сделанные делегацией Венесуэлы</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указанные важные вопросы должны обсуждаться в ходе ГА</w:t>
      </w:r>
      <w:r w:rsidR="00DF2ECD">
        <w:rPr>
          <w:rFonts w:ascii="Arial" w:hAnsi="Arial" w:cs="Arial"/>
          <w:sz w:val="22"/>
          <w:szCs w:val="22"/>
          <w:lang w:val="ru-RU"/>
        </w:rPr>
        <w:t xml:space="preserve">.  </w:t>
      </w:r>
      <w:r w:rsidRPr="00A364AD">
        <w:rPr>
          <w:rFonts w:ascii="Arial" w:hAnsi="Arial" w:cs="Arial"/>
          <w:sz w:val="22"/>
          <w:szCs w:val="22"/>
          <w:lang w:val="ru-RU"/>
        </w:rPr>
        <w:t>Она хотела бы заменить слова «на полях» словами «в ходе»</w:t>
      </w:r>
      <w:r w:rsidR="00DF2ECD">
        <w:rPr>
          <w:rFonts w:ascii="Arial" w:hAnsi="Arial" w:cs="Arial"/>
          <w:sz w:val="22"/>
          <w:szCs w:val="22"/>
          <w:lang w:val="ru-RU"/>
        </w:rPr>
        <w:t xml:space="preserve">.  </w:t>
      </w:r>
      <w:r w:rsidRPr="00A364AD">
        <w:rPr>
          <w:rFonts w:ascii="Arial" w:hAnsi="Arial" w:cs="Arial"/>
          <w:sz w:val="22"/>
          <w:szCs w:val="22"/>
          <w:lang w:val="ru-RU"/>
        </w:rPr>
        <w:t>Кроме того, делегация поддерживает удаление фразы «без ущерба для рассмотрения Ассамблеей других вопросов»</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заявил, что он вернется к </w:t>
      </w:r>
      <w:r w:rsidR="00785A3D">
        <w:rPr>
          <w:rFonts w:ascii="Arial" w:hAnsi="Arial" w:cs="Arial"/>
          <w:sz w:val="22"/>
          <w:szCs w:val="22"/>
          <w:lang w:val="ru-RU"/>
        </w:rPr>
        <w:t>пункту</w:t>
      </w:r>
      <w:r w:rsidR="00785A3D" w:rsidRPr="00A364AD">
        <w:rPr>
          <w:rFonts w:ascii="Arial" w:hAnsi="Arial" w:cs="Arial"/>
          <w:sz w:val="22"/>
          <w:szCs w:val="22"/>
          <w:lang w:val="ru-RU"/>
        </w:rPr>
        <w:t xml:space="preserve"> </w:t>
      </w:r>
      <w:r w:rsidRPr="00A364AD">
        <w:rPr>
          <w:rFonts w:ascii="Arial" w:hAnsi="Arial" w:cs="Arial"/>
          <w:sz w:val="22"/>
          <w:szCs w:val="22"/>
          <w:lang w:val="ru-RU"/>
        </w:rPr>
        <w:t>10 после анализа расшифровки обсуждения указанного пункта повестки дня</w:t>
      </w:r>
      <w:r w:rsidR="00DF2ECD">
        <w:rPr>
          <w:rFonts w:ascii="Arial" w:hAnsi="Arial" w:cs="Arial"/>
          <w:sz w:val="22"/>
          <w:szCs w:val="22"/>
          <w:lang w:val="ru-RU"/>
        </w:rPr>
        <w:t xml:space="preserve">.  </w:t>
      </w:r>
      <w:r w:rsidRPr="00A364AD">
        <w:rPr>
          <w:rFonts w:ascii="Arial" w:hAnsi="Arial" w:cs="Arial"/>
          <w:sz w:val="22"/>
          <w:szCs w:val="22"/>
          <w:lang w:val="ru-RU"/>
        </w:rPr>
        <w:t xml:space="preserve">Он вернулся к </w:t>
      </w:r>
      <w:r w:rsidR="00785A3D">
        <w:rPr>
          <w:rFonts w:ascii="Arial" w:hAnsi="Arial" w:cs="Arial"/>
          <w:sz w:val="22"/>
          <w:szCs w:val="22"/>
          <w:lang w:val="ru-RU"/>
        </w:rPr>
        <w:t>пункту</w:t>
      </w:r>
      <w:r w:rsidR="00785A3D" w:rsidRPr="00A364AD">
        <w:rPr>
          <w:rFonts w:ascii="Arial" w:hAnsi="Arial" w:cs="Arial"/>
          <w:sz w:val="22"/>
          <w:szCs w:val="22"/>
          <w:lang w:val="ru-RU"/>
        </w:rPr>
        <w:t xml:space="preserve"> </w:t>
      </w:r>
      <w:r w:rsidRPr="00A364AD">
        <w:rPr>
          <w:rFonts w:ascii="Arial" w:hAnsi="Arial" w:cs="Arial"/>
          <w:sz w:val="22"/>
          <w:szCs w:val="22"/>
          <w:lang w:val="ru-RU"/>
        </w:rPr>
        <w:t>9 и проинформировал Комитет о том, что расшифровка проанализирована</w:t>
      </w:r>
      <w:r w:rsidR="00DF2ECD">
        <w:rPr>
          <w:rFonts w:ascii="Arial" w:hAnsi="Arial" w:cs="Arial"/>
          <w:sz w:val="22"/>
          <w:szCs w:val="22"/>
          <w:lang w:val="ru-RU"/>
        </w:rPr>
        <w:t xml:space="preserve">.  </w:t>
      </w:r>
      <w:r w:rsidRPr="00A364AD">
        <w:rPr>
          <w:rFonts w:ascii="Arial" w:hAnsi="Arial" w:cs="Arial"/>
          <w:sz w:val="22"/>
          <w:szCs w:val="22"/>
          <w:lang w:val="ru-RU"/>
        </w:rPr>
        <w:t>В соответствии с расшифровкой он заявил, что будущее обсуждение указанной темы будет проходить на основе отчета о Форуме экспертов (документ CDIP/15/15) и любых других идей, которые пожелают выдвинуть государства-члены</w:t>
      </w:r>
      <w:r w:rsidR="00DF2ECD">
        <w:rPr>
          <w:rFonts w:ascii="Arial" w:hAnsi="Arial" w:cs="Arial"/>
          <w:sz w:val="22"/>
          <w:szCs w:val="22"/>
          <w:lang w:val="ru-RU"/>
        </w:rPr>
        <w:t xml:space="preserve">.  </w:t>
      </w:r>
      <w:r w:rsidRPr="00A364AD">
        <w:rPr>
          <w:rFonts w:ascii="Arial" w:hAnsi="Arial" w:cs="Arial"/>
          <w:sz w:val="22"/>
          <w:szCs w:val="22"/>
          <w:lang w:val="ru-RU"/>
        </w:rPr>
        <w:t xml:space="preserve">Он предложил добавить следующую фразу, «на основе указанного документа и любых других идей, которые государства пожелают выдвинуть», в конце второго предложения </w:t>
      </w:r>
      <w:r w:rsidR="00785A3D">
        <w:rPr>
          <w:rFonts w:ascii="Arial" w:hAnsi="Arial" w:cs="Arial"/>
          <w:sz w:val="22"/>
          <w:szCs w:val="22"/>
          <w:lang w:val="ru-RU"/>
        </w:rPr>
        <w:t>пункта</w:t>
      </w:r>
      <w:r w:rsidRPr="00A364AD">
        <w:rPr>
          <w:rFonts w:ascii="Arial" w:hAnsi="Arial" w:cs="Arial"/>
          <w:sz w:val="22"/>
          <w:szCs w:val="22"/>
          <w:lang w:val="ru-RU"/>
        </w:rPr>
        <w:t>, чтобы отразить сказанное и утвержденное Комитетом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напомнила, что Председатель заявил о том, что обсуждение будет продолжено на основании документа и других мероприятий, относящихся к проекту</w:t>
      </w:r>
      <w:r w:rsidR="00DF2ECD">
        <w:rPr>
          <w:rFonts w:ascii="Arial" w:hAnsi="Arial" w:cs="Arial"/>
          <w:sz w:val="22"/>
          <w:szCs w:val="22"/>
          <w:lang w:val="ru-RU"/>
        </w:rPr>
        <w:t xml:space="preserve">.  </w:t>
      </w:r>
      <w:r w:rsidRPr="00A364AD">
        <w:rPr>
          <w:rFonts w:ascii="Arial" w:hAnsi="Arial" w:cs="Arial"/>
          <w:sz w:val="22"/>
          <w:szCs w:val="22"/>
          <w:lang w:val="ru-RU"/>
        </w:rPr>
        <w:t>Однако она не может вспомнить, было ли это упомянуто в окончательном решении Председателя</w:t>
      </w:r>
      <w:r w:rsidR="00DF2ECD">
        <w:rPr>
          <w:rFonts w:ascii="Arial" w:hAnsi="Arial" w:cs="Arial"/>
          <w:sz w:val="22"/>
          <w:szCs w:val="22"/>
          <w:lang w:val="ru-RU"/>
        </w:rPr>
        <w:t xml:space="preserve">.  </w:t>
      </w:r>
      <w:r w:rsidRPr="00A364AD">
        <w:rPr>
          <w:rFonts w:ascii="Arial" w:hAnsi="Arial" w:cs="Arial"/>
          <w:sz w:val="22"/>
          <w:szCs w:val="22"/>
          <w:lang w:val="ru-RU"/>
        </w:rPr>
        <w:t>Он несколько раз пытался прийти к заключению по указанному пункту повестки дня, а государства-члены выдвигали различные идеи</w:t>
      </w:r>
      <w:r w:rsidR="00DF2ECD">
        <w:rPr>
          <w:rFonts w:ascii="Arial" w:hAnsi="Arial" w:cs="Arial"/>
          <w:sz w:val="22"/>
          <w:szCs w:val="22"/>
          <w:lang w:val="ru-RU"/>
        </w:rPr>
        <w:t xml:space="preserve">.  </w:t>
      </w:r>
      <w:r w:rsidRPr="00A364AD">
        <w:rPr>
          <w:rFonts w:ascii="Arial" w:hAnsi="Arial" w:cs="Arial"/>
          <w:sz w:val="22"/>
          <w:szCs w:val="22"/>
          <w:lang w:val="ru-RU"/>
        </w:rPr>
        <w:t>Однако делегация помнит, что слышала об этом в одном из таких случаев</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keepNext/>
        <w:keepLines/>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заявил, что он может предоставить делегации Нигерии расшифровку, чтобы подтвердить, что он заявлял</w:t>
      </w:r>
      <w:r w:rsidR="00DF2ECD">
        <w:rPr>
          <w:rFonts w:ascii="Arial" w:hAnsi="Arial" w:cs="Arial"/>
          <w:sz w:val="22"/>
          <w:szCs w:val="22"/>
          <w:lang w:val="ru-RU"/>
        </w:rPr>
        <w:t xml:space="preserve">.  </w:t>
      </w:r>
      <w:r w:rsidRPr="00A364AD">
        <w:rPr>
          <w:rFonts w:ascii="Arial" w:hAnsi="Arial" w:cs="Arial"/>
          <w:sz w:val="22"/>
          <w:szCs w:val="22"/>
          <w:lang w:val="ru-RU"/>
        </w:rPr>
        <w:t xml:space="preserve">Он осведомился, может ли делегация Нигерии согласиться с формулировкой, которую он предложил для второго предложения </w:t>
      </w:r>
      <w:r w:rsidR="00785A3D">
        <w:rPr>
          <w:rFonts w:ascii="Arial" w:hAnsi="Arial" w:cs="Arial"/>
          <w:sz w:val="22"/>
          <w:szCs w:val="22"/>
          <w:lang w:val="ru-RU"/>
        </w:rPr>
        <w:t>пункта</w:t>
      </w:r>
      <w:r w:rsidR="00DF2ECD">
        <w:rPr>
          <w:rFonts w:ascii="Arial" w:hAnsi="Arial" w:cs="Arial"/>
          <w:sz w:val="22"/>
          <w:szCs w:val="22"/>
          <w:lang w:val="ru-RU"/>
        </w:rPr>
        <w:t xml:space="preserve">.  </w:t>
      </w:r>
    </w:p>
    <w:p w:rsidR="00785A3D" w:rsidRPr="00714BD9" w:rsidRDefault="00785A3D">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Нигерии заявила, что это будет трудно сделать, поскольку она сделала </w:t>
      </w:r>
      <w:r w:rsidRPr="00A364AD">
        <w:rPr>
          <w:rFonts w:ascii="Arial" w:hAnsi="Arial" w:cs="Arial"/>
          <w:sz w:val="22"/>
          <w:szCs w:val="22"/>
          <w:lang w:val="ru-RU"/>
        </w:rPr>
        <w:lastRenderedPageBreak/>
        <w:t>следующую пометку по решению Председателя, «принять к сведению и принять решение продолжить обсуждение, включая содержание указанной проектной деятельности»</w:t>
      </w:r>
      <w:r w:rsidR="00DF2ECD">
        <w:rPr>
          <w:rFonts w:ascii="Arial" w:hAnsi="Arial" w:cs="Arial"/>
          <w:sz w:val="22"/>
          <w:szCs w:val="22"/>
          <w:lang w:val="ru-RU"/>
        </w:rPr>
        <w:t xml:space="preserve">.  </w:t>
      </w:r>
      <w:r w:rsidRPr="00A364AD">
        <w:rPr>
          <w:rFonts w:ascii="Arial" w:hAnsi="Arial" w:cs="Arial"/>
          <w:sz w:val="22"/>
          <w:szCs w:val="22"/>
          <w:lang w:val="ru-RU"/>
        </w:rPr>
        <w:t>В этом заключается ее понимание заключения</w:t>
      </w:r>
      <w:r w:rsidR="00DF2ECD">
        <w:rPr>
          <w:rFonts w:ascii="Arial" w:hAnsi="Arial" w:cs="Arial"/>
          <w:sz w:val="22"/>
          <w:szCs w:val="22"/>
          <w:lang w:val="ru-RU"/>
        </w:rPr>
        <w:t xml:space="preserve">.  </w:t>
      </w:r>
      <w:r w:rsidRPr="00A364AD">
        <w:rPr>
          <w:rFonts w:ascii="Arial" w:hAnsi="Arial" w:cs="Arial"/>
          <w:sz w:val="22"/>
          <w:szCs w:val="22"/>
          <w:lang w:val="ru-RU"/>
        </w:rPr>
        <w:t>Делегация заявила, что это также является представлением идеи проекта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заявил, что он должен принять решение</w:t>
      </w:r>
      <w:r w:rsidR="00DF2ECD">
        <w:rPr>
          <w:rFonts w:ascii="Arial" w:hAnsi="Arial" w:cs="Arial"/>
          <w:sz w:val="22"/>
          <w:szCs w:val="22"/>
          <w:lang w:val="ru-RU"/>
        </w:rPr>
        <w:t xml:space="preserve">.  </w:t>
      </w:r>
      <w:r w:rsidRPr="00A364AD">
        <w:rPr>
          <w:rFonts w:ascii="Arial" w:hAnsi="Arial" w:cs="Arial"/>
          <w:sz w:val="22"/>
          <w:szCs w:val="22"/>
          <w:lang w:val="ru-RU"/>
        </w:rPr>
        <w:t>Формулировка должна максимально близко отражать то, что он сообщил в тот момент</w:t>
      </w:r>
      <w:r w:rsidR="00DF2ECD">
        <w:rPr>
          <w:rFonts w:ascii="Arial" w:hAnsi="Arial" w:cs="Arial"/>
          <w:sz w:val="22"/>
          <w:szCs w:val="22"/>
          <w:lang w:val="ru-RU"/>
        </w:rPr>
        <w:t xml:space="preserve">.  </w:t>
      </w:r>
      <w:r w:rsidRPr="00A364AD">
        <w:rPr>
          <w:rFonts w:ascii="Arial" w:hAnsi="Arial" w:cs="Arial"/>
          <w:sz w:val="22"/>
          <w:szCs w:val="22"/>
          <w:lang w:val="ru-RU"/>
        </w:rPr>
        <w:t>Он обратился к делегации Нигерии с просьбой проявить гибкость, с тем чтобы Комитет мог двигаться дальше в своей работе и вынести заключение по резюме Председателя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r w:rsidRPr="00714BD9">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Нигерии обратилась к Председателю с просьбой зачитать окончание последнего предложения </w:t>
      </w:r>
      <w:r w:rsidR="00785A3D">
        <w:rPr>
          <w:rFonts w:ascii="Arial" w:hAnsi="Arial" w:cs="Arial"/>
          <w:sz w:val="22"/>
          <w:szCs w:val="22"/>
          <w:lang w:val="ru-RU"/>
        </w:rPr>
        <w:t>пункта</w:t>
      </w:r>
      <w:r w:rsidR="00785A3D" w:rsidRPr="00A364AD">
        <w:rPr>
          <w:rFonts w:ascii="Arial" w:hAnsi="Arial" w:cs="Arial"/>
          <w:sz w:val="22"/>
          <w:szCs w:val="22"/>
          <w:lang w:val="ru-RU"/>
        </w:rPr>
        <w:t xml:space="preserve"> </w:t>
      </w:r>
      <w:r w:rsidRPr="00A364AD">
        <w:rPr>
          <w:rFonts w:ascii="Arial" w:hAnsi="Arial" w:cs="Arial"/>
          <w:sz w:val="22"/>
          <w:szCs w:val="22"/>
          <w:lang w:val="ru-RU"/>
        </w:rPr>
        <w:t>9</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зачитал </w:t>
      </w:r>
      <w:r w:rsidR="00785A3D">
        <w:rPr>
          <w:rFonts w:ascii="Arial" w:hAnsi="Arial" w:cs="Arial"/>
          <w:sz w:val="22"/>
          <w:szCs w:val="22"/>
          <w:lang w:val="ru-RU"/>
        </w:rPr>
        <w:t>пункт</w:t>
      </w:r>
      <w:r w:rsidR="00785A3D" w:rsidRPr="00A364AD">
        <w:rPr>
          <w:rFonts w:ascii="Arial" w:hAnsi="Arial" w:cs="Arial"/>
          <w:sz w:val="22"/>
          <w:szCs w:val="22"/>
          <w:lang w:val="ru-RU"/>
        </w:rPr>
        <w:t xml:space="preserve"> </w:t>
      </w:r>
      <w:r w:rsidRPr="00A364AD">
        <w:rPr>
          <w:rFonts w:ascii="Arial" w:hAnsi="Arial" w:cs="Arial"/>
          <w:sz w:val="22"/>
          <w:szCs w:val="22"/>
          <w:lang w:val="ru-RU"/>
        </w:rPr>
        <w:t>полностью в следующем виде</w:t>
      </w:r>
      <w:r w:rsidR="00785A3D">
        <w:rPr>
          <w:rFonts w:ascii="Arial" w:hAnsi="Arial" w:cs="Arial"/>
          <w:sz w:val="22"/>
          <w:szCs w:val="22"/>
          <w:lang w:val="ru-RU"/>
        </w:rPr>
        <w:t>:</w:t>
      </w:r>
      <w:r w:rsidRPr="00A364AD">
        <w:rPr>
          <w:rFonts w:ascii="Arial" w:hAnsi="Arial" w:cs="Arial"/>
          <w:sz w:val="22"/>
          <w:szCs w:val="22"/>
          <w:lang w:val="ru-RU"/>
        </w:rPr>
        <w:t xml:space="preserve"> «По тому же пункту Комитет рассмотрел отчет о Форуме экспертов ВОИС по вопросам международной передачи технологии, содержащийся в документе CDIP/15/5</w:t>
      </w:r>
      <w:r w:rsidR="00DF2ECD">
        <w:rPr>
          <w:rFonts w:ascii="Arial" w:hAnsi="Arial" w:cs="Arial"/>
          <w:sz w:val="22"/>
          <w:szCs w:val="22"/>
          <w:lang w:val="ru-RU"/>
        </w:rPr>
        <w:t xml:space="preserve">.  </w:t>
      </w:r>
      <w:r w:rsidRPr="00A364AD">
        <w:rPr>
          <w:rFonts w:ascii="Arial" w:hAnsi="Arial" w:cs="Arial"/>
          <w:sz w:val="22"/>
          <w:szCs w:val="22"/>
          <w:lang w:val="ru-RU"/>
        </w:rPr>
        <w:t>Приняв его к сведению, Комитет постановил продолжить обсуждение этой проблемы на своей следующей сессии на основе этого документа и любых других идей, которые могут быть выдвинуты государствами-членами»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предложила изложить указанное второе предложение в следующей редакции, «Приняв его к сведению, Комитет постановил продолжить обсуждение этой проблемы на своей следующей сессии на основе этого документа и любых других идей, относящихся к указанному проекту»</w:t>
      </w:r>
      <w:r w:rsidR="00DF2ECD">
        <w:rPr>
          <w:rFonts w:ascii="Arial" w:hAnsi="Arial" w:cs="Arial"/>
          <w:sz w:val="22"/>
          <w:szCs w:val="22"/>
          <w:lang w:val="ru-RU"/>
        </w:rPr>
        <w:t xml:space="preserve">.  </w:t>
      </w:r>
      <w:r w:rsidRPr="00A364AD">
        <w:rPr>
          <w:rFonts w:ascii="Arial" w:hAnsi="Arial" w:cs="Arial"/>
          <w:sz w:val="22"/>
          <w:szCs w:val="22"/>
          <w:lang w:val="ru-RU"/>
        </w:rPr>
        <w:t>Делегация осведомилась, может ли Председатель поддержать эту поправку</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заявил, что будет рад согласиться, но поинтересовался, могут ли делегации согласиться с предложенной поправкой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заявила, что это резюме Председателя</w:t>
      </w:r>
      <w:r w:rsidR="00DF2ECD">
        <w:rPr>
          <w:rFonts w:ascii="Arial" w:hAnsi="Arial" w:cs="Arial"/>
          <w:sz w:val="22"/>
          <w:szCs w:val="22"/>
          <w:lang w:val="ru-RU"/>
        </w:rPr>
        <w:t xml:space="preserve">.  </w:t>
      </w:r>
      <w:r w:rsidRPr="00A364AD">
        <w:rPr>
          <w:rFonts w:ascii="Arial" w:hAnsi="Arial" w:cs="Arial"/>
          <w:sz w:val="22"/>
          <w:szCs w:val="22"/>
          <w:lang w:val="ru-RU"/>
        </w:rPr>
        <w:t>Группа проявляет уважение к характеру резюме и поддерживает формулировку, предложенную Председателем, после проверки расшифровки, подготовленной Секретариатом</w:t>
      </w:r>
      <w:r w:rsidR="00DF2ECD">
        <w:rPr>
          <w:rFonts w:ascii="Arial" w:hAnsi="Arial" w:cs="Arial"/>
          <w:sz w:val="22"/>
          <w:szCs w:val="22"/>
          <w:lang w:val="ru-RU"/>
        </w:rPr>
        <w:t xml:space="preserve">.  </w:t>
      </w:r>
      <w:r w:rsidRPr="00A364AD">
        <w:rPr>
          <w:rFonts w:ascii="Arial" w:hAnsi="Arial" w:cs="Arial"/>
          <w:sz w:val="22"/>
          <w:szCs w:val="22"/>
          <w:lang w:val="ru-RU"/>
        </w:rPr>
        <w:t>Расшифровка носит фактологически</w:t>
      </w:r>
      <w:r w:rsidR="005D7E6D">
        <w:rPr>
          <w:rFonts w:ascii="Arial" w:hAnsi="Arial" w:cs="Arial"/>
          <w:sz w:val="22"/>
          <w:szCs w:val="22"/>
          <w:lang w:val="ru-RU"/>
        </w:rPr>
        <w:t>й</w:t>
      </w:r>
      <w:r w:rsidRPr="00A364AD">
        <w:rPr>
          <w:rFonts w:ascii="Arial" w:hAnsi="Arial" w:cs="Arial"/>
          <w:sz w:val="22"/>
          <w:szCs w:val="22"/>
          <w:lang w:val="ru-RU"/>
        </w:rPr>
        <w:t xml:space="preserve"> характер и не может изменяться на данном этапе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проинформировал делегацию Нигерии о том, что у него нет иного выхода, кроме как придерживаться того, что он обнаружил в расшифровке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Нигерии заявила, что, если не запрашивать расшифровку по всем случаям, когда Председатель пытался прийти к заключению по указанному пункту повестки дня, она не желает прорабатывать этот вопрос дольше, чем это уже продолжается</w:t>
      </w:r>
      <w:r w:rsidR="00DF2ECD">
        <w:rPr>
          <w:rFonts w:ascii="Arial" w:hAnsi="Arial" w:cs="Arial"/>
          <w:sz w:val="22"/>
          <w:szCs w:val="22"/>
          <w:lang w:val="ru-RU"/>
        </w:rPr>
        <w:t xml:space="preserve">.  </w:t>
      </w:r>
      <w:r w:rsidRPr="00A364AD">
        <w:rPr>
          <w:rFonts w:ascii="Arial" w:hAnsi="Arial" w:cs="Arial"/>
          <w:sz w:val="22"/>
          <w:szCs w:val="22"/>
          <w:lang w:val="ru-RU"/>
        </w:rPr>
        <w:t>Поэтому делегация согласна с заключением Председателя, понимая, что государства-члены могут вносить предложения на основе проекта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Бразилии заявила, что она проявляет уважение к решению и выражает согласие с ним</w:t>
      </w:r>
      <w:r w:rsidR="00DF2ECD">
        <w:rPr>
          <w:rFonts w:ascii="Arial" w:hAnsi="Arial" w:cs="Arial"/>
          <w:sz w:val="22"/>
          <w:szCs w:val="22"/>
          <w:lang w:val="ru-RU"/>
        </w:rPr>
        <w:t xml:space="preserve">.  </w:t>
      </w:r>
      <w:r w:rsidRPr="00A364AD">
        <w:rPr>
          <w:rFonts w:ascii="Arial" w:hAnsi="Arial" w:cs="Arial"/>
          <w:sz w:val="22"/>
          <w:szCs w:val="22"/>
          <w:lang w:val="ru-RU"/>
        </w:rPr>
        <w:t>Однако она хотела бы занести в протокол тот факт, что на следующей сессии делегация будет рассматривать все заявления, поскольку это важный вопрос</w:t>
      </w:r>
      <w:r w:rsidR="00DF2ECD">
        <w:rPr>
          <w:rFonts w:ascii="Arial" w:hAnsi="Arial" w:cs="Arial"/>
          <w:sz w:val="22"/>
          <w:szCs w:val="22"/>
          <w:lang w:val="ru-RU"/>
        </w:rPr>
        <w:t xml:space="preserve">.  </w:t>
      </w:r>
      <w:r w:rsidRPr="00A364AD">
        <w:rPr>
          <w:rFonts w:ascii="Arial" w:hAnsi="Arial" w:cs="Arial"/>
          <w:sz w:val="22"/>
          <w:szCs w:val="22"/>
          <w:lang w:val="ru-RU"/>
        </w:rPr>
        <w:t>Делегация напомнила, что она обращалась с просьбой о пояснении</w:t>
      </w:r>
      <w:r w:rsidR="00DF2ECD">
        <w:rPr>
          <w:rFonts w:ascii="Arial" w:hAnsi="Arial" w:cs="Arial"/>
          <w:sz w:val="22"/>
          <w:szCs w:val="22"/>
          <w:lang w:val="ru-RU"/>
        </w:rPr>
        <w:t xml:space="preserve">.  </w:t>
      </w:r>
      <w:r w:rsidRPr="00A364AD">
        <w:rPr>
          <w:rFonts w:ascii="Arial" w:hAnsi="Arial" w:cs="Arial"/>
          <w:sz w:val="22"/>
          <w:szCs w:val="22"/>
          <w:lang w:val="ru-RU"/>
        </w:rPr>
        <w:t>Кроме того, делегация напомнила, что у нее сложилось понимание того, что обсуждение на следующей сессии будет включать в себя все идеи, которые обсуждались в шести исследованиях с последующей независимой оценкой, на региональных консультациях и Форуме экспертов</w:t>
      </w:r>
      <w:r w:rsidR="00DF2ECD">
        <w:rPr>
          <w:rFonts w:ascii="Arial" w:hAnsi="Arial" w:cs="Arial"/>
          <w:sz w:val="22"/>
          <w:szCs w:val="22"/>
          <w:lang w:val="ru-RU"/>
        </w:rPr>
        <w:t xml:space="preserve">.  </w:t>
      </w:r>
      <w:r w:rsidRPr="00A364AD">
        <w:rPr>
          <w:rFonts w:ascii="Arial" w:hAnsi="Arial" w:cs="Arial"/>
          <w:sz w:val="22"/>
          <w:szCs w:val="22"/>
          <w:lang w:val="ru-RU"/>
        </w:rPr>
        <w:t>Данная точка зрения была высказана многими делегациями</w:t>
      </w:r>
      <w:r w:rsidR="00DF2ECD">
        <w:rPr>
          <w:rFonts w:ascii="Arial" w:hAnsi="Arial" w:cs="Arial"/>
          <w:sz w:val="22"/>
          <w:szCs w:val="22"/>
          <w:lang w:val="ru-RU"/>
        </w:rPr>
        <w:t xml:space="preserve">.  </w:t>
      </w:r>
      <w:r w:rsidRPr="00A364AD">
        <w:rPr>
          <w:rFonts w:ascii="Arial" w:hAnsi="Arial" w:cs="Arial"/>
          <w:sz w:val="22"/>
          <w:szCs w:val="22"/>
          <w:lang w:val="ru-RU"/>
        </w:rPr>
        <w:t xml:space="preserve">То, что </w:t>
      </w:r>
      <w:r w:rsidRPr="00653697">
        <w:rPr>
          <w:rFonts w:ascii="Arial" w:hAnsi="Arial" w:cs="Arial"/>
          <w:sz w:val="22"/>
          <w:szCs w:val="22"/>
          <w:lang w:val="ru-RU"/>
        </w:rPr>
        <w:t xml:space="preserve">не </w:t>
      </w:r>
      <w:r w:rsidR="005D7E6D" w:rsidRPr="004A22A7">
        <w:rPr>
          <w:rFonts w:ascii="Arial" w:hAnsi="Arial" w:cs="Arial"/>
          <w:sz w:val="22"/>
          <w:szCs w:val="22"/>
          <w:lang w:val="ru-RU"/>
        </w:rPr>
        <w:t>соответствует</w:t>
      </w:r>
      <w:r w:rsidR="005D7E6D" w:rsidRPr="00653697">
        <w:rPr>
          <w:rFonts w:ascii="Arial" w:hAnsi="Arial" w:cs="Arial"/>
          <w:sz w:val="22"/>
          <w:szCs w:val="22"/>
          <w:lang w:val="ru-RU"/>
        </w:rPr>
        <w:t xml:space="preserve"> </w:t>
      </w:r>
      <w:r w:rsidR="005D7E6D" w:rsidRPr="001A7C0D">
        <w:rPr>
          <w:rFonts w:ascii="Arial" w:hAnsi="Arial" w:cs="Arial"/>
          <w:sz w:val="22"/>
          <w:szCs w:val="22"/>
          <w:lang w:val="ru-RU"/>
        </w:rPr>
        <w:t>это</w:t>
      </w:r>
      <w:r w:rsidR="005D7E6D" w:rsidRPr="004A22A7">
        <w:rPr>
          <w:rFonts w:ascii="Arial" w:hAnsi="Arial" w:cs="Arial"/>
          <w:sz w:val="22"/>
          <w:szCs w:val="22"/>
          <w:lang w:val="ru-RU"/>
        </w:rPr>
        <w:t>му</w:t>
      </w:r>
      <w:r w:rsidR="005D7E6D" w:rsidRPr="00653697">
        <w:rPr>
          <w:rFonts w:ascii="Arial" w:hAnsi="Arial" w:cs="Arial"/>
          <w:sz w:val="22"/>
          <w:szCs w:val="22"/>
          <w:lang w:val="ru-RU"/>
        </w:rPr>
        <w:t xml:space="preserve"> </w:t>
      </w:r>
      <w:r w:rsidRPr="001A7C0D">
        <w:rPr>
          <w:rFonts w:ascii="Arial" w:hAnsi="Arial" w:cs="Arial"/>
          <w:sz w:val="22"/>
          <w:szCs w:val="22"/>
          <w:lang w:val="ru-RU"/>
        </w:rPr>
        <w:t>дух</w:t>
      </w:r>
      <w:r w:rsidR="005D7E6D">
        <w:rPr>
          <w:rFonts w:ascii="Arial" w:hAnsi="Arial" w:cs="Arial"/>
          <w:sz w:val="22"/>
          <w:szCs w:val="22"/>
          <w:lang w:val="ru-RU"/>
        </w:rPr>
        <w:t>у</w:t>
      </w:r>
      <w:r w:rsidRPr="00A364AD">
        <w:rPr>
          <w:rFonts w:ascii="Arial" w:hAnsi="Arial" w:cs="Arial"/>
          <w:sz w:val="22"/>
          <w:szCs w:val="22"/>
          <w:lang w:val="ru-RU"/>
        </w:rPr>
        <w:t>, не будет отражать существо дискуссии</w:t>
      </w:r>
      <w:r w:rsidR="00DF2ECD">
        <w:rPr>
          <w:rFonts w:ascii="Arial" w:hAnsi="Arial" w:cs="Arial"/>
          <w:sz w:val="22"/>
          <w:szCs w:val="22"/>
          <w:lang w:val="ru-RU"/>
        </w:rPr>
        <w:t xml:space="preserve">.  </w:t>
      </w:r>
      <w:r w:rsidRPr="00A364AD">
        <w:rPr>
          <w:rFonts w:ascii="Arial" w:hAnsi="Arial" w:cs="Arial"/>
          <w:sz w:val="22"/>
          <w:szCs w:val="22"/>
          <w:lang w:val="ru-RU"/>
        </w:rPr>
        <w:t>Однако она может согласиться с предложением Председателя</w:t>
      </w:r>
      <w:r w:rsidR="00DF2ECD">
        <w:rPr>
          <w:rFonts w:ascii="Arial" w:hAnsi="Arial" w:cs="Arial"/>
          <w:sz w:val="22"/>
          <w:szCs w:val="22"/>
          <w:lang w:val="ru-RU"/>
        </w:rPr>
        <w:t xml:space="preserve">.  </w:t>
      </w:r>
    </w:p>
    <w:p w:rsidR="00EB1B3C" w:rsidRDefault="00EB1B3C">
      <w:pPr>
        <w:pStyle w:val="Fixed"/>
        <w:spacing w:line="240" w:lineRule="auto"/>
        <w:ind w:left="0" w:right="-40" w:firstLine="0"/>
        <w:rPr>
          <w:rFonts w:ascii="Arial" w:hAnsi="Arial" w:cs="Arial"/>
          <w:sz w:val="22"/>
          <w:szCs w:val="22"/>
          <w:lang w:val="ru-RU"/>
        </w:rPr>
      </w:pPr>
    </w:p>
    <w:p w:rsidR="00EB1B3C" w:rsidRPr="00714BD9" w:rsidRDefault="00EB1B3C">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Делегацию Соединенных Штатов Америки устраивает формулировка, предложенная Председателем, поскольку она точно отражает то, что возникло в течение последних минут обсуждения по указанному пункту</w:t>
      </w:r>
      <w:r w:rsidR="00DF2ECD">
        <w:rPr>
          <w:rFonts w:ascii="Arial" w:hAnsi="Arial" w:cs="Arial"/>
          <w:sz w:val="22"/>
          <w:szCs w:val="22"/>
          <w:lang w:val="ru-RU"/>
        </w:rPr>
        <w:t xml:space="preserve">.  </w:t>
      </w:r>
      <w:r w:rsidRPr="00A364AD">
        <w:rPr>
          <w:rFonts w:ascii="Arial" w:hAnsi="Arial" w:cs="Arial"/>
          <w:sz w:val="22"/>
          <w:szCs w:val="22"/>
          <w:lang w:val="ru-RU"/>
        </w:rPr>
        <w:t>На данный момент уже слишком поздно обсуждать то, что будет включено в следующий раз, поскольку протокол закрыт</w:t>
      </w:r>
      <w:r w:rsidR="00DF2ECD">
        <w:rPr>
          <w:rFonts w:ascii="Arial" w:hAnsi="Arial" w:cs="Arial"/>
          <w:sz w:val="22"/>
          <w:szCs w:val="22"/>
          <w:lang w:val="ru-RU"/>
        </w:rPr>
        <w:t xml:space="preserve">.  </w:t>
      </w:r>
      <w:r w:rsidRPr="00A364AD">
        <w:rPr>
          <w:rFonts w:ascii="Arial" w:hAnsi="Arial" w:cs="Arial"/>
          <w:sz w:val="22"/>
          <w:szCs w:val="22"/>
          <w:lang w:val="ru-RU"/>
        </w:rPr>
        <w:t>Расшифровка создана</w:t>
      </w:r>
      <w:r w:rsidR="00DF2ECD">
        <w:rPr>
          <w:rFonts w:ascii="Arial" w:hAnsi="Arial" w:cs="Arial"/>
          <w:sz w:val="22"/>
          <w:szCs w:val="22"/>
          <w:lang w:val="ru-RU"/>
        </w:rPr>
        <w:t xml:space="preserve">.  </w:t>
      </w:r>
      <w:r w:rsidRPr="00A364AD">
        <w:rPr>
          <w:rFonts w:ascii="Arial" w:hAnsi="Arial" w:cs="Arial"/>
          <w:sz w:val="22"/>
          <w:szCs w:val="22"/>
          <w:lang w:val="ru-RU"/>
        </w:rPr>
        <w:t>Комитет не будет вновь открывать указанный пункт, если только Председатель не решит это сделать</w:t>
      </w:r>
      <w:r w:rsidR="00DF2ECD">
        <w:rPr>
          <w:rFonts w:ascii="Arial" w:hAnsi="Arial" w:cs="Arial"/>
          <w:sz w:val="22"/>
          <w:szCs w:val="22"/>
          <w:lang w:val="ru-RU"/>
        </w:rPr>
        <w:t xml:space="preserve">.  </w:t>
      </w:r>
      <w:r w:rsidRPr="00A364AD">
        <w:rPr>
          <w:rFonts w:ascii="Arial" w:hAnsi="Arial" w:cs="Arial"/>
          <w:sz w:val="22"/>
          <w:szCs w:val="22"/>
          <w:lang w:val="ru-RU"/>
        </w:rPr>
        <w:t>В протоколе отражено все, о чем шла речь</w:t>
      </w:r>
      <w:r w:rsidR="00DF2ECD">
        <w:rPr>
          <w:rFonts w:ascii="Arial" w:hAnsi="Arial" w:cs="Arial"/>
          <w:sz w:val="22"/>
          <w:szCs w:val="22"/>
          <w:lang w:val="ru-RU"/>
        </w:rPr>
        <w:t xml:space="preserve">.  </w:t>
      </w:r>
      <w:r w:rsidRPr="00A364AD">
        <w:rPr>
          <w:rFonts w:ascii="Arial" w:hAnsi="Arial" w:cs="Arial"/>
          <w:sz w:val="22"/>
          <w:szCs w:val="22"/>
          <w:lang w:val="ru-RU"/>
        </w:rPr>
        <w:t>Некоторые делегации хотели сосредоточиться на всем</w:t>
      </w:r>
      <w:r w:rsidR="00DF2ECD">
        <w:rPr>
          <w:rFonts w:ascii="Arial" w:hAnsi="Arial" w:cs="Arial"/>
          <w:sz w:val="22"/>
          <w:szCs w:val="22"/>
          <w:lang w:val="ru-RU"/>
        </w:rPr>
        <w:t xml:space="preserve">.  </w:t>
      </w:r>
      <w:r w:rsidRPr="00A364AD">
        <w:rPr>
          <w:rFonts w:ascii="Arial" w:hAnsi="Arial" w:cs="Arial"/>
          <w:sz w:val="22"/>
          <w:szCs w:val="22"/>
          <w:lang w:val="ru-RU"/>
        </w:rPr>
        <w:t>Некоторые хотели сосредоточиться на «соображениях экспертов»</w:t>
      </w:r>
      <w:r w:rsidR="00DF2ECD">
        <w:rPr>
          <w:rFonts w:ascii="Arial" w:hAnsi="Arial" w:cs="Arial"/>
          <w:sz w:val="22"/>
          <w:szCs w:val="22"/>
          <w:lang w:val="ru-RU"/>
        </w:rPr>
        <w:t xml:space="preserve">.  </w:t>
      </w:r>
      <w:r w:rsidRPr="00A364AD">
        <w:rPr>
          <w:rFonts w:ascii="Arial" w:hAnsi="Arial" w:cs="Arial"/>
          <w:sz w:val="22"/>
          <w:szCs w:val="22"/>
          <w:lang w:val="ru-RU"/>
        </w:rPr>
        <w:t>Все это внесено в протокол</w:t>
      </w:r>
      <w:r w:rsidR="00DF2ECD">
        <w:rPr>
          <w:rFonts w:ascii="Arial" w:hAnsi="Arial" w:cs="Arial"/>
          <w:sz w:val="22"/>
          <w:szCs w:val="22"/>
          <w:lang w:val="ru-RU"/>
        </w:rPr>
        <w:t xml:space="preserve">.  </w:t>
      </w:r>
      <w:r w:rsidRPr="00A364AD">
        <w:rPr>
          <w:rFonts w:ascii="Arial" w:hAnsi="Arial" w:cs="Arial"/>
          <w:sz w:val="22"/>
          <w:szCs w:val="22"/>
          <w:lang w:val="ru-RU"/>
        </w:rPr>
        <w:t>Делегация не видит какого-либо смысла обсуждать это в данный момент</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сообщил, что, насколько он понимает, Комитет может принять текст, который он зачитал</w:t>
      </w:r>
      <w:r w:rsidR="00DF2ECD">
        <w:rPr>
          <w:rFonts w:ascii="Arial" w:hAnsi="Arial" w:cs="Arial"/>
          <w:sz w:val="22"/>
          <w:szCs w:val="22"/>
          <w:lang w:val="ru-RU"/>
        </w:rPr>
        <w:t xml:space="preserve">.  </w:t>
      </w:r>
      <w:r w:rsidRPr="00A364AD">
        <w:rPr>
          <w:rFonts w:ascii="Arial" w:hAnsi="Arial" w:cs="Arial"/>
          <w:sz w:val="22"/>
          <w:szCs w:val="22"/>
          <w:lang w:val="ru-RU"/>
        </w:rPr>
        <w:t>Текст включает в себя следующее, «любых других идей, которые могут быть выдвинуты государствами-членами»</w:t>
      </w:r>
      <w:r w:rsidR="00DF2ECD">
        <w:rPr>
          <w:rFonts w:ascii="Arial" w:hAnsi="Arial" w:cs="Arial"/>
          <w:sz w:val="22"/>
          <w:szCs w:val="22"/>
          <w:lang w:val="ru-RU"/>
        </w:rPr>
        <w:t xml:space="preserve">.  </w:t>
      </w:r>
      <w:r w:rsidRPr="00A364AD">
        <w:rPr>
          <w:rFonts w:ascii="Arial" w:hAnsi="Arial" w:cs="Arial"/>
          <w:sz w:val="22"/>
          <w:szCs w:val="22"/>
          <w:lang w:val="ru-RU"/>
        </w:rPr>
        <w:t>Поэтому обсуждаться может все</w:t>
      </w:r>
      <w:r w:rsidR="00DF2ECD">
        <w:rPr>
          <w:rFonts w:ascii="Arial" w:hAnsi="Arial" w:cs="Arial"/>
          <w:sz w:val="22"/>
          <w:szCs w:val="22"/>
          <w:lang w:val="ru-RU"/>
        </w:rPr>
        <w:t xml:space="preserve">.  </w:t>
      </w:r>
      <w:r w:rsidRPr="00A364AD">
        <w:rPr>
          <w:rFonts w:ascii="Arial" w:hAnsi="Arial" w:cs="Arial"/>
          <w:sz w:val="22"/>
          <w:szCs w:val="22"/>
          <w:lang w:val="ru-RU"/>
        </w:rPr>
        <w:t>Разумеется, основой для обсуждения станет отчет о Форуме экспертов и «соображения экспертов»</w:t>
      </w:r>
      <w:r w:rsidR="00DF2ECD">
        <w:rPr>
          <w:rFonts w:ascii="Arial" w:hAnsi="Arial" w:cs="Arial"/>
          <w:sz w:val="22"/>
          <w:szCs w:val="22"/>
          <w:lang w:val="ru-RU"/>
        </w:rPr>
        <w:t xml:space="preserve">.  </w:t>
      </w:r>
      <w:r w:rsidRPr="00A364AD">
        <w:rPr>
          <w:rFonts w:ascii="Arial" w:hAnsi="Arial" w:cs="Arial"/>
          <w:sz w:val="22"/>
          <w:szCs w:val="22"/>
          <w:lang w:val="ru-RU"/>
        </w:rPr>
        <w:t>Однако существует ясность в отношении того, что делегации могут без ограничений обсуждать любые идеи, относящиеся к указанному предмету</w:t>
      </w:r>
      <w:r w:rsidR="00DF2ECD">
        <w:rPr>
          <w:rFonts w:ascii="Arial" w:hAnsi="Arial" w:cs="Arial"/>
          <w:sz w:val="22"/>
          <w:szCs w:val="22"/>
          <w:lang w:val="ru-RU"/>
        </w:rPr>
        <w:t xml:space="preserve">.  </w:t>
      </w:r>
      <w:r w:rsidRPr="00A364AD">
        <w:rPr>
          <w:rFonts w:ascii="Arial" w:hAnsi="Arial" w:cs="Arial"/>
          <w:sz w:val="22"/>
          <w:szCs w:val="22"/>
          <w:lang w:val="ru-RU"/>
        </w:rPr>
        <w:t xml:space="preserve">Председатель заявил, что </w:t>
      </w:r>
      <w:r w:rsidR="00F90FB7">
        <w:rPr>
          <w:rFonts w:ascii="Arial" w:hAnsi="Arial" w:cs="Arial"/>
          <w:sz w:val="22"/>
          <w:szCs w:val="22"/>
          <w:lang w:val="ru-RU"/>
        </w:rPr>
        <w:t>пункт</w:t>
      </w:r>
      <w:r w:rsidR="00F90FB7" w:rsidRPr="00A364AD">
        <w:rPr>
          <w:rFonts w:ascii="Arial" w:hAnsi="Arial" w:cs="Arial"/>
          <w:sz w:val="22"/>
          <w:szCs w:val="22"/>
          <w:lang w:val="ru-RU"/>
        </w:rPr>
        <w:t xml:space="preserve"> </w:t>
      </w:r>
      <w:r w:rsidRPr="00A364AD">
        <w:rPr>
          <w:rFonts w:ascii="Arial" w:hAnsi="Arial" w:cs="Arial"/>
          <w:sz w:val="22"/>
          <w:szCs w:val="22"/>
          <w:lang w:val="ru-RU"/>
        </w:rPr>
        <w:t>принят с указанным пониманием</w:t>
      </w:r>
      <w:r w:rsidR="00DF2ECD">
        <w:rPr>
          <w:rFonts w:ascii="Arial" w:hAnsi="Arial" w:cs="Arial"/>
          <w:sz w:val="22"/>
          <w:szCs w:val="22"/>
          <w:lang w:val="ru-RU"/>
        </w:rPr>
        <w:t xml:space="preserve">.  </w:t>
      </w:r>
      <w:r w:rsidRPr="00A364AD">
        <w:rPr>
          <w:rFonts w:ascii="Arial" w:hAnsi="Arial" w:cs="Arial"/>
          <w:sz w:val="22"/>
          <w:szCs w:val="22"/>
          <w:lang w:val="ru-RU"/>
        </w:rPr>
        <w:t xml:space="preserve">Затем он вернулся к </w:t>
      </w:r>
      <w:r w:rsidR="00F90FB7">
        <w:rPr>
          <w:rFonts w:ascii="Arial" w:hAnsi="Arial" w:cs="Arial"/>
          <w:sz w:val="22"/>
          <w:szCs w:val="22"/>
          <w:lang w:val="ru-RU"/>
        </w:rPr>
        <w:t>пункту</w:t>
      </w:r>
      <w:r w:rsidR="00F90FB7" w:rsidRPr="00A364AD">
        <w:rPr>
          <w:rFonts w:ascii="Arial" w:hAnsi="Arial" w:cs="Arial"/>
          <w:sz w:val="22"/>
          <w:szCs w:val="22"/>
          <w:lang w:val="ru-RU"/>
        </w:rPr>
        <w:t xml:space="preserve"> </w:t>
      </w:r>
      <w:r w:rsidRPr="00A364AD">
        <w:rPr>
          <w:rFonts w:ascii="Arial" w:hAnsi="Arial" w:cs="Arial"/>
          <w:sz w:val="22"/>
          <w:szCs w:val="22"/>
          <w:lang w:val="ru-RU"/>
        </w:rPr>
        <w:t>10</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Делегация Уганды заслушала некоторые выступления по указанному </w:t>
      </w:r>
      <w:r w:rsidR="00F90FB7">
        <w:rPr>
          <w:rFonts w:ascii="Arial" w:hAnsi="Arial" w:cs="Arial"/>
          <w:sz w:val="22"/>
          <w:szCs w:val="22"/>
          <w:lang w:val="ru-RU"/>
        </w:rPr>
        <w:t>пункту</w:t>
      </w:r>
      <w:r w:rsidR="00DF2ECD">
        <w:rPr>
          <w:rFonts w:ascii="Arial" w:hAnsi="Arial" w:cs="Arial"/>
          <w:sz w:val="22"/>
          <w:szCs w:val="22"/>
          <w:lang w:val="ru-RU"/>
        </w:rPr>
        <w:t xml:space="preserve">.  </w:t>
      </w:r>
      <w:r w:rsidRPr="00A364AD">
        <w:rPr>
          <w:rFonts w:ascii="Arial" w:hAnsi="Arial" w:cs="Arial"/>
          <w:sz w:val="22"/>
          <w:szCs w:val="22"/>
          <w:lang w:val="ru-RU"/>
        </w:rPr>
        <w:t>Создается впечатление, что Комитет пытается убедиться в том, что формулировки зафиксировали то, что обсуждалось</w:t>
      </w:r>
      <w:r w:rsidR="00DF2ECD">
        <w:rPr>
          <w:rFonts w:ascii="Arial" w:hAnsi="Arial" w:cs="Arial"/>
          <w:sz w:val="22"/>
          <w:szCs w:val="22"/>
          <w:lang w:val="ru-RU"/>
        </w:rPr>
        <w:t xml:space="preserve">.  </w:t>
      </w:r>
      <w:r w:rsidRPr="00A364AD">
        <w:rPr>
          <w:rFonts w:ascii="Arial" w:hAnsi="Arial" w:cs="Arial"/>
          <w:sz w:val="22"/>
          <w:szCs w:val="22"/>
          <w:lang w:val="ru-RU"/>
        </w:rPr>
        <w:t>По мнению делегации, формулировка ясно отражает то, что обсуждалось</w:t>
      </w:r>
      <w:r w:rsidR="00DF2ECD">
        <w:rPr>
          <w:rFonts w:ascii="Arial" w:hAnsi="Arial" w:cs="Arial"/>
          <w:sz w:val="22"/>
          <w:szCs w:val="22"/>
          <w:lang w:val="ru-RU"/>
        </w:rPr>
        <w:t xml:space="preserve">.  </w:t>
      </w:r>
      <w:r w:rsidRPr="00A364AD">
        <w:rPr>
          <w:rFonts w:ascii="Arial" w:hAnsi="Arial" w:cs="Arial"/>
          <w:sz w:val="22"/>
          <w:szCs w:val="22"/>
          <w:lang w:val="ru-RU"/>
        </w:rPr>
        <w:t xml:space="preserve">Если вновь открыть </w:t>
      </w:r>
      <w:r w:rsidR="0021465D">
        <w:rPr>
          <w:rFonts w:ascii="Arial" w:hAnsi="Arial" w:cs="Arial"/>
          <w:sz w:val="22"/>
          <w:szCs w:val="22"/>
          <w:lang w:val="ru-RU"/>
        </w:rPr>
        <w:t>обсуждения</w:t>
      </w:r>
      <w:r w:rsidR="0021465D" w:rsidRPr="00A364AD">
        <w:rPr>
          <w:rFonts w:ascii="Arial" w:hAnsi="Arial" w:cs="Arial"/>
          <w:sz w:val="22"/>
          <w:szCs w:val="22"/>
          <w:lang w:val="ru-RU"/>
        </w:rPr>
        <w:t xml:space="preserve"> </w:t>
      </w:r>
      <w:r w:rsidRPr="00A364AD">
        <w:rPr>
          <w:rFonts w:ascii="Arial" w:hAnsi="Arial" w:cs="Arial"/>
          <w:sz w:val="22"/>
          <w:szCs w:val="22"/>
          <w:lang w:val="ru-RU"/>
        </w:rPr>
        <w:t>по вопросу о том, что обсуждалось, суть будет упущена, поскольку ответ можно найти в расшифровке</w:t>
      </w:r>
      <w:r w:rsidR="00DF2ECD">
        <w:rPr>
          <w:rFonts w:ascii="Arial" w:hAnsi="Arial" w:cs="Arial"/>
          <w:sz w:val="22"/>
          <w:szCs w:val="22"/>
          <w:lang w:val="ru-RU"/>
        </w:rPr>
        <w:t xml:space="preserve">.  </w:t>
      </w:r>
      <w:r w:rsidRPr="00A364AD">
        <w:rPr>
          <w:rFonts w:ascii="Arial" w:hAnsi="Arial" w:cs="Arial"/>
          <w:sz w:val="22"/>
          <w:szCs w:val="22"/>
          <w:lang w:val="ru-RU"/>
        </w:rPr>
        <w:t>В отношении того, кто будет принимать решение о том, нанесут ли неофициальные консультации ущерб рассмотрению Ассамблеей других вопросов, делегация заявила, что мандат выдан Председателю</w:t>
      </w:r>
      <w:r w:rsidR="00DF2ECD">
        <w:rPr>
          <w:rFonts w:ascii="Arial" w:hAnsi="Arial" w:cs="Arial"/>
          <w:sz w:val="22"/>
          <w:szCs w:val="22"/>
          <w:lang w:val="ru-RU"/>
        </w:rPr>
        <w:t xml:space="preserve">.  </w:t>
      </w:r>
      <w:r w:rsidRPr="00A364AD">
        <w:rPr>
          <w:rFonts w:ascii="Arial" w:hAnsi="Arial" w:cs="Arial"/>
          <w:sz w:val="22"/>
          <w:szCs w:val="22"/>
          <w:lang w:val="ru-RU"/>
        </w:rPr>
        <w:t>Он проконсультируется с Председателем ГА в процессе принятия решения</w:t>
      </w:r>
      <w:r w:rsidR="00DF2ECD">
        <w:rPr>
          <w:rFonts w:ascii="Arial" w:hAnsi="Arial" w:cs="Arial"/>
          <w:sz w:val="22"/>
          <w:szCs w:val="22"/>
          <w:lang w:val="ru-RU"/>
        </w:rPr>
        <w:t xml:space="preserve">.  </w:t>
      </w:r>
      <w:r w:rsidRPr="00A364AD">
        <w:rPr>
          <w:rFonts w:ascii="Arial" w:hAnsi="Arial" w:cs="Arial"/>
          <w:sz w:val="22"/>
          <w:szCs w:val="22"/>
          <w:lang w:val="ru-RU"/>
        </w:rPr>
        <w:t>Это представляется весьма однозначным</w:t>
      </w:r>
      <w:r w:rsidR="00DF2ECD">
        <w:rPr>
          <w:rFonts w:ascii="Arial" w:hAnsi="Arial" w:cs="Arial"/>
          <w:sz w:val="22"/>
          <w:szCs w:val="22"/>
          <w:lang w:val="ru-RU"/>
        </w:rPr>
        <w:t xml:space="preserve">.  </w:t>
      </w:r>
      <w:r w:rsidRPr="00A364AD">
        <w:rPr>
          <w:rFonts w:ascii="Arial" w:hAnsi="Arial" w:cs="Arial"/>
          <w:sz w:val="22"/>
          <w:szCs w:val="22"/>
          <w:lang w:val="ru-RU"/>
        </w:rPr>
        <w:t>Делегации непонятно, почему Комитет тратит на это так много времени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заявила, что резюме Председателя носит фактологический характер</w:t>
      </w:r>
      <w:r w:rsidR="00DF2ECD">
        <w:rPr>
          <w:rFonts w:ascii="Arial" w:hAnsi="Arial" w:cs="Arial"/>
          <w:sz w:val="22"/>
          <w:szCs w:val="22"/>
          <w:lang w:val="ru-RU"/>
        </w:rPr>
        <w:t xml:space="preserve">.  </w:t>
      </w:r>
      <w:r w:rsidRPr="00A364AD">
        <w:rPr>
          <w:rFonts w:ascii="Arial" w:hAnsi="Arial" w:cs="Arial"/>
          <w:sz w:val="22"/>
          <w:szCs w:val="22"/>
          <w:lang w:val="ru-RU"/>
        </w:rPr>
        <w:t xml:space="preserve">Независимо от того, что указано в </w:t>
      </w:r>
      <w:r w:rsidR="00F90FB7">
        <w:rPr>
          <w:rFonts w:ascii="Arial" w:hAnsi="Arial" w:cs="Arial"/>
          <w:sz w:val="22"/>
          <w:szCs w:val="22"/>
          <w:lang w:val="ru-RU"/>
        </w:rPr>
        <w:t>пункте</w:t>
      </w:r>
      <w:r w:rsidRPr="00A364AD">
        <w:rPr>
          <w:rFonts w:ascii="Arial" w:hAnsi="Arial" w:cs="Arial"/>
          <w:sz w:val="22"/>
          <w:szCs w:val="22"/>
          <w:lang w:val="ru-RU"/>
        </w:rPr>
        <w:t>, важное значение имеет политическая воля</w:t>
      </w:r>
      <w:r w:rsidR="00DF2ECD">
        <w:rPr>
          <w:rFonts w:ascii="Arial" w:hAnsi="Arial" w:cs="Arial"/>
          <w:sz w:val="22"/>
          <w:szCs w:val="22"/>
          <w:lang w:val="ru-RU"/>
        </w:rPr>
        <w:t xml:space="preserve">.  </w:t>
      </w:r>
      <w:r w:rsidRPr="00A364AD">
        <w:rPr>
          <w:rFonts w:ascii="Arial" w:hAnsi="Arial" w:cs="Arial"/>
          <w:sz w:val="22"/>
          <w:szCs w:val="22"/>
          <w:lang w:val="ru-RU"/>
        </w:rPr>
        <w:t xml:space="preserve">Если существует политическая воля для проведения указанных консультаций, они состоятся независимо от того, что указано в </w:t>
      </w:r>
      <w:r w:rsidR="00F90FB7">
        <w:rPr>
          <w:rFonts w:ascii="Arial" w:hAnsi="Arial" w:cs="Arial"/>
          <w:sz w:val="22"/>
          <w:szCs w:val="22"/>
          <w:lang w:val="ru-RU"/>
        </w:rPr>
        <w:t>пункте</w:t>
      </w:r>
      <w:r w:rsidR="00DF2ECD">
        <w:rPr>
          <w:rFonts w:ascii="Arial" w:hAnsi="Arial" w:cs="Arial"/>
          <w:sz w:val="22"/>
          <w:szCs w:val="22"/>
          <w:lang w:val="ru-RU"/>
        </w:rPr>
        <w:t xml:space="preserve">.  </w:t>
      </w:r>
      <w:r w:rsidRPr="00A364AD">
        <w:rPr>
          <w:rFonts w:ascii="Arial" w:hAnsi="Arial" w:cs="Arial"/>
          <w:sz w:val="22"/>
          <w:szCs w:val="22"/>
          <w:lang w:val="ru-RU"/>
        </w:rPr>
        <w:t>Если же политическая воля отсутствует, они не состоятся</w:t>
      </w:r>
      <w:r w:rsidR="00DF2ECD">
        <w:rPr>
          <w:rFonts w:ascii="Arial" w:hAnsi="Arial" w:cs="Arial"/>
          <w:sz w:val="22"/>
          <w:szCs w:val="22"/>
          <w:lang w:val="ru-RU"/>
        </w:rPr>
        <w:t xml:space="preserve">.  </w:t>
      </w:r>
      <w:r w:rsidRPr="00A364AD">
        <w:rPr>
          <w:rFonts w:ascii="Arial" w:hAnsi="Arial" w:cs="Arial"/>
          <w:sz w:val="22"/>
          <w:szCs w:val="22"/>
          <w:lang w:val="ru-RU"/>
        </w:rPr>
        <w:t>Делегация может согласиться с формулировкой, предложенной Председателем</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Алжира обратилась к Председателю с просьбой дать пояснения о статусе двух документов, обсуждавшихся в рамках данного пункта повестки дня, и о том, будут ли они обсуждаться в ходе неофициальных консультаций</w:t>
      </w:r>
      <w:r w:rsidR="00DF2ECD">
        <w:rPr>
          <w:rFonts w:ascii="Arial" w:hAnsi="Arial" w:cs="Arial"/>
          <w:sz w:val="22"/>
          <w:szCs w:val="22"/>
          <w:lang w:val="ru-RU"/>
        </w:rPr>
        <w:t xml:space="preserve">.  </w:t>
      </w:r>
      <w:r w:rsidRPr="00A364AD">
        <w:rPr>
          <w:rFonts w:ascii="Arial" w:hAnsi="Arial" w:cs="Arial"/>
          <w:sz w:val="22"/>
          <w:szCs w:val="22"/>
          <w:lang w:val="ru-RU"/>
        </w:rPr>
        <w:t xml:space="preserve">Указанные документы в </w:t>
      </w:r>
      <w:r w:rsidR="00F90FB7">
        <w:rPr>
          <w:rFonts w:ascii="Arial" w:hAnsi="Arial" w:cs="Arial"/>
          <w:sz w:val="22"/>
          <w:szCs w:val="22"/>
          <w:lang w:val="ru-RU"/>
        </w:rPr>
        <w:t>пункте</w:t>
      </w:r>
      <w:r w:rsidR="00F90FB7" w:rsidRPr="00A364AD">
        <w:rPr>
          <w:rFonts w:ascii="Arial" w:hAnsi="Arial" w:cs="Arial"/>
          <w:sz w:val="22"/>
          <w:szCs w:val="22"/>
          <w:lang w:val="ru-RU"/>
        </w:rPr>
        <w:t xml:space="preserve"> </w:t>
      </w:r>
      <w:r w:rsidRPr="00A364AD">
        <w:rPr>
          <w:rFonts w:ascii="Arial" w:hAnsi="Arial" w:cs="Arial"/>
          <w:sz w:val="22"/>
          <w:szCs w:val="22"/>
          <w:lang w:val="ru-RU"/>
        </w:rPr>
        <w:t>не упоминаются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заявил, что делегация Алжира подняла важный вопрос</w:t>
      </w:r>
      <w:r w:rsidR="00DF2ECD">
        <w:rPr>
          <w:rFonts w:ascii="Arial" w:hAnsi="Arial" w:cs="Arial"/>
          <w:sz w:val="22"/>
          <w:szCs w:val="22"/>
          <w:lang w:val="ru-RU"/>
        </w:rPr>
        <w:t xml:space="preserve">.  </w:t>
      </w:r>
      <w:r w:rsidRPr="00A364AD">
        <w:rPr>
          <w:rFonts w:ascii="Arial" w:hAnsi="Arial" w:cs="Arial"/>
          <w:sz w:val="22"/>
          <w:szCs w:val="22"/>
          <w:lang w:val="ru-RU"/>
        </w:rPr>
        <w:t xml:space="preserve">Это не отражено в </w:t>
      </w:r>
      <w:r w:rsidR="00F90FB7">
        <w:rPr>
          <w:rFonts w:ascii="Arial" w:hAnsi="Arial" w:cs="Arial"/>
          <w:sz w:val="22"/>
          <w:szCs w:val="22"/>
          <w:lang w:val="ru-RU"/>
        </w:rPr>
        <w:t>пункте</w:t>
      </w:r>
      <w:r w:rsidR="00DF2ECD">
        <w:rPr>
          <w:rFonts w:ascii="Arial" w:hAnsi="Arial" w:cs="Arial"/>
          <w:sz w:val="22"/>
          <w:szCs w:val="22"/>
          <w:lang w:val="ru-RU"/>
        </w:rPr>
        <w:t xml:space="preserve">.  </w:t>
      </w:r>
      <w:r w:rsidRPr="00A364AD">
        <w:rPr>
          <w:rFonts w:ascii="Arial" w:hAnsi="Arial" w:cs="Arial"/>
          <w:sz w:val="22"/>
          <w:szCs w:val="22"/>
          <w:lang w:val="ru-RU"/>
        </w:rPr>
        <w:t>Комитет выразил согласие с тем, чтобы попытаться провести неофициальные консультации на основе неофициального рабочего документа, обсуждавшегося на неофициальных консультациях в четверг утром, а также списка вопросов, предложенного делегациями Алжира и Нигерии</w:t>
      </w:r>
      <w:r w:rsidR="00DF2ECD">
        <w:rPr>
          <w:rFonts w:ascii="Arial" w:hAnsi="Arial" w:cs="Arial"/>
          <w:sz w:val="22"/>
          <w:szCs w:val="22"/>
          <w:lang w:val="ru-RU"/>
        </w:rPr>
        <w:t xml:space="preserve">.  </w:t>
      </w:r>
      <w:r w:rsidRPr="00A364AD">
        <w:rPr>
          <w:rFonts w:ascii="Arial" w:hAnsi="Arial" w:cs="Arial"/>
          <w:sz w:val="22"/>
          <w:szCs w:val="22"/>
          <w:lang w:val="ru-RU"/>
        </w:rPr>
        <w:t xml:space="preserve">Хотя это и неофициальные документы, их следует отразить в </w:t>
      </w:r>
      <w:r w:rsidR="00F90FB7">
        <w:rPr>
          <w:rFonts w:ascii="Arial" w:hAnsi="Arial" w:cs="Arial"/>
          <w:sz w:val="22"/>
          <w:szCs w:val="22"/>
          <w:lang w:val="ru-RU"/>
        </w:rPr>
        <w:t>пункте</w:t>
      </w:r>
      <w:r w:rsidR="00DF2ECD">
        <w:rPr>
          <w:rFonts w:ascii="Arial" w:hAnsi="Arial" w:cs="Arial"/>
          <w:sz w:val="22"/>
          <w:szCs w:val="22"/>
          <w:lang w:val="ru-RU"/>
        </w:rPr>
        <w:t xml:space="preserve">.  </w:t>
      </w:r>
      <w:r w:rsidRPr="00A364AD">
        <w:rPr>
          <w:rFonts w:ascii="Arial" w:hAnsi="Arial" w:cs="Arial"/>
          <w:sz w:val="22"/>
          <w:szCs w:val="22"/>
          <w:lang w:val="ru-RU"/>
        </w:rPr>
        <w:t xml:space="preserve">Поэтому он обращается к Секретариату с просьбой отразить их в </w:t>
      </w:r>
      <w:r w:rsidR="00F90FB7">
        <w:rPr>
          <w:rFonts w:ascii="Arial" w:hAnsi="Arial" w:cs="Arial"/>
          <w:sz w:val="22"/>
          <w:szCs w:val="22"/>
          <w:lang w:val="ru-RU"/>
        </w:rPr>
        <w:t>пункте</w:t>
      </w:r>
      <w:r w:rsidR="00F90FB7" w:rsidRPr="00A364AD">
        <w:rPr>
          <w:rFonts w:ascii="Arial" w:hAnsi="Arial" w:cs="Arial"/>
          <w:sz w:val="22"/>
          <w:szCs w:val="22"/>
          <w:lang w:val="ru-RU"/>
        </w:rPr>
        <w:t xml:space="preserve"> </w:t>
      </w:r>
      <w:r w:rsidRPr="00A364AD">
        <w:rPr>
          <w:rFonts w:ascii="Arial" w:hAnsi="Arial" w:cs="Arial"/>
          <w:sz w:val="22"/>
          <w:szCs w:val="22"/>
          <w:lang w:val="ru-RU"/>
        </w:rPr>
        <w:t>и зачитать поправку</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обратился к следующему предложению, «Председателю Комитета было предложено провести, насколько это будет возможно, неофициальные консультации 'на полях' сессии Генеральной Ассамблеи в 2015 г</w:t>
      </w:r>
      <w:r w:rsidR="00DF2ECD">
        <w:rPr>
          <w:rFonts w:ascii="Arial" w:hAnsi="Arial" w:cs="Arial"/>
          <w:sz w:val="22"/>
          <w:szCs w:val="22"/>
          <w:lang w:val="ru-RU"/>
        </w:rPr>
        <w:t xml:space="preserve">.  </w:t>
      </w:r>
      <w:r w:rsidRPr="00A364AD">
        <w:rPr>
          <w:rFonts w:ascii="Arial" w:hAnsi="Arial" w:cs="Arial"/>
          <w:sz w:val="22"/>
          <w:szCs w:val="22"/>
          <w:lang w:val="ru-RU"/>
        </w:rPr>
        <w:t>без ущерба для рассмотрения Ассамблеей других вопросов»</w:t>
      </w:r>
      <w:r w:rsidR="00DF2ECD">
        <w:rPr>
          <w:rFonts w:ascii="Arial" w:hAnsi="Arial" w:cs="Arial"/>
          <w:sz w:val="22"/>
          <w:szCs w:val="22"/>
          <w:lang w:val="ru-RU"/>
        </w:rPr>
        <w:t xml:space="preserve">.  </w:t>
      </w:r>
      <w:r w:rsidRPr="00A364AD">
        <w:rPr>
          <w:rFonts w:ascii="Arial" w:hAnsi="Arial" w:cs="Arial"/>
          <w:sz w:val="22"/>
          <w:szCs w:val="22"/>
          <w:lang w:val="ru-RU"/>
        </w:rPr>
        <w:t>Затем Секретариат зачитал текст, который будет добавлен в конце предложения</w:t>
      </w:r>
      <w:r w:rsidR="00DF2ECD">
        <w:rPr>
          <w:rFonts w:ascii="Arial" w:hAnsi="Arial" w:cs="Arial"/>
          <w:sz w:val="22"/>
          <w:szCs w:val="22"/>
          <w:lang w:val="ru-RU"/>
        </w:rPr>
        <w:t xml:space="preserve">.  </w:t>
      </w:r>
      <w:r w:rsidRPr="00A364AD">
        <w:rPr>
          <w:rFonts w:ascii="Arial" w:hAnsi="Arial" w:cs="Arial"/>
          <w:sz w:val="22"/>
          <w:szCs w:val="22"/>
          <w:lang w:val="ru-RU"/>
        </w:rPr>
        <w:t>Он изложен в следующей редакции</w:t>
      </w:r>
      <w:r w:rsidR="00F90FB7">
        <w:rPr>
          <w:rFonts w:ascii="Arial" w:hAnsi="Arial" w:cs="Arial"/>
          <w:sz w:val="22"/>
          <w:szCs w:val="22"/>
          <w:lang w:val="ru-RU"/>
        </w:rPr>
        <w:t xml:space="preserve">: </w:t>
      </w:r>
      <w:r w:rsidRPr="00A364AD">
        <w:rPr>
          <w:rFonts w:ascii="Arial" w:hAnsi="Arial" w:cs="Arial"/>
          <w:sz w:val="22"/>
          <w:szCs w:val="22"/>
          <w:lang w:val="ru-RU"/>
        </w:rPr>
        <w:t xml:space="preserve"> «опираясь при этом </w:t>
      </w:r>
      <w:r w:rsidRPr="00A364AD">
        <w:rPr>
          <w:rFonts w:ascii="Arial" w:hAnsi="Arial" w:cs="Arial"/>
          <w:sz w:val="22"/>
          <w:szCs w:val="22"/>
          <w:lang w:val="ru-RU"/>
        </w:rPr>
        <w:lastRenderedPageBreak/>
        <w:t>на подготовленный им неофициальный документ и перечень примеров деятельности, которые можно было бы обсудить в рамках КРИС, как это было предложено делегациями Алжира и Нигерии»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Председателя, предложенный текст отражает то, что обсуждалось</w:t>
      </w:r>
      <w:r w:rsidR="00DF2ECD">
        <w:rPr>
          <w:rFonts w:ascii="Arial" w:hAnsi="Arial" w:cs="Arial"/>
          <w:sz w:val="22"/>
          <w:szCs w:val="22"/>
          <w:lang w:val="ru-RU"/>
        </w:rPr>
        <w:t xml:space="preserve">.  </w:t>
      </w:r>
      <w:r w:rsidRPr="00A364AD">
        <w:rPr>
          <w:rFonts w:ascii="Arial" w:hAnsi="Arial" w:cs="Arial"/>
          <w:sz w:val="22"/>
          <w:szCs w:val="22"/>
          <w:lang w:val="ru-RU"/>
        </w:rPr>
        <w:t>Он должен быть приемлемым для всех делегаций</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Японии, выступающей от имени Группы B, обсуждение, состоявшееся в рамках неофициальных консультаций, проходило лишь по вопросу о механизме координации</w:t>
      </w:r>
      <w:r w:rsidR="00DF2ECD">
        <w:rPr>
          <w:rFonts w:ascii="Arial" w:hAnsi="Arial" w:cs="Arial"/>
          <w:sz w:val="22"/>
          <w:szCs w:val="22"/>
          <w:lang w:val="ru-RU"/>
        </w:rPr>
        <w:t xml:space="preserve">.  </w:t>
      </w:r>
      <w:r w:rsidRPr="00A364AD">
        <w:rPr>
          <w:rFonts w:ascii="Arial" w:hAnsi="Arial" w:cs="Arial"/>
          <w:sz w:val="22"/>
          <w:szCs w:val="22"/>
          <w:lang w:val="ru-RU"/>
        </w:rPr>
        <w:t>Оно состоялось после того, как было закрыто обсуждение предложенного нового пункта повестки дня</w:t>
      </w:r>
      <w:r w:rsidR="00DF2ECD">
        <w:rPr>
          <w:rFonts w:ascii="Arial" w:hAnsi="Arial" w:cs="Arial"/>
          <w:sz w:val="22"/>
          <w:szCs w:val="22"/>
          <w:lang w:val="ru-RU"/>
        </w:rPr>
        <w:t xml:space="preserve">.  </w:t>
      </w:r>
      <w:r w:rsidRPr="00A364AD">
        <w:rPr>
          <w:rFonts w:ascii="Arial" w:hAnsi="Arial" w:cs="Arial"/>
          <w:sz w:val="22"/>
          <w:szCs w:val="22"/>
          <w:lang w:val="ru-RU"/>
        </w:rPr>
        <w:t>Группа обратилась к Председателю за пояснением о том, включало ли в себя обсуждение в ходе неофициальных консультаций оба вопроса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напомнил о неофициальных консультациях, состоявшихся в четверг утром</w:t>
      </w:r>
      <w:r w:rsidR="00DF2ECD">
        <w:rPr>
          <w:rFonts w:ascii="Arial" w:hAnsi="Arial" w:cs="Arial"/>
          <w:sz w:val="22"/>
          <w:szCs w:val="22"/>
          <w:lang w:val="ru-RU"/>
        </w:rPr>
        <w:t xml:space="preserve">.  </w:t>
      </w:r>
      <w:r w:rsidRPr="00A364AD">
        <w:rPr>
          <w:rFonts w:ascii="Arial" w:hAnsi="Arial" w:cs="Arial"/>
          <w:sz w:val="22"/>
          <w:szCs w:val="22"/>
          <w:lang w:val="ru-RU"/>
        </w:rPr>
        <w:t>Поскольку время было ограничено, в ходе обсуждения рассматривался лишь вопрос о механизме координации</w:t>
      </w:r>
      <w:r w:rsidR="00DF2ECD">
        <w:rPr>
          <w:rFonts w:ascii="Arial" w:hAnsi="Arial" w:cs="Arial"/>
          <w:sz w:val="22"/>
          <w:szCs w:val="22"/>
          <w:lang w:val="ru-RU"/>
        </w:rPr>
        <w:t xml:space="preserve">.  </w:t>
      </w:r>
      <w:r w:rsidRPr="00A364AD">
        <w:rPr>
          <w:rFonts w:ascii="Arial" w:hAnsi="Arial" w:cs="Arial"/>
          <w:sz w:val="22"/>
          <w:szCs w:val="22"/>
          <w:lang w:val="ru-RU"/>
        </w:rPr>
        <w:t>Обсуждение пунктов, предложенных делегациями Алжира и Нигерии, еще предстоит провести</w:t>
      </w:r>
      <w:r w:rsidR="00DF2ECD">
        <w:rPr>
          <w:rFonts w:ascii="Arial" w:hAnsi="Arial" w:cs="Arial"/>
          <w:sz w:val="22"/>
          <w:szCs w:val="22"/>
          <w:lang w:val="ru-RU"/>
        </w:rPr>
        <w:t xml:space="preserve">.  </w:t>
      </w:r>
      <w:r w:rsidRPr="00A364AD">
        <w:rPr>
          <w:rFonts w:ascii="Arial" w:hAnsi="Arial" w:cs="Arial"/>
          <w:sz w:val="22"/>
          <w:szCs w:val="22"/>
          <w:lang w:val="ru-RU"/>
        </w:rPr>
        <w:t>Их обсуждение состоялось бы в том случае, если бы для этого было время</w:t>
      </w:r>
      <w:r w:rsidR="00DF2ECD">
        <w:rPr>
          <w:rFonts w:ascii="Arial" w:hAnsi="Arial" w:cs="Arial"/>
          <w:sz w:val="22"/>
          <w:szCs w:val="22"/>
          <w:lang w:val="ru-RU"/>
        </w:rPr>
        <w:t xml:space="preserve">.  </w:t>
      </w:r>
      <w:r w:rsidRPr="00A364AD">
        <w:rPr>
          <w:rFonts w:ascii="Arial" w:hAnsi="Arial" w:cs="Arial"/>
          <w:sz w:val="22"/>
          <w:szCs w:val="22"/>
          <w:lang w:val="ru-RU"/>
        </w:rPr>
        <w:t>Поэтому идея заключается в том, чтобы обсудить оба вопроса на полях предстоящего заседания ГА</w:t>
      </w:r>
      <w:r w:rsidR="00DF2ECD">
        <w:rPr>
          <w:rFonts w:ascii="Arial" w:hAnsi="Arial" w:cs="Arial"/>
          <w:sz w:val="22"/>
          <w:szCs w:val="22"/>
          <w:lang w:val="ru-RU"/>
        </w:rPr>
        <w:t xml:space="preserve">.  </w:t>
      </w:r>
      <w:r w:rsidRPr="00A364AD">
        <w:rPr>
          <w:rFonts w:ascii="Arial" w:hAnsi="Arial" w:cs="Arial"/>
          <w:sz w:val="22"/>
          <w:szCs w:val="22"/>
          <w:lang w:val="ru-RU"/>
        </w:rPr>
        <w:t>Он понимает это так</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Ирана (Исламская Республика) обратилась к Председателю с просьбой пояснить статус резюме Председателя</w:t>
      </w:r>
      <w:r w:rsidR="00DF2ECD">
        <w:rPr>
          <w:rFonts w:ascii="Arial" w:hAnsi="Arial" w:cs="Arial"/>
          <w:sz w:val="22"/>
          <w:szCs w:val="22"/>
          <w:lang w:val="ru-RU"/>
        </w:rPr>
        <w:t xml:space="preserve">.  </w:t>
      </w:r>
      <w:r w:rsidRPr="00A364AD">
        <w:rPr>
          <w:rFonts w:ascii="Arial" w:hAnsi="Arial" w:cs="Arial"/>
          <w:sz w:val="22"/>
          <w:szCs w:val="22"/>
          <w:lang w:val="ru-RU"/>
        </w:rPr>
        <w:t xml:space="preserve">По мнению делегации, указанный </w:t>
      </w:r>
      <w:r w:rsidR="00F90FB7">
        <w:rPr>
          <w:rFonts w:ascii="Arial" w:hAnsi="Arial" w:cs="Arial"/>
          <w:sz w:val="22"/>
          <w:szCs w:val="22"/>
          <w:lang w:val="ru-RU"/>
        </w:rPr>
        <w:t>пункт</w:t>
      </w:r>
      <w:r w:rsidR="00F90FB7" w:rsidRPr="00A364AD">
        <w:rPr>
          <w:rFonts w:ascii="Arial" w:hAnsi="Arial" w:cs="Arial"/>
          <w:sz w:val="22"/>
          <w:szCs w:val="22"/>
          <w:lang w:val="ru-RU"/>
        </w:rPr>
        <w:t xml:space="preserve"> </w:t>
      </w:r>
      <w:r w:rsidRPr="00A364AD">
        <w:rPr>
          <w:rFonts w:ascii="Arial" w:hAnsi="Arial" w:cs="Arial"/>
          <w:sz w:val="22"/>
          <w:szCs w:val="22"/>
          <w:lang w:val="ru-RU"/>
        </w:rPr>
        <w:t>не является фактологическим</w:t>
      </w:r>
      <w:r w:rsidR="00DF2ECD">
        <w:rPr>
          <w:rFonts w:ascii="Arial" w:hAnsi="Arial" w:cs="Arial"/>
          <w:sz w:val="22"/>
          <w:szCs w:val="22"/>
          <w:lang w:val="ru-RU"/>
        </w:rPr>
        <w:t xml:space="preserve">.  </w:t>
      </w:r>
      <w:r w:rsidRPr="00A364AD">
        <w:rPr>
          <w:rFonts w:ascii="Arial" w:hAnsi="Arial" w:cs="Arial"/>
          <w:sz w:val="22"/>
          <w:szCs w:val="22"/>
          <w:lang w:val="ru-RU"/>
        </w:rPr>
        <w:t>Если документ представляет собой резюме Председателя, в нем должно быть указано, что Председатель является единственным лицом, ответственным за резюме</w:t>
      </w:r>
      <w:r w:rsidR="00DF2ECD">
        <w:rPr>
          <w:rFonts w:ascii="Arial" w:hAnsi="Arial" w:cs="Arial"/>
          <w:sz w:val="22"/>
          <w:szCs w:val="22"/>
          <w:lang w:val="ru-RU"/>
        </w:rPr>
        <w:t xml:space="preserve">.  </w:t>
      </w:r>
      <w:r w:rsidRPr="00A364AD">
        <w:rPr>
          <w:rFonts w:ascii="Arial" w:hAnsi="Arial" w:cs="Arial"/>
          <w:sz w:val="22"/>
          <w:szCs w:val="22"/>
          <w:lang w:val="ru-RU"/>
        </w:rPr>
        <w:t xml:space="preserve">Тогда делегация могла бы согласиться с текстом для указанного </w:t>
      </w:r>
      <w:r w:rsidR="00F90FB7">
        <w:rPr>
          <w:rFonts w:ascii="Arial" w:hAnsi="Arial" w:cs="Arial"/>
          <w:sz w:val="22"/>
          <w:szCs w:val="22"/>
          <w:lang w:val="ru-RU"/>
        </w:rPr>
        <w:t>пункта</w:t>
      </w:r>
      <w:r w:rsidR="00DF2ECD">
        <w:rPr>
          <w:rFonts w:ascii="Arial" w:hAnsi="Arial" w:cs="Arial"/>
          <w:sz w:val="22"/>
          <w:szCs w:val="22"/>
          <w:lang w:val="ru-RU"/>
        </w:rPr>
        <w:t xml:space="preserve">.  </w:t>
      </w:r>
      <w:r w:rsidRPr="00A364AD">
        <w:rPr>
          <w:rFonts w:ascii="Arial" w:hAnsi="Arial" w:cs="Arial"/>
          <w:sz w:val="22"/>
          <w:szCs w:val="22"/>
          <w:lang w:val="ru-RU"/>
        </w:rPr>
        <w:t xml:space="preserve">В ином случае делегация будет настаивать на своем предложении для указанного </w:t>
      </w:r>
      <w:r w:rsidR="00F90FB7">
        <w:rPr>
          <w:rFonts w:ascii="Arial" w:hAnsi="Arial" w:cs="Arial"/>
          <w:sz w:val="22"/>
          <w:szCs w:val="22"/>
          <w:lang w:val="ru-RU"/>
        </w:rPr>
        <w:t>пункта</w:t>
      </w:r>
      <w:r w:rsidR="00DF2ECD">
        <w:rPr>
          <w:rFonts w:ascii="Arial" w:hAnsi="Arial" w:cs="Arial"/>
          <w:sz w:val="22"/>
          <w:szCs w:val="22"/>
          <w:lang w:val="ru-RU"/>
        </w:rPr>
        <w:t xml:space="preserve">.  </w:t>
      </w:r>
      <w:r w:rsidRPr="00A364AD">
        <w:rPr>
          <w:rFonts w:ascii="Arial" w:hAnsi="Arial" w:cs="Arial"/>
          <w:sz w:val="22"/>
          <w:szCs w:val="22"/>
          <w:lang w:val="ru-RU"/>
        </w:rPr>
        <w:t>Делегация напомнила, что в прошлом году Председатель ГА заявил о том, что повестка дня Ассамблеи носит насыщенный характер</w:t>
      </w:r>
      <w:r w:rsidR="00DF2ECD">
        <w:rPr>
          <w:rFonts w:ascii="Arial" w:hAnsi="Arial" w:cs="Arial"/>
          <w:sz w:val="22"/>
          <w:szCs w:val="22"/>
          <w:lang w:val="ru-RU"/>
        </w:rPr>
        <w:t xml:space="preserve">.  </w:t>
      </w:r>
      <w:r w:rsidRPr="00A364AD">
        <w:rPr>
          <w:rFonts w:ascii="Arial" w:hAnsi="Arial" w:cs="Arial"/>
          <w:sz w:val="22"/>
          <w:szCs w:val="22"/>
          <w:lang w:val="ru-RU"/>
        </w:rPr>
        <w:t>Времени на обсуждение некоторых вопросов не было</w:t>
      </w:r>
      <w:r w:rsidR="00DF2ECD">
        <w:rPr>
          <w:rFonts w:ascii="Arial" w:hAnsi="Arial" w:cs="Arial"/>
          <w:sz w:val="22"/>
          <w:szCs w:val="22"/>
          <w:lang w:val="ru-RU"/>
        </w:rPr>
        <w:t xml:space="preserve">.  </w:t>
      </w:r>
      <w:r w:rsidRPr="00A364AD">
        <w:rPr>
          <w:rFonts w:ascii="Arial" w:hAnsi="Arial" w:cs="Arial"/>
          <w:sz w:val="22"/>
          <w:szCs w:val="22"/>
          <w:lang w:val="ru-RU"/>
        </w:rPr>
        <w:t>Делегация обеспокоена этим и хотела бы настоять на своем предложении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подтвердил, что в резюме отражено его понимание того, что происходило в ходе сессии</w:t>
      </w:r>
      <w:r w:rsidR="00DF2ECD">
        <w:rPr>
          <w:rFonts w:ascii="Arial" w:hAnsi="Arial" w:cs="Arial"/>
          <w:sz w:val="22"/>
          <w:szCs w:val="22"/>
          <w:lang w:val="ru-RU"/>
        </w:rPr>
        <w:t xml:space="preserve">.  </w:t>
      </w:r>
      <w:r w:rsidRPr="00A364AD">
        <w:rPr>
          <w:rFonts w:ascii="Arial" w:hAnsi="Arial" w:cs="Arial"/>
          <w:sz w:val="22"/>
          <w:szCs w:val="22"/>
          <w:lang w:val="ru-RU"/>
        </w:rPr>
        <w:t>Это его резюме</w:t>
      </w:r>
      <w:r w:rsidR="00DF2ECD">
        <w:rPr>
          <w:rFonts w:ascii="Arial" w:hAnsi="Arial" w:cs="Arial"/>
          <w:sz w:val="22"/>
          <w:szCs w:val="22"/>
          <w:lang w:val="ru-RU"/>
        </w:rPr>
        <w:t xml:space="preserve">.  </w:t>
      </w:r>
      <w:r w:rsidRPr="00A364AD">
        <w:rPr>
          <w:rFonts w:ascii="Arial" w:hAnsi="Arial" w:cs="Arial"/>
          <w:sz w:val="22"/>
          <w:szCs w:val="22"/>
          <w:lang w:val="ru-RU"/>
        </w:rPr>
        <w:t>Он не может отразить что-либо, что не обсуждалось в ходе дебатов</w:t>
      </w:r>
      <w:r w:rsidR="00DF2ECD">
        <w:rPr>
          <w:rFonts w:ascii="Arial" w:hAnsi="Arial" w:cs="Arial"/>
          <w:sz w:val="22"/>
          <w:szCs w:val="22"/>
          <w:lang w:val="ru-RU"/>
        </w:rPr>
        <w:t xml:space="preserve">.  </w:t>
      </w:r>
      <w:r w:rsidRPr="00A364AD">
        <w:rPr>
          <w:rFonts w:ascii="Arial" w:hAnsi="Arial" w:cs="Arial"/>
          <w:sz w:val="22"/>
          <w:szCs w:val="22"/>
          <w:lang w:val="ru-RU"/>
        </w:rPr>
        <w:t>Он должен принять во внимание то, что фактическ</w:t>
      </w:r>
      <w:r w:rsidR="00E04876">
        <w:rPr>
          <w:rFonts w:ascii="Arial" w:hAnsi="Arial" w:cs="Arial"/>
          <w:sz w:val="22"/>
          <w:szCs w:val="22"/>
          <w:lang w:val="ru-RU"/>
        </w:rPr>
        <w:t>и</w:t>
      </w:r>
      <w:r w:rsidRPr="00A364AD">
        <w:rPr>
          <w:rFonts w:ascii="Arial" w:hAnsi="Arial" w:cs="Arial"/>
          <w:sz w:val="22"/>
          <w:szCs w:val="22"/>
          <w:lang w:val="ru-RU"/>
        </w:rPr>
        <w:t xml:space="preserve"> обсуждалось и по чему было достигнуто согласие</w:t>
      </w:r>
      <w:r w:rsidR="00DF2ECD">
        <w:rPr>
          <w:rFonts w:ascii="Arial" w:hAnsi="Arial" w:cs="Arial"/>
          <w:sz w:val="22"/>
          <w:szCs w:val="22"/>
          <w:lang w:val="ru-RU"/>
        </w:rPr>
        <w:t xml:space="preserve">.  </w:t>
      </w:r>
      <w:r w:rsidRPr="00A364AD">
        <w:rPr>
          <w:rFonts w:ascii="Arial" w:hAnsi="Arial" w:cs="Arial"/>
          <w:sz w:val="22"/>
          <w:szCs w:val="22"/>
          <w:lang w:val="ru-RU"/>
        </w:rPr>
        <w:t>Председатель должен отразить то, что было согласовано, а не то, что он хотел бы согласовать или что делегация Ирана (Исламская Республика) хотела бы видеть в качестве принятого решения</w:t>
      </w:r>
      <w:r w:rsidR="00DF2ECD">
        <w:rPr>
          <w:rFonts w:ascii="Arial" w:hAnsi="Arial" w:cs="Arial"/>
          <w:sz w:val="22"/>
          <w:szCs w:val="22"/>
          <w:lang w:val="ru-RU"/>
        </w:rPr>
        <w:t xml:space="preserve">.  </w:t>
      </w:r>
      <w:r w:rsidRPr="00A364AD">
        <w:rPr>
          <w:rFonts w:ascii="Arial" w:hAnsi="Arial" w:cs="Arial"/>
          <w:sz w:val="22"/>
          <w:szCs w:val="22"/>
          <w:lang w:val="ru-RU"/>
        </w:rPr>
        <w:t>Поэтому он обращается к делегации Ирана (Исламская Республика) с просьбой согласиться с заключением</w:t>
      </w:r>
      <w:r w:rsidR="00DF2ECD">
        <w:rPr>
          <w:rFonts w:ascii="Arial" w:hAnsi="Arial" w:cs="Arial"/>
          <w:sz w:val="22"/>
          <w:szCs w:val="22"/>
          <w:lang w:val="ru-RU"/>
        </w:rPr>
        <w:t xml:space="preserve">.  </w:t>
      </w:r>
      <w:r w:rsidRPr="00A364AD">
        <w:rPr>
          <w:rFonts w:ascii="Arial" w:hAnsi="Arial" w:cs="Arial"/>
          <w:sz w:val="22"/>
          <w:szCs w:val="22"/>
          <w:lang w:val="ru-RU"/>
        </w:rPr>
        <w:t>Он несет ответственность за резюме</w:t>
      </w:r>
      <w:r w:rsidR="00DF2ECD">
        <w:rPr>
          <w:rFonts w:ascii="Arial" w:hAnsi="Arial" w:cs="Arial"/>
          <w:sz w:val="22"/>
          <w:szCs w:val="22"/>
          <w:lang w:val="ru-RU"/>
        </w:rPr>
        <w:t xml:space="preserve">.  </w:t>
      </w:r>
      <w:r w:rsidRPr="00A364AD">
        <w:rPr>
          <w:rFonts w:ascii="Arial" w:hAnsi="Arial" w:cs="Arial"/>
          <w:sz w:val="22"/>
          <w:szCs w:val="22"/>
          <w:lang w:val="ru-RU"/>
        </w:rPr>
        <w:t xml:space="preserve">Он осведомился о том, может ли Комитет принять </w:t>
      </w:r>
      <w:r w:rsidR="00F90FB7">
        <w:rPr>
          <w:rFonts w:ascii="Arial" w:hAnsi="Arial" w:cs="Arial"/>
          <w:sz w:val="22"/>
          <w:szCs w:val="22"/>
          <w:lang w:val="ru-RU"/>
        </w:rPr>
        <w:t>пункт</w:t>
      </w:r>
      <w:r w:rsidR="00F90FB7" w:rsidRPr="00A364AD">
        <w:rPr>
          <w:rFonts w:ascii="Arial" w:hAnsi="Arial" w:cs="Arial"/>
          <w:sz w:val="22"/>
          <w:szCs w:val="22"/>
          <w:lang w:val="ru-RU"/>
        </w:rPr>
        <w:t xml:space="preserve"> </w:t>
      </w:r>
      <w:r w:rsidRPr="00A364AD">
        <w:rPr>
          <w:rFonts w:ascii="Arial" w:hAnsi="Arial" w:cs="Arial"/>
          <w:sz w:val="22"/>
          <w:szCs w:val="22"/>
          <w:lang w:val="ru-RU"/>
        </w:rPr>
        <w:t>с поправкой, зачитанной Секретариатом, и с последними двумя предложениями, расставленными в обратном порядке, как предложила делегация Нигерии от имени Африканской группы</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он был принят</w:t>
      </w:r>
      <w:r w:rsidR="00DF2ECD">
        <w:rPr>
          <w:rFonts w:ascii="Arial" w:hAnsi="Arial" w:cs="Arial"/>
          <w:sz w:val="22"/>
          <w:szCs w:val="22"/>
          <w:lang w:val="ru-RU"/>
        </w:rPr>
        <w:t xml:space="preserve">.  </w:t>
      </w:r>
      <w:r w:rsidRPr="00A364AD">
        <w:rPr>
          <w:rFonts w:ascii="Arial" w:hAnsi="Arial" w:cs="Arial"/>
          <w:sz w:val="22"/>
          <w:szCs w:val="22"/>
          <w:lang w:val="ru-RU"/>
        </w:rPr>
        <w:t xml:space="preserve">Председатель перешел к </w:t>
      </w:r>
      <w:r w:rsidR="00F90FB7">
        <w:rPr>
          <w:rFonts w:ascii="Arial" w:hAnsi="Arial" w:cs="Arial"/>
          <w:sz w:val="22"/>
          <w:szCs w:val="22"/>
          <w:lang w:val="ru-RU"/>
        </w:rPr>
        <w:t>пункту</w:t>
      </w:r>
      <w:r w:rsidR="00F90FB7" w:rsidRPr="00A364AD">
        <w:rPr>
          <w:rFonts w:ascii="Arial" w:hAnsi="Arial" w:cs="Arial"/>
          <w:sz w:val="22"/>
          <w:szCs w:val="22"/>
          <w:lang w:val="ru-RU"/>
        </w:rPr>
        <w:t xml:space="preserve"> </w:t>
      </w:r>
      <w:r w:rsidRPr="00A364AD">
        <w:rPr>
          <w:rFonts w:ascii="Arial" w:hAnsi="Arial" w:cs="Arial"/>
          <w:sz w:val="22"/>
          <w:szCs w:val="22"/>
          <w:lang w:val="ru-RU"/>
        </w:rPr>
        <w:t>11</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Секретариат проинформировал Комитет о незначительном изменении </w:t>
      </w:r>
      <w:r w:rsidR="00F90FB7">
        <w:rPr>
          <w:rFonts w:ascii="Arial" w:hAnsi="Arial" w:cs="Arial"/>
          <w:sz w:val="22"/>
          <w:szCs w:val="22"/>
          <w:lang w:val="ru-RU"/>
        </w:rPr>
        <w:t>пункта</w:t>
      </w:r>
      <w:r w:rsidR="00DF2ECD">
        <w:rPr>
          <w:rFonts w:ascii="Arial" w:hAnsi="Arial" w:cs="Arial"/>
          <w:sz w:val="22"/>
          <w:szCs w:val="22"/>
          <w:lang w:val="ru-RU"/>
        </w:rPr>
        <w:t xml:space="preserve">.  </w:t>
      </w:r>
      <w:r w:rsidRPr="00A364AD">
        <w:rPr>
          <w:rFonts w:ascii="Arial" w:hAnsi="Arial" w:cs="Arial"/>
          <w:sz w:val="22"/>
          <w:szCs w:val="22"/>
          <w:lang w:val="ru-RU"/>
        </w:rPr>
        <w:t>Различные делегации обратились с просьбой о замене слов «гибкие возможности» во втором предложении словами «указанный пункт»</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осведомился о том, может ли </w:t>
      </w:r>
      <w:r w:rsidR="00F90FB7">
        <w:rPr>
          <w:rFonts w:ascii="Arial" w:hAnsi="Arial" w:cs="Arial"/>
          <w:sz w:val="22"/>
          <w:szCs w:val="22"/>
          <w:lang w:val="ru-RU"/>
        </w:rPr>
        <w:t>пункт</w:t>
      </w:r>
      <w:r w:rsidR="00F90FB7" w:rsidRPr="00A364AD">
        <w:rPr>
          <w:rFonts w:ascii="Arial" w:hAnsi="Arial" w:cs="Arial"/>
          <w:sz w:val="22"/>
          <w:szCs w:val="22"/>
          <w:lang w:val="ru-RU"/>
        </w:rPr>
        <w:t xml:space="preserve"> </w:t>
      </w:r>
      <w:r w:rsidRPr="00A364AD">
        <w:rPr>
          <w:rFonts w:ascii="Arial" w:hAnsi="Arial" w:cs="Arial"/>
          <w:sz w:val="22"/>
          <w:szCs w:val="22"/>
          <w:lang w:val="ru-RU"/>
        </w:rPr>
        <w:t>11 быть принят с поправкой, представленной Секретариатом</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он был принят</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Он перешел к </w:t>
      </w:r>
      <w:r w:rsidR="00F90FB7">
        <w:rPr>
          <w:rFonts w:ascii="Arial" w:hAnsi="Arial" w:cs="Arial"/>
          <w:sz w:val="22"/>
          <w:szCs w:val="22"/>
          <w:lang w:val="ru-RU"/>
        </w:rPr>
        <w:t>пункту</w:t>
      </w:r>
      <w:r w:rsidR="00F90FB7" w:rsidRPr="00A364AD">
        <w:rPr>
          <w:rFonts w:ascii="Arial" w:hAnsi="Arial" w:cs="Arial"/>
          <w:sz w:val="22"/>
          <w:szCs w:val="22"/>
          <w:lang w:val="ru-RU"/>
        </w:rPr>
        <w:t xml:space="preserve"> </w:t>
      </w:r>
      <w:r w:rsidRPr="00A364AD">
        <w:rPr>
          <w:rFonts w:ascii="Arial" w:hAnsi="Arial" w:cs="Arial"/>
          <w:sz w:val="22"/>
          <w:szCs w:val="22"/>
          <w:lang w:val="ru-RU"/>
        </w:rPr>
        <w:t>12</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Секретариат заявил, что на основании решения, принятого ранее Председателем, </w:t>
      </w:r>
      <w:r w:rsidRPr="00A364AD">
        <w:rPr>
          <w:rFonts w:ascii="Arial" w:hAnsi="Arial" w:cs="Arial"/>
          <w:sz w:val="22"/>
          <w:szCs w:val="22"/>
          <w:lang w:val="ru-RU"/>
        </w:rPr>
        <w:lastRenderedPageBreak/>
        <w:t>текст, направленный делегациям, будет дополнен следующей редакци</w:t>
      </w:r>
      <w:r w:rsidR="00F90FB7">
        <w:rPr>
          <w:rFonts w:ascii="Arial" w:hAnsi="Arial" w:cs="Arial"/>
          <w:sz w:val="22"/>
          <w:szCs w:val="22"/>
          <w:lang w:val="ru-RU"/>
        </w:rPr>
        <w:t xml:space="preserve">ей: </w:t>
      </w:r>
      <w:r w:rsidRPr="00A364AD">
        <w:rPr>
          <w:rFonts w:ascii="Arial" w:hAnsi="Arial" w:cs="Arial"/>
          <w:sz w:val="22"/>
          <w:szCs w:val="22"/>
          <w:lang w:val="ru-RU"/>
        </w:rPr>
        <w:t xml:space="preserve"> «Комитет просил Секретариат обновить ответ руководства, содержащийся в документе CDIP/9/14, и постановил продолжить обсуждение вышеупомянутой проблемы на основе положений, содержащихся в предложении делегаци</w:t>
      </w:r>
      <w:r w:rsidR="00F57C4E">
        <w:rPr>
          <w:rFonts w:ascii="Arial" w:hAnsi="Arial" w:cs="Arial"/>
          <w:sz w:val="22"/>
          <w:szCs w:val="22"/>
          <w:lang w:val="ru-RU"/>
        </w:rPr>
        <w:t>и</w:t>
      </w:r>
      <w:r w:rsidRPr="00A364AD">
        <w:rPr>
          <w:rFonts w:ascii="Arial" w:hAnsi="Arial" w:cs="Arial"/>
          <w:sz w:val="22"/>
          <w:szCs w:val="22"/>
          <w:lang w:val="ru-RU"/>
        </w:rPr>
        <w:t xml:space="preserve"> Испании, и любых других предложений государств-членов»</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зачитал </w:t>
      </w:r>
      <w:r w:rsidR="00F90FB7">
        <w:rPr>
          <w:rFonts w:ascii="Arial" w:hAnsi="Arial" w:cs="Arial"/>
          <w:sz w:val="22"/>
          <w:szCs w:val="22"/>
          <w:lang w:val="ru-RU"/>
        </w:rPr>
        <w:t>пункт</w:t>
      </w:r>
      <w:r w:rsidR="00F90FB7" w:rsidRPr="00A364AD">
        <w:rPr>
          <w:rFonts w:ascii="Arial" w:hAnsi="Arial" w:cs="Arial"/>
          <w:sz w:val="22"/>
          <w:szCs w:val="22"/>
          <w:lang w:val="ru-RU"/>
        </w:rPr>
        <w:t xml:space="preserve"> </w:t>
      </w:r>
      <w:r w:rsidRPr="00A364AD">
        <w:rPr>
          <w:rFonts w:ascii="Arial" w:hAnsi="Arial" w:cs="Arial"/>
          <w:sz w:val="22"/>
          <w:szCs w:val="22"/>
          <w:lang w:val="ru-RU"/>
        </w:rPr>
        <w:t>полностью в следующей редакции</w:t>
      </w:r>
      <w:r w:rsidR="00F90FB7">
        <w:rPr>
          <w:rFonts w:ascii="Arial" w:hAnsi="Arial" w:cs="Arial"/>
          <w:sz w:val="22"/>
          <w:szCs w:val="22"/>
          <w:lang w:val="ru-RU"/>
        </w:rPr>
        <w:t xml:space="preserve">: </w:t>
      </w:r>
      <w:r w:rsidRPr="00A364AD">
        <w:rPr>
          <w:rFonts w:ascii="Arial" w:hAnsi="Arial" w:cs="Arial"/>
          <w:sz w:val="22"/>
          <w:szCs w:val="22"/>
          <w:lang w:val="ru-RU"/>
        </w:rPr>
        <w:t xml:space="preserve"> «Комитет обсудил внешний обзор технической помощи ВОИС в области сотрудничества в целях развития (документы CDIP/8/INF/1, CDIP/9/14, CDIP/9/15, CDIP/9/16 и CDIP/11/4)</w:t>
      </w:r>
      <w:r w:rsidR="00DF2ECD">
        <w:rPr>
          <w:rFonts w:ascii="Arial" w:hAnsi="Arial" w:cs="Arial"/>
          <w:sz w:val="22"/>
          <w:szCs w:val="22"/>
          <w:lang w:val="ru-RU"/>
        </w:rPr>
        <w:t xml:space="preserve">.  </w:t>
      </w:r>
      <w:r w:rsidRPr="00A364AD">
        <w:rPr>
          <w:rFonts w:ascii="Arial" w:hAnsi="Arial" w:cs="Arial"/>
          <w:sz w:val="22"/>
          <w:szCs w:val="22"/>
          <w:lang w:val="ru-RU"/>
        </w:rPr>
        <w:t>Комитет просил Секретариат обновить ответ руководства, содержащийся в документе CDIP/9/14, и постановил продолжить обсуждение вышеупомянутой проблемы на основе положений, содержащихся в предложении</w:t>
      </w:r>
      <w:r w:rsidR="00F57C4E">
        <w:rPr>
          <w:rFonts w:ascii="Arial" w:hAnsi="Arial" w:cs="Arial"/>
          <w:sz w:val="22"/>
          <w:szCs w:val="22"/>
          <w:lang w:val="ru-RU"/>
        </w:rPr>
        <w:t xml:space="preserve"> </w:t>
      </w:r>
      <w:r w:rsidRPr="00A364AD">
        <w:rPr>
          <w:rFonts w:ascii="Arial" w:hAnsi="Arial" w:cs="Arial"/>
          <w:sz w:val="22"/>
          <w:szCs w:val="22"/>
          <w:lang w:val="ru-RU"/>
        </w:rPr>
        <w:t>делегаци</w:t>
      </w:r>
      <w:r w:rsidR="00F57C4E">
        <w:rPr>
          <w:rFonts w:ascii="Arial" w:hAnsi="Arial" w:cs="Arial"/>
          <w:sz w:val="22"/>
          <w:szCs w:val="22"/>
          <w:lang w:val="ru-RU"/>
        </w:rPr>
        <w:t>и</w:t>
      </w:r>
      <w:r w:rsidRPr="00A364AD">
        <w:rPr>
          <w:rFonts w:ascii="Arial" w:hAnsi="Arial" w:cs="Arial"/>
          <w:sz w:val="22"/>
          <w:szCs w:val="22"/>
          <w:lang w:val="ru-RU"/>
        </w:rPr>
        <w:t xml:space="preserve"> Испании, и любых других предложений государств-членов»</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сообщил, что, насколько он понимает, Группа B хотела бы добавить обновленную версию ответа руководства в конце последнего предложения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подтвердила это</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осведомился о том, может ли </w:t>
      </w:r>
      <w:r w:rsidR="00F57C4E">
        <w:rPr>
          <w:rFonts w:ascii="Arial" w:hAnsi="Arial" w:cs="Arial"/>
          <w:sz w:val="22"/>
          <w:szCs w:val="22"/>
          <w:lang w:val="ru-RU"/>
        </w:rPr>
        <w:t>пункт</w:t>
      </w:r>
      <w:r w:rsidR="00F57C4E" w:rsidRPr="00A364AD">
        <w:rPr>
          <w:rFonts w:ascii="Arial" w:hAnsi="Arial" w:cs="Arial"/>
          <w:sz w:val="22"/>
          <w:szCs w:val="22"/>
          <w:lang w:val="ru-RU"/>
        </w:rPr>
        <w:t xml:space="preserve"> </w:t>
      </w:r>
      <w:r w:rsidRPr="00A364AD">
        <w:rPr>
          <w:rFonts w:ascii="Arial" w:hAnsi="Arial" w:cs="Arial"/>
          <w:sz w:val="22"/>
          <w:szCs w:val="22"/>
          <w:lang w:val="ru-RU"/>
        </w:rPr>
        <w:t>быть принят с поправкой, предложенной делегацией Японии от имени Группы B</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он был принят</w:t>
      </w:r>
      <w:r w:rsidR="00DF2ECD">
        <w:rPr>
          <w:rFonts w:ascii="Arial" w:hAnsi="Arial" w:cs="Arial"/>
          <w:sz w:val="22"/>
          <w:szCs w:val="22"/>
          <w:lang w:val="ru-RU"/>
        </w:rPr>
        <w:t xml:space="preserve">.  </w:t>
      </w:r>
      <w:r w:rsidRPr="00A364AD">
        <w:rPr>
          <w:rFonts w:ascii="Arial" w:hAnsi="Arial" w:cs="Arial"/>
          <w:sz w:val="22"/>
          <w:szCs w:val="22"/>
          <w:lang w:val="ru-RU"/>
        </w:rPr>
        <w:t xml:space="preserve">Председатель перешел к </w:t>
      </w:r>
      <w:r w:rsidR="00F57C4E">
        <w:rPr>
          <w:rFonts w:ascii="Arial" w:hAnsi="Arial" w:cs="Arial"/>
          <w:sz w:val="22"/>
          <w:szCs w:val="22"/>
          <w:lang w:val="ru-RU"/>
        </w:rPr>
        <w:t>пункту</w:t>
      </w:r>
      <w:r w:rsidR="00F57C4E" w:rsidRPr="00A364AD">
        <w:rPr>
          <w:rFonts w:ascii="Arial" w:hAnsi="Arial" w:cs="Arial"/>
          <w:sz w:val="22"/>
          <w:szCs w:val="22"/>
          <w:lang w:val="ru-RU"/>
        </w:rPr>
        <w:t xml:space="preserve"> </w:t>
      </w:r>
      <w:r w:rsidRPr="00A364AD">
        <w:rPr>
          <w:rFonts w:ascii="Arial" w:hAnsi="Arial" w:cs="Arial"/>
          <w:sz w:val="22"/>
          <w:szCs w:val="22"/>
          <w:lang w:val="ru-RU"/>
        </w:rPr>
        <w:t>13</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он был принят</w:t>
      </w:r>
      <w:r w:rsidR="00DF2ECD">
        <w:rPr>
          <w:rFonts w:ascii="Arial" w:hAnsi="Arial" w:cs="Arial"/>
          <w:sz w:val="22"/>
          <w:szCs w:val="22"/>
          <w:lang w:val="ru-RU"/>
        </w:rPr>
        <w:t xml:space="preserve">.  </w:t>
      </w:r>
      <w:r w:rsidRPr="00A364AD">
        <w:rPr>
          <w:rFonts w:ascii="Arial" w:hAnsi="Arial" w:cs="Arial"/>
          <w:sz w:val="22"/>
          <w:szCs w:val="22"/>
          <w:lang w:val="ru-RU"/>
        </w:rPr>
        <w:t xml:space="preserve">Затем он перешел к </w:t>
      </w:r>
      <w:r w:rsidR="00F57C4E">
        <w:rPr>
          <w:rFonts w:ascii="Arial" w:hAnsi="Arial" w:cs="Arial"/>
          <w:sz w:val="22"/>
          <w:szCs w:val="22"/>
          <w:lang w:val="ru-RU"/>
        </w:rPr>
        <w:t>пункту</w:t>
      </w:r>
      <w:r w:rsidR="00F57C4E" w:rsidRPr="00A364AD">
        <w:rPr>
          <w:rFonts w:ascii="Arial" w:hAnsi="Arial" w:cs="Arial"/>
          <w:sz w:val="22"/>
          <w:szCs w:val="22"/>
          <w:lang w:val="ru-RU"/>
        </w:rPr>
        <w:t xml:space="preserve"> </w:t>
      </w:r>
      <w:r w:rsidRPr="00A364AD">
        <w:rPr>
          <w:rFonts w:ascii="Arial" w:hAnsi="Arial" w:cs="Arial"/>
          <w:sz w:val="22"/>
          <w:szCs w:val="22"/>
          <w:lang w:val="ru-RU"/>
        </w:rPr>
        <w:t>14 о дальнейшей работе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NormalWeb"/>
        <w:spacing w:after="0" w:afterAutospacing="0"/>
        <w:rPr>
          <w:rFonts w:ascii="Arial" w:hAnsi="Arial" w:cs="Arial"/>
          <w:b/>
          <w:sz w:val="22"/>
          <w:szCs w:val="22"/>
          <w:lang w:val="ru-RU"/>
        </w:rPr>
      </w:pPr>
      <w:r w:rsidRPr="00A364AD">
        <w:rPr>
          <w:rFonts w:ascii="Arial" w:hAnsi="Arial" w:cs="Arial"/>
          <w:b/>
          <w:sz w:val="22"/>
          <w:szCs w:val="22"/>
          <w:lang w:val="ru-RU"/>
        </w:rPr>
        <w:t>ПУНКТ 8 ПОВЕСТКИ ДНЯ</w:t>
      </w:r>
      <w:r w:rsidR="00451D0D">
        <w:rPr>
          <w:rFonts w:ascii="Arial" w:hAnsi="Arial" w:cs="Arial"/>
          <w:b/>
          <w:sz w:val="22"/>
          <w:szCs w:val="22"/>
          <w:lang w:val="ru-RU"/>
        </w:rPr>
        <w:t xml:space="preserve">: </w:t>
      </w:r>
      <w:r w:rsidRPr="00A364AD">
        <w:rPr>
          <w:rFonts w:ascii="Arial" w:hAnsi="Arial" w:cs="Arial"/>
          <w:b/>
          <w:sz w:val="22"/>
          <w:szCs w:val="22"/>
          <w:lang w:val="ru-RU"/>
        </w:rPr>
        <w:t xml:space="preserve"> ДАЛЬНЕЙШАЯ РАБОТА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Секретариат зачитал список пунктов/документов для следующей сессии: </w:t>
      </w:r>
      <w:r w:rsidRPr="00714BD9">
        <w:rPr>
          <w:rFonts w:ascii="Arial" w:hAnsi="Arial" w:cs="Arial"/>
          <w:color w:val="000000"/>
          <w:sz w:val="22"/>
          <w:szCs w:val="22"/>
          <w:lang w:val="ru-RU"/>
        </w:rPr>
        <w:t xml:space="preserve">  </w:t>
      </w:r>
      <w:r w:rsidRPr="00A364AD">
        <w:rPr>
          <w:rFonts w:ascii="Arial" w:hAnsi="Arial" w:cs="Arial"/>
          <w:sz w:val="22"/>
          <w:szCs w:val="22"/>
          <w:lang w:val="ru-RU"/>
        </w:rPr>
        <w:t xml:space="preserve">Список выглядит следующим образом: </w:t>
      </w:r>
    </w:p>
    <w:p w:rsidR="00526A59" w:rsidRPr="00714BD9" w:rsidRDefault="00526A59">
      <w:pPr>
        <w:pStyle w:val="Fixed"/>
        <w:spacing w:line="240" w:lineRule="auto"/>
        <w:ind w:left="0" w:right="-40" w:firstLine="0"/>
        <w:rPr>
          <w:rFonts w:ascii="Arial" w:hAnsi="Arial" w:cs="Arial"/>
          <w:color w:val="000000"/>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(i) Ежегодный отчет о ходе выполнения реализуемых проектов и рекомендаций пункта</w:t>
      </w:r>
      <w:r w:rsidR="00F57C4E">
        <w:rPr>
          <w:rFonts w:ascii="Arial" w:hAnsi="Arial" w:cs="Arial"/>
          <w:sz w:val="22"/>
          <w:szCs w:val="22"/>
          <w:lang w:val="ru-RU"/>
        </w:rPr>
        <w:t> </w:t>
      </w:r>
      <w:r w:rsidRPr="00A364AD">
        <w:rPr>
          <w:rFonts w:ascii="Arial" w:hAnsi="Arial" w:cs="Arial"/>
          <w:sz w:val="22"/>
          <w:szCs w:val="22"/>
          <w:lang w:val="ru-RU"/>
        </w:rPr>
        <w:t xml:space="preserve">19 ПДР, подлежащих немедленной реализации;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 xml:space="preserve">(ii) Отчеты об оценке одного или двух проектов, </w:t>
      </w:r>
      <w:r w:rsidR="00F57C4E">
        <w:rPr>
          <w:rFonts w:ascii="Arial" w:hAnsi="Arial" w:cs="Arial"/>
          <w:sz w:val="22"/>
          <w:szCs w:val="22"/>
          <w:lang w:val="ru-RU"/>
        </w:rPr>
        <w:t>близящихся</w:t>
      </w:r>
      <w:r w:rsidR="00F57C4E" w:rsidRPr="00A364AD">
        <w:rPr>
          <w:rFonts w:ascii="Arial" w:hAnsi="Arial" w:cs="Arial"/>
          <w:sz w:val="22"/>
          <w:szCs w:val="22"/>
          <w:lang w:val="ru-RU"/>
        </w:rPr>
        <w:t xml:space="preserve"> </w:t>
      </w:r>
      <w:r w:rsidRPr="00A364AD">
        <w:rPr>
          <w:rFonts w:ascii="Arial" w:hAnsi="Arial" w:cs="Arial"/>
          <w:sz w:val="22"/>
          <w:szCs w:val="22"/>
          <w:lang w:val="ru-RU"/>
        </w:rPr>
        <w:t xml:space="preserve">к завершению;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(iii) Решение ГА ВОИС по вопросам, касающимся КРИС</w:t>
      </w:r>
      <w:r w:rsidR="00DF2ECD">
        <w:rPr>
          <w:rFonts w:ascii="Arial" w:hAnsi="Arial" w:cs="Arial"/>
          <w:sz w:val="22"/>
          <w:szCs w:val="22"/>
          <w:lang w:val="ru-RU"/>
        </w:rPr>
        <w:t xml:space="preserve">.  </w:t>
      </w:r>
      <w:r w:rsidRPr="00A364AD">
        <w:rPr>
          <w:rFonts w:ascii="Arial" w:hAnsi="Arial" w:cs="Arial"/>
          <w:sz w:val="22"/>
          <w:szCs w:val="22"/>
          <w:lang w:val="ru-RU"/>
        </w:rPr>
        <w:t xml:space="preserve">Если ГА утвердит продление срока рассмотрения указанного вопроса, он будет обсуждаться на следующей сессии;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(iv) Гибкие возможности</w:t>
      </w:r>
      <w:r w:rsidR="00DF2ECD">
        <w:rPr>
          <w:rFonts w:ascii="Arial" w:hAnsi="Arial" w:cs="Arial"/>
          <w:sz w:val="22"/>
          <w:szCs w:val="22"/>
          <w:lang w:val="ru-RU"/>
        </w:rPr>
        <w:t xml:space="preserve">.  </w:t>
      </w:r>
      <w:r w:rsidRPr="00A364AD">
        <w:rPr>
          <w:rFonts w:ascii="Arial" w:hAnsi="Arial" w:cs="Arial"/>
          <w:sz w:val="22"/>
          <w:szCs w:val="22"/>
          <w:lang w:val="ru-RU"/>
        </w:rPr>
        <w:t xml:space="preserve">Комитет только что </w:t>
      </w:r>
      <w:r w:rsidR="00E04876" w:rsidRPr="00A364AD">
        <w:rPr>
          <w:rFonts w:ascii="Arial" w:hAnsi="Arial" w:cs="Arial"/>
          <w:sz w:val="22"/>
          <w:szCs w:val="22"/>
          <w:lang w:val="ru-RU"/>
        </w:rPr>
        <w:t>утвердил</w:t>
      </w:r>
      <w:r w:rsidRPr="00A364AD">
        <w:rPr>
          <w:rFonts w:ascii="Arial" w:hAnsi="Arial" w:cs="Arial"/>
          <w:sz w:val="22"/>
          <w:szCs w:val="22"/>
          <w:lang w:val="ru-RU"/>
        </w:rPr>
        <w:t xml:space="preserve"> в резюме Председателя </w:t>
      </w:r>
      <w:r w:rsidR="00F57C4E">
        <w:rPr>
          <w:rFonts w:ascii="Arial" w:hAnsi="Arial" w:cs="Arial"/>
          <w:sz w:val="22"/>
          <w:szCs w:val="22"/>
          <w:lang w:val="ru-RU"/>
        </w:rPr>
        <w:t>пункт</w:t>
      </w:r>
      <w:r w:rsidRPr="00A364AD">
        <w:rPr>
          <w:rFonts w:ascii="Arial" w:hAnsi="Arial" w:cs="Arial"/>
          <w:sz w:val="22"/>
          <w:szCs w:val="22"/>
          <w:lang w:val="ru-RU"/>
        </w:rPr>
        <w:t xml:space="preserve">, в котором упоминается продолжение обсуждения гибких возможностей;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(v) База данных по гибким возможностям</w:t>
      </w:r>
      <w:r w:rsidR="00DF2ECD">
        <w:rPr>
          <w:rFonts w:ascii="Arial" w:hAnsi="Arial" w:cs="Arial"/>
          <w:sz w:val="22"/>
          <w:szCs w:val="22"/>
          <w:lang w:val="ru-RU"/>
        </w:rPr>
        <w:t xml:space="preserve">.  </w:t>
      </w:r>
      <w:r w:rsidRPr="00A364AD">
        <w:rPr>
          <w:rFonts w:ascii="Arial" w:hAnsi="Arial" w:cs="Arial"/>
          <w:sz w:val="22"/>
          <w:szCs w:val="22"/>
          <w:lang w:val="ru-RU"/>
        </w:rPr>
        <w:t xml:space="preserve">Согласно решению Секретариат актуализирует базу данных и передаст Комитету подробные сведения;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(vi) Внешний обзор технической помощи ВОИС в области сотрудничества в целях развития</w:t>
      </w:r>
      <w:r w:rsidR="00DF2ECD">
        <w:rPr>
          <w:rFonts w:ascii="Arial" w:hAnsi="Arial" w:cs="Arial"/>
          <w:sz w:val="22"/>
          <w:szCs w:val="22"/>
          <w:lang w:val="ru-RU"/>
        </w:rPr>
        <w:t xml:space="preserve">.  </w:t>
      </w:r>
      <w:r w:rsidRPr="00A364AD">
        <w:rPr>
          <w:rFonts w:ascii="Arial" w:hAnsi="Arial" w:cs="Arial"/>
          <w:sz w:val="22"/>
          <w:szCs w:val="22"/>
          <w:lang w:val="ru-RU"/>
        </w:rPr>
        <w:t>К Секретариату обратились с просьбой обновить ответ руководства</w:t>
      </w:r>
      <w:r w:rsidR="00DF2ECD">
        <w:rPr>
          <w:rFonts w:ascii="Arial" w:hAnsi="Arial" w:cs="Arial"/>
          <w:sz w:val="22"/>
          <w:szCs w:val="22"/>
          <w:lang w:val="ru-RU"/>
        </w:rPr>
        <w:t xml:space="preserve">.  </w:t>
      </w:r>
      <w:r w:rsidRPr="00A364AD">
        <w:rPr>
          <w:rFonts w:ascii="Arial" w:hAnsi="Arial" w:cs="Arial"/>
          <w:sz w:val="22"/>
          <w:szCs w:val="22"/>
          <w:lang w:val="ru-RU"/>
        </w:rPr>
        <w:t>В основу обсуждения ляжет то, о чем только что было принято решение в резюме Председателя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 xml:space="preserve">(vii) Описание вклада различных органов ВОИС в выполнение соответствующих рекомендаций ПДР;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lang w:val="ru-RU"/>
        </w:rPr>
        <w:t>(viii) Международная передача технологии</w:t>
      </w:r>
      <w:r w:rsidR="00DF2ECD">
        <w:rPr>
          <w:rFonts w:ascii="Arial" w:hAnsi="Arial" w:cs="Arial"/>
          <w:sz w:val="22"/>
          <w:szCs w:val="22"/>
          <w:lang w:val="ru-RU"/>
        </w:rPr>
        <w:t xml:space="preserve">.  </w:t>
      </w:r>
      <w:r w:rsidRPr="00A364AD">
        <w:rPr>
          <w:rFonts w:ascii="Arial" w:hAnsi="Arial" w:cs="Arial"/>
          <w:sz w:val="22"/>
          <w:szCs w:val="22"/>
          <w:lang w:val="ru-RU"/>
        </w:rPr>
        <w:t>Согласно принятому решению, обсуждение будет продолжено на основе отчета о Форуме экспертов и любых других идей, выдвинутых государствами-членами;</w:t>
      </w:r>
      <w:r w:rsidR="00F57C4E">
        <w:rPr>
          <w:rFonts w:ascii="Arial" w:hAnsi="Arial" w:cs="Arial"/>
          <w:sz w:val="22"/>
          <w:szCs w:val="22"/>
          <w:lang w:val="ru-RU"/>
        </w:rPr>
        <w:t xml:space="preserve"> </w:t>
      </w:r>
      <w:r w:rsidRPr="00A364AD">
        <w:rPr>
          <w:rFonts w:ascii="Arial" w:hAnsi="Arial" w:cs="Arial"/>
          <w:sz w:val="22"/>
          <w:szCs w:val="22"/>
          <w:lang w:val="ru-RU"/>
        </w:rPr>
        <w:t xml:space="preserve"> и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color w:val="000000"/>
          <w:sz w:val="22"/>
          <w:szCs w:val="22"/>
          <w:lang w:val="ru-RU"/>
        </w:rPr>
      </w:pPr>
      <w:r w:rsidRPr="00A364AD">
        <w:rPr>
          <w:rFonts w:ascii="Arial" w:hAnsi="Arial" w:cs="Arial"/>
          <w:sz w:val="22"/>
          <w:szCs w:val="22"/>
          <w:lang w:val="ru-RU"/>
        </w:rPr>
        <w:lastRenderedPageBreak/>
        <w:t>(ix) Исследования и другие результаты проектов ПДР, при наличии таковых</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color w:val="000000"/>
          <w:sz w:val="22"/>
          <w:szCs w:val="22"/>
        </w:rPr>
        <w:fldChar w:fldCharType="begin"/>
      </w:r>
      <w:r w:rsidRPr="00714BD9">
        <w:rPr>
          <w:rFonts w:ascii="Arial" w:hAnsi="Arial" w:cs="Arial"/>
          <w:color w:val="000000"/>
          <w:sz w:val="22"/>
          <w:szCs w:val="22"/>
          <w:lang w:val="ru-RU"/>
        </w:rPr>
        <w:instrText xml:space="preserve"> </w:instrText>
      </w:r>
      <w:r w:rsidRPr="00A364AD">
        <w:rPr>
          <w:rFonts w:ascii="Arial" w:hAnsi="Arial" w:cs="Arial"/>
          <w:color w:val="000000"/>
          <w:sz w:val="22"/>
          <w:szCs w:val="22"/>
        </w:rPr>
        <w:instrText>AUTONUM</w:instrText>
      </w:r>
      <w:r w:rsidRPr="00714BD9">
        <w:rPr>
          <w:rFonts w:ascii="Arial" w:hAnsi="Arial" w:cs="Arial"/>
          <w:color w:val="000000"/>
          <w:sz w:val="22"/>
          <w:szCs w:val="22"/>
          <w:lang w:val="ru-RU"/>
        </w:rPr>
        <w:instrText xml:space="preserve">  </w:instrText>
      </w:r>
      <w:r w:rsidRPr="00A364AD">
        <w:rPr>
          <w:rFonts w:ascii="Arial" w:hAnsi="Arial" w:cs="Arial"/>
          <w:color w:val="000000"/>
          <w:sz w:val="22"/>
          <w:szCs w:val="22"/>
        </w:rPr>
        <w:fldChar w:fldCharType="end"/>
      </w:r>
      <w:r w:rsidRPr="00714BD9">
        <w:rPr>
          <w:rFonts w:ascii="Arial" w:hAnsi="Arial" w:cs="Arial"/>
          <w:color w:val="000000"/>
          <w:sz w:val="22"/>
          <w:szCs w:val="22"/>
          <w:lang w:val="ru-RU"/>
        </w:rPr>
        <w:tab/>
      </w:r>
      <w:r w:rsidRPr="00A364AD">
        <w:rPr>
          <w:rFonts w:ascii="Arial" w:hAnsi="Arial" w:cs="Arial"/>
          <w:sz w:val="22"/>
          <w:szCs w:val="22"/>
          <w:lang w:val="ru-RU"/>
        </w:rPr>
        <w:t>Секретариат приве</w:t>
      </w:r>
      <w:r w:rsidR="00451D0D">
        <w:rPr>
          <w:rFonts w:ascii="Arial" w:hAnsi="Arial" w:cs="Arial"/>
          <w:sz w:val="22"/>
          <w:szCs w:val="22"/>
          <w:lang w:val="ru-RU"/>
        </w:rPr>
        <w:t>т</w:t>
      </w:r>
      <w:r w:rsidRPr="00A364AD">
        <w:rPr>
          <w:rFonts w:ascii="Arial" w:hAnsi="Arial" w:cs="Arial"/>
          <w:sz w:val="22"/>
          <w:szCs w:val="22"/>
          <w:lang w:val="ru-RU"/>
        </w:rPr>
        <w:t>ствует предложения со стороны делегаций о пунктах для следующей 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rPr>
          <w:szCs w:val="22"/>
          <w:lang w:val="ru-RU"/>
        </w:rPr>
      </w:pPr>
      <w:r w:rsidRPr="00A364AD">
        <w:rPr>
          <w:szCs w:val="22"/>
        </w:rPr>
        <w:fldChar w:fldCharType="begin"/>
      </w:r>
      <w:r w:rsidRPr="00714BD9">
        <w:rPr>
          <w:szCs w:val="22"/>
          <w:lang w:val="ru-RU"/>
        </w:rPr>
        <w:instrText xml:space="preserve"> </w:instrText>
      </w:r>
      <w:r w:rsidRPr="00A364AD">
        <w:rPr>
          <w:szCs w:val="22"/>
        </w:rPr>
        <w:instrText>AUTONUM</w:instrText>
      </w:r>
      <w:r w:rsidRPr="00714BD9">
        <w:rPr>
          <w:szCs w:val="22"/>
          <w:lang w:val="ru-RU"/>
        </w:rPr>
        <w:instrText xml:space="preserve">  </w:instrText>
      </w:r>
      <w:r w:rsidRPr="00A364AD">
        <w:rPr>
          <w:szCs w:val="22"/>
        </w:rPr>
        <w:fldChar w:fldCharType="end"/>
      </w:r>
      <w:r w:rsidRPr="00714BD9">
        <w:rPr>
          <w:szCs w:val="22"/>
          <w:lang w:val="ru-RU"/>
        </w:rPr>
        <w:tab/>
      </w:r>
      <w:r w:rsidRPr="00A364AD">
        <w:rPr>
          <w:szCs w:val="22"/>
          <w:lang w:val="ru-RU"/>
        </w:rPr>
        <w:t>Делегация Мексики предложила пункт для будущей работы в свете того факта, что Комитет рассматривается в качестве подходящей площадки для обсуждения принятия программы, которая будет способствовать выполнению ПДР ООН на период после 2015</w:t>
      </w:r>
      <w:r w:rsidR="00F57C4E">
        <w:rPr>
          <w:szCs w:val="22"/>
          <w:lang w:val="ru-RU"/>
        </w:rPr>
        <w:t> </w:t>
      </w:r>
      <w:r w:rsidR="00E04876">
        <w:rPr>
          <w:szCs w:val="22"/>
          <w:lang w:val="ru-RU"/>
        </w:rPr>
        <w:t>г</w:t>
      </w:r>
      <w:r w:rsidR="00DF2ECD">
        <w:rPr>
          <w:szCs w:val="22"/>
          <w:lang w:val="ru-RU"/>
        </w:rPr>
        <w:t xml:space="preserve">.  </w:t>
      </w:r>
      <w:r w:rsidRPr="00A364AD">
        <w:rPr>
          <w:szCs w:val="22"/>
          <w:lang w:val="ru-RU"/>
        </w:rPr>
        <w:t xml:space="preserve">Многие государства-члены знакомы с Обобщающим докладом Генерального секретаря по повестке дня на период после 2015 </w:t>
      </w:r>
      <w:r w:rsidR="00E04876">
        <w:rPr>
          <w:szCs w:val="22"/>
          <w:lang w:val="ru-RU"/>
        </w:rPr>
        <w:t>г.</w:t>
      </w:r>
      <w:r w:rsidRPr="00A364AD">
        <w:rPr>
          <w:szCs w:val="22"/>
          <w:lang w:val="ru-RU"/>
        </w:rPr>
        <w:t>, озаглавленным «Дорога к достойной жизни к 2030</w:t>
      </w:r>
      <w:r w:rsidR="00F57C4E">
        <w:rPr>
          <w:szCs w:val="22"/>
          <w:lang w:val="ru-RU"/>
        </w:rPr>
        <w:t> </w:t>
      </w:r>
      <w:r w:rsidR="00E04876">
        <w:rPr>
          <w:szCs w:val="22"/>
          <w:lang w:val="ru-RU"/>
        </w:rPr>
        <w:t>г.</w:t>
      </w:r>
      <w:r w:rsidRPr="00A364AD">
        <w:rPr>
          <w:szCs w:val="22"/>
          <w:lang w:val="ru-RU"/>
        </w:rPr>
        <w:t xml:space="preserve">: </w:t>
      </w:r>
      <w:r w:rsidRPr="00714BD9">
        <w:rPr>
          <w:b/>
          <w:szCs w:val="22"/>
          <w:lang w:val="ru-RU"/>
        </w:rPr>
        <w:t xml:space="preserve"> </w:t>
      </w:r>
      <w:r w:rsidRPr="00A364AD">
        <w:rPr>
          <w:szCs w:val="22"/>
          <w:lang w:val="ru-RU"/>
        </w:rPr>
        <w:t>искоренение нищеты, преобразование условий жизни всех людей и защита планеты»</w:t>
      </w:r>
      <w:r w:rsidR="00DF2ECD">
        <w:rPr>
          <w:szCs w:val="22"/>
          <w:lang w:val="ru-RU"/>
        </w:rPr>
        <w:t xml:space="preserve">.  </w:t>
      </w:r>
      <w:r w:rsidRPr="00A364AD">
        <w:rPr>
          <w:szCs w:val="22"/>
          <w:lang w:val="ru-RU"/>
        </w:rPr>
        <w:t>Органам ООН необходимо адаптироваться к новой повестке дня, чтобы поддержать реализацию национальных и глобальных стратегий</w:t>
      </w:r>
      <w:r w:rsidR="00DF2ECD">
        <w:rPr>
          <w:szCs w:val="22"/>
          <w:lang w:val="ru-RU"/>
        </w:rPr>
        <w:t xml:space="preserve">.  </w:t>
      </w:r>
      <w:r w:rsidRPr="00A364AD">
        <w:rPr>
          <w:szCs w:val="22"/>
          <w:lang w:val="ru-RU"/>
        </w:rPr>
        <w:t xml:space="preserve">В свете предстоящего утверждения ПДР ООН на период после 2015 </w:t>
      </w:r>
      <w:r w:rsidR="00E04876">
        <w:rPr>
          <w:szCs w:val="22"/>
          <w:lang w:val="ru-RU"/>
        </w:rPr>
        <w:t>г.</w:t>
      </w:r>
      <w:r w:rsidR="00E04876" w:rsidRPr="00A364AD">
        <w:rPr>
          <w:szCs w:val="22"/>
          <w:lang w:val="ru-RU"/>
        </w:rPr>
        <w:t xml:space="preserve"> </w:t>
      </w:r>
      <w:r w:rsidRPr="00A364AD">
        <w:rPr>
          <w:szCs w:val="22"/>
          <w:lang w:val="ru-RU"/>
        </w:rPr>
        <w:t xml:space="preserve">Секретариату необходимо переходить к размышлениям о том, какую поддержку он будет оказывать государствам-членам в выполнении целей ЦУР на период после 2015 </w:t>
      </w:r>
      <w:r w:rsidR="00E04876">
        <w:rPr>
          <w:szCs w:val="22"/>
          <w:lang w:val="ru-RU"/>
        </w:rPr>
        <w:t>г</w:t>
      </w:r>
      <w:r w:rsidR="00DF2ECD">
        <w:rPr>
          <w:szCs w:val="22"/>
          <w:lang w:val="ru-RU"/>
        </w:rPr>
        <w:t xml:space="preserve">.  </w:t>
      </w:r>
      <w:r w:rsidRPr="00A364AD">
        <w:rPr>
          <w:szCs w:val="22"/>
          <w:lang w:val="ru-RU"/>
        </w:rPr>
        <w:t xml:space="preserve">Делегация предлагает рассмотреть </w:t>
      </w:r>
      <w:r w:rsidR="0070421D">
        <w:rPr>
          <w:szCs w:val="22"/>
          <w:lang w:val="ru-RU"/>
        </w:rPr>
        <w:t>документ по этому</w:t>
      </w:r>
      <w:r w:rsidRPr="00A364AD">
        <w:rPr>
          <w:szCs w:val="22"/>
          <w:lang w:val="ru-RU"/>
        </w:rPr>
        <w:t xml:space="preserve"> вопрос</w:t>
      </w:r>
      <w:r w:rsidR="0070421D">
        <w:rPr>
          <w:szCs w:val="22"/>
          <w:lang w:val="ru-RU"/>
        </w:rPr>
        <w:t>у</w:t>
      </w:r>
      <w:r w:rsidRPr="00A364AD">
        <w:rPr>
          <w:szCs w:val="22"/>
          <w:lang w:val="ru-RU"/>
        </w:rPr>
        <w:t xml:space="preserve"> на следующей сессии</w:t>
      </w:r>
      <w:r w:rsidR="00DF2ECD">
        <w:rPr>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keepNext/>
        <w:keepLines/>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Пакистана, выступая от имени Азиатско-Тихоокеанской группы, заявила, что продуктивное и эффективное продолжение работы КРИС имеет важное значение</w:t>
      </w:r>
      <w:r w:rsidR="00DF2ECD">
        <w:rPr>
          <w:rFonts w:ascii="Arial" w:hAnsi="Arial" w:cs="Arial"/>
          <w:sz w:val="22"/>
          <w:szCs w:val="22"/>
          <w:lang w:val="ru-RU"/>
        </w:rPr>
        <w:t xml:space="preserve">.  </w:t>
      </w:r>
      <w:r w:rsidRPr="00A364AD">
        <w:rPr>
          <w:rFonts w:ascii="Arial" w:hAnsi="Arial" w:cs="Arial"/>
          <w:sz w:val="22"/>
          <w:szCs w:val="22"/>
          <w:lang w:val="ru-RU"/>
        </w:rPr>
        <w:t>В этом отношении Группа вновь заявила, что выполнение последующих мероприятий имеет важное значение</w:t>
      </w:r>
      <w:r w:rsidR="00DF2ECD">
        <w:rPr>
          <w:rFonts w:ascii="Arial" w:hAnsi="Arial" w:cs="Arial"/>
          <w:sz w:val="22"/>
          <w:szCs w:val="22"/>
          <w:lang w:val="ru-RU"/>
        </w:rPr>
        <w:t xml:space="preserve">.  </w:t>
      </w:r>
      <w:r w:rsidRPr="00A364AD">
        <w:rPr>
          <w:rFonts w:ascii="Arial" w:hAnsi="Arial" w:cs="Arial"/>
          <w:sz w:val="22"/>
          <w:szCs w:val="22"/>
          <w:lang w:val="ru-RU"/>
        </w:rPr>
        <w:t>Кроме того, важно оценивать достигнутые успехи, выявлять пробелы и продолжать работу по рассматриваемым рекомендациям</w:t>
      </w:r>
      <w:r w:rsidR="00DF2ECD">
        <w:rPr>
          <w:rFonts w:ascii="Arial" w:hAnsi="Arial" w:cs="Arial"/>
          <w:sz w:val="22"/>
          <w:szCs w:val="22"/>
          <w:lang w:val="ru-RU"/>
        </w:rPr>
        <w:t xml:space="preserve">.  </w:t>
      </w:r>
      <w:r w:rsidRPr="00A364AD">
        <w:rPr>
          <w:rFonts w:ascii="Arial" w:hAnsi="Arial" w:cs="Arial"/>
          <w:sz w:val="22"/>
          <w:szCs w:val="22"/>
          <w:lang w:val="ru-RU"/>
        </w:rPr>
        <w:t>Группа обратилась к Секретариату с просьбой предложить последующие действия, проведя консультации с государствами-членами, для рассмотрения на следующей сессии КРИС</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Венесуэлы поддержала замечания, сделанные делегацией Пакистана от имени Азиатско-Тихоокеанской группы</w:t>
      </w:r>
      <w:r w:rsidR="00DF2ECD">
        <w:rPr>
          <w:rFonts w:ascii="Arial" w:hAnsi="Arial" w:cs="Arial"/>
          <w:sz w:val="22"/>
          <w:szCs w:val="22"/>
          <w:lang w:val="ru-RU"/>
        </w:rPr>
        <w:t xml:space="preserve">.  </w:t>
      </w:r>
      <w:r w:rsidRPr="00A364AD">
        <w:rPr>
          <w:rFonts w:ascii="Arial" w:hAnsi="Arial" w:cs="Arial"/>
          <w:sz w:val="22"/>
          <w:szCs w:val="22"/>
          <w:lang w:val="ru-RU"/>
        </w:rPr>
        <w:t>Выполнение последующих мероприятий имеет важное значение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осведомился о том, может ли Комитет принять предложение делегации Мексики</w:t>
      </w:r>
      <w:r w:rsidR="00DF2ECD">
        <w:rPr>
          <w:rFonts w:ascii="Arial" w:hAnsi="Arial" w:cs="Arial"/>
          <w:sz w:val="22"/>
          <w:szCs w:val="22"/>
          <w:lang w:val="ru-RU"/>
        </w:rPr>
        <w:t xml:space="preserve">.  </w:t>
      </w:r>
      <w:r w:rsidRPr="00A364AD">
        <w:rPr>
          <w:rFonts w:ascii="Arial" w:hAnsi="Arial" w:cs="Arial"/>
          <w:sz w:val="22"/>
          <w:szCs w:val="22"/>
          <w:lang w:val="ru-RU"/>
        </w:rPr>
        <w:t>Ввиду отсутствия возражений оно был принято</w:t>
      </w:r>
      <w:r w:rsidR="00DF2ECD">
        <w:rPr>
          <w:rFonts w:ascii="Arial" w:hAnsi="Arial" w:cs="Arial"/>
          <w:sz w:val="22"/>
          <w:szCs w:val="22"/>
          <w:lang w:val="ru-RU"/>
        </w:rPr>
        <w:t xml:space="preserve">.  </w:t>
      </w:r>
      <w:r w:rsidRPr="00A364AD">
        <w:rPr>
          <w:rFonts w:ascii="Arial" w:hAnsi="Arial" w:cs="Arial"/>
          <w:sz w:val="22"/>
          <w:szCs w:val="22"/>
          <w:lang w:val="ru-RU"/>
        </w:rPr>
        <w:t xml:space="preserve">ЦУР ПДР ООН на период после 2015 </w:t>
      </w:r>
      <w:r w:rsidR="00E04876">
        <w:rPr>
          <w:rFonts w:ascii="Arial" w:hAnsi="Arial" w:cs="Arial"/>
          <w:sz w:val="22"/>
          <w:szCs w:val="22"/>
          <w:lang w:val="ru-RU"/>
        </w:rPr>
        <w:t>г.</w:t>
      </w:r>
      <w:r w:rsidR="00E04876" w:rsidRPr="00A364AD">
        <w:rPr>
          <w:rFonts w:ascii="Arial" w:hAnsi="Arial" w:cs="Arial"/>
          <w:sz w:val="22"/>
          <w:szCs w:val="22"/>
          <w:lang w:val="ru-RU"/>
        </w:rPr>
        <w:t xml:space="preserve"> </w:t>
      </w:r>
      <w:r w:rsidRPr="00A364AD">
        <w:rPr>
          <w:rFonts w:ascii="Arial" w:hAnsi="Arial" w:cs="Arial"/>
          <w:sz w:val="22"/>
          <w:szCs w:val="22"/>
          <w:lang w:val="ru-RU"/>
        </w:rPr>
        <w:t>будут обсуждаться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Председатель хотел бы узнать, имеются ли какие-либо замечания по предложению делегации Пакистана по вопросу о последующих действиях</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Уганды поддержала предложение делегации Мексики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обратился к Секретариату с просьбой принять к сведению предложения делегаций Мексики и Пакистана</w:t>
      </w:r>
      <w:r w:rsidR="00DF2ECD">
        <w:rPr>
          <w:rFonts w:ascii="Arial" w:hAnsi="Arial" w:cs="Arial"/>
          <w:sz w:val="22"/>
          <w:szCs w:val="22"/>
          <w:lang w:val="ru-RU"/>
        </w:rPr>
        <w:t xml:space="preserve">.  </w:t>
      </w:r>
      <w:r w:rsidRPr="00A364AD">
        <w:rPr>
          <w:rFonts w:ascii="Arial" w:hAnsi="Arial" w:cs="Arial"/>
          <w:sz w:val="22"/>
          <w:szCs w:val="22"/>
          <w:lang w:val="ru-RU"/>
        </w:rPr>
        <w:t>Он заявил, что ввиду отсутствия возражений Комитет выражает согласие со списком вопросов/документов для следующей сессии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b/>
          <w:sz w:val="22"/>
          <w:szCs w:val="22"/>
          <w:lang w:val="ru-RU"/>
        </w:rPr>
      </w:pPr>
      <w:r w:rsidRPr="00A364AD">
        <w:rPr>
          <w:rFonts w:ascii="Arial" w:hAnsi="Arial" w:cs="Arial"/>
          <w:b/>
          <w:sz w:val="22"/>
          <w:szCs w:val="22"/>
          <w:lang w:val="ru-RU"/>
        </w:rPr>
        <w:t>ПУНКТ 9 ПОВЕСТКИ ДНЯ</w:t>
      </w:r>
      <w:r w:rsidR="00451D0D">
        <w:rPr>
          <w:rFonts w:ascii="Arial" w:hAnsi="Arial" w:cs="Arial"/>
          <w:b/>
          <w:sz w:val="22"/>
          <w:szCs w:val="22"/>
          <w:lang w:val="ru-RU"/>
        </w:rPr>
        <w:t xml:space="preserve">: </w:t>
      </w:r>
      <w:r w:rsidRPr="00A364AD">
        <w:rPr>
          <w:rFonts w:ascii="Arial" w:hAnsi="Arial" w:cs="Arial"/>
          <w:b/>
          <w:sz w:val="22"/>
          <w:szCs w:val="22"/>
          <w:lang w:val="ru-RU"/>
        </w:rPr>
        <w:t xml:space="preserve"> РЕЗЮМЕ ПРЕДСЕДАТЕЛЯ (ПРОДОЛЖЕНИЕ)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 xml:space="preserve">Председатель заявил, что </w:t>
      </w:r>
      <w:r w:rsidR="00F57C4E">
        <w:rPr>
          <w:rFonts w:ascii="Arial" w:hAnsi="Arial" w:cs="Arial"/>
          <w:sz w:val="22"/>
          <w:szCs w:val="22"/>
          <w:lang w:val="ru-RU"/>
        </w:rPr>
        <w:t>пункт</w:t>
      </w:r>
      <w:r w:rsidR="00F57C4E" w:rsidRPr="00A364AD">
        <w:rPr>
          <w:rFonts w:ascii="Arial" w:hAnsi="Arial" w:cs="Arial"/>
          <w:sz w:val="22"/>
          <w:szCs w:val="22"/>
          <w:lang w:val="ru-RU"/>
        </w:rPr>
        <w:t xml:space="preserve"> </w:t>
      </w:r>
      <w:r w:rsidRPr="00A364AD">
        <w:rPr>
          <w:rFonts w:ascii="Arial" w:hAnsi="Arial" w:cs="Arial"/>
          <w:sz w:val="22"/>
          <w:szCs w:val="22"/>
          <w:lang w:val="ru-RU"/>
        </w:rPr>
        <w:t>14 по дальнейшей работе утвержден</w:t>
      </w:r>
      <w:r w:rsidR="00DF2ECD">
        <w:rPr>
          <w:rFonts w:ascii="Arial" w:hAnsi="Arial" w:cs="Arial"/>
          <w:sz w:val="22"/>
          <w:szCs w:val="22"/>
          <w:lang w:val="ru-RU"/>
        </w:rPr>
        <w:t xml:space="preserve">.  </w:t>
      </w:r>
      <w:r w:rsidRPr="00A364AD">
        <w:rPr>
          <w:rFonts w:ascii="Arial" w:hAnsi="Arial" w:cs="Arial"/>
          <w:sz w:val="22"/>
          <w:szCs w:val="22"/>
          <w:lang w:val="ru-RU"/>
        </w:rPr>
        <w:t xml:space="preserve">Ввиду отсутствия возражений утверждены также </w:t>
      </w:r>
      <w:r w:rsidR="00F57C4E">
        <w:rPr>
          <w:rFonts w:ascii="Arial" w:hAnsi="Arial" w:cs="Arial"/>
          <w:sz w:val="22"/>
          <w:szCs w:val="22"/>
          <w:lang w:val="ru-RU"/>
        </w:rPr>
        <w:t>пункты</w:t>
      </w:r>
      <w:r w:rsidR="00F57C4E" w:rsidRPr="00A364AD">
        <w:rPr>
          <w:rFonts w:ascii="Arial" w:hAnsi="Arial" w:cs="Arial"/>
          <w:sz w:val="22"/>
          <w:szCs w:val="22"/>
          <w:lang w:val="ru-RU"/>
        </w:rPr>
        <w:t xml:space="preserve"> </w:t>
      </w:r>
      <w:r w:rsidRPr="00A364AD">
        <w:rPr>
          <w:rFonts w:ascii="Arial" w:hAnsi="Arial" w:cs="Arial"/>
          <w:sz w:val="22"/>
          <w:szCs w:val="22"/>
          <w:lang w:val="ru-RU"/>
        </w:rPr>
        <w:t>15 и 16</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u w:val="single"/>
          <w:lang w:val="ru-RU"/>
        </w:rPr>
      </w:pPr>
      <w:r w:rsidRPr="00A364AD">
        <w:rPr>
          <w:rFonts w:ascii="Arial" w:hAnsi="Arial" w:cs="Arial"/>
          <w:sz w:val="22"/>
          <w:szCs w:val="22"/>
          <w:u w:val="single"/>
          <w:lang w:val="ru-RU"/>
        </w:rPr>
        <w:t xml:space="preserve">Заключительное слово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Японии, выступая от имени Группы B, напомнила о том, что большая часть времени на последней сессии была уделена мандату на проведение независимого анализа выполнения рекомендаций ПДР и Международной конференции по ИС и развитию</w:t>
      </w:r>
      <w:r w:rsidR="00DF2ECD">
        <w:rPr>
          <w:rFonts w:ascii="Arial" w:hAnsi="Arial" w:cs="Arial"/>
          <w:sz w:val="22"/>
          <w:szCs w:val="22"/>
          <w:lang w:val="ru-RU"/>
        </w:rPr>
        <w:t xml:space="preserve">.  </w:t>
      </w:r>
      <w:r w:rsidRPr="00A364AD">
        <w:rPr>
          <w:rFonts w:ascii="Arial" w:hAnsi="Arial" w:cs="Arial"/>
          <w:sz w:val="22"/>
          <w:szCs w:val="22"/>
          <w:lang w:val="ru-RU"/>
        </w:rPr>
        <w:t xml:space="preserve">На данной сессии Комитет вернулся к другим нерешенным вопросам, включая </w:t>
      </w:r>
      <w:r w:rsidRPr="00A364AD">
        <w:rPr>
          <w:rFonts w:ascii="Arial" w:hAnsi="Arial" w:cs="Arial"/>
          <w:sz w:val="22"/>
          <w:szCs w:val="22"/>
          <w:lang w:val="ru-RU"/>
        </w:rPr>
        <w:lastRenderedPageBreak/>
        <w:t>механизм координации и техническую помощь</w:t>
      </w:r>
      <w:r w:rsidR="00DF2ECD">
        <w:rPr>
          <w:rFonts w:ascii="Arial" w:hAnsi="Arial" w:cs="Arial"/>
          <w:sz w:val="22"/>
          <w:szCs w:val="22"/>
          <w:lang w:val="ru-RU"/>
        </w:rPr>
        <w:t xml:space="preserve">.  </w:t>
      </w:r>
      <w:r w:rsidRPr="00A364AD">
        <w:rPr>
          <w:rFonts w:ascii="Arial" w:hAnsi="Arial" w:cs="Arial"/>
          <w:sz w:val="22"/>
          <w:szCs w:val="22"/>
          <w:lang w:val="ru-RU"/>
        </w:rPr>
        <w:t>Эти важные вопросы будут обсуждаться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Группа готова к конструктивному участию в указанных обсуждениях и выражает надежду на то, что эти вопросы, которые давно находятся на повестке дня, могут быть решены таким образом, чтобы иметь возможность поддержать основной принцип Организации, на следующей сессии либо в ходе неофициальных консультаций одновременно с ГА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Румынии, выступающей от имени ГЦЕБ, сессия была полезной, поскольку было достигнуто согласие по нескольким пунктам, а именно по отчетам об оценке, представленным на данной сессии, и проекту по вопросам ИС, туризма и культуры</w:t>
      </w:r>
      <w:r w:rsidR="00DF2ECD">
        <w:rPr>
          <w:rFonts w:ascii="Arial" w:hAnsi="Arial" w:cs="Arial"/>
          <w:sz w:val="22"/>
          <w:szCs w:val="22"/>
          <w:lang w:val="ru-RU"/>
        </w:rPr>
        <w:t xml:space="preserve">.  </w:t>
      </w:r>
      <w:r w:rsidRPr="00A364AD">
        <w:rPr>
          <w:rFonts w:ascii="Arial" w:hAnsi="Arial" w:cs="Arial"/>
          <w:sz w:val="22"/>
          <w:szCs w:val="22"/>
          <w:lang w:val="ru-RU"/>
        </w:rPr>
        <w:t xml:space="preserve">Комитету необходимо продолжить обсуждение других вопросов, </w:t>
      </w:r>
      <w:r w:rsidR="004076C5">
        <w:rPr>
          <w:rFonts w:ascii="Arial" w:hAnsi="Arial" w:cs="Arial"/>
          <w:sz w:val="22"/>
          <w:szCs w:val="22"/>
          <w:lang w:val="ru-RU"/>
        </w:rPr>
        <w:t>таких как</w:t>
      </w:r>
      <w:r w:rsidRPr="00A364AD">
        <w:rPr>
          <w:rFonts w:ascii="Arial" w:hAnsi="Arial" w:cs="Arial"/>
          <w:sz w:val="22"/>
          <w:szCs w:val="22"/>
          <w:lang w:val="ru-RU"/>
        </w:rPr>
        <w:t xml:space="preserve"> итоги Форума экспертов в области международной передачи технологии и вопросы, касающиеся КРИС</w:t>
      </w:r>
      <w:r w:rsidR="00DF2ECD">
        <w:rPr>
          <w:rFonts w:ascii="Arial" w:hAnsi="Arial" w:cs="Arial"/>
          <w:sz w:val="22"/>
          <w:szCs w:val="22"/>
          <w:lang w:val="ru-RU"/>
        </w:rPr>
        <w:t xml:space="preserve">.  </w:t>
      </w:r>
      <w:r w:rsidRPr="00A364AD">
        <w:rPr>
          <w:rFonts w:ascii="Arial" w:hAnsi="Arial" w:cs="Arial"/>
          <w:sz w:val="22"/>
          <w:szCs w:val="22"/>
          <w:lang w:val="ru-RU"/>
        </w:rPr>
        <w:t>Группа выражает надежду на то, что позитивный дух среди делегаций продолжит приносить плоды на предстоящих сессиях</w:t>
      </w:r>
      <w:r w:rsidR="00DF2ECD">
        <w:rPr>
          <w:rFonts w:ascii="Arial" w:hAnsi="Arial" w:cs="Arial"/>
          <w:sz w:val="22"/>
          <w:szCs w:val="22"/>
          <w:lang w:val="ru-RU"/>
        </w:rPr>
        <w:t xml:space="preserve">.  </w:t>
      </w:r>
      <w:r w:rsidRPr="00A364AD">
        <w:rPr>
          <w:rFonts w:ascii="Arial" w:hAnsi="Arial" w:cs="Arial"/>
          <w:sz w:val="22"/>
          <w:szCs w:val="22"/>
          <w:lang w:val="ru-RU"/>
        </w:rPr>
        <w:t>Она готова к конструктивной работе в целях дальнейшего продвижения выполнения мандата Комитета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Аргентины, выступая от имени ГРУЛАК, заявила, что Комитет обсудил в ходе данной сессии важные вопросы</w:t>
      </w:r>
      <w:r w:rsidR="00DF2ECD">
        <w:rPr>
          <w:rFonts w:ascii="Arial" w:hAnsi="Arial" w:cs="Arial"/>
          <w:sz w:val="22"/>
          <w:szCs w:val="22"/>
          <w:lang w:val="ru-RU"/>
        </w:rPr>
        <w:t xml:space="preserve">.  </w:t>
      </w:r>
      <w:r w:rsidRPr="00A364AD">
        <w:rPr>
          <w:rFonts w:ascii="Arial" w:hAnsi="Arial" w:cs="Arial"/>
          <w:sz w:val="22"/>
          <w:szCs w:val="22"/>
          <w:lang w:val="ru-RU"/>
        </w:rPr>
        <w:t>Обсуждение некоторых из них продолжалось в течение долгого времени</w:t>
      </w:r>
      <w:r w:rsidR="00DF2ECD">
        <w:rPr>
          <w:rFonts w:ascii="Arial" w:hAnsi="Arial" w:cs="Arial"/>
          <w:sz w:val="22"/>
          <w:szCs w:val="22"/>
          <w:lang w:val="ru-RU"/>
        </w:rPr>
        <w:t xml:space="preserve">.  </w:t>
      </w:r>
      <w:r w:rsidRPr="00A364AD">
        <w:rPr>
          <w:rFonts w:ascii="Arial" w:hAnsi="Arial" w:cs="Arial"/>
          <w:sz w:val="22"/>
          <w:szCs w:val="22"/>
          <w:lang w:val="ru-RU"/>
        </w:rPr>
        <w:t>Под руководством Председателя Комитет продолжает достигать прогресса в своей работе</w:t>
      </w:r>
      <w:r w:rsidR="00DF2ECD">
        <w:rPr>
          <w:rFonts w:ascii="Arial" w:hAnsi="Arial" w:cs="Arial"/>
          <w:sz w:val="22"/>
          <w:szCs w:val="22"/>
          <w:lang w:val="ru-RU"/>
        </w:rPr>
        <w:t xml:space="preserve">.  </w:t>
      </w:r>
      <w:r w:rsidRPr="00A364AD">
        <w:rPr>
          <w:rFonts w:ascii="Arial" w:hAnsi="Arial" w:cs="Arial"/>
          <w:sz w:val="22"/>
          <w:szCs w:val="22"/>
          <w:lang w:val="ru-RU"/>
        </w:rPr>
        <w:t>Это даст Комитету возможность уделить больше времени существенным вопросам, касающимся его мандата и рекомендаций ПДР</w:t>
      </w:r>
      <w:r w:rsidR="00DF2ECD">
        <w:rPr>
          <w:rFonts w:ascii="Arial" w:hAnsi="Arial" w:cs="Arial"/>
          <w:sz w:val="22"/>
          <w:szCs w:val="22"/>
          <w:lang w:val="ru-RU"/>
        </w:rPr>
        <w:t xml:space="preserve">.  </w:t>
      </w:r>
      <w:r w:rsidRPr="00A364AD">
        <w:rPr>
          <w:rFonts w:ascii="Arial" w:hAnsi="Arial" w:cs="Arial"/>
          <w:sz w:val="22"/>
          <w:szCs w:val="22"/>
          <w:lang w:val="ru-RU"/>
        </w:rPr>
        <w:t>Группа выражает надежду на то, что на следующей сессии Комитет достигнет прогресса в обсуждении, а также согласия по проектам и исследованиям в областях, представляющих интерес</w:t>
      </w:r>
      <w:r w:rsidR="00DF2ECD">
        <w:rPr>
          <w:rFonts w:ascii="Arial" w:hAnsi="Arial" w:cs="Arial"/>
          <w:sz w:val="22"/>
          <w:szCs w:val="22"/>
          <w:lang w:val="ru-RU"/>
        </w:rPr>
        <w:t xml:space="preserve">.  </w:t>
      </w:r>
      <w:r w:rsidRPr="00A364AD">
        <w:rPr>
          <w:rFonts w:ascii="Arial" w:hAnsi="Arial" w:cs="Arial"/>
          <w:sz w:val="22"/>
          <w:szCs w:val="22"/>
          <w:lang w:val="ru-RU"/>
        </w:rPr>
        <w:t>Группа уверена в том, что гибкость, преданность и дух компромисса, проявленные делегациями, сохранятся на будущих сессиях</w:t>
      </w:r>
      <w:r w:rsidR="00DF2ECD">
        <w:rPr>
          <w:rFonts w:ascii="Arial" w:hAnsi="Arial" w:cs="Arial"/>
          <w:sz w:val="22"/>
          <w:szCs w:val="22"/>
          <w:lang w:val="ru-RU"/>
        </w:rPr>
        <w:t xml:space="preserve">.  </w:t>
      </w:r>
      <w:r w:rsidRPr="00A364AD">
        <w:rPr>
          <w:rFonts w:ascii="Arial" w:hAnsi="Arial" w:cs="Arial"/>
          <w:sz w:val="22"/>
          <w:szCs w:val="22"/>
          <w:lang w:val="ru-RU"/>
        </w:rPr>
        <w:t>Группа вновь заявила о том, что будет вести конструктивную работу в целях достижения прогресса в работе Комитета</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Нигерии, выступающей от имени Африканской группы, на данной сессии достигнут определенный уровень успеха</w:t>
      </w:r>
      <w:r w:rsidR="00DF2ECD">
        <w:rPr>
          <w:rFonts w:ascii="Arial" w:hAnsi="Arial" w:cs="Arial"/>
          <w:sz w:val="22"/>
          <w:szCs w:val="22"/>
          <w:lang w:val="ru-RU"/>
        </w:rPr>
        <w:t xml:space="preserve">.  </w:t>
      </w:r>
      <w:r w:rsidRPr="00A364AD">
        <w:rPr>
          <w:rFonts w:ascii="Arial" w:hAnsi="Arial" w:cs="Arial"/>
          <w:sz w:val="22"/>
          <w:szCs w:val="22"/>
          <w:lang w:val="ru-RU"/>
        </w:rPr>
        <w:t>Комитет утвердил предложение делегации Египта</w:t>
      </w:r>
      <w:r w:rsidR="00DF2ECD">
        <w:rPr>
          <w:rFonts w:ascii="Arial" w:hAnsi="Arial" w:cs="Arial"/>
          <w:sz w:val="22"/>
          <w:szCs w:val="22"/>
          <w:lang w:val="ru-RU"/>
        </w:rPr>
        <w:t xml:space="preserve">.  </w:t>
      </w:r>
      <w:r w:rsidRPr="00A364AD">
        <w:rPr>
          <w:rFonts w:ascii="Arial" w:hAnsi="Arial" w:cs="Arial"/>
          <w:sz w:val="22"/>
          <w:szCs w:val="22"/>
          <w:lang w:val="ru-RU"/>
        </w:rPr>
        <w:t>Группа с нетерпением ждет реализации данного проекта</w:t>
      </w:r>
      <w:r w:rsidR="00DF2ECD">
        <w:rPr>
          <w:rFonts w:ascii="Arial" w:hAnsi="Arial" w:cs="Arial"/>
          <w:sz w:val="22"/>
          <w:szCs w:val="22"/>
          <w:lang w:val="ru-RU"/>
        </w:rPr>
        <w:t xml:space="preserve">.  </w:t>
      </w:r>
      <w:r w:rsidRPr="00A364AD">
        <w:rPr>
          <w:rFonts w:ascii="Arial" w:hAnsi="Arial" w:cs="Arial"/>
          <w:sz w:val="22"/>
          <w:szCs w:val="22"/>
          <w:lang w:val="ru-RU"/>
        </w:rPr>
        <w:t>Кроме того, она рассчитывает, что Комитет и ВОИС продолжат работу по вопросам гибких возможностей и открытых совместных проектов, а также над повышением качества реализации проектов в области авторского права, выполняемых в ряде стран Африки</w:t>
      </w:r>
      <w:r w:rsidR="00DF2ECD">
        <w:rPr>
          <w:rFonts w:ascii="Arial" w:hAnsi="Arial" w:cs="Arial"/>
          <w:sz w:val="22"/>
          <w:szCs w:val="22"/>
          <w:lang w:val="ru-RU"/>
        </w:rPr>
        <w:t xml:space="preserve">.  </w:t>
      </w:r>
      <w:r w:rsidRPr="00A364AD">
        <w:rPr>
          <w:rFonts w:ascii="Arial" w:hAnsi="Arial" w:cs="Arial"/>
          <w:sz w:val="22"/>
          <w:szCs w:val="22"/>
          <w:lang w:val="ru-RU"/>
        </w:rPr>
        <w:t>Кроме того, она приветствует обсуждение по вопросу о международной передаче технологии</w:t>
      </w:r>
      <w:r w:rsidR="00DF2ECD">
        <w:rPr>
          <w:rFonts w:ascii="Arial" w:hAnsi="Arial" w:cs="Arial"/>
          <w:sz w:val="22"/>
          <w:szCs w:val="22"/>
          <w:lang w:val="ru-RU"/>
        </w:rPr>
        <w:t xml:space="preserve">.  </w:t>
      </w:r>
      <w:r w:rsidRPr="00A364AD">
        <w:rPr>
          <w:rFonts w:ascii="Arial" w:hAnsi="Arial" w:cs="Arial"/>
          <w:sz w:val="22"/>
          <w:szCs w:val="22"/>
          <w:lang w:val="ru-RU"/>
        </w:rPr>
        <w:t>Хотя Комитету не удалось достичь согласия по указанному пункту повестки дня, Группа с нетерпением ожидает, что делегации проникнутся конструктивным духом, когда Комитет вернется к указанному пункту повестки дня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Что касается выполнения мандата КРИС, Группа с нетерпением ожидает достижения заключения по указанному пункту</w:t>
      </w:r>
      <w:r w:rsidR="00DF2ECD">
        <w:rPr>
          <w:rFonts w:ascii="Arial" w:hAnsi="Arial" w:cs="Arial"/>
          <w:sz w:val="22"/>
          <w:szCs w:val="22"/>
          <w:lang w:val="ru-RU"/>
        </w:rPr>
        <w:t xml:space="preserve">.  </w:t>
      </w:r>
      <w:r w:rsidRPr="00A364AD">
        <w:rPr>
          <w:rFonts w:ascii="Arial" w:hAnsi="Arial" w:cs="Arial"/>
          <w:sz w:val="22"/>
          <w:szCs w:val="22"/>
          <w:lang w:val="ru-RU"/>
        </w:rPr>
        <w:t>Он обременяет Комитет на протяжении нескольких сессий</w:t>
      </w:r>
      <w:r w:rsidR="00DF2ECD">
        <w:rPr>
          <w:rFonts w:ascii="Arial" w:hAnsi="Arial" w:cs="Arial"/>
          <w:sz w:val="22"/>
          <w:szCs w:val="22"/>
          <w:lang w:val="ru-RU"/>
        </w:rPr>
        <w:t xml:space="preserve">.  </w:t>
      </w:r>
      <w:r w:rsidRPr="00A364AD">
        <w:rPr>
          <w:rFonts w:ascii="Arial" w:hAnsi="Arial" w:cs="Arial"/>
          <w:sz w:val="22"/>
          <w:szCs w:val="22"/>
          <w:lang w:val="ru-RU"/>
        </w:rPr>
        <w:t>Группа призвала государства-члены проявить гибкость и политическую волю в интересах полноценного выполнения мандата Комитета и введения в действие механизма координации</w:t>
      </w:r>
      <w:r w:rsidR="00DF2ECD">
        <w:rPr>
          <w:rFonts w:ascii="Arial" w:hAnsi="Arial" w:cs="Arial"/>
          <w:sz w:val="22"/>
          <w:szCs w:val="22"/>
          <w:lang w:val="ru-RU"/>
        </w:rPr>
        <w:t xml:space="preserve">.  </w:t>
      </w:r>
      <w:r w:rsidRPr="00A364AD">
        <w:rPr>
          <w:rFonts w:ascii="Arial" w:hAnsi="Arial" w:cs="Arial"/>
          <w:sz w:val="22"/>
          <w:szCs w:val="22"/>
          <w:lang w:val="ru-RU"/>
        </w:rPr>
        <w:t>Что касается технической помощи в области сотрудничества в целях развития, Группа выражает сожаление по поводу итогов данной сессии</w:t>
      </w:r>
      <w:r w:rsidR="00DF2ECD">
        <w:rPr>
          <w:rFonts w:ascii="Arial" w:hAnsi="Arial" w:cs="Arial"/>
          <w:sz w:val="22"/>
          <w:szCs w:val="22"/>
          <w:lang w:val="ru-RU"/>
        </w:rPr>
        <w:t xml:space="preserve">.  </w:t>
      </w:r>
      <w:r w:rsidRPr="00A364AD">
        <w:rPr>
          <w:rFonts w:ascii="Arial" w:hAnsi="Arial" w:cs="Arial"/>
          <w:sz w:val="22"/>
          <w:szCs w:val="22"/>
          <w:lang w:val="ru-RU"/>
        </w:rPr>
        <w:t>Делегация Испании конструктивно потратила время на то, чтобы выявить наиболее доступные решения и представить их Комитету</w:t>
      </w:r>
      <w:r w:rsidR="00DF2ECD">
        <w:rPr>
          <w:rFonts w:ascii="Arial" w:hAnsi="Arial" w:cs="Arial"/>
          <w:sz w:val="22"/>
          <w:szCs w:val="22"/>
          <w:lang w:val="ru-RU"/>
        </w:rPr>
        <w:t xml:space="preserve">.  </w:t>
      </w:r>
      <w:r w:rsidRPr="00A364AD">
        <w:rPr>
          <w:rFonts w:ascii="Arial" w:hAnsi="Arial" w:cs="Arial"/>
          <w:sz w:val="22"/>
          <w:szCs w:val="22"/>
          <w:lang w:val="ru-RU"/>
        </w:rPr>
        <w:t>Вызывает сожаление тот факт, что Комитет не смог прийти к решению по ним</w:t>
      </w:r>
      <w:r w:rsidR="00DF2ECD">
        <w:rPr>
          <w:rFonts w:ascii="Arial" w:hAnsi="Arial" w:cs="Arial"/>
          <w:sz w:val="22"/>
          <w:szCs w:val="22"/>
          <w:lang w:val="ru-RU"/>
        </w:rPr>
        <w:t xml:space="preserve">.  </w:t>
      </w:r>
      <w:r w:rsidRPr="00A364AD">
        <w:rPr>
          <w:rFonts w:ascii="Arial" w:hAnsi="Arial" w:cs="Arial"/>
          <w:sz w:val="22"/>
          <w:szCs w:val="22"/>
          <w:lang w:val="ru-RU"/>
        </w:rPr>
        <w:t>Это были простейшие решения, по которым Комитет мог достичь согласия</w:t>
      </w:r>
      <w:r w:rsidR="00B806C8">
        <w:rPr>
          <w:rFonts w:ascii="Arial" w:hAnsi="Arial" w:cs="Arial"/>
          <w:sz w:val="22"/>
          <w:szCs w:val="22"/>
          <w:lang w:val="ru-RU"/>
        </w:rPr>
        <w:t>, для того чтобы</w:t>
      </w:r>
      <w:r w:rsidRPr="00A364AD">
        <w:rPr>
          <w:rFonts w:ascii="Arial" w:hAnsi="Arial" w:cs="Arial"/>
          <w:sz w:val="22"/>
          <w:szCs w:val="22"/>
          <w:lang w:val="ru-RU"/>
        </w:rPr>
        <w:t xml:space="preserve"> двигаться вперед по данному вопросу</w:t>
      </w:r>
      <w:r w:rsidR="00DF2ECD">
        <w:rPr>
          <w:rFonts w:ascii="Arial" w:hAnsi="Arial" w:cs="Arial"/>
          <w:sz w:val="22"/>
          <w:szCs w:val="22"/>
          <w:lang w:val="ru-RU"/>
        </w:rPr>
        <w:t xml:space="preserve">.  </w:t>
      </w:r>
      <w:r w:rsidRPr="00A364AD">
        <w:rPr>
          <w:rFonts w:ascii="Arial" w:hAnsi="Arial" w:cs="Arial"/>
          <w:sz w:val="22"/>
          <w:szCs w:val="22"/>
          <w:lang w:val="ru-RU"/>
        </w:rPr>
        <w:t>Однако Группа выражает надежду на то, что делегации смогут задуматься об этом в межсессионный период, и согласие может быть достигнуто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Наконец, Группа призывает ВОИС повысить интенсивность и качество своей системы оказания технической помощи и выполнения рекомендаций ПДР</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Латвии, выступая от имени ЕС и его государств-членов, заявила, что они с большим интересом следили за презентациями отчетов о внешней оценке ряда выполненных проектов</w:t>
      </w:r>
      <w:r w:rsidR="00DF2ECD">
        <w:rPr>
          <w:rFonts w:ascii="Arial" w:hAnsi="Arial" w:cs="Arial"/>
          <w:sz w:val="22"/>
          <w:szCs w:val="22"/>
          <w:lang w:val="ru-RU"/>
        </w:rPr>
        <w:t xml:space="preserve">.  </w:t>
      </w:r>
      <w:r w:rsidRPr="00A364AD">
        <w:rPr>
          <w:rFonts w:ascii="Arial" w:hAnsi="Arial" w:cs="Arial"/>
          <w:sz w:val="22"/>
          <w:szCs w:val="22"/>
          <w:lang w:val="ru-RU"/>
        </w:rPr>
        <w:t xml:space="preserve">ЕС и его государства-члены вновь выразили надежду на то, что </w:t>
      </w:r>
      <w:r w:rsidRPr="00A364AD">
        <w:rPr>
          <w:rFonts w:ascii="Arial" w:hAnsi="Arial" w:cs="Arial"/>
          <w:sz w:val="22"/>
          <w:szCs w:val="22"/>
          <w:lang w:val="ru-RU"/>
        </w:rPr>
        <w:lastRenderedPageBreak/>
        <w:t>рекомендации будут учтены при разработке и осуществлении будущих проектов</w:t>
      </w:r>
      <w:r w:rsidR="00DF2ECD">
        <w:rPr>
          <w:rFonts w:ascii="Arial" w:hAnsi="Arial" w:cs="Arial"/>
          <w:sz w:val="22"/>
          <w:szCs w:val="22"/>
          <w:lang w:val="ru-RU"/>
        </w:rPr>
        <w:t xml:space="preserve">.  </w:t>
      </w:r>
      <w:r w:rsidRPr="00A364AD">
        <w:rPr>
          <w:rFonts w:ascii="Arial" w:hAnsi="Arial" w:cs="Arial"/>
          <w:sz w:val="22"/>
          <w:szCs w:val="22"/>
          <w:lang w:val="ru-RU"/>
        </w:rPr>
        <w:t>Комитет выразил согласие с принятием проекта по ИС и туризму</w:t>
      </w:r>
      <w:r w:rsidR="00DF2ECD">
        <w:rPr>
          <w:rFonts w:ascii="Arial" w:hAnsi="Arial" w:cs="Arial"/>
          <w:sz w:val="22"/>
          <w:szCs w:val="22"/>
          <w:lang w:val="ru-RU"/>
        </w:rPr>
        <w:t xml:space="preserve">.  </w:t>
      </w:r>
      <w:r w:rsidRPr="00A364AD">
        <w:rPr>
          <w:rFonts w:ascii="Arial" w:hAnsi="Arial" w:cs="Arial"/>
          <w:sz w:val="22"/>
          <w:szCs w:val="22"/>
          <w:lang w:val="ru-RU"/>
        </w:rPr>
        <w:t>Туризм является важным аспектом национального и регионального развития</w:t>
      </w:r>
      <w:r w:rsidR="00DF2ECD">
        <w:rPr>
          <w:rFonts w:ascii="Arial" w:hAnsi="Arial" w:cs="Arial"/>
          <w:sz w:val="22"/>
          <w:szCs w:val="22"/>
          <w:lang w:val="ru-RU"/>
        </w:rPr>
        <w:t xml:space="preserve">.  </w:t>
      </w:r>
      <w:r w:rsidRPr="00A364AD">
        <w:rPr>
          <w:rFonts w:ascii="Arial" w:hAnsi="Arial" w:cs="Arial"/>
          <w:sz w:val="22"/>
          <w:szCs w:val="22"/>
          <w:lang w:val="ru-RU"/>
        </w:rPr>
        <w:t>В ходе сессии Комитет обсудил ряд вопросов, которые давно находятся на повестке дня</w:t>
      </w:r>
      <w:r w:rsidR="00DF2ECD">
        <w:rPr>
          <w:rFonts w:ascii="Arial" w:hAnsi="Arial" w:cs="Arial"/>
          <w:sz w:val="22"/>
          <w:szCs w:val="22"/>
          <w:lang w:val="ru-RU"/>
        </w:rPr>
        <w:t xml:space="preserve">.  </w:t>
      </w:r>
      <w:r w:rsidRPr="00A364AD">
        <w:rPr>
          <w:rFonts w:ascii="Arial" w:hAnsi="Arial" w:cs="Arial"/>
          <w:sz w:val="22"/>
          <w:szCs w:val="22"/>
          <w:lang w:val="ru-RU"/>
        </w:rPr>
        <w:t>Достигнут некоторый ограниченный прогресс</w:t>
      </w:r>
      <w:r w:rsidR="00DF2ECD">
        <w:rPr>
          <w:rFonts w:ascii="Arial" w:hAnsi="Arial" w:cs="Arial"/>
          <w:sz w:val="22"/>
          <w:szCs w:val="22"/>
          <w:lang w:val="ru-RU"/>
        </w:rPr>
        <w:t xml:space="preserve">.  </w:t>
      </w:r>
      <w:r w:rsidRPr="00A364AD">
        <w:rPr>
          <w:rFonts w:ascii="Arial" w:hAnsi="Arial" w:cs="Arial"/>
          <w:sz w:val="22"/>
          <w:szCs w:val="22"/>
          <w:lang w:val="ru-RU"/>
        </w:rPr>
        <w:t>ЕС и его государства-члены сохраняют уверенность в том, что согласие по многим другим нерешенным вопросам возможно</w:t>
      </w:r>
      <w:r w:rsidR="00DF2ECD">
        <w:rPr>
          <w:rFonts w:ascii="Arial" w:hAnsi="Arial" w:cs="Arial"/>
          <w:sz w:val="22"/>
          <w:szCs w:val="22"/>
          <w:lang w:val="ru-RU"/>
        </w:rPr>
        <w:t xml:space="preserve">.  </w:t>
      </w:r>
      <w:r w:rsidRPr="00A364AD">
        <w:rPr>
          <w:rFonts w:ascii="Arial" w:hAnsi="Arial" w:cs="Arial"/>
          <w:sz w:val="22"/>
          <w:szCs w:val="22"/>
          <w:lang w:val="ru-RU"/>
        </w:rPr>
        <w:t>Они продолжат конструктивное участие в указанных дискуссиях</w:t>
      </w:r>
      <w:r w:rsidR="00DF2ECD">
        <w:rPr>
          <w:rFonts w:ascii="Arial" w:hAnsi="Arial" w:cs="Arial"/>
          <w:sz w:val="22"/>
          <w:szCs w:val="22"/>
          <w:lang w:val="ru-RU"/>
        </w:rPr>
        <w:t xml:space="preserve">.  </w:t>
      </w:r>
      <w:r w:rsidRPr="00A364AD">
        <w:rPr>
          <w:rFonts w:ascii="Arial" w:hAnsi="Arial" w:cs="Arial"/>
          <w:sz w:val="22"/>
          <w:szCs w:val="22"/>
          <w:lang w:val="ru-RU"/>
        </w:rPr>
        <w:t>Наконец, ЕС и его государства-члены приветствуют тот факт, что Комитет соблюдает график и завершает работу вовремя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Бразилии выражает радость в связи с тем, что в ходе сессии Комитету удалось продвинуться по многим вопросам</w:t>
      </w:r>
      <w:r w:rsidR="00DF2ECD">
        <w:rPr>
          <w:rFonts w:ascii="Arial" w:hAnsi="Arial" w:cs="Arial"/>
          <w:sz w:val="22"/>
          <w:szCs w:val="22"/>
          <w:lang w:val="ru-RU"/>
        </w:rPr>
        <w:t xml:space="preserve">.  </w:t>
      </w:r>
      <w:r w:rsidRPr="00A364AD">
        <w:rPr>
          <w:rFonts w:ascii="Arial" w:hAnsi="Arial" w:cs="Arial"/>
          <w:sz w:val="22"/>
          <w:szCs w:val="22"/>
          <w:lang w:val="ru-RU"/>
        </w:rPr>
        <w:t xml:space="preserve">В дополнение к вопросам, по которым достигнут положительный результат, Комитет проложил дорогу для значительных достижений в ближайшем будущем в отношении ряда важных областей, </w:t>
      </w:r>
      <w:r w:rsidR="004076C5">
        <w:rPr>
          <w:rFonts w:ascii="Arial" w:hAnsi="Arial" w:cs="Arial"/>
          <w:sz w:val="22"/>
          <w:szCs w:val="22"/>
          <w:lang w:val="ru-RU"/>
        </w:rPr>
        <w:t>таких как</w:t>
      </w:r>
      <w:r w:rsidRPr="00A364AD">
        <w:rPr>
          <w:rFonts w:ascii="Arial" w:hAnsi="Arial" w:cs="Arial"/>
          <w:sz w:val="22"/>
          <w:szCs w:val="22"/>
          <w:lang w:val="ru-RU"/>
        </w:rPr>
        <w:t xml:space="preserve"> механизм координации и третий вид деятельности по мандату Комитета</w:t>
      </w:r>
      <w:r w:rsidR="00DF2ECD">
        <w:rPr>
          <w:rFonts w:ascii="Arial" w:hAnsi="Arial" w:cs="Arial"/>
          <w:sz w:val="22"/>
          <w:szCs w:val="22"/>
          <w:lang w:val="ru-RU"/>
        </w:rPr>
        <w:t xml:space="preserve">.  </w:t>
      </w:r>
      <w:r w:rsidRPr="00A364AD">
        <w:rPr>
          <w:rFonts w:ascii="Arial" w:hAnsi="Arial" w:cs="Arial"/>
          <w:sz w:val="22"/>
          <w:szCs w:val="22"/>
          <w:lang w:val="ru-RU"/>
        </w:rPr>
        <w:t xml:space="preserve">Комитет достиг значительного прогресса в отношении последнего этапа проекта «ИС и передача технологии: </w:t>
      </w:r>
      <w:r w:rsidRPr="00714BD9">
        <w:rPr>
          <w:rFonts w:ascii="Arial" w:hAnsi="Arial" w:cs="Arial"/>
          <w:sz w:val="22"/>
          <w:szCs w:val="22"/>
          <w:lang w:val="ru-RU"/>
        </w:rPr>
        <w:t xml:space="preserve"> </w:t>
      </w:r>
      <w:r w:rsidRPr="00A364AD">
        <w:rPr>
          <w:rFonts w:ascii="Arial" w:hAnsi="Arial" w:cs="Arial"/>
          <w:sz w:val="22"/>
          <w:szCs w:val="22"/>
          <w:lang w:val="ru-RU"/>
        </w:rPr>
        <w:t>общие проблемы – построение решений»</w:t>
      </w:r>
      <w:r w:rsidR="00DF2ECD">
        <w:rPr>
          <w:rFonts w:ascii="Arial" w:hAnsi="Arial" w:cs="Arial"/>
          <w:sz w:val="22"/>
          <w:szCs w:val="22"/>
          <w:lang w:val="ru-RU"/>
        </w:rPr>
        <w:t xml:space="preserve">.  </w:t>
      </w:r>
      <w:r w:rsidRPr="00A364AD">
        <w:rPr>
          <w:rFonts w:ascii="Arial" w:hAnsi="Arial" w:cs="Arial"/>
          <w:sz w:val="22"/>
          <w:szCs w:val="22"/>
          <w:lang w:val="ru-RU"/>
        </w:rPr>
        <w:t>Данная область является важной</w:t>
      </w:r>
      <w:r w:rsidR="00DF2ECD">
        <w:rPr>
          <w:rFonts w:ascii="Arial" w:hAnsi="Arial" w:cs="Arial"/>
          <w:sz w:val="22"/>
          <w:szCs w:val="22"/>
          <w:lang w:val="ru-RU"/>
        </w:rPr>
        <w:t xml:space="preserve">.  </w:t>
      </w:r>
      <w:r w:rsidRPr="00A364AD">
        <w:rPr>
          <w:rFonts w:ascii="Arial" w:hAnsi="Arial" w:cs="Arial"/>
          <w:sz w:val="22"/>
          <w:szCs w:val="22"/>
          <w:lang w:val="ru-RU"/>
        </w:rPr>
        <w:t>Проект реализовывался в течение длительного периода времени</w:t>
      </w:r>
      <w:r w:rsidR="00DF2ECD" w:rsidRPr="00653697">
        <w:rPr>
          <w:rFonts w:ascii="Arial" w:hAnsi="Arial" w:cs="Arial"/>
          <w:sz w:val="22"/>
          <w:szCs w:val="22"/>
          <w:lang w:val="ru-RU"/>
        </w:rPr>
        <w:t xml:space="preserve">.  </w:t>
      </w:r>
      <w:r w:rsidRPr="001A7C0D">
        <w:rPr>
          <w:rFonts w:ascii="Arial" w:hAnsi="Arial" w:cs="Arial"/>
          <w:sz w:val="22"/>
          <w:szCs w:val="22"/>
          <w:lang w:val="ru-RU"/>
        </w:rPr>
        <w:t xml:space="preserve">А </w:t>
      </w:r>
      <w:r w:rsidR="003A3198" w:rsidRPr="00CA399E">
        <w:rPr>
          <w:rFonts w:ascii="Arial" w:hAnsi="Arial" w:cs="Arial"/>
          <w:sz w:val="22"/>
          <w:szCs w:val="22"/>
          <w:lang w:val="ru-RU"/>
        </w:rPr>
        <w:t>формулировк</w:t>
      </w:r>
      <w:r w:rsidR="003A3198" w:rsidRPr="004A22A7">
        <w:rPr>
          <w:rFonts w:ascii="Arial" w:hAnsi="Arial" w:cs="Arial"/>
          <w:sz w:val="22"/>
          <w:szCs w:val="22"/>
          <w:lang w:val="ru-RU"/>
        </w:rPr>
        <w:t>а</w:t>
      </w:r>
      <w:r w:rsidRPr="00653697">
        <w:rPr>
          <w:rFonts w:ascii="Arial" w:hAnsi="Arial" w:cs="Arial"/>
          <w:sz w:val="22"/>
          <w:szCs w:val="22"/>
          <w:lang w:val="ru-RU"/>
        </w:rPr>
        <w:t xml:space="preserve">, </w:t>
      </w:r>
      <w:r w:rsidR="003A3198" w:rsidRPr="001A7C0D">
        <w:rPr>
          <w:rFonts w:ascii="Arial" w:hAnsi="Arial" w:cs="Arial"/>
          <w:sz w:val="22"/>
          <w:szCs w:val="22"/>
          <w:lang w:val="ru-RU"/>
        </w:rPr>
        <w:t>использованн</w:t>
      </w:r>
      <w:r w:rsidR="003A3198" w:rsidRPr="004A22A7">
        <w:rPr>
          <w:rFonts w:ascii="Arial" w:hAnsi="Arial" w:cs="Arial"/>
          <w:sz w:val="22"/>
          <w:szCs w:val="22"/>
          <w:lang w:val="ru-RU"/>
        </w:rPr>
        <w:t>ая</w:t>
      </w:r>
      <w:r w:rsidR="003A3198" w:rsidRPr="00653697">
        <w:rPr>
          <w:rFonts w:ascii="Arial" w:hAnsi="Arial" w:cs="Arial"/>
          <w:sz w:val="22"/>
          <w:szCs w:val="22"/>
          <w:lang w:val="ru-RU"/>
        </w:rPr>
        <w:t xml:space="preserve"> </w:t>
      </w:r>
      <w:r w:rsidRPr="001A7C0D">
        <w:rPr>
          <w:rFonts w:ascii="Arial" w:hAnsi="Arial" w:cs="Arial"/>
          <w:sz w:val="22"/>
          <w:szCs w:val="22"/>
          <w:lang w:val="ru-RU"/>
        </w:rPr>
        <w:t xml:space="preserve">для данного пункта в резюме Председателя, не </w:t>
      </w:r>
      <w:r w:rsidR="003A3198" w:rsidRPr="004A22A7">
        <w:rPr>
          <w:rFonts w:ascii="Arial" w:hAnsi="Arial" w:cs="Arial"/>
          <w:sz w:val="22"/>
          <w:szCs w:val="22"/>
          <w:lang w:val="ru-RU"/>
        </w:rPr>
        <w:t>устанавливает</w:t>
      </w:r>
      <w:r w:rsidR="003A3198" w:rsidRPr="00653697">
        <w:rPr>
          <w:rFonts w:ascii="Arial" w:hAnsi="Arial" w:cs="Arial"/>
          <w:sz w:val="22"/>
          <w:szCs w:val="22"/>
          <w:lang w:val="ru-RU"/>
        </w:rPr>
        <w:t xml:space="preserve"> </w:t>
      </w:r>
      <w:r w:rsidR="003A3198" w:rsidRPr="001A7C0D">
        <w:rPr>
          <w:rFonts w:ascii="Arial" w:hAnsi="Arial" w:cs="Arial"/>
          <w:sz w:val="22"/>
          <w:szCs w:val="22"/>
          <w:lang w:val="ru-RU"/>
        </w:rPr>
        <w:t>как</w:t>
      </w:r>
      <w:r w:rsidR="003A3198" w:rsidRPr="004A22A7">
        <w:rPr>
          <w:rFonts w:ascii="Arial" w:hAnsi="Arial" w:cs="Arial"/>
          <w:sz w:val="22"/>
          <w:szCs w:val="22"/>
          <w:lang w:val="ru-RU"/>
        </w:rPr>
        <w:t>ой</w:t>
      </w:r>
      <w:r w:rsidRPr="00653697">
        <w:rPr>
          <w:rFonts w:ascii="Arial" w:hAnsi="Arial" w:cs="Arial"/>
          <w:sz w:val="22"/>
          <w:szCs w:val="22"/>
          <w:lang w:val="ru-RU"/>
        </w:rPr>
        <w:t>-либо иерархи</w:t>
      </w:r>
      <w:r w:rsidR="003A3198" w:rsidRPr="004A22A7">
        <w:rPr>
          <w:rFonts w:ascii="Arial" w:hAnsi="Arial" w:cs="Arial"/>
          <w:sz w:val="22"/>
          <w:szCs w:val="22"/>
          <w:lang w:val="ru-RU"/>
        </w:rPr>
        <w:t>и</w:t>
      </w:r>
      <w:r w:rsidRPr="001A7C0D">
        <w:rPr>
          <w:rFonts w:ascii="Arial" w:hAnsi="Arial" w:cs="Arial"/>
          <w:sz w:val="22"/>
          <w:szCs w:val="22"/>
          <w:lang w:val="ru-RU"/>
        </w:rPr>
        <w:t xml:space="preserve"> между идеями в документе CDIP/15/5 и какими-либо другими идеями, которые могут выдвинуть государства-члены, </w:t>
      </w:r>
      <w:r w:rsidR="003A3198" w:rsidRPr="004A22A7">
        <w:rPr>
          <w:rFonts w:ascii="Arial" w:hAnsi="Arial" w:cs="Arial"/>
          <w:sz w:val="22"/>
          <w:szCs w:val="22"/>
          <w:lang w:val="ru-RU"/>
        </w:rPr>
        <w:t>соответствует</w:t>
      </w:r>
      <w:r w:rsidR="003A3198" w:rsidRPr="00653697">
        <w:rPr>
          <w:rFonts w:ascii="Arial" w:hAnsi="Arial" w:cs="Arial"/>
          <w:sz w:val="22"/>
          <w:szCs w:val="22"/>
          <w:lang w:val="ru-RU"/>
        </w:rPr>
        <w:t xml:space="preserve"> </w:t>
      </w:r>
      <w:r w:rsidRPr="001A7C0D">
        <w:rPr>
          <w:rFonts w:ascii="Arial" w:hAnsi="Arial" w:cs="Arial"/>
          <w:sz w:val="22"/>
          <w:szCs w:val="22"/>
          <w:lang w:val="ru-RU"/>
        </w:rPr>
        <w:t>духу его создания</w:t>
      </w:r>
      <w:r w:rsidR="00DF2ECD" w:rsidRPr="001A7C0D">
        <w:rPr>
          <w:rFonts w:ascii="Arial" w:hAnsi="Arial" w:cs="Arial"/>
          <w:sz w:val="22"/>
          <w:szCs w:val="22"/>
          <w:lang w:val="ru-RU"/>
        </w:rPr>
        <w:t>.</w:t>
      </w:r>
      <w:r w:rsidR="00DF2ECD">
        <w:rPr>
          <w:rFonts w:ascii="Arial" w:hAnsi="Arial" w:cs="Arial"/>
          <w:sz w:val="22"/>
          <w:szCs w:val="22"/>
          <w:lang w:val="ru-RU"/>
        </w:rPr>
        <w:t xml:space="preserve">  </w:t>
      </w:r>
      <w:r w:rsidRPr="00A364AD">
        <w:rPr>
          <w:rFonts w:ascii="Arial" w:hAnsi="Arial" w:cs="Arial"/>
          <w:sz w:val="22"/>
          <w:szCs w:val="22"/>
          <w:lang w:val="ru-RU"/>
        </w:rPr>
        <w:t>С учетом этого делегация выражает уверенность в том, что на следующей сессии состоятся конструктивные обсуждения, опирающиеся на все идеи, появившиеся по итогам региональных консультативных совещаний, исследований с последующей независимой оценкой и Форума экспертов</w:t>
      </w:r>
      <w:r w:rsidR="00DF2ECD">
        <w:rPr>
          <w:rFonts w:ascii="Arial" w:hAnsi="Arial" w:cs="Arial"/>
          <w:sz w:val="22"/>
          <w:szCs w:val="22"/>
          <w:lang w:val="ru-RU"/>
        </w:rPr>
        <w:t xml:space="preserve">.  </w:t>
      </w:r>
      <w:r w:rsidRPr="00A364AD">
        <w:rPr>
          <w:rFonts w:ascii="Arial" w:hAnsi="Arial" w:cs="Arial"/>
          <w:sz w:val="22"/>
          <w:szCs w:val="22"/>
          <w:lang w:val="ru-RU"/>
        </w:rPr>
        <w:t>Кроме того, Делегация заострила внимание на актуальности обсуждения связанных с патентами гибких возможностей многосторонней нормативно-правовой базы</w:t>
      </w:r>
      <w:r w:rsidR="00DF2ECD">
        <w:rPr>
          <w:rFonts w:ascii="Arial" w:hAnsi="Arial" w:cs="Arial"/>
          <w:sz w:val="22"/>
          <w:szCs w:val="22"/>
          <w:lang w:val="ru-RU"/>
        </w:rPr>
        <w:t xml:space="preserve">.  </w:t>
      </w:r>
      <w:r w:rsidRPr="00A364AD">
        <w:rPr>
          <w:rFonts w:ascii="Arial" w:hAnsi="Arial" w:cs="Arial"/>
          <w:sz w:val="22"/>
          <w:szCs w:val="22"/>
          <w:lang w:val="ru-RU"/>
        </w:rPr>
        <w:t>Делегация вновь заявила о том, что гибкие возможности имеют существенно важное значение для обеспечения необходимого баланса в любой системе ИС</w:t>
      </w:r>
      <w:r w:rsidR="00DF2ECD">
        <w:rPr>
          <w:rFonts w:ascii="Arial" w:hAnsi="Arial" w:cs="Arial"/>
          <w:sz w:val="22"/>
          <w:szCs w:val="22"/>
          <w:lang w:val="ru-RU"/>
        </w:rPr>
        <w:t xml:space="preserve">.  </w:t>
      </w:r>
      <w:r w:rsidRPr="00A364AD">
        <w:rPr>
          <w:rFonts w:ascii="Arial" w:hAnsi="Arial" w:cs="Arial"/>
          <w:sz w:val="22"/>
          <w:szCs w:val="22"/>
          <w:lang w:val="ru-RU"/>
        </w:rPr>
        <w:t>Анализ, проведенный Комитетом, может внести значительный вклад в этом направлении</w:t>
      </w:r>
      <w:r w:rsidR="00DF2ECD">
        <w:rPr>
          <w:rFonts w:ascii="Arial" w:hAnsi="Arial" w:cs="Arial"/>
          <w:sz w:val="22"/>
          <w:szCs w:val="22"/>
          <w:lang w:val="ru-RU"/>
        </w:rPr>
        <w:t xml:space="preserve">.  </w:t>
      </w:r>
      <w:r w:rsidRPr="00A364AD">
        <w:rPr>
          <w:rFonts w:ascii="Arial" w:hAnsi="Arial" w:cs="Arial"/>
          <w:sz w:val="22"/>
          <w:szCs w:val="22"/>
          <w:lang w:val="ru-RU"/>
        </w:rPr>
        <w:t>Некоторые из предложений были сделаны в конце обсуждения указанного пункта</w:t>
      </w:r>
      <w:r w:rsidR="00DF2ECD">
        <w:rPr>
          <w:rFonts w:ascii="Arial" w:hAnsi="Arial" w:cs="Arial"/>
          <w:sz w:val="22"/>
          <w:szCs w:val="22"/>
          <w:lang w:val="ru-RU"/>
        </w:rPr>
        <w:t xml:space="preserve">.  </w:t>
      </w:r>
      <w:r w:rsidRPr="00A364AD">
        <w:rPr>
          <w:rFonts w:ascii="Arial" w:hAnsi="Arial" w:cs="Arial"/>
          <w:sz w:val="22"/>
          <w:szCs w:val="22"/>
          <w:lang w:val="ru-RU"/>
        </w:rPr>
        <w:t>Полученная ими поддержка указывает на целесообразность изучения новых альтернатив для дальнейшей работы в этой области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Что касается дальнейшей работы в целом, делегация повторила замечания, сделанные делегацией Аргентины от имени ГРУЛАК, по вопросу о новых проектах в областях, представляющих интерес для государств-членов</w:t>
      </w:r>
      <w:r w:rsidR="00DF2ECD">
        <w:rPr>
          <w:rFonts w:ascii="Arial" w:hAnsi="Arial" w:cs="Arial"/>
          <w:sz w:val="22"/>
          <w:szCs w:val="22"/>
          <w:lang w:val="ru-RU"/>
        </w:rPr>
        <w:t xml:space="preserve">.  </w:t>
      </w:r>
      <w:r w:rsidRPr="00A364AD">
        <w:rPr>
          <w:rFonts w:ascii="Arial" w:hAnsi="Arial" w:cs="Arial"/>
          <w:sz w:val="22"/>
          <w:szCs w:val="22"/>
          <w:lang w:val="ru-RU"/>
        </w:rPr>
        <w:t>Тот факт, что Комитету удалось продвинуться по ряду сложных вопросов официального характера, является многообещающим</w:t>
      </w:r>
      <w:r w:rsidR="00DF2ECD">
        <w:rPr>
          <w:rFonts w:ascii="Arial" w:hAnsi="Arial" w:cs="Arial"/>
          <w:sz w:val="22"/>
          <w:szCs w:val="22"/>
          <w:lang w:val="ru-RU"/>
        </w:rPr>
        <w:t xml:space="preserve">.  </w:t>
      </w:r>
      <w:r w:rsidRPr="00A364AD">
        <w:rPr>
          <w:rFonts w:ascii="Arial" w:hAnsi="Arial" w:cs="Arial"/>
          <w:sz w:val="22"/>
          <w:szCs w:val="22"/>
          <w:lang w:val="ru-RU"/>
        </w:rPr>
        <w:t>Однако существенно важно, чтобы государства-члены не упускали из виду существенных вопросов в мандате Комитета</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выразила уверенность в том, что Комитету удастся задуматься над этим к следующей сессии и согласовать новые области, которые предстоит осветить в ходе обсуждения</w:t>
      </w:r>
      <w:r w:rsidR="00DF2ECD">
        <w:rPr>
          <w:rFonts w:ascii="Arial" w:hAnsi="Arial" w:cs="Arial"/>
          <w:sz w:val="22"/>
          <w:szCs w:val="22"/>
          <w:lang w:val="ru-RU"/>
        </w:rPr>
        <w:t xml:space="preserve">.  </w:t>
      </w:r>
      <w:r w:rsidRPr="00A364AD">
        <w:rPr>
          <w:rFonts w:ascii="Arial" w:hAnsi="Arial" w:cs="Arial"/>
          <w:sz w:val="22"/>
          <w:szCs w:val="22"/>
          <w:lang w:val="ru-RU"/>
        </w:rPr>
        <w:t xml:space="preserve">Наконец, говоря о </w:t>
      </w:r>
      <w:r w:rsidR="001B5826" w:rsidRPr="00A364AD">
        <w:rPr>
          <w:rFonts w:ascii="Arial" w:hAnsi="Arial" w:cs="Arial"/>
          <w:sz w:val="22"/>
          <w:szCs w:val="22"/>
          <w:lang w:val="ru-RU"/>
        </w:rPr>
        <w:t>технической</w:t>
      </w:r>
      <w:r w:rsidRPr="00A364AD">
        <w:rPr>
          <w:rFonts w:ascii="Arial" w:hAnsi="Arial" w:cs="Arial"/>
          <w:sz w:val="22"/>
          <w:szCs w:val="22"/>
          <w:lang w:val="ru-RU"/>
        </w:rPr>
        <w:t xml:space="preserve"> помощи, делегация выразила сожаление, что Комитету не удалось достичь согласия по списку предложений со стороны делегации Испании</w:t>
      </w:r>
      <w:r w:rsidR="00DF2ECD">
        <w:rPr>
          <w:rFonts w:ascii="Arial" w:hAnsi="Arial" w:cs="Arial"/>
          <w:sz w:val="22"/>
          <w:szCs w:val="22"/>
          <w:lang w:val="ru-RU"/>
        </w:rPr>
        <w:t xml:space="preserve">.  </w:t>
      </w:r>
      <w:r w:rsidRPr="00A364AD">
        <w:rPr>
          <w:rFonts w:ascii="Arial" w:hAnsi="Arial" w:cs="Arial"/>
          <w:sz w:val="22"/>
          <w:szCs w:val="22"/>
          <w:lang w:val="ru-RU"/>
        </w:rPr>
        <w:t>Как указывали многие делегации, в предложениях выявлены наиболее доступные решения</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выражает надежду на то, что государства-члены смогут рассмотреть их с новой точки зрения на следующей сессии и продемонстрируют гибкость, необходимую для утверждения всех пунктов указанного предложения</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По мнению делегации Венесуэлы, Комитет шагнул далеко вперед, избавившись от ощущения застоя</w:t>
      </w:r>
      <w:r w:rsidR="00DF2ECD">
        <w:rPr>
          <w:rFonts w:ascii="Arial" w:hAnsi="Arial" w:cs="Arial"/>
          <w:sz w:val="22"/>
          <w:szCs w:val="22"/>
          <w:lang w:val="ru-RU"/>
        </w:rPr>
        <w:t xml:space="preserve">.  </w:t>
      </w:r>
      <w:r w:rsidRPr="00A364AD">
        <w:rPr>
          <w:rFonts w:ascii="Arial" w:hAnsi="Arial" w:cs="Arial"/>
          <w:sz w:val="22"/>
          <w:szCs w:val="22"/>
          <w:lang w:val="ru-RU"/>
        </w:rPr>
        <w:t>Это произошло благодаря тому, как Председатель провел сессию</w:t>
      </w:r>
      <w:r w:rsidR="00DF2ECD">
        <w:rPr>
          <w:rFonts w:ascii="Arial" w:hAnsi="Arial" w:cs="Arial"/>
          <w:sz w:val="22"/>
          <w:szCs w:val="22"/>
          <w:lang w:val="ru-RU"/>
        </w:rPr>
        <w:t xml:space="preserve">.  </w:t>
      </w:r>
      <w:r w:rsidRPr="00A364AD">
        <w:rPr>
          <w:rFonts w:ascii="Arial" w:hAnsi="Arial" w:cs="Arial"/>
          <w:sz w:val="22"/>
          <w:szCs w:val="22"/>
          <w:lang w:val="ru-RU"/>
        </w:rPr>
        <w:t>Делегация выразила надежду на то, что следующая сессия будут проведена в схожей манере</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526A59"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Пакистана, выступая от имени Азиатско-Тихоокеанской группы, заявила о том, что в ходе данной сессии достигнут прогресс</w:t>
      </w:r>
      <w:r w:rsidR="00DF2ECD">
        <w:rPr>
          <w:rFonts w:ascii="Arial" w:hAnsi="Arial" w:cs="Arial"/>
          <w:sz w:val="22"/>
          <w:szCs w:val="22"/>
          <w:lang w:val="ru-RU"/>
        </w:rPr>
        <w:t xml:space="preserve">.  </w:t>
      </w:r>
      <w:r w:rsidRPr="00A364AD">
        <w:rPr>
          <w:rFonts w:ascii="Arial" w:hAnsi="Arial" w:cs="Arial"/>
          <w:sz w:val="22"/>
          <w:szCs w:val="22"/>
          <w:lang w:val="ru-RU"/>
        </w:rPr>
        <w:t>Однако существует необходимость в решении давно находящегося на повестке дня вопроса о механизме координации</w:t>
      </w:r>
      <w:r w:rsidR="00DF2ECD">
        <w:rPr>
          <w:rFonts w:ascii="Arial" w:hAnsi="Arial" w:cs="Arial"/>
          <w:sz w:val="22"/>
          <w:szCs w:val="22"/>
          <w:lang w:val="ru-RU"/>
        </w:rPr>
        <w:t xml:space="preserve">.  </w:t>
      </w:r>
      <w:r w:rsidRPr="00A364AD">
        <w:rPr>
          <w:rFonts w:ascii="Arial" w:hAnsi="Arial" w:cs="Arial"/>
          <w:sz w:val="22"/>
          <w:szCs w:val="22"/>
          <w:lang w:val="ru-RU"/>
        </w:rPr>
        <w:t>Это начинает сказываться на работе других комитетов</w:t>
      </w:r>
      <w:r w:rsidR="00DF2ECD">
        <w:rPr>
          <w:rFonts w:ascii="Arial" w:hAnsi="Arial" w:cs="Arial"/>
          <w:sz w:val="22"/>
          <w:szCs w:val="22"/>
          <w:lang w:val="ru-RU"/>
        </w:rPr>
        <w:t xml:space="preserve">.  </w:t>
      </w:r>
      <w:r w:rsidRPr="00A364AD">
        <w:rPr>
          <w:rFonts w:ascii="Arial" w:hAnsi="Arial" w:cs="Arial"/>
          <w:sz w:val="22"/>
          <w:szCs w:val="22"/>
          <w:lang w:val="ru-RU"/>
        </w:rPr>
        <w:t xml:space="preserve">Группа с нетерпением ожидает </w:t>
      </w:r>
      <w:r w:rsidRPr="00A364AD">
        <w:rPr>
          <w:rFonts w:ascii="Arial" w:hAnsi="Arial" w:cs="Arial"/>
          <w:sz w:val="22"/>
          <w:szCs w:val="22"/>
          <w:lang w:val="ru-RU"/>
        </w:rPr>
        <w:lastRenderedPageBreak/>
        <w:t>быстрого решения указанного вопроса при ближайшей возможности</w:t>
      </w:r>
      <w:r w:rsidR="00DF2ECD">
        <w:rPr>
          <w:rFonts w:ascii="Arial" w:hAnsi="Arial" w:cs="Arial"/>
          <w:sz w:val="22"/>
          <w:szCs w:val="22"/>
          <w:lang w:val="ru-RU"/>
        </w:rPr>
        <w:t xml:space="preserve">.  </w:t>
      </w:r>
    </w:p>
    <w:p w:rsidR="00526A59" w:rsidRPr="00714BD9" w:rsidRDefault="00526A59">
      <w:pPr>
        <w:pStyle w:val="Fixed"/>
        <w:spacing w:line="240" w:lineRule="auto"/>
        <w:ind w:left="0" w:right="-40" w:firstLine="0"/>
        <w:rPr>
          <w:rFonts w:ascii="Arial" w:hAnsi="Arial" w:cs="Arial"/>
          <w:sz w:val="22"/>
          <w:szCs w:val="22"/>
          <w:lang w:val="ru-RU"/>
        </w:rPr>
      </w:pPr>
    </w:p>
    <w:p w:rsidR="00B27C04" w:rsidRPr="00714BD9" w:rsidRDefault="00526A59">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Парагвая поддержала заявление, сделанное делегацией Аргентины от имени ГРУЛАК</w:t>
      </w:r>
      <w:r w:rsidR="00DF2ECD">
        <w:rPr>
          <w:rFonts w:ascii="Arial" w:hAnsi="Arial" w:cs="Arial"/>
          <w:sz w:val="22"/>
          <w:szCs w:val="22"/>
          <w:lang w:val="ru-RU"/>
        </w:rPr>
        <w:t xml:space="preserve">.  </w:t>
      </w:r>
      <w:r w:rsidRPr="00A364AD">
        <w:rPr>
          <w:rFonts w:ascii="Arial" w:hAnsi="Arial" w:cs="Arial"/>
          <w:sz w:val="22"/>
          <w:szCs w:val="22"/>
          <w:lang w:val="ru-RU"/>
        </w:rPr>
        <w:t>Под руководством Председателя Комитет эффективно рассмотрел ряд вопросов, давно находящихся на повестке дня, которые мешали государствам-членам сосредоточиться на существенных вопросах с основной целью выполнения рекомендаций ПДР посредством исследований и проектов, которые могут показать, как можно использовать ИС в качестве двигателя экономического, социального и культур</w:t>
      </w:r>
      <w:r w:rsidR="00B27C04" w:rsidRPr="00A364AD">
        <w:rPr>
          <w:rFonts w:ascii="Arial" w:hAnsi="Arial" w:cs="Arial"/>
          <w:sz w:val="22"/>
          <w:szCs w:val="22"/>
          <w:lang w:val="ru-RU"/>
        </w:rPr>
        <w:t>ного развития государств-членов</w:t>
      </w:r>
      <w:r w:rsidR="00DF2ECD">
        <w:rPr>
          <w:rFonts w:ascii="Arial" w:hAnsi="Arial" w:cs="Arial"/>
          <w:sz w:val="22"/>
          <w:szCs w:val="22"/>
          <w:lang w:val="ru-RU"/>
        </w:rPr>
        <w:t xml:space="preserve">.  </w:t>
      </w:r>
      <w:r w:rsidR="00B27C04" w:rsidRPr="00A364AD">
        <w:rPr>
          <w:rFonts w:ascii="Arial" w:hAnsi="Arial" w:cs="Arial"/>
          <w:sz w:val="22"/>
          <w:szCs w:val="22"/>
          <w:lang w:val="ru-RU"/>
        </w:rPr>
        <w:t xml:space="preserve">На следующей сессии для Комитета существенно важно сосредоточиться на подготовке проектов, обсуждении исследований и рассмотрении других инициатив для обеспечения результативного выполнения рекомендаций ПДР, принятых в 2007 </w:t>
      </w:r>
      <w:r w:rsidR="00E04876">
        <w:rPr>
          <w:rFonts w:ascii="Arial" w:hAnsi="Arial" w:cs="Arial"/>
          <w:sz w:val="22"/>
          <w:szCs w:val="22"/>
          <w:lang w:val="ru-RU"/>
        </w:rPr>
        <w:t>г</w:t>
      </w:r>
      <w:r w:rsidR="00DF2ECD">
        <w:rPr>
          <w:rFonts w:ascii="Arial" w:hAnsi="Arial" w:cs="Arial"/>
          <w:sz w:val="22"/>
          <w:szCs w:val="22"/>
          <w:lang w:val="ru-RU"/>
        </w:rPr>
        <w:t xml:space="preserve">.  </w:t>
      </w:r>
      <w:r w:rsidR="00B27C04" w:rsidRPr="00A364AD">
        <w:rPr>
          <w:rFonts w:ascii="Arial" w:hAnsi="Arial" w:cs="Arial"/>
          <w:sz w:val="22"/>
          <w:szCs w:val="22"/>
          <w:lang w:val="ru-RU"/>
        </w:rPr>
        <w:t>Связанные с патентами гибкие возможности многосторонней нормативно-правовой базы являются конкретным направлением работы Комитета</w:t>
      </w:r>
      <w:r w:rsidR="00DF2ECD">
        <w:rPr>
          <w:rFonts w:ascii="Arial" w:hAnsi="Arial" w:cs="Arial"/>
          <w:sz w:val="22"/>
          <w:szCs w:val="22"/>
          <w:lang w:val="ru-RU"/>
        </w:rPr>
        <w:t xml:space="preserve">.  </w:t>
      </w:r>
      <w:r w:rsidR="00B27C04" w:rsidRPr="00A364AD">
        <w:rPr>
          <w:rFonts w:ascii="Arial" w:hAnsi="Arial" w:cs="Arial"/>
          <w:sz w:val="22"/>
          <w:szCs w:val="22"/>
          <w:lang w:val="ru-RU"/>
        </w:rPr>
        <w:t>Данный предмет вызывает у делегации интерес</w:t>
      </w:r>
      <w:r w:rsidR="00DF2ECD">
        <w:rPr>
          <w:rFonts w:ascii="Arial" w:hAnsi="Arial" w:cs="Arial"/>
          <w:sz w:val="22"/>
          <w:szCs w:val="22"/>
          <w:lang w:val="ru-RU"/>
        </w:rPr>
        <w:t xml:space="preserve">.  </w:t>
      </w:r>
      <w:r w:rsidR="00B27C04" w:rsidRPr="00A364AD">
        <w:rPr>
          <w:rFonts w:ascii="Arial" w:hAnsi="Arial" w:cs="Arial"/>
          <w:sz w:val="22"/>
          <w:szCs w:val="22"/>
          <w:lang w:val="ru-RU"/>
        </w:rPr>
        <w:t>Секретариат составил документ более чем по десяти таким гибким возможностям и связанным с ними правовым нормам, действующим в различных юрисдикциях</w:t>
      </w:r>
      <w:r w:rsidR="00DF2ECD">
        <w:rPr>
          <w:rFonts w:ascii="Arial" w:hAnsi="Arial" w:cs="Arial"/>
          <w:sz w:val="22"/>
          <w:szCs w:val="22"/>
          <w:lang w:val="ru-RU"/>
        </w:rPr>
        <w:t xml:space="preserve">.  </w:t>
      </w:r>
      <w:r w:rsidR="00B27C04" w:rsidRPr="00A364AD">
        <w:rPr>
          <w:rFonts w:ascii="Arial" w:hAnsi="Arial" w:cs="Arial"/>
          <w:sz w:val="22"/>
          <w:szCs w:val="22"/>
          <w:lang w:val="ru-RU"/>
        </w:rPr>
        <w:t>Как показывают результаты, указанные гибкие возможности, связанные с патентами, отражены в законодательстве</w:t>
      </w:r>
      <w:r w:rsidR="00DF2ECD">
        <w:rPr>
          <w:rFonts w:ascii="Arial" w:hAnsi="Arial" w:cs="Arial"/>
          <w:sz w:val="22"/>
          <w:szCs w:val="22"/>
          <w:lang w:val="ru-RU"/>
        </w:rPr>
        <w:t xml:space="preserve">.  </w:t>
      </w:r>
      <w:r w:rsidR="00B27C04" w:rsidRPr="00A364AD">
        <w:rPr>
          <w:rFonts w:ascii="Arial" w:hAnsi="Arial" w:cs="Arial"/>
          <w:sz w:val="22"/>
          <w:szCs w:val="22"/>
          <w:lang w:val="ru-RU"/>
        </w:rPr>
        <w:t>Однако реализация носит минимальный характер за счет таких факторов, как нехватка человеческого и институционального потенциала, а также нехватка знаний</w:t>
      </w:r>
      <w:r w:rsidR="00DF2ECD">
        <w:rPr>
          <w:rFonts w:ascii="Arial" w:hAnsi="Arial" w:cs="Arial"/>
          <w:sz w:val="22"/>
          <w:szCs w:val="22"/>
          <w:lang w:val="ru-RU"/>
        </w:rPr>
        <w:t xml:space="preserve">.  </w:t>
      </w:r>
      <w:r w:rsidR="00B27C04" w:rsidRPr="00A364AD">
        <w:rPr>
          <w:rFonts w:ascii="Arial" w:hAnsi="Arial" w:cs="Arial"/>
          <w:sz w:val="22"/>
          <w:szCs w:val="22"/>
          <w:lang w:val="ru-RU"/>
        </w:rPr>
        <w:t>Делегация выражает надежду на то, что Комитет сможет продолжить обсуждение препятствий, с которыми сталкиваются государства-члены при реализации связанных с патентами гибких возможностей</w:t>
      </w:r>
      <w:r w:rsidR="00DF2ECD">
        <w:rPr>
          <w:rFonts w:ascii="Arial" w:hAnsi="Arial" w:cs="Arial"/>
          <w:sz w:val="22"/>
          <w:szCs w:val="22"/>
          <w:lang w:val="ru-RU"/>
        </w:rPr>
        <w:t xml:space="preserve">.  </w:t>
      </w:r>
      <w:r w:rsidR="00B27C04" w:rsidRPr="00A364AD">
        <w:rPr>
          <w:rFonts w:ascii="Arial" w:hAnsi="Arial" w:cs="Arial"/>
          <w:sz w:val="22"/>
          <w:szCs w:val="22"/>
          <w:lang w:val="ru-RU"/>
        </w:rPr>
        <w:t>На следующей сессии Комитету следует рассмотреть конкретные гибкие возможности, страны, в которых могут быть проведены исследования, методику, которую следует применять, и так далее</w:t>
      </w:r>
      <w:r w:rsidR="00DF2ECD">
        <w:rPr>
          <w:rFonts w:ascii="Arial" w:hAnsi="Arial" w:cs="Arial"/>
          <w:sz w:val="22"/>
          <w:szCs w:val="22"/>
          <w:lang w:val="ru-RU"/>
        </w:rPr>
        <w:t xml:space="preserve">.  </w:t>
      </w:r>
      <w:r w:rsidR="00B27C04" w:rsidRPr="00A364AD">
        <w:rPr>
          <w:rFonts w:ascii="Arial" w:hAnsi="Arial" w:cs="Arial"/>
          <w:sz w:val="22"/>
          <w:szCs w:val="22"/>
          <w:lang w:val="ru-RU"/>
        </w:rPr>
        <w:t>Парагвай является развивающейся страной, не имеющей выхода к морю</w:t>
      </w:r>
      <w:r w:rsidR="00DF2ECD">
        <w:rPr>
          <w:rFonts w:ascii="Arial" w:hAnsi="Arial" w:cs="Arial"/>
          <w:sz w:val="22"/>
          <w:szCs w:val="22"/>
          <w:lang w:val="ru-RU"/>
        </w:rPr>
        <w:t xml:space="preserve">.  </w:t>
      </w:r>
      <w:r w:rsidR="00B27C04" w:rsidRPr="00A364AD">
        <w:rPr>
          <w:rFonts w:ascii="Arial" w:hAnsi="Arial" w:cs="Arial"/>
          <w:sz w:val="22"/>
          <w:szCs w:val="22"/>
          <w:lang w:val="ru-RU"/>
        </w:rPr>
        <w:t>В ней создано новое ведомство ИС</w:t>
      </w:r>
      <w:r w:rsidR="00DF2ECD">
        <w:rPr>
          <w:rFonts w:ascii="Arial" w:hAnsi="Arial" w:cs="Arial"/>
          <w:sz w:val="22"/>
          <w:szCs w:val="22"/>
          <w:lang w:val="ru-RU"/>
        </w:rPr>
        <w:t xml:space="preserve">.  </w:t>
      </w:r>
      <w:r w:rsidR="00B27C04" w:rsidRPr="00A364AD">
        <w:rPr>
          <w:rFonts w:ascii="Arial" w:hAnsi="Arial" w:cs="Arial"/>
          <w:sz w:val="22"/>
          <w:szCs w:val="22"/>
          <w:lang w:val="ru-RU"/>
        </w:rPr>
        <w:t xml:space="preserve">Постоянный поток </w:t>
      </w:r>
      <w:r w:rsidR="00E04876" w:rsidRPr="00A364AD">
        <w:rPr>
          <w:rFonts w:ascii="Arial" w:hAnsi="Arial" w:cs="Arial"/>
          <w:sz w:val="22"/>
          <w:szCs w:val="22"/>
          <w:lang w:val="ru-RU"/>
        </w:rPr>
        <w:t>патентных</w:t>
      </w:r>
      <w:r w:rsidR="00B27C04" w:rsidRPr="00A364AD">
        <w:rPr>
          <w:rFonts w:ascii="Arial" w:hAnsi="Arial" w:cs="Arial"/>
          <w:sz w:val="22"/>
          <w:szCs w:val="22"/>
          <w:lang w:val="ru-RU"/>
        </w:rPr>
        <w:t xml:space="preserve"> заявок имеет существенное значения для привлечения иностранных инвестиций и передачи технологии в целях содействия технологическому развитию и институциональному строительству</w:t>
      </w:r>
      <w:r w:rsidR="00DF2ECD">
        <w:rPr>
          <w:rFonts w:ascii="Arial" w:hAnsi="Arial" w:cs="Arial"/>
          <w:sz w:val="22"/>
          <w:szCs w:val="22"/>
          <w:lang w:val="ru-RU"/>
        </w:rPr>
        <w:t xml:space="preserve">.  </w:t>
      </w:r>
      <w:r w:rsidR="00B27C04" w:rsidRPr="00A364AD">
        <w:rPr>
          <w:rFonts w:ascii="Arial" w:hAnsi="Arial" w:cs="Arial"/>
          <w:sz w:val="22"/>
          <w:szCs w:val="22"/>
          <w:lang w:val="ru-RU"/>
        </w:rPr>
        <w:t>Значительное количество делегаций проявили неподдельный интерес в области связанных с патентами гибких возможностей</w:t>
      </w:r>
      <w:r w:rsidR="00DF2ECD">
        <w:rPr>
          <w:rFonts w:ascii="Arial" w:hAnsi="Arial" w:cs="Arial"/>
          <w:sz w:val="22"/>
          <w:szCs w:val="22"/>
          <w:lang w:val="ru-RU"/>
        </w:rPr>
        <w:t xml:space="preserve">.  </w:t>
      </w:r>
      <w:r w:rsidR="00B27C04" w:rsidRPr="00A364AD">
        <w:rPr>
          <w:rFonts w:ascii="Arial" w:hAnsi="Arial" w:cs="Arial"/>
          <w:sz w:val="22"/>
          <w:szCs w:val="22"/>
          <w:lang w:val="ru-RU"/>
        </w:rPr>
        <w:t>Поэтому на следующей сессии Комитету следует углубленно рассмотреть их</w:t>
      </w:r>
      <w:r w:rsidR="00DF2ECD">
        <w:rPr>
          <w:rFonts w:ascii="Arial" w:hAnsi="Arial" w:cs="Arial"/>
          <w:sz w:val="22"/>
          <w:szCs w:val="22"/>
          <w:lang w:val="ru-RU"/>
        </w:rPr>
        <w:t xml:space="preserve">.  </w:t>
      </w:r>
      <w:r w:rsidR="00B27C04" w:rsidRPr="00A364AD">
        <w:rPr>
          <w:rFonts w:ascii="Arial" w:hAnsi="Arial" w:cs="Arial"/>
          <w:sz w:val="22"/>
          <w:szCs w:val="22"/>
          <w:lang w:val="ru-RU"/>
        </w:rPr>
        <w:t>Делегация заверила Председателя в своей поддержке и участии в этом отношении</w:t>
      </w:r>
      <w:r w:rsidR="00DF2ECD">
        <w:rPr>
          <w:rFonts w:ascii="Arial" w:hAnsi="Arial" w:cs="Arial"/>
          <w:sz w:val="22"/>
          <w:szCs w:val="22"/>
          <w:lang w:val="ru-RU"/>
        </w:rPr>
        <w:t xml:space="preserve">.  </w:t>
      </w:r>
    </w:p>
    <w:p w:rsidR="00B27C04" w:rsidRPr="00714BD9" w:rsidRDefault="00B27C04">
      <w:pPr>
        <w:pStyle w:val="Fixed"/>
        <w:spacing w:line="240" w:lineRule="auto"/>
        <w:ind w:left="0" w:right="-40" w:firstLine="0"/>
        <w:rPr>
          <w:rFonts w:ascii="Arial" w:hAnsi="Arial" w:cs="Arial"/>
          <w:sz w:val="22"/>
          <w:szCs w:val="22"/>
          <w:lang w:val="ru-RU"/>
        </w:rPr>
      </w:pPr>
    </w:p>
    <w:p w:rsidR="00B27C04" w:rsidRPr="00714BD9" w:rsidRDefault="00B27C04">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Делегация Ирана (Исламская Республика) заявила, что Комитет добился конкретных результатов</w:t>
      </w:r>
      <w:r w:rsidR="00DF2ECD">
        <w:rPr>
          <w:rFonts w:ascii="Arial" w:hAnsi="Arial" w:cs="Arial"/>
          <w:sz w:val="22"/>
          <w:szCs w:val="22"/>
          <w:lang w:val="ru-RU"/>
        </w:rPr>
        <w:t xml:space="preserve">.  </w:t>
      </w:r>
      <w:r w:rsidRPr="00A364AD">
        <w:rPr>
          <w:rFonts w:ascii="Arial" w:hAnsi="Arial" w:cs="Arial"/>
          <w:sz w:val="22"/>
          <w:szCs w:val="22"/>
          <w:lang w:val="ru-RU"/>
        </w:rPr>
        <w:t xml:space="preserve">Она выражает надежду на то, что нерешенные вопросы, </w:t>
      </w:r>
      <w:r w:rsidR="004076C5">
        <w:rPr>
          <w:rFonts w:ascii="Arial" w:hAnsi="Arial" w:cs="Arial"/>
          <w:sz w:val="22"/>
          <w:szCs w:val="22"/>
          <w:lang w:val="ru-RU"/>
        </w:rPr>
        <w:t>такие как</w:t>
      </w:r>
      <w:r w:rsidRPr="00A364AD">
        <w:rPr>
          <w:rFonts w:ascii="Arial" w:hAnsi="Arial" w:cs="Arial"/>
          <w:sz w:val="22"/>
          <w:szCs w:val="22"/>
          <w:lang w:val="ru-RU"/>
        </w:rPr>
        <w:t xml:space="preserve"> механизм координации, могут быть решены на следующей сессии</w:t>
      </w:r>
      <w:r w:rsidR="00DF2ECD">
        <w:rPr>
          <w:rFonts w:ascii="Arial" w:hAnsi="Arial" w:cs="Arial"/>
          <w:sz w:val="22"/>
          <w:szCs w:val="22"/>
          <w:lang w:val="ru-RU"/>
        </w:rPr>
        <w:t xml:space="preserve">.  </w:t>
      </w:r>
      <w:r w:rsidRPr="00A364AD">
        <w:rPr>
          <w:rFonts w:ascii="Arial" w:hAnsi="Arial" w:cs="Arial"/>
          <w:sz w:val="22"/>
          <w:szCs w:val="22"/>
          <w:lang w:val="ru-RU"/>
        </w:rPr>
        <w:t>В соответствии с пояснением, представленным Председателем по вопросу о резюме Председателя, делегация заявила, что единственным лицом, ответственным за резюме, является Председатель, оно не принимается Комитетом на основе консенсуса</w:t>
      </w:r>
      <w:r w:rsidR="00DF2ECD">
        <w:rPr>
          <w:rFonts w:ascii="Arial" w:hAnsi="Arial" w:cs="Arial"/>
          <w:sz w:val="22"/>
          <w:szCs w:val="22"/>
          <w:lang w:val="ru-RU"/>
        </w:rPr>
        <w:t xml:space="preserve">.  </w:t>
      </w:r>
    </w:p>
    <w:p w:rsidR="00B27C04" w:rsidRPr="00714BD9" w:rsidRDefault="00B27C04">
      <w:pPr>
        <w:pStyle w:val="Fixed"/>
        <w:spacing w:line="240" w:lineRule="auto"/>
        <w:ind w:left="0" w:right="-40" w:firstLine="0"/>
        <w:rPr>
          <w:rFonts w:ascii="Arial" w:hAnsi="Arial" w:cs="Arial"/>
          <w:sz w:val="22"/>
          <w:szCs w:val="22"/>
          <w:lang w:val="ru-RU"/>
        </w:rPr>
      </w:pPr>
    </w:p>
    <w:p w:rsidR="00B27C04" w:rsidRPr="00714BD9" w:rsidRDefault="00B27C04">
      <w:pPr>
        <w:pStyle w:val="Fixed"/>
        <w:spacing w:line="240" w:lineRule="auto"/>
        <w:ind w:left="0" w:right="-40" w:firstLine="0"/>
        <w:rPr>
          <w:rFonts w:ascii="Arial" w:hAnsi="Arial" w:cs="Arial"/>
          <w:sz w:val="22"/>
          <w:szCs w:val="22"/>
          <w:lang w:val="ru-RU"/>
        </w:rPr>
      </w:pPr>
      <w:r w:rsidRPr="00A364AD">
        <w:rPr>
          <w:rFonts w:ascii="Arial" w:hAnsi="Arial" w:cs="Arial"/>
          <w:sz w:val="22"/>
          <w:szCs w:val="22"/>
        </w:rPr>
        <w:fldChar w:fldCharType="begin"/>
      </w:r>
      <w:r w:rsidRPr="00714BD9">
        <w:rPr>
          <w:rFonts w:ascii="Arial" w:hAnsi="Arial" w:cs="Arial"/>
          <w:sz w:val="22"/>
          <w:szCs w:val="22"/>
          <w:lang w:val="ru-RU"/>
        </w:rPr>
        <w:instrText xml:space="preserve"> </w:instrText>
      </w:r>
      <w:r w:rsidRPr="00A364AD">
        <w:rPr>
          <w:rFonts w:ascii="Arial" w:hAnsi="Arial" w:cs="Arial"/>
          <w:sz w:val="22"/>
          <w:szCs w:val="22"/>
        </w:rPr>
        <w:instrText>AUTONUM</w:instrText>
      </w:r>
      <w:r w:rsidRPr="00714BD9">
        <w:rPr>
          <w:rFonts w:ascii="Arial" w:hAnsi="Arial" w:cs="Arial"/>
          <w:sz w:val="22"/>
          <w:szCs w:val="22"/>
          <w:lang w:val="ru-RU"/>
        </w:rPr>
        <w:instrText xml:space="preserve">  </w:instrText>
      </w:r>
      <w:r w:rsidRPr="00A364AD">
        <w:rPr>
          <w:rFonts w:ascii="Arial" w:hAnsi="Arial" w:cs="Arial"/>
          <w:sz w:val="22"/>
          <w:szCs w:val="22"/>
        </w:rPr>
        <w:fldChar w:fldCharType="end"/>
      </w:r>
      <w:r w:rsidRPr="00714BD9">
        <w:rPr>
          <w:rFonts w:ascii="Arial" w:hAnsi="Arial" w:cs="Arial"/>
          <w:sz w:val="22"/>
          <w:szCs w:val="22"/>
          <w:lang w:val="ru-RU"/>
        </w:rPr>
        <w:tab/>
      </w:r>
      <w:r w:rsidRPr="00A364AD">
        <w:rPr>
          <w:rFonts w:ascii="Arial" w:hAnsi="Arial" w:cs="Arial"/>
          <w:sz w:val="22"/>
          <w:szCs w:val="22"/>
          <w:lang w:val="ru-RU"/>
        </w:rPr>
        <w:t>Председатель заявил, что Комитету предстоит важная работа</w:t>
      </w:r>
      <w:r w:rsidR="00DF2ECD">
        <w:rPr>
          <w:rFonts w:ascii="Arial" w:hAnsi="Arial" w:cs="Arial"/>
          <w:sz w:val="22"/>
          <w:szCs w:val="22"/>
          <w:lang w:val="ru-RU"/>
        </w:rPr>
        <w:t xml:space="preserve">.  </w:t>
      </w:r>
      <w:r w:rsidRPr="00A364AD">
        <w:rPr>
          <w:rFonts w:ascii="Arial" w:hAnsi="Arial" w:cs="Arial"/>
          <w:sz w:val="22"/>
          <w:szCs w:val="22"/>
          <w:lang w:val="ru-RU"/>
        </w:rPr>
        <w:t>По ряду вопросов достигнут прогресс</w:t>
      </w:r>
      <w:r w:rsidR="00DF2ECD">
        <w:rPr>
          <w:rFonts w:ascii="Arial" w:hAnsi="Arial" w:cs="Arial"/>
          <w:sz w:val="22"/>
          <w:szCs w:val="22"/>
          <w:lang w:val="ru-RU"/>
        </w:rPr>
        <w:t xml:space="preserve">.  </w:t>
      </w:r>
      <w:r w:rsidRPr="00A364AD">
        <w:rPr>
          <w:rFonts w:ascii="Arial" w:hAnsi="Arial" w:cs="Arial"/>
          <w:sz w:val="22"/>
          <w:szCs w:val="22"/>
          <w:lang w:val="ru-RU"/>
        </w:rPr>
        <w:t>Однако еще предстоит проделать большую работу</w:t>
      </w:r>
      <w:r w:rsidR="00DF2ECD">
        <w:rPr>
          <w:rFonts w:ascii="Arial" w:hAnsi="Arial" w:cs="Arial"/>
          <w:sz w:val="22"/>
          <w:szCs w:val="22"/>
          <w:lang w:val="ru-RU"/>
        </w:rPr>
        <w:t xml:space="preserve">.  </w:t>
      </w:r>
    </w:p>
    <w:p w:rsidR="00B27C04" w:rsidRPr="00714BD9" w:rsidRDefault="00B27C04">
      <w:pPr>
        <w:pStyle w:val="Fixed"/>
        <w:spacing w:line="240" w:lineRule="auto"/>
        <w:ind w:left="0" w:right="-40" w:firstLine="0"/>
        <w:rPr>
          <w:rFonts w:ascii="Arial" w:hAnsi="Arial" w:cs="Arial"/>
          <w:sz w:val="22"/>
          <w:szCs w:val="22"/>
          <w:lang w:val="ru-RU"/>
        </w:rPr>
      </w:pPr>
    </w:p>
    <w:p w:rsidR="00B27C04" w:rsidRPr="00714BD9" w:rsidRDefault="00B27C04">
      <w:pPr>
        <w:pStyle w:val="Fixed"/>
        <w:spacing w:line="240" w:lineRule="auto"/>
        <w:ind w:left="0" w:right="-40" w:firstLine="0"/>
        <w:rPr>
          <w:rFonts w:ascii="Arial" w:hAnsi="Arial" w:cs="Arial"/>
          <w:sz w:val="22"/>
          <w:szCs w:val="22"/>
          <w:lang w:val="ru-RU"/>
        </w:rPr>
      </w:pPr>
      <w:r w:rsidRPr="00A364AD">
        <w:rPr>
          <w:rFonts w:ascii="Arial" w:hAnsi="Arial" w:cs="Arial"/>
          <w:color w:val="000000"/>
          <w:sz w:val="22"/>
          <w:szCs w:val="22"/>
        </w:rPr>
        <w:fldChar w:fldCharType="begin"/>
      </w:r>
      <w:r w:rsidRPr="00714BD9">
        <w:rPr>
          <w:rFonts w:ascii="Arial" w:hAnsi="Arial" w:cs="Arial"/>
          <w:color w:val="000000"/>
          <w:sz w:val="22"/>
          <w:szCs w:val="22"/>
          <w:lang w:val="ru-RU"/>
        </w:rPr>
        <w:instrText xml:space="preserve"> </w:instrText>
      </w:r>
      <w:r w:rsidRPr="00A364AD">
        <w:rPr>
          <w:rFonts w:ascii="Arial" w:hAnsi="Arial" w:cs="Arial"/>
          <w:color w:val="000000"/>
          <w:sz w:val="22"/>
          <w:szCs w:val="22"/>
        </w:rPr>
        <w:instrText>AUTONUM</w:instrText>
      </w:r>
      <w:r w:rsidRPr="00714BD9">
        <w:rPr>
          <w:rFonts w:ascii="Arial" w:hAnsi="Arial" w:cs="Arial"/>
          <w:color w:val="000000"/>
          <w:sz w:val="22"/>
          <w:szCs w:val="22"/>
          <w:lang w:val="ru-RU"/>
        </w:rPr>
        <w:instrText xml:space="preserve">  </w:instrText>
      </w:r>
      <w:r w:rsidRPr="00A364AD">
        <w:rPr>
          <w:rFonts w:ascii="Arial" w:hAnsi="Arial" w:cs="Arial"/>
          <w:color w:val="000000"/>
          <w:sz w:val="22"/>
          <w:szCs w:val="22"/>
        </w:rPr>
        <w:fldChar w:fldCharType="end"/>
      </w:r>
      <w:r w:rsidRPr="00714BD9">
        <w:rPr>
          <w:rFonts w:ascii="Arial" w:hAnsi="Arial" w:cs="Arial"/>
          <w:color w:val="000000"/>
          <w:sz w:val="22"/>
          <w:szCs w:val="22"/>
          <w:lang w:val="ru-RU"/>
        </w:rPr>
        <w:tab/>
      </w:r>
      <w:r w:rsidRPr="00A364AD">
        <w:rPr>
          <w:rFonts w:ascii="Arial" w:hAnsi="Arial" w:cs="Arial"/>
          <w:sz w:val="22"/>
          <w:szCs w:val="22"/>
          <w:lang w:val="ru-RU"/>
        </w:rPr>
        <w:t>В своем заключительном слове Председатель и государства-члены выразили всем благодарность за участие и работу в ходе сессии</w:t>
      </w:r>
      <w:r w:rsidR="00DF2ECD">
        <w:rPr>
          <w:rFonts w:ascii="Arial" w:hAnsi="Arial" w:cs="Arial"/>
          <w:sz w:val="22"/>
          <w:szCs w:val="22"/>
          <w:lang w:val="ru-RU"/>
        </w:rPr>
        <w:t xml:space="preserve">.  </w:t>
      </w:r>
    </w:p>
    <w:p w:rsidR="00B27C04" w:rsidRPr="00714BD9" w:rsidRDefault="00B27C04">
      <w:pPr>
        <w:rPr>
          <w:rFonts w:eastAsia="Times New Roman" w:cs="Times New Roman"/>
          <w:szCs w:val="24"/>
          <w:lang w:val="ru-RU"/>
        </w:rPr>
      </w:pPr>
    </w:p>
    <w:p w:rsidR="00B27C04" w:rsidRPr="00714BD9" w:rsidRDefault="00B27C04">
      <w:pPr>
        <w:rPr>
          <w:rFonts w:eastAsia="Times New Roman" w:cs="Times New Roman"/>
          <w:szCs w:val="24"/>
          <w:lang w:val="ru-RU"/>
        </w:rPr>
      </w:pPr>
    </w:p>
    <w:p w:rsidR="00B27C04" w:rsidRPr="00714BD9" w:rsidRDefault="00B27C04">
      <w:pPr>
        <w:rPr>
          <w:rFonts w:eastAsia="Times New Roman" w:cs="Times New Roman"/>
          <w:szCs w:val="24"/>
          <w:lang w:val="ru-RU"/>
        </w:rPr>
      </w:pPr>
    </w:p>
    <w:p w:rsidR="00B27C04" w:rsidRDefault="00B27C04">
      <w:pPr>
        <w:tabs>
          <w:tab w:val="left" w:pos="5670"/>
        </w:tabs>
        <w:rPr>
          <w:rFonts w:eastAsia="Times New Roman" w:cs="Times New Roman"/>
          <w:szCs w:val="24"/>
          <w:lang w:val="fr-FR"/>
        </w:rPr>
      </w:pPr>
      <w:r w:rsidRPr="00714BD9">
        <w:rPr>
          <w:rFonts w:eastAsia="Times New Roman" w:cs="Times New Roman"/>
          <w:szCs w:val="24"/>
          <w:lang w:val="ru-RU"/>
        </w:rPr>
        <w:tab/>
      </w:r>
      <w:r w:rsidRPr="00714BD9">
        <w:rPr>
          <w:rFonts w:eastAsia="Times New Roman" w:cs="Times New Roman"/>
          <w:noProof/>
          <w:szCs w:val="24"/>
          <w:lang w:val="fr-FR"/>
        </w:rPr>
        <w:t>[</w:t>
      </w:r>
      <w:r w:rsidR="00D342C7">
        <w:rPr>
          <w:rFonts w:eastAsia="Times New Roman" w:cs="Times New Roman"/>
          <w:noProof/>
          <w:szCs w:val="24"/>
          <w:lang w:val="ru-RU"/>
        </w:rPr>
        <w:t>Приложение</w:t>
      </w:r>
      <w:r w:rsidR="00D342C7" w:rsidRPr="004A22A7">
        <w:rPr>
          <w:rFonts w:eastAsia="Times New Roman" w:cs="Times New Roman"/>
          <w:noProof/>
          <w:szCs w:val="24"/>
          <w:lang w:val="fr-CH"/>
        </w:rPr>
        <w:t xml:space="preserve"> </w:t>
      </w:r>
      <w:r w:rsidR="00D342C7">
        <w:rPr>
          <w:rFonts w:eastAsia="Times New Roman" w:cs="Times New Roman"/>
          <w:noProof/>
          <w:szCs w:val="24"/>
          <w:lang w:val="ru-RU"/>
        </w:rPr>
        <w:t>следует</w:t>
      </w:r>
      <w:r w:rsidRPr="00714BD9">
        <w:rPr>
          <w:rFonts w:eastAsia="Times New Roman" w:cs="Times New Roman"/>
          <w:noProof/>
          <w:szCs w:val="24"/>
          <w:lang w:val="fr-FR"/>
        </w:rPr>
        <w:t>]</w:t>
      </w:r>
    </w:p>
    <w:p w:rsidR="00B27C04" w:rsidRDefault="00B27C04">
      <w:pPr>
        <w:rPr>
          <w:rFonts w:eastAsia="Times New Roman" w:cs="Times New Roman"/>
          <w:szCs w:val="24"/>
          <w:lang w:val="fr-FR"/>
        </w:rPr>
      </w:pPr>
    </w:p>
    <w:p w:rsidR="00B27C04" w:rsidRDefault="00B27C04">
      <w:pPr>
        <w:rPr>
          <w:rFonts w:eastAsia="Times New Roman" w:cs="Times New Roman"/>
          <w:szCs w:val="24"/>
          <w:lang w:val="fr-CH"/>
        </w:rPr>
      </w:pPr>
    </w:p>
    <w:p w:rsidR="00B27C04" w:rsidRDefault="00B27C04">
      <w:pPr>
        <w:pStyle w:val="ByContin1"/>
        <w:tabs>
          <w:tab w:val="left" w:pos="720"/>
        </w:tabs>
        <w:ind w:firstLine="0"/>
        <w:rPr>
          <w:rFonts w:ascii="Arial" w:hAnsi="Arial" w:cs="Times New Roman"/>
          <w:sz w:val="22"/>
          <w:lang w:val="fr-CH"/>
        </w:rPr>
        <w:sectPr w:rsidR="00B27C04" w:rsidSect="00612606">
          <w:headerReference w:type="default" r:id="rId9"/>
          <w:endnotePr>
            <w:numFmt w:val="decimal"/>
          </w:endnotePr>
          <w:pgSz w:w="11907" w:h="16840" w:code="9"/>
          <w:pgMar w:top="562" w:right="1138" w:bottom="1411" w:left="1411" w:header="504" w:footer="1022" w:gutter="0"/>
          <w:pgNumType w:start="1"/>
          <w:cols w:space="720"/>
          <w:titlePg/>
          <w:docGrid w:linePitch="299"/>
        </w:sectPr>
      </w:pPr>
    </w:p>
    <w:p w:rsidR="00B27C04" w:rsidRDefault="00B27C04">
      <w:pPr>
        <w:rPr>
          <w:rFonts w:eastAsia="Times New Roman" w:cs="Times New Roman"/>
          <w:b/>
          <w:szCs w:val="24"/>
          <w:lang w:val="fr-FR"/>
        </w:rPr>
      </w:pPr>
      <w:r>
        <w:rPr>
          <w:rFonts w:eastAsia="Times New Roman" w:cs="Times New Roman"/>
          <w:b/>
          <w:noProof/>
          <w:szCs w:val="24"/>
          <w:lang w:val="fr-FR"/>
        </w:rPr>
        <w:lastRenderedPageBreak/>
        <w:t>LISTE DES PARTICIPANTS/</w:t>
      </w:r>
    </w:p>
    <w:p w:rsidR="00B27C04" w:rsidRPr="00817633" w:rsidRDefault="00B27C04">
      <w:pPr>
        <w:rPr>
          <w:rFonts w:eastAsia="Times New Roman" w:cs="Times New Roman"/>
          <w:b/>
          <w:szCs w:val="24"/>
          <w:lang w:val="fr-FR"/>
        </w:rPr>
      </w:pPr>
      <w:r w:rsidRPr="00817633">
        <w:rPr>
          <w:rFonts w:eastAsia="Times New Roman" w:cs="Times New Roman"/>
          <w:b/>
          <w:noProof/>
          <w:szCs w:val="24"/>
          <w:lang w:val="fr-FR"/>
        </w:rPr>
        <w:t>LIST OF PARTICIPANTS</w:t>
      </w:r>
    </w:p>
    <w:p w:rsidR="00B27C04" w:rsidRPr="00817633" w:rsidRDefault="00B27C04">
      <w:pPr>
        <w:rPr>
          <w:rFonts w:eastAsia="Times New Roman" w:cs="Times New Roman"/>
          <w:szCs w:val="24"/>
          <w:lang w:val="fr-FR"/>
        </w:rPr>
      </w:pPr>
    </w:p>
    <w:p w:rsidR="00B64F77" w:rsidRPr="000C0F61" w:rsidRDefault="00B64F77" w:rsidP="00B64F77">
      <w:pPr>
        <w:rPr>
          <w:lang w:val="fr-CH"/>
        </w:rPr>
      </w:pPr>
    </w:p>
    <w:p w:rsidR="00B64F77" w:rsidRPr="000A7BF4" w:rsidRDefault="00B64F77" w:rsidP="00B64F77">
      <w:pPr>
        <w:rPr>
          <w:lang w:val="fr-CH"/>
        </w:rPr>
      </w:pPr>
      <w:r w:rsidRPr="000A7BF4">
        <w:rPr>
          <w:lang w:val="fr-CH"/>
        </w:rPr>
        <w:t>I.</w:t>
      </w:r>
      <w:r w:rsidRPr="000A7BF4">
        <w:rPr>
          <w:lang w:val="fr-CH"/>
        </w:rPr>
        <w:tab/>
      </w:r>
      <w:r w:rsidRPr="000A7BF4">
        <w:rPr>
          <w:u w:val="single"/>
          <w:lang w:val="fr-CH"/>
        </w:rPr>
        <w:t>ÉTATS/STATES</w:t>
      </w:r>
    </w:p>
    <w:p w:rsidR="00B64F77" w:rsidRPr="000A7BF4" w:rsidRDefault="00B64F77" w:rsidP="00B64F77">
      <w:pPr>
        <w:rPr>
          <w:lang w:val="fr-CH"/>
        </w:rPr>
      </w:pPr>
    </w:p>
    <w:p w:rsidR="00B64F77" w:rsidRPr="00B64F77" w:rsidRDefault="00B64F77" w:rsidP="00B64F77">
      <w:pPr>
        <w:rPr>
          <w:lang w:val="fr-CH"/>
        </w:rPr>
      </w:pPr>
      <w:r w:rsidRPr="00B64F77">
        <w:rPr>
          <w:lang w:val="fr-CH"/>
        </w:rPr>
        <w:t>(dans l’ordre alphabétique des noms français des États)/(in the alphabetical order of the names in French of the States)</w:t>
      </w:r>
    </w:p>
    <w:p w:rsidR="00B64F77" w:rsidRPr="00B64F77" w:rsidRDefault="00B64F77" w:rsidP="00B64F77">
      <w:pPr>
        <w:rPr>
          <w:lang w:val="fr-CH"/>
        </w:rPr>
      </w:pPr>
    </w:p>
    <w:p w:rsidR="00B64F77" w:rsidRPr="00B64F77" w:rsidRDefault="00B64F77" w:rsidP="00B64F77">
      <w:pPr>
        <w:rPr>
          <w:lang w:val="fr-CH"/>
        </w:rPr>
      </w:pPr>
    </w:p>
    <w:p w:rsidR="00B64F77" w:rsidRDefault="00B64F77" w:rsidP="00B64F77">
      <w:pPr>
        <w:rPr>
          <w:szCs w:val="22"/>
          <w:u w:val="single"/>
        </w:rPr>
      </w:pPr>
      <w:r>
        <w:rPr>
          <w:szCs w:val="22"/>
          <w:u w:val="single"/>
        </w:rPr>
        <w:t>AFGHANISTAN</w:t>
      </w:r>
    </w:p>
    <w:p w:rsidR="00B64F77" w:rsidRDefault="00B64F77" w:rsidP="00B64F77">
      <w:pPr>
        <w:rPr>
          <w:szCs w:val="22"/>
          <w:u w:val="single"/>
        </w:rPr>
      </w:pPr>
    </w:p>
    <w:p w:rsidR="00B64F77" w:rsidRDefault="00B64F77" w:rsidP="00B64F77">
      <w:pPr>
        <w:rPr>
          <w:szCs w:val="22"/>
        </w:rPr>
      </w:pPr>
      <w:r>
        <w:rPr>
          <w:szCs w:val="22"/>
        </w:rPr>
        <w:t>Nanguyalai TARZI, Ambassador, Permanent Representative, Permanent Mission, Geneva</w:t>
      </w:r>
    </w:p>
    <w:p w:rsidR="00B64F77" w:rsidRDefault="00B64F77" w:rsidP="00B64F77">
      <w:pPr>
        <w:rPr>
          <w:szCs w:val="22"/>
          <w:u w:val="single"/>
        </w:rPr>
      </w:pPr>
    </w:p>
    <w:p w:rsidR="00B64F77" w:rsidRDefault="00B64F77" w:rsidP="00B64F77">
      <w:pPr>
        <w:rPr>
          <w:szCs w:val="22"/>
        </w:rPr>
      </w:pPr>
      <w:r>
        <w:rPr>
          <w:szCs w:val="22"/>
        </w:rPr>
        <w:t>Nooruddin HASHEMI, Counsellor, Permanent Mission, Geneva</w:t>
      </w:r>
    </w:p>
    <w:p w:rsidR="00B64F77" w:rsidRDefault="00B64F77" w:rsidP="00B64F77">
      <w:pPr>
        <w:rPr>
          <w:u w:val="single"/>
        </w:rPr>
      </w:pPr>
    </w:p>
    <w:p w:rsidR="00B64F77" w:rsidRDefault="00B64F77" w:rsidP="00B64F77">
      <w:r>
        <w:t>Nazir Ahmad FOSHANJI, Third Secretary, Permanent Mission, Geneva</w:t>
      </w:r>
    </w:p>
    <w:p w:rsidR="00B64F77" w:rsidRDefault="00B64F77" w:rsidP="00B64F77">
      <w:pPr>
        <w:rPr>
          <w:u w:val="single"/>
        </w:rPr>
      </w:pPr>
    </w:p>
    <w:p w:rsidR="00B64F77" w:rsidRDefault="00B64F77" w:rsidP="00B64F77">
      <w:pPr>
        <w:rPr>
          <w:u w:val="single"/>
        </w:rPr>
      </w:pPr>
    </w:p>
    <w:p w:rsidR="00B64F77" w:rsidRDefault="00B64F77" w:rsidP="00B64F77">
      <w:pPr>
        <w:rPr>
          <w:bCs/>
          <w:u w:val="single"/>
        </w:rPr>
      </w:pPr>
      <w:r>
        <w:rPr>
          <w:bCs/>
          <w:u w:val="single"/>
        </w:rPr>
        <w:t>AFRIQUE DU SUD/SOUTH AFRICA</w:t>
      </w:r>
    </w:p>
    <w:p w:rsidR="00B64F77" w:rsidRDefault="00B64F77" w:rsidP="00B64F77">
      <w:pPr>
        <w:rPr>
          <w:u w:val="single"/>
        </w:rPr>
      </w:pPr>
    </w:p>
    <w:p w:rsidR="00B64F77" w:rsidRDefault="00B64F77" w:rsidP="00B64F77">
      <w:r>
        <w:t>Pragashnie ADURTHY (Ms.), First Secretary, Permanent Mission, Geneva</w:t>
      </w:r>
    </w:p>
    <w:p w:rsidR="00B64F77" w:rsidRDefault="00B64F77" w:rsidP="00B64F77">
      <w:pPr>
        <w:rPr>
          <w:u w:val="single"/>
        </w:rPr>
      </w:pPr>
    </w:p>
    <w:p w:rsidR="00B64F77" w:rsidRDefault="00B64F77" w:rsidP="00B64F77">
      <w:r>
        <w:t>Batho MOLAPO, First Secretary, Permanent Mission, Geneva</w:t>
      </w:r>
    </w:p>
    <w:p w:rsidR="00B64F77" w:rsidRDefault="00B64F77" w:rsidP="00B64F77">
      <w:pPr>
        <w:rPr>
          <w:u w:val="single"/>
        </w:rPr>
      </w:pPr>
    </w:p>
    <w:p w:rsidR="00B64F77" w:rsidRDefault="00B64F77" w:rsidP="00B64F77">
      <w:pPr>
        <w:rPr>
          <w:u w:val="single"/>
        </w:rPr>
      </w:pPr>
    </w:p>
    <w:p w:rsidR="00B64F77" w:rsidRDefault="00B64F77" w:rsidP="00B64F77">
      <w:pPr>
        <w:rPr>
          <w:szCs w:val="22"/>
          <w:u w:val="single"/>
        </w:rPr>
      </w:pPr>
      <w:r>
        <w:rPr>
          <w:szCs w:val="22"/>
          <w:u w:val="single"/>
        </w:rPr>
        <w:t>ALBANIE/ALBANIA</w:t>
      </w:r>
    </w:p>
    <w:p w:rsidR="00B64F77" w:rsidRDefault="00B64F77" w:rsidP="00B64F77">
      <w:pPr>
        <w:rPr>
          <w:u w:val="single"/>
        </w:rPr>
      </w:pPr>
    </w:p>
    <w:p w:rsidR="00B64F77" w:rsidRDefault="00B64F77" w:rsidP="00B64F77">
      <w:r>
        <w:t>Evein DAKO, Director, Copyright Office, Ministry of Culture, Tirana</w:t>
      </w:r>
    </w:p>
    <w:p w:rsidR="00B64F77" w:rsidRDefault="00B64F77" w:rsidP="00B64F77">
      <w:pPr>
        <w:rPr>
          <w:u w:val="single"/>
        </w:rPr>
      </w:pPr>
    </w:p>
    <w:p w:rsidR="00B64F77" w:rsidRDefault="00B64F77" w:rsidP="00B64F77">
      <w:r>
        <w:t>Rezaria RAJTA (Ms.), Specialist, Trademarks and Design, Industrial Property Office, Ministry of Economic Development, Trade and Industry, Tirana</w:t>
      </w:r>
    </w:p>
    <w:p w:rsidR="00B64F77" w:rsidRDefault="00B64F77" w:rsidP="00B64F77">
      <w:pPr>
        <w:rPr>
          <w:u w:val="single"/>
        </w:rPr>
      </w:pPr>
    </w:p>
    <w:p w:rsidR="00B64F77" w:rsidRDefault="00B64F77" w:rsidP="00B64F77">
      <w:pPr>
        <w:rPr>
          <w:u w:val="single"/>
        </w:rPr>
      </w:pPr>
    </w:p>
    <w:p w:rsidR="00B64F77" w:rsidRDefault="00B64F77" w:rsidP="00B64F77">
      <w:pPr>
        <w:rPr>
          <w:u w:val="single"/>
          <w:lang w:val="fr-FR"/>
        </w:rPr>
      </w:pPr>
      <w:r>
        <w:rPr>
          <w:u w:val="single"/>
          <w:lang w:val="fr-FR"/>
        </w:rPr>
        <w:t>ALGÉRIE/ALGERIA</w:t>
      </w:r>
    </w:p>
    <w:p w:rsidR="00B64F77" w:rsidRDefault="00B64F77" w:rsidP="00B64F77">
      <w:pPr>
        <w:rPr>
          <w:lang w:val="fr-FR"/>
        </w:rPr>
      </w:pPr>
    </w:p>
    <w:p w:rsidR="00B64F77" w:rsidRDefault="00B64F77" w:rsidP="00B64F77">
      <w:pPr>
        <w:rPr>
          <w:lang w:val="fr-FR"/>
        </w:rPr>
      </w:pPr>
      <w:r>
        <w:rPr>
          <w:lang w:val="fr-FR"/>
        </w:rPr>
        <w:t>Lounes ABDOUN, directeur général adjoint, Office national des droits d’auteur et droits voisins (ONDA), Ministère de la culture, Alger</w:t>
      </w:r>
    </w:p>
    <w:p w:rsidR="00B64F77" w:rsidRDefault="00B64F77" w:rsidP="00B64F77">
      <w:pPr>
        <w:rPr>
          <w:lang w:val="fr-FR"/>
        </w:rPr>
      </w:pPr>
    </w:p>
    <w:p w:rsidR="00B64F77" w:rsidRDefault="00B64F77" w:rsidP="00B64F77">
      <w:pPr>
        <w:rPr>
          <w:lang w:val="fr-FR"/>
        </w:rPr>
      </w:pPr>
      <w:r>
        <w:rPr>
          <w:lang w:val="fr-FR"/>
        </w:rPr>
        <w:t>Hichem BOUGHEDIRI, attaché des affaires étrangères, Ministère des affaires étrangères, Alger</w:t>
      </w:r>
    </w:p>
    <w:p w:rsidR="00B64F77" w:rsidRDefault="00B64F77" w:rsidP="00B64F77">
      <w:pPr>
        <w:rPr>
          <w:lang w:val="fr-FR"/>
        </w:rPr>
      </w:pPr>
    </w:p>
    <w:p w:rsidR="00B64F77" w:rsidRDefault="00B64F77" w:rsidP="00B64F77">
      <w:pPr>
        <w:rPr>
          <w:lang w:val="fr-CH"/>
        </w:rPr>
      </w:pPr>
    </w:p>
    <w:p w:rsidR="00B64F77" w:rsidRDefault="00B64F77" w:rsidP="00B64F77">
      <w:pPr>
        <w:rPr>
          <w:u w:val="single"/>
        </w:rPr>
      </w:pPr>
      <w:r>
        <w:rPr>
          <w:u w:val="single"/>
        </w:rPr>
        <w:t>ALLEMAGNE/GERMANY</w:t>
      </w:r>
    </w:p>
    <w:p w:rsidR="00B64F77" w:rsidRDefault="00B64F77" w:rsidP="00B64F77">
      <w:pPr>
        <w:rPr>
          <w:u w:val="single"/>
        </w:rPr>
      </w:pPr>
    </w:p>
    <w:p w:rsidR="00B64F77" w:rsidRDefault="00B64F77" w:rsidP="00B64F77">
      <w:pPr>
        <w:rPr>
          <w:szCs w:val="22"/>
        </w:rPr>
      </w:pPr>
      <w:r>
        <w:rPr>
          <w:szCs w:val="22"/>
        </w:rPr>
        <w:t>Jan HILDEBRANDT, National Expert, Federal Ministry of Justice and Consumer Protection, Berlin</w:t>
      </w:r>
    </w:p>
    <w:p w:rsidR="00B64F77" w:rsidRDefault="00B64F77" w:rsidP="00B64F77">
      <w:pPr>
        <w:rPr>
          <w:szCs w:val="22"/>
        </w:rPr>
      </w:pPr>
    </w:p>
    <w:p w:rsidR="00B64F77" w:rsidRDefault="00B64F77" w:rsidP="00B64F77">
      <w:pPr>
        <w:rPr>
          <w:szCs w:val="22"/>
        </w:rPr>
      </w:pPr>
      <w:r>
        <w:rPr>
          <w:szCs w:val="22"/>
        </w:rPr>
        <w:t>Pamela WILLE (Ms.), Counsellor, Economic Department, Permanent Mission, Geneva</w:t>
      </w:r>
    </w:p>
    <w:p w:rsidR="00B64F77" w:rsidRDefault="00B64F77" w:rsidP="00B64F77">
      <w:pPr>
        <w:rPr>
          <w:szCs w:val="22"/>
        </w:rPr>
      </w:pPr>
    </w:p>
    <w:p w:rsidR="00B64F77" w:rsidRDefault="00B64F77" w:rsidP="00B64F77">
      <w:pPr>
        <w:rPr>
          <w:szCs w:val="22"/>
        </w:rPr>
        <w:sectPr w:rsidR="00B64F77" w:rsidSect="00E8679C">
          <w:headerReference w:type="first" r:id="rId10"/>
          <w:pgSz w:w="11907" w:h="16840" w:code="9"/>
          <w:pgMar w:top="1417" w:right="1417" w:bottom="1417" w:left="1417" w:header="709" w:footer="709" w:gutter="0"/>
          <w:cols w:space="720"/>
          <w:titlePg/>
          <w:docGrid w:linePitch="299"/>
        </w:sectPr>
      </w:pPr>
    </w:p>
    <w:p w:rsidR="00B64F77" w:rsidRDefault="00B64F77" w:rsidP="00B64F77">
      <w:pPr>
        <w:rPr>
          <w:szCs w:val="22"/>
          <w:u w:val="single"/>
        </w:rPr>
      </w:pPr>
      <w:r>
        <w:rPr>
          <w:szCs w:val="22"/>
          <w:u w:val="single"/>
        </w:rPr>
        <w:lastRenderedPageBreak/>
        <w:t>ARABIE SAOUDITE/SAUDI ARABIA</w:t>
      </w:r>
    </w:p>
    <w:p w:rsidR="00B64F77" w:rsidRDefault="00B64F77" w:rsidP="00B64F77">
      <w:pPr>
        <w:rPr>
          <w:u w:val="single"/>
        </w:rPr>
      </w:pPr>
    </w:p>
    <w:p w:rsidR="00B64F77" w:rsidRDefault="00B64F77" w:rsidP="00B64F77">
      <w:r>
        <w:t>Rana AKEEL (Ms.), International Trade Officer, Office of the Saudi Commercial Attaché, Geneva</w:t>
      </w:r>
    </w:p>
    <w:p w:rsidR="00B64F77" w:rsidRDefault="00B64F77" w:rsidP="00B64F77">
      <w:pPr>
        <w:rPr>
          <w:u w:val="single"/>
        </w:rPr>
      </w:pPr>
    </w:p>
    <w:p w:rsidR="00B64F77" w:rsidRDefault="00B64F77" w:rsidP="00B64F77">
      <w:r>
        <w:t>Naouf BIN DUHAISH (Ms.), International Trade Officer, Office of the Saudi Commercial Attaché, Geneva</w:t>
      </w:r>
    </w:p>
    <w:p w:rsidR="00B64F77" w:rsidRDefault="00B64F77" w:rsidP="00B64F77">
      <w:pPr>
        <w:rPr>
          <w:u w:val="single"/>
        </w:rPr>
      </w:pPr>
    </w:p>
    <w:p w:rsidR="00B64F77" w:rsidRDefault="00B64F77" w:rsidP="00B64F77">
      <w:pPr>
        <w:rPr>
          <w:u w:val="single"/>
        </w:rPr>
      </w:pPr>
    </w:p>
    <w:p w:rsidR="00B64F77" w:rsidRPr="00895DB2" w:rsidRDefault="00B64F77" w:rsidP="00B64F77">
      <w:pPr>
        <w:rPr>
          <w:u w:val="single"/>
          <w:lang w:val="es-ES_tradnl"/>
        </w:rPr>
      </w:pPr>
      <w:r w:rsidRPr="00895DB2">
        <w:rPr>
          <w:u w:val="single"/>
          <w:lang w:val="es-ES_tradnl"/>
        </w:rPr>
        <w:t>ARGENTINE/ARGENTINA</w:t>
      </w:r>
    </w:p>
    <w:p w:rsidR="00B64F77" w:rsidRPr="00895DB2" w:rsidRDefault="00B64F77" w:rsidP="00B64F77">
      <w:pPr>
        <w:rPr>
          <w:lang w:val="es-ES_tradnl"/>
        </w:rPr>
      </w:pPr>
    </w:p>
    <w:p w:rsidR="00B64F77" w:rsidRDefault="00B64F77" w:rsidP="00B64F77">
      <w:pPr>
        <w:rPr>
          <w:szCs w:val="22"/>
          <w:lang w:val="es-ES_tradnl"/>
        </w:rPr>
      </w:pPr>
      <w:r>
        <w:rPr>
          <w:szCs w:val="22"/>
          <w:lang w:val="es-ES_tradnl"/>
        </w:rPr>
        <w:t>Alberto Pedro D'ALOTTO, Embajador, Representante Permanente, Misión Permanente, Ginebra</w:t>
      </w:r>
    </w:p>
    <w:p w:rsidR="00B64F77" w:rsidRPr="00895DB2" w:rsidRDefault="00B64F77" w:rsidP="00B64F77">
      <w:pPr>
        <w:rPr>
          <w:lang w:val="es-ES_tradnl"/>
        </w:rPr>
      </w:pPr>
    </w:p>
    <w:p w:rsidR="00B64F77" w:rsidRPr="00895DB2" w:rsidRDefault="00B64F77" w:rsidP="00B64F77">
      <w:pPr>
        <w:rPr>
          <w:szCs w:val="22"/>
          <w:lang w:val="es-ES_tradnl"/>
        </w:rPr>
      </w:pPr>
      <w:r w:rsidRPr="00895DB2">
        <w:rPr>
          <w:szCs w:val="22"/>
          <w:lang w:val="es-ES_tradnl"/>
        </w:rPr>
        <w:t xml:space="preserve">Nicolás ABAD, Secretario de Embajada, Dirección de Asuntos Económicos Multilaterales y </w:t>
      </w:r>
      <w:r w:rsidRPr="00895DB2">
        <w:rPr>
          <w:szCs w:val="22"/>
          <w:lang w:val="es-ES_tradnl"/>
        </w:rPr>
        <w:br/>
        <w:t>G-20, Ministerio de Relaciones Exteriores y Culto, Buenos Aires</w:t>
      </w:r>
    </w:p>
    <w:p w:rsidR="00B64F77" w:rsidRPr="00895DB2" w:rsidRDefault="00B64F77" w:rsidP="00B64F77">
      <w:pPr>
        <w:rPr>
          <w:szCs w:val="22"/>
          <w:lang w:val="es-ES_tradnl"/>
        </w:rPr>
      </w:pPr>
    </w:p>
    <w:p w:rsidR="00B64F77" w:rsidRPr="00895DB2" w:rsidRDefault="00B64F77" w:rsidP="00B64F77">
      <w:pPr>
        <w:rPr>
          <w:szCs w:val="22"/>
          <w:lang w:val="es-ES_tradnl"/>
        </w:rPr>
      </w:pPr>
      <w:r w:rsidRPr="00895DB2">
        <w:rPr>
          <w:szCs w:val="22"/>
          <w:lang w:val="es-ES_tradnl"/>
        </w:rPr>
        <w:t>María Inés RODRÍGUEZ (Sra.), Consejero, Misión Permanente, Ginebra</w:t>
      </w:r>
    </w:p>
    <w:p w:rsidR="00B64F77" w:rsidRPr="00895DB2" w:rsidRDefault="00B64F77" w:rsidP="00B64F77">
      <w:pPr>
        <w:rPr>
          <w:lang w:val="es-ES_tradnl"/>
        </w:rPr>
      </w:pPr>
    </w:p>
    <w:p w:rsidR="00B64F77" w:rsidRDefault="00B64F77" w:rsidP="00B64F77">
      <w:pPr>
        <w:rPr>
          <w:lang w:val="es-ES_tradnl"/>
        </w:rPr>
      </w:pPr>
    </w:p>
    <w:p w:rsidR="00B64F77" w:rsidRDefault="00B64F77" w:rsidP="00B64F77">
      <w:pPr>
        <w:keepNext/>
        <w:rPr>
          <w:szCs w:val="22"/>
          <w:u w:val="single"/>
        </w:rPr>
      </w:pPr>
      <w:r>
        <w:rPr>
          <w:szCs w:val="22"/>
          <w:u w:val="single"/>
        </w:rPr>
        <w:t>AUSTRALIE/AUSTRALIA</w:t>
      </w:r>
    </w:p>
    <w:p w:rsidR="00B64F77" w:rsidRDefault="00B64F77" w:rsidP="00B64F77">
      <w:pPr>
        <w:keepNext/>
        <w:rPr>
          <w:szCs w:val="22"/>
        </w:rPr>
      </w:pPr>
    </w:p>
    <w:p w:rsidR="00B64F77" w:rsidRDefault="00B64F77" w:rsidP="00B64F77">
      <w:pPr>
        <w:keepNext/>
        <w:rPr>
          <w:szCs w:val="22"/>
        </w:rPr>
      </w:pPr>
      <w:r>
        <w:rPr>
          <w:szCs w:val="22"/>
        </w:rPr>
        <w:t>Kieran POWER, Assistant Director, International Policy and Cooperation, IP Australia, Canberra</w:t>
      </w:r>
    </w:p>
    <w:p w:rsidR="00B64F77" w:rsidRDefault="00B64F77" w:rsidP="00B64F77">
      <w:pPr>
        <w:keepNext/>
        <w:rPr>
          <w:szCs w:val="22"/>
        </w:rPr>
      </w:pPr>
    </w:p>
    <w:p w:rsidR="00B64F77" w:rsidRDefault="00B64F77" w:rsidP="00B64F77">
      <w:pPr>
        <w:rPr>
          <w:szCs w:val="22"/>
        </w:rPr>
      </w:pPr>
      <w:r>
        <w:rPr>
          <w:szCs w:val="22"/>
        </w:rPr>
        <w:t>Andrew SAINSBURY, First Secretary, Permanent Mission to the World Trade Organization (WTO), Geneva</w:t>
      </w:r>
    </w:p>
    <w:p w:rsidR="00B64F77" w:rsidRDefault="00B64F77" w:rsidP="00B64F77">
      <w:pPr>
        <w:keepNext/>
        <w:rPr>
          <w:szCs w:val="22"/>
        </w:rPr>
      </w:pPr>
    </w:p>
    <w:p w:rsidR="00B64F77" w:rsidRDefault="00B64F77" w:rsidP="00B64F77">
      <w:pPr>
        <w:rPr>
          <w:szCs w:val="22"/>
        </w:rPr>
      </w:pPr>
    </w:p>
    <w:p w:rsidR="00B64F77" w:rsidRDefault="00B64F77" w:rsidP="00B64F77">
      <w:pPr>
        <w:rPr>
          <w:szCs w:val="22"/>
          <w:u w:val="single"/>
        </w:rPr>
      </w:pPr>
      <w:r>
        <w:rPr>
          <w:szCs w:val="22"/>
          <w:u w:val="single"/>
        </w:rPr>
        <w:t>AUTRICHE/AUSTRIA</w:t>
      </w:r>
    </w:p>
    <w:p w:rsidR="00B64F77" w:rsidRDefault="00B64F77" w:rsidP="00B64F77">
      <w:pPr>
        <w:rPr>
          <w:szCs w:val="22"/>
          <w:u w:val="single"/>
        </w:rPr>
      </w:pPr>
    </w:p>
    <w:p w:rsidR="00B64F77" w:rsidRDefault="00B64F77" w:rsidP="00B64F77">
      <w:pPr>
        <w:rPr>
          <w:szCs w:val="22"/>
        </w:rPr>
      </w:pPr>
      <w:r>
        <w:rPr>
          <w:szCs w:val="22"/>
        </w:rPr>
        <w:t>Vera FUCHS (Ms.), First Secretary, Permanent Mission, Geneva</w:t>
      </w:r>
    </w:p>
    <w:p w:rsidR="00B64F77" w:rsidRDefault="00B64F77" w:rsidP="00B64F77">
      <w:pPr>
        <w:rPr>
          <w:szCs w:val="22"/>
        </w:rPr>
      </w:pPr>
    </w:p>
    <w:p w:rsidR="00B64F77" w:rsidRDefault="00B64F77" w:rsidP="00B64F77">
      <w:pPr>
        <w:rPr>
          <w:szCs w:val="22"/>
        </w:rPr>
      </w:pPr>
    </w:p>
    <w:p w:rsidR="00B64F77" w:rsidRPr="00895DB2" w:rsidRDefault="00B64F77" w:rsidP="00B64F77">
      <w:pPr>
        <w:rPr>
          <w:szCs w:val="22"/>
          <w:u w:val="single"/>
        </w:rPr>
      </w:pPr>
      <w:r w:rsidRPr="00895DB2">
        <w:rPr>
          <w:szCs w:val="22"/>
          <w:u w:val="single"/>
        </w:rPr>
        <w:t>BAHAMAS</w:t>
      </w:r>
    </w:p>
    <w:p w:rsidR="00B64F77" w:rsidRPr="00895DB2" w:rsidRDefault="00B64F77" w:rsidP="00B64F77">
      <w:pPr>
        <w:rPr>
          <w:szCs w:val="22"/>
          <w:u w:val="single"/>
        </w:rPr>
      </w:pPr>
    </w:p>
    <w:p w:rsidR="00B64F77" w:rsidRDefault="00B64F77" w:rsidP="00B64F77">
      <w:pPr>
        <w:rPr>
          <w:szCs w:val="22"/>
        </w:rPr>
      </w:pPr>
      <w:r>
        <w:rPr>
          <w:szCs w:val="22"/>
        </w:rPr>
        <w:t>Bernadette BUTLER (Ms.), Minister Counsellor, Permanent Mission, Geneva</w:t>
      </w:r>
    </w:p>
    <w:p w:rsidR="00B64F77" w:rsidRDefault="00B64F77" w:rsidP="00B64F77">
      <w:pPr>
        <w:rPr>
          <w:szCs w:val="22"/>
        </w:rPr>
      </w:pPr>
    </w:p>
    <w:p w:rsidR="00B64F77" w:rsidRDefault="00B64F77" w:rsidP="00B64F77"/>
    <w:p w:rsidR="00B64F77" w:rsidRDefault="00B64F77" w:rsidP="00B64F77">
      <w:pPr>
        <w:rPr>
          <w:szCs w:val="22"/>
          <w:u w:val="single"/>
        </w:rPr>
      </w:pPr>
      <w:r>
        <w:rPr>
          <w:szCs w:val="22"/>
          <w:u w:val="single"/>
        </w:rPr>
        <w:t>BANGLADESH</w:t>
      </w:r>
    </w:p>
    <w:p w:rsidR="00B64F77" w:rsidRDefault="00B64F77" w:rsidP="00B64F77">
      <w:pPr>
        <w:rPr>
          <w:szCs w:val="22"/>
          <w:u w:val="single"/>
        </w:rPr>
      </w:pPr>
    </w:p>
    <w:p w:rsidR="00B64F77" w:rsidRDefault="00B64F77" w:rsidP="00B64F77">
      <w:pPr>
        <w:rPr>
          <w:szCs w:val="22"/>
        </w:rPr>
      </w:pPr>
      <w:r>
        <w:rPr>
          <w:szCs w:val="22"/>
        </w:rPr>
        <w:t>Nazrul ISLAM, Minister, Permanent Mission, Geneva</w:t>
      </w:r>
    </w:p>
    <w:p w:rsidR="00B64F77" w:rsidRDefault="00B64F77" w:rsidP="00B64F77"/>
    <w:p w:rsidR="00B64F77" w:rsidRDefault="00B64F77" w:rsidP="00B64F77"/>
    <w:p w:rsidR="00B64F77" w:rsidRDefault="00B64F77" w:rsidP="00B64F77">
      <w:pPr>
        <w:rPr>
          <w:szCs w:val="22"/>
          <w:u w:val="single"/>
        </w:rPr>
      </w:pPr>
      <w:r>
        <w:rPr>
          <w:szCs w:val="22"/>
          <w:u w:val="single"/>
        </w:rPr>
        <w:t>BÉLARUS/BELARUS</w:t>
      </w:r>
    </w:p>
    <w:p w:rsidR="00B64F77" w:rsidRDefault="00B64F77" w:rsidP="00B64F77">
      <w:pPr>
        <w:rPr>
          <w:szCs w:val="22"/>
        </w:rPr>
      </w:pPr>
    </w:p>
    <w:p w:rsidR="00B64F77" w:rsidRDefault="00B64F77" w:rsidP="00B64F77">
      <w:pPr>
        <w:rPr>
          <w:szCs w:val="22"/>
        </w:rPr>
      </w:pPr>
      <w:r>
        <w:rPr>
          <w:szCs w:val="22"/>
        </w:rPr>
        <w:t>Ivan SIMANOUSKI, Head, International Cooperation Division, National Center of Intellectual Property (NCIP), Minsk</w:t>
      </w:r>
    </w:p>
    <w:p w:rsidR="00B64F77" w:rsidRDefault="00B64F77" w:rsidP="00B64F77">
      <w:pPr>
        <w:rPr>
          <w:szCs w:val="22"/>
        </w:rPr>
      </w:pPr>
    </w:p>
    <w:p w:rsidR="00B64F77" w:rsidRDefault="00B64F77" w:rsidP="00B64F77">
      <w:pPr>
        <w:rPr>
          <w:szCs w:val="22"/>
        </w:rPr>
      </w:pPr>
    </w:p>
    <w:p w:rsidR="00B64F77" w:rsidRPr="000C0F61" w:rsidRDefault="00B64F77" w:rsidP="00B64F77">
      <w:pPr>
        <w:rPr>
          <w:szCs w:val="22"/>
          <w:u w:val="single"/>
        </w:rPr>
      </w:pPr>
      <w:r w:rsidRPr="000C0F61">
        <w:rPr>
          <w:szCs w:val="22"/>
          <w:u w:val="single"/>
        </w:rPr>
        <w:t>BELGIQUE/BELGIUM</w:t>
      </w:r>
    </w:p>
    <w:p w:rsidR="00B64F77" w:rsidRDefault="00B64F77" w:rsidP="00B64F77">
      <w:pPr>
        <w:rPr>
          <w:szCs w:val="22"/>
        </w:rPr>
      </w:pPr>
    </w:p>
    <w:p w:rsidR="00B64F77" w:rsidRDefault="00B64F77" w:rsidP="00B64F77">
      <w:pPr>
        <w:rPr>
          <w:szCs w:val="22"/>
        </w:rPr>
      </w:pPr>
      <w:r>
        <w:rPr>
          <w:szCs w:val="22"/>
        </w:rPr>
        <w:t>Katharina HIERSEMENZEL (Ms.), Legal Advisor, Brussels</w:t>
      </w:r>
    </w:p>
    <w:p w:rsidR="00B64F77" w:rsidRDefault="00B64F77" w:rsidP="00B64F77">
      <w:pPr>
        <w:rPr>
          <w:szCs w:val="22"/>
        </w:rPr>
      </w:pPr>
    </w:p>
    <w:p w:rsidR="00B64F77" w:rsidRDefault="00B64F77" w:rsidP="00B64F77">
      <w:pPr>
        <w:rPr>
          <w:szCs w:val="22"/>
        </w:rPr>
      </w:pPr>
    </w:p>
    <w:p w:rsidR="00B64F77" w:rsidRDefault="00B64F77" w:rsidP="00B64F77">
      <w:pPr>
        <w:rPr>
          <w:szCs w:val="22"/>
          <w:u w:val="single"/>
        </w:rPr>
      </w:pPr>
      <w:r>
        <w:rPr>
          <w:szCs w:val="22"/>
          <w:u w:val="single"/>
        </w:rPr>
        <w:lastRenderedPageBreak/>
        <w:t>BELIZE</w:t>
      </w:r>
    </w:p>
    <w:p w:rsidR="00B64F77" w:rsidRDefault="00B64F77" w:rsidP="00B64F77">
      <w:pPr>
        <w:rPr>
          <w:szCs w:val="22"/>
        </w:rPr>
      </w:pPr>
    </w:p>
    <w:p w:rsidR="00B64F77" w:rsidRDefault="00B64F77" w:rsidP="00B64F77">
      <w:pPr>
        <w:rPr>
          <w:szCs w:val="22"/>
        </w:rPr>
      </w:pPr>
      <w:r>
        <w:rPr>
          <w:szCs w:val="22"/>
        </w:rPr>
        <w:t>Koreen FLOWERS (Ms.), Senior Assistant Registrar, General Registry Department, Attorney General’s Ministry, Belize Intellectual Property Office (BELIPO), Belize City</w:t>
      </w:r>
    </w:p>
    <w:p w:rsidR="00B64F77" w:rsidRDefault="00B64F77" w:rsidP="00B64F77">
      <w:pPr>
        <w:rPr>
          <w:szCs w:val="22"/>
        </w:rPr>
      </w:pPr>
    </w:p>
    <w:p w:rsidR="00B64F77" w:rsidRDefault="00B64F77" w:rsidP="00B64F77">
      <w:pPr>
        <w:rPr>
          <w:szCs w:val="22"/>
        </w:rPr>
      </w:pPr>
    </w:p>
    <w:p w:rsidR="00B64F77" w:rsidRDefault="00B64F77" w:rsidP="00B64F77">
      <w:pPr>
        <w:rPr>
          <w:szCs w:val="22"/>
          <w:u w:val="single"/>
          <w:lang w:val="fr-CH"/>
        </w:rPr>
      </w:pPr>
      <w:r>
        <w:rPr>
          <w:szCs w:val="22"/>
          <w:u w:val="single"/>
          <w:lang w:val="fr-CH"/>
        </w:rPr>
        <w:t>BÉNIN/BENIN</w:t>
      </w:r>
    </w:p>
    <w:p w:rsidR="00B64F77" w:rsidRDefault="00B64F77" w:rsidP="00B64F77">
      <w:pPr>
        <w:rPr>
          <w:szCs w:val="22"/>
          <w:u w:val="single"/>
          <w:lang w:val="fr-CH"/>
        </w:rPr>
      </w:pPr>
    </w:p>
    <w:p w:rsidR="00B64F77" w:rsidRDefault="00B64F77" w:rsidP="00B64F77">
      <w:pPr>
        <w:rPr>
          <w:szCs w:val="22"/>
          <w:lang w:val="fr-CH"/>
        </w:rPr>
      </w:pPr>
      <w:r>
        <w:rPr>
          <w:szCs w:val="22"/>
          <w:lang w:val="fr-CH"/>
        </w:rPr>
        <w:t>Charlemagne DEDEWANOU, attaché, Mission permanente, Genève</w:t>
      </w:r>
    </w:p>
    <w:p w:rsidR="00B64F77" w:rsidRDefault="00B64F77" w:rsidP="00B64F77">
      <w:pPr>
        <w:rPr>
          <w:szCs w:val="22"/>
          <w:lang w:val="fr-CH"/>
        </w:rPr>
      </w:pPr>
    </w:p>
    <w:p w:rsidR="00B64F77" w:rsidRDefault="00B64F77" w:rsidP="00B64F77">
      <w:pPr>
        <w:rPr>
          <w:szCs w:val="22"/>
          <w:lang w:val="fr-CH"/>
        </w:rPr>
      </w:pPr>
    </w:p>
    <w:p w:rsidR="00B64F77" w:rsidRDefault="00B64F77" w:rsidP="00B64F77">
      <w:pPr>
        <w:keepNext/>
        <w:rPr>
          <w:szCs w:val="22"/>
          <w:u w:val="single"/>
        </w:rPr>
      </w:pPr>
      <w:r>
        <w:rPr>
          <w:szCs w:val="22"/>
          <w:u w:val="single"/>
        </w:rPr>
        <w:t>BOSNIE-HERZÉGOVINE/BOSNIA AND HERZEGOVINA</w:t>
      </w:r>
    </w:p>
    <w:p w:rsidR="00B64F77" w:rsidRDefault="00B64F77" w:rsidP="00B64F77">
      <w:pPr>
        <w:keepNext/>
        <w:rPr>
          <w:szCs w:val="22"/>
          <w:u w:val="single"/>
        </w:rPr>
      </w:pPr>
    </w:p>
    <w:p w:rsidR="00B64F77" w:rsidRDefault="00B64F77" w:rsidP="00B64F77">
      <w:pPr>
        <w:rPr>
          <w:szCs w:val="22"/>
        </w:rPr>
      </w:pPr>
      <w:r>
        <w:rPr>
          <w:szCs w:val="22"/>
        </w:rPr>
        <w:t>Jovan SARAC, Deputy Director, Institute for Intellectual Property, Sarajevo</w:t>
      </w:r>
    </w:p>
    <w:p w:rsidR="00B64F77" w:rsidRDefault="00B64F77" w:rsidP="00B64F77">
      <w:pPr>
        <w:rPr>
          <w:u w:val="single"/>
        </w:rPr>
      </w:pPr>
    </w:p>
    <w:p w:rsidR="00B64F77" w:rsidRDefault="00B64F77" w:rsidP="00B64F77">
      <w:r>
        <w:t>Sefik FADZAN, Counsellor, Permanent Mission, Geneva</w:t>
      </w:r>
    </w:p>
    <w:p w:rsidR="00B64F77" w:rsidRDefault="00B64F77" w:rsidP="00B64F77">
      <w:pPr>
        <w:rPr>
          <w:u w:val="single"/>
        </w:rPr>
      </w:pPr>
    </w:p>
    <w:p w:rsidR="00B64F77" w:rsidRDefault="00B64F77" w:rsidP="00B64F77">
      <w:pPr>
        <w:rPr>
          <w:u w:val="single"/>
        </w:rPr>
      </w:pPr>
    </w:p>
    <w:p w:rsidR="00B64F77" w:rsidRDefault="00B64F77" w:rsidP="00B64F77">
      <w:pPr>
        <w:rPr>
          <w:u w:val="single"/>
        </w:rPr>
      </w:pPr>
      <w:r>
        <w:rPr>
          <w:u w:val="single"/>
        </w:rPr>
        <w:t>BOTSWANA</w:t>
      </w:r>
    </w:p>
    <w:p w:rsidR="00B64F77" w:rsidRDefault="00B64F77" w:rsidP="00B64F77">
      <w:pPr>
        <w:rPr>
          <w:u w:val="single"/>
        </w:rPr>
      </w:pPr>
    </w:p>
    <w:p w:rsidR="00B64F77" w:rsidRDefault="00B64F77" w:rsidP="00B64F77">
      <w:r>
        <w:t>Keitseng Nkah MONYATSI (Ms.), Copyright Administrator, Companies and Intellectual Prooperty Authority, Gaborone</w:t>
      </w:r>
    </w:p>
    <w:p w:rsidR="00B64F77" w:rsidRDefault="00B64F77" w:rsidP="00B64F77"/>
    <w:p w:rsidR="00B64F77" w:rsidRDefault="00B64F77" w:rsidP="00B64F77"/>
    <w:p w:rsidR="00B64F77" w:rsidRDefault="00B64F77" w:rsidP="00B64F77">
      <w:pPr>
        <w:rPr>
          <w:szCs w:val="22"/>
          <w:u w:val="single"/>
        </w:rPr>
      </w:pPr>
      <w:r>
        <w:rPr>
          <w:szCs w:val="22"/>
          <w:u w:val="single"/>
        </w:rPr>
        <w:t>BRÉSIL/BRAZIL</w:t>
      </w:r>
    </w:p>
    <w:p w:rsidR="00B64F77" w:rsidRDefault="00B64F77" w:rsidP="00B64F77"/>
    <w:p w:rsidR="00B64F77" w:rsidRDefault="00B64F77" w:rsidP="00B64F77">
      <w:pPr>
        <w:rPr>
          <w:szCs w:val="22"/>
        </w:rPr>
      </w:pPr>
      <w:r>
        <w:t xml:space="preserve">Cleiton SCHENKEL, First Secretary, </w:t>
      </w:r>
      <w:r>
        <w:rPr>
          <w:szCs w:val="22"/>
        </w:rPr>
        <w:t>Permanent Mission to the World Trade Organization (WTO), Geneva</w:t>
      </w:r>
    </w:p>
    <w:p w:rsidR="00B64F77" w:rsidRDefault="00B64F77" w:rsidP="00B64F77">
      <w:pPr>
        <w:rPr>
          <w:szCs w:val="22"/>
        </w:rPr>
      </w:pPr>
    </w:p>
    <w:p w:rsidR="00B64F77" w:rsidRDefault="00B64F77" w:rsidP="00B64F77">
      <w:pPr>
        <w:rPr>
          <w:szCs w:val="22"/>
        </w:rPr>
      </w:pPr>
    </w:p>
    <w:p w:rsidR="00B64F77" w:rsidRDefault="00B64F77" w:rsidP="00B64F77">
      <w:pPr>
        <w:rPr>
          <w:szCs w:val="22"/>
          <w:u w:val="single"/>
        </w:rPr>
      </w:pPr>
      <w:r>
        <w:rPr>
          <w:szCs w:val="22"/>
          <w:u w:val="single"/>
        </w:rPr>
        <w:t>BULGARIE/BULGARIA</w:t>
      </w:r>
    </w:p>
    <w:p w:rsidR="00B64F77" w:rsidRDefault="00B64F77" w:rsidP="00B64F77">
      <w:pPr>
        <w:keepNext/>
        <w:keepLines/>
        <w:rPr>
          <w:u w:val="single"/>
        </w:rPr>
      </w:pPr>
    </w:p>
    <w:p w:rsidR="00B64F77" w:rsidRDefault="00B64F77" w:rsidP="00B64F77">
      <w:pPr>
        <w:keepNext/>
        <w:keepLines/>
      </w:pPr>
      <w:r>
        <w:t>Boryana ARGIROVA (Ms.), Third Secretary, Ministry of Foreign Affairs, Sofia</w:t>
      </w:r>
    </w:p>
    <w:p w:rsidR="00B64F77" w:rsidRDefault="00B64F77" w:rsidP="00B64F77">
      <w:pPr>
        <w:rPr>
          <w:u w:val="single"/>
        </w:rPr>
      </w:pPr>
    </w:p>
    <w:p w:rsidR="00B64F77" w:rsidRDefault="00B64F77" w:rsidP="00B64F77">
      <w:r>
        <w:t>Vladimir YOSSIFOV, Adviser to the Delegation, Geneva</w:t>
      </w:r>
    </w:p>
    <w:p w:rsidR="00B64F77" w:rsidRPr="000C0F61" w:rsidRDefault="00B64F77" w:rsidP="00B64F77">
      <w:pPr>
        <w:rPr>
          <w:u w:val="single"/>
        </w:rPr>
      </w:pPr>
    </w:p>
    <w:p w:rsidR="00B64F77" w:rsidRPr="000C0F61" w:rsidRDefault="00B64F77" w:rsidP="00B64F77">
      <w:pPr>
        <w:rPr>
          <w:u w:val="single"/>
        </w:rPr>
      </w:pPr>
    </w:p>
    <w:p w:rsidR="00B64F77" w:rsidRDefault="00B64F77" w:rsidP="00B64F77">
      <w:pPr>
        <w:rPr>
          <w:u w:val="single"/>
          <w:lang w:val="fr-CH"/>
        </w:rPr>
      </w:pPr>
      <w:r>
        <w:rPr>
          <w:u w:val="single"/>
          <w:lang w:val="fr-CH"/>
        </w:rPr>
        <w:t>BURKINA FASO</w:t>
      </w:r>
    </w:p>
    <w:p w:rsidR="00B64F77" w:rsidRDefault="00B64F77" w:rsidP="00B64F77">
      <w:pPr>
        <w:keepNext/>
        <w:keepLines/>
        <w:rPr>
          <w:lang w:val="fr-CH"/>
        </w:rPr>
      </w:pPr>
    </w:p>
    <w:p w:rsidR="00B64F77" w:rsidRDefault="00B64F77" w:rsidP="00B64F77">
      <w:pPr>
        <w:keepNext/>
        <w:keepLines/>
        <w:rPr>
          <w:lang w:val="fr-CH"/>
        </w:rPr>
      </w:pPr>
      <w:r>
        <w:rPr>
          <w:lang w:val="fr-CH"/>
        </w:rPr>
        <w:t>Wennepousdé Philippe OUEDRAOGO, chef, Département de la documentation et de l’informatique, Centre national de la propriété industrielle, Ministère de l’industrie, du commerce et de l’artisanat, Ouagadougou</w:t>
      </w:r>
    </w:p>
    <w:p w:rsidR="00B64F77" w:rsidRDefault="00B64F77" w:rsidP="00B64F77">
      <w:pPr>
        <w:keepNext/>
        <w:keepLines/>
        <w:rPr>
          <w:lang w:val="fr-CH"/>
        </w:rPr>
      </w:pPr>
    </w:p>
    <w:p w:rsidR="00B64F77" w:rsidRDefault="00B64F77" w:rsidP="00B64F77">
      <w:pPr>
        <w:keepNext/>
        <w:keepLines/>
        <w:rPr>
          <w:lang w:val="fr-CH"/>
        </w:rPr>
      </w:pPr>
    </w:p>
    <w:p w:rsidR="00B64F77" w:rsidRDefault="00B64F77" w:rsidP="00B64F77">
      <w:pPr>
        <w:rPr>
          <w:u w:val="single"/>
          <w:lang w:val="fr-CH"/>
        </w:rPr>
      </w:pPr>
      <w:r>
        <w:rPr>
          <w:u w:val="single"/>
          <w:lang w:val="fr-CH"/>
        </w:rPr>
        <w:t>BURUNDI</w:t>
      </w:r>
    </w:p>
    <w:p w:rsidR="00B64F77" w:rsidRDefault="00B64F77" w:rsidP="00B64F77">
      <w:pPr>
        <w:rPr>
          <w:u w:val="single"/>
          <w:lang w:val="fr-CH"/>
        </w:rPr>
      </w:pPr>
    </w:p>
    <w:p w:rsidR="00B64F77" w:rsidRDefault="00B64F77" w:rsidP="00B64F77">
      <w:pPr>
        <w:rPr>
          <w:lang w:val="fr-CH"/>
        </w:rPr>
      </w:pPr>
      <w:r>
        <w:rPr>
          <w:lang w:val="fr-CH"/>
        </w:rPr>
        <w:t xml:space="preserve">Philippe MINANI, deuxième </w:t>
      </w:r>
      <w:proofErr w:type="gramStart"/>
      <w:r>
        <w:rPr>
          <w:lang w:val="fr-CH"/>
        </w:rPr>
        <w:t>conseiller</w:t>
      </w:r>
      <w:proofErr w:type="gramEnd"/>
      <w:r>
        <w:rPr>
          <w:lang w:val="fr-CH"/>
        </w:rPr>
        <w:t>, Mission permanente, Genève</w:t>
      </w:r>
    </w:p>
    <w:p w:rsidR="00B64F77" w:rsidRDefault="00B64F77" w:rsidP="00B64F77">
      <w:pPr>
        <w:rPr>
          <w:u w:val="single"/>
          <w:lang w:val="fr-CH"/>
        </w:rPr>
      </w:pPr>
    </w:p>
    <w:p w:rsidR="00B64F77" w:rsidRDefault="00B64F77" w:rsidP="00B64F77">
      <w:pPr>
        <w:rPr>
          <w:u w:val="single"/>
          <w:lang w:val="fr-CH"/>
        </w:rPr>
      </w:pPr>
    </w:p>
    <w:p w:rsidR="00B64F77" w:rsidRDefault="00B64F77" w:rsidP="00B64F77">
      <w:pPr>
        <w:keepNext/>
        <w:rPr>
          <w:u w:val="single"/>
          <w:lang w:val="fr-CH"/>
        </w:rPr>
      </w:pPr>
      <w:r>
        <w:rPr>
          <w:u w:val="single"/>
          <w:lang w:val="fr-CH"/>
        </w:rPr>
        <w:lastRenderedPageBreak/>
        <w:t>CAMEROUN/CAMEROON</w:t>
      </w:r>
    </w:p>
    <w:p w:rsidR="00B64F77" w:rsidRDefault="00B64F77" w:rsidP="00B64F77">
      <w:pPr>
        <w:keepNext/>
        <w:rPr>
          <w:u w:val="single"/>
          <w:lang w:val="fr-CH"/>
        </w:rPr>
      </w:pPr>
    </w:p>
    <w:p w:rsidR="00B64F77" w:rsidRDefault="00B64F77" w:rsidP="00B64F77">
      <w:pPr>
        <w:keepNext/>
        <w:rPr>
          <w:lang w:val="fr-CH"/>
        </w:rPr>
      </w:pPr>
      <w:r>
        <w:rPr>
          <w:lang w:val="fr-CH"/>
        </w:rPr>
        <w:t>Christophe SEUNA, président, Comité de normalisation du droit d’auteur, Ministère des arts et de la culture, Yaoundé</w:t>
      </w:r>
    </w:p>
    <w:p w:rsidR="00B64F77" w:rsidRDefault="00B64F77" w:rsidP="00B64F77">
      <w:pPr>
        <w:keepNext/>
        <w:rPr>
          <w:u w:val="single"/>
          <w:lang w:val="fr-CH"/>
        </w:rPr>
      </w:pPr>
    </w:p>
    <w:p w:rsidR="00B64F77" w:rsidRDefault="00B64F77" w:rsidP="00B64F77">
      <w:pPr>
        <w:keepNext/>
        <w:rPr>
          <w:lang w:val="fr-CH"/>
        </w:rPr>
      </w:pPr>
      <w:r>
        <w:rPr>
          <w:lang w:val="fr-CH"/>
        </w:rPr>
        <w:t>Irène-Mélanie GWENANG (Mme), chef de division, Division des affaires juridiques, Ministère des arts et de la culture, Yaoundé</w:t>
      </w:r>
    </w:p>
    <w:p w:rsidR="00B64F77" w:rsidRDefault="00B64F77" w:rsidP="00B64F77">
      <w:pPr>
        <w:keepNext/>
        <w:rPr>
          <w:lang w:val="fr-CH"/>
        </w:rPr>
      </w:pPr>
    </w:p>
    <w:p w:rsidR="00B64F77" w:rsidRDefault="00B64F77" w:rsidP="00B64F77">
      <w:pPr>
        <w:rPr>
          <w:szCs w:val="22"/>
          <w:lang w:val="fr-CH"/>
        </w:rPr>
      </w:pPr>
      <w:r>
        <w:rPr>
          <w:szCs w:val="22"/>
          <w:lang w:val="fr-CH"/>
        </w:rPr>
        <w:t>BENG Ndjali, sous-directeur de la propriété industrielle, Sous-direction de la propriété industrielle, Yaoundé</w:t>
      </w:r>
    </w:p>
    <w:p w:rsidR="00B64F77" w:rsidRDefault="00B64F77" w:rsidP="00B64F77">
      <w:pPr>
        <w:rPr>
          <w:szCs w:val="22"/>
          <w:u w:val="single"/>
          <w:lang w:val="fr-CH"/>
        </w:rPr>
      </w:pPr>
    </w:p>
    <w:p w:rsidR="00B64F77" w:rsidRDefault="00B64F77" w:rsidP="00B64F77">
      <w:pPr>
        <w:rPr>
          <w:szCs w:val="22"/>
          <w:lang w:val="fr-CH"/>
        </w:rPr>
      </w:pPr>
      <w:r>
        <w:rPr>
          <w:szCs w:val="22"/>
          <w:lang w:val="fr-CH"/>
        </w:rPr>
        <w:t>Félix MENDOUGA, cadre en service, Ministère des relations extérieures, Yaoundé</w:t>
      </w:r>
    </w:p>
    <w:p w:rsidR="00B64F77" w:rsidRDefault="00B64F77" w:rsidP="00B64F77">
      <w:pPr>
        <w:rPr>
          <w:szCs w:val="22"/>
          <w:lang w:val="fr-CH"/>
        </w:rPr>
      </w:pPr>
    </w:p>
    <w:p w:rsidR="00B64F77" w:rsidRDefault="00B64F77" w:rsidP="00B64F77">
      <w:pPr>
        <w:rPr>
          <w:szCs w:val="22"/>
          <w:lang w:val="fr-CH"/>
        </w:rPr>
      </w:pPr>
    </w:p>
    <w:p w:rsidR="00B64F77" w:rsidRDefault="00B64F77" w:rsidP="00B64F77">
      <w:pPr>
        <w:rPr>
          <w:szCs w:val="22"/>
          <w:u w:val="single"/>
        </w:rPr>
      </w:pPr>
      <w:r>
        <w:rPr>
          <w:szCs w:val="22"/>
          <w:u w:val="single"/>
        </w:rPr>
        <w:t>CANADA</w:t>
      </w:r>
    </w:p>
    <w:p w:rsidR="00B64F77" w:rsidRDefault="00B64F77" w:rsidP="00B64F77">
      <w:pPr>
        <w:rPr>
          <w:szCs w:val="22"/>
          <w:u w:val="single"/>
        </w:rPr>
      </w:pPr>
    </w:p>
    <w:p w:rsidR="00B64F77" w:rsidRDefault="00B64F77" w:rsidP="00B64F77">
      <w:pPr>
        <w:rPr>
          <w:szCs w:val="22"/>
        </w:rPr>
      </w:pPr>
      <w:r>
        <w:rPr>
          <w:szCs w:val="22"/>
        </w:rPr>
        <w:t>Sarah PYE (Ms.), Deputy Director, Intellectual Property Trade, Department of Foreign Affairs, Trade and Development, Ottawa</w:t>
      </w:r>
    </w:p>
    <w:p w:rsidR="00B64F77" w:rsidRDefault="00B64F77" w:rsidP="00B64F77">
      <w:pPr>
        <w:rPr>
          <w:szCs w:val="22"/>
          <w:u w:val="single"/>
        </w:rPr>
      </w:pPr>
    </w:p>
    <w:p w:rsidR="00B64F77" w:rsidRDefault="00B64F77" w:rsidP="00B64F77">
      <w:pPr>
        <w:rPr>
          <w:szCs w:val="22"/>
        </w:rPr>
      </w:pPr>
      <w:r>
        <w:rPr>
          <w:szCs w:val="22"/>
        </w:rPr>
        <w:t xml:space="preserve">Sophie GALARNEAU (Ms.), Second Secretary, Permanent Mission to the World Trade Organization (WTO), Geneva </w:t>
      </w:r>
    </w:p>
    <w:p w:rsidR="00B64F77" w:rsidRDefault="00B64F77" w:rsidP="00B64F77">
      <w:pPr>
        <w:rPr>
          <w:szCs w:val="22"/>
          <w:u w:val="single"/>
        </w:rPr>
      </w:pPr>
    </w:p>
    <w:p w:rsidR="00B64F77" w:rsidRDefault="00B64F77" w:rsidP="00B64F77">
      <w:pPr>
        <w:rPr>
          <w:szCs w:val="22"/>
          <w:u w:val="single"/>
        </w:rPr>
      </w:pPr>
    </w:p>
    <w:p w:rsidR="00B64F77" w:rsidRPr="00895DB2" w:rsidRDefault="00B64F77" w:rsidP="00B64F77">
      <w:pPr>
        <w:rPr>
          <w:szCs w:val="22"/>
          <w:u w:val="single"/>
          <w:lang w:val="es-ES_tradnl"/>
        </w:rPr>
      </w:pPr>
      <w:r w:rsidRPr="00895DB2">
        <w:rPr>
          <w:szCs w:val="22"/>
          <w:u w:val="single"/>
          <w:lang w:val="es-ES_tradnl"/>
        </w:rPr>
        <w:t>CHILI/CHILE</w:t>
      </w:r>
    </w:p>
    <w:p w:rsidR="00B64F77" w:rsidRPr="00895DB2" w:rsidRDefault="00B64F77" w:rsidP="00B64F77">
      <w:pPr>
        <w:rPr>
          <w:szCs w:val="22"/>
          <w:lang w:val="es-ES_tradnl"/>
        </w:rPr>
      </w:pPr>
    </w:p>
    <w:p w:rsidR="00B64F77" w:rsidRPr="00895DB2" w:rsidRDefault="00B64F77" w:rsidP="00B64F77">
      <w:pPr>
        <w:rPr>
          <w:szCs w:val="22"/>
          <w:lang w:val="es-ES_tradnl"/>
        </w:rPr>
      </w:pPr>
      <w:r w:rsidRPr="00895DB2">
        <w:rPr>
          <w:szCs w:val="22"/>
          <w:lang w:val="es-ES_tradnl"/>
        </w:rPr>
        <w:t xml:space="preserve">Nelson CAMPOS, Asesor Legal, Departamento de Propiedad Intelectual, Ministerio de Relaciones Exteriores, </w:t>
      </w:r>
      <w:r>
        <w:rPr>
          <w:rStyle w:val="hps"/>
          <w:lang w:val="es-ES"/>
        </w:rPr>
        <w:t>Dirección General de Relaciones Económicas Internationales, Santiago</w:t>
      </w:r>
    </w:p>
    <w:p w:rsidR="00B64F77" w:rsidRPr="00895DB2" w:rsidRDefault="00B64F77" w:rsidP="00B64F77">
      <w:pPr>
        <w:rPr>
          <w:szCs w:val="22"/>
          <w:lang w:val="es-ES_tradnl"/>
        </w:rPr>
      </w:pPr>
    </w:p>
    <w:p w:rsidR="00B64F77" w:rsidRDefault="00B64F77" w:rsidP="00B64F77">
      <w:pPr>
        <w:rPr>
          <w:szCs w:val="22"/>
          <w:lang w:val="es-ES_tradnl"/>
        </w:rPr>
      </w:pPr>
      <w:r>
        <w:rPr>
          <w:szCs w:val="22"/>
          <w:lang w:val="es-ES_tradnl"/>
        </w:rPr>
        <w:t>Marcela PAIVA (Sra.), Consejera, Misión Permanente ante la Organización Mundial del Comercio (OMC), Ginebra</w:t>
      </w:r>
    </w:p>
    <w:p w:rsidR="00B64F77" w:rsidRDefault="00B64F77" w:rsidP="00B64F77">
      <w:pPr>
        <w:rPr>
          <w:szCs w:val="22"/>
          <w:lang w:val="es-ES_tradnl"/>
        </w:rPr>
      </w:pPr>
    </w:p>
    <w:p w:rsidR="00B64F77" w:rsidRDefault="00B64F77" w:rsidP="00B64F77">
      <w:pPr>
        <w:rPr>
          <w:szCs w:val="22"/>
          <w:lang w:val="es-ES_tradnl"/>
        </w:rPr>
      </w:pPr>
    </w:p>
    <w:p w:rsidR="00B64F77" w:rsidRDefault="00B64F77" w:rsidP="00B64F77">
      <w:pPr>
        <w:keepNext/>
        <w:rPr>
          <w:u w:val="single"/>
        </w:rPr>
      </w:pPr>
      <w:r>
        <w:rPr>
          <w:u w:val="single"/>
        </w:rPr>
        <w:t>CHINE/CHINA</w:t>
      </w:r>
    </w:p>
    <w:p w:rsidR="00B64F77" w:rsidRDefault="00B64F77" w:rsidP="00B64F77">
      <w:pPr>
        <w:rPr>
          <w:szCs w:val="22"/>
        </w:rPr>
      </w:pPr>
    </w:p>
    <w:p w:rsidR="00B64F77" w:rsidRDefault="00B64F77" w:rsidP="00B64F77">
      <w:pPr>
        <w:rPr>
          <w:szCs w:val="22"/>
        </w:rPr>
      </w:pPr>
      <w:r>
        <w:rPr>
          <w:szCs w:val="22"/>
        </w:rPr>
        <w:t>SHENG Li (Ms.), Division Director, State Intellectual Property Office (SIPO), Beijing</w:t>
      </w:r>
    </w:p>
    <w:p w:rsidR="00B64F77" w:rsidRDefault="00B64F77" w:rsidP="00B64F77">
      <w:pPr>
        <w:rPr>
          <w:szCs w:val="22"/>
        </w:rPr>
      </w:pPr>
    </w:p>
    <w:p w:rsidR="00B64F77" w:rsidRDefault="00B64F77" w:rsidP="00B64F77">
      <w:pPr>
        <w:rPr>
          <w:szCs w:val="22"/>
        </w:rPr>
      </w:pPr>
      <w:r>
        <w:rPr>
          <w:szCs w:val="22"/>
        </w:rPr>
        <w:t>ZHONG Yan, Project Administrator, International Cooperation Department, State Intellectual Property Office (SIPO), Beijing</w:t>
      </w:r>
    </w:p>
    <w:p w:rsidR="00B64F77" w:rsidRDefault="00B64F77" w:rsidP="00B64F77">
      <w:pPr>
        <w:rPr>
          <w:szCs w:val="22"/>
        </w:rPr>
      </w:pPr>
    </w:p>
    <w:p w:rsidR="00B64F77" w:rsidRDefault="00B64F77" w:rsidP="00B64F77">
      <w:pPr>
        <w:rPr>
          <w:szCs w:val="22"/>
        </w:rPr>
      </w:pPr>
      <w:r>
        <w:rPr>
          <w:szCs w:val="22"/>
        </w:rPr>
        <w:t>KANG Xin, Official, State Administration of Press, Publication, Radio, Film and Television of the People’s Republic of China (SAPPRFT), Beijing</w:t>
      </w:r>
    </w:p>
    <w:p w:rsidR="00B64F77" w:rsidRDefault="00B64F77" w:rsidP="00B64F77">
      <w:pPr>
        <w:rPr>
          <w:szCs w:val="22"/>
        </w:rPr>
      </w:pPr>
    </w:p>
    <w:p w:rsidR="00B64F77" w:rsidRDefault="00B64F77" w:rsidP="00B64F77">
      <w:pPr>
        <w:rPr>
          <w:szCs w:val="22"/>
        </w:rPr>
      </w:pPr>
      <w:r>
        <w:rPr>
          <w:szCs w:val="22"/>
        </w:rPr>
        <w:t>ZHAO Xing, Counsellor, Permanent Mission, Geneva</w:t>
      </w:r>
    </w:p>
    <w:p w:rsidR="00B64F77" w:rsidRDefault="00B64F77" w:rsidP="00B64F77">
      <w:pPr>
        <w:rPr>
          <w:szCs w:val="22"/>
        </w:rPr>
      </w:pPr>
    </w:p>
    <w:p w:rsidR="00B64F77" w:rsidRPr="00895DB2" w:rsidRDefault="00B64F77" w:rsidP="00B64F77">
      <w:pPr>
        <w:rPr>
          <w:szCs w:val="22"/>
          <w:lang w:val="es-ES_tradnl"/>
        </w:rPr>
      </w:pPr>
      <w:r w:rsidRPr="00895DB2">
        <w:rPr>
          <w:szCs w:val="22"/>
          <w:lang w:val="es-ES_tradnl"/>
        </w:rPr>
        <w:t>SHI Yuefeng, Attaché, Permanent Mission, Geneva</w:t>
      </w:r>
    </w:p>
    <w:p w:rsidR="00B64F77" w:rsidRPr="00895DB2" w:rsidRDefault="00B64F77" w:rsidP="00B64F77">
      <w:pPr>
        <w:rPr>
          <w:szCs w:val="22"/>
          <w:lang w:val="es-ES_tradnl"/>
        </w:rPr>
      </w:pPr>
    </w:p>
    <w:p w:rsidR="00B64F77" w:rsidRPr="00895DB2" w:rsidRDefault="00B64F77" w:rsidP="00B64F77">
      <w:pPr>
        <w:rPr>
          <w:szCs w:val="22"/>
          <w:lang w:val="es-ES_tradnl"/>
        </w:rPr>
      </w:pPr>
      <w:r w:rsidRPr="00895DB2">
        <w:rPr>
          <w:szCs w:val="22"/>
          <w:lang w:val="es-ES_tradnl"/>
        </w:rPr>
        <w:br w:type="page"/>
      </w:r>
    </w:p>
    <w:p w:rsidR="00B64F77" w:rsidRDefault="00B64F77" w:rsidP="00B64F77">
      <w:pPr>
        <w:keepNext/>
        <w:rPr>
          <w:u w:val="single"/>
          <w:lang w:val="es-ES_tradnl"/>
        </w:rPr>
      </w:pPr>
      <w:r>
        <w:rPr>
          <w:u w:val="single"/>
          <w:lang w:val="es-ES_tradnl"/>
        </w:rPr>
        <w:lastRenderedPageBreak/>
        <w:t>COLOMBIE/COLOMBIA</w:t>
      </w:r>
    </w:p>
    <w:p w:rsidR="00B64F77" w:rsidRDefault="00B64F77" w:rsidP="00B64F77">
      <w:pPr>
        <w:keepNext/>
        <w:rPr>
          <w:b/>
          <w:bCs/>
          <w:u w:val="single"/>
          <w:lang w:val="es-ES_tradnl"/>
        </w:rPr>
      </w:pPr>
    </w:p>
    <w:p w:rsidR="00B64F77" w:rsidRDefault="00B64F77" w:rsidP="00B64F77">
      <w:pPr>
        <w:rPr>
          <w:szCs w:val="22"/>
          <w:lang w:val="es-ES_tradnl"/>
        </w:rPr>
      </w:pPr>
      <w:r>
        <w:rPr>
          <w:szCs w:val="22"/>
          <w:lang w:val="es-ES_tradnl"/>
        </w:rPr>
        <w:t>Ana María PRIETO ABAD (Sra.), Embajadora, Representante Permanente, Misión Permanente, Ginebra</w:t>
      </w:r>
    </w:p>
    <w:p w:rsidR="00B64F77" w:rsidRDefault="00B64F77" w:rsidP="00B64F77">
      <w:pPr>
        <w:keepNext/>
        <w:rPr>
          <w:szCs w:val="22"/>
          <w:lang w:val="es-ES_tradnl"/>
        </w:rPr>
      </w:pPr>
    </w:p>
    <w:p w:rsidR="00B64F77" w:rsidRDefault="00B64F77" w:rsidP="00B64F77">
      <w:pPr>
        <w:keepNext/>
        <w:rPr>
          <w:szCs w:val="22"/>
          <w:lang w:val="es-ES_tradnl"/>
        </w:rPr>
      </w:pPr>
      <w:r>
        <w:rPr>
          <w:szCs w:val="22"/>
          <w:lang w:val="es-ES_tradnl"/>
        </w:rPr>
        <w:t>Gabriel DUQUE, Embajador, Representante Permanente Adjunto, Misión Permanente ante la Organización Mundial del Comercio (OMC), Ginebra</w:t>
      </w:r>
    </w:p>
    <w:p w:rsidR="00B64F77" w:rsidRDefault="00B64F77" w:rsidP="00B64F77">
      <w:pPr>
        <w:keepNext/>
        <w:rPr>
          <w:b/>
          <w:bCs/>
          <w:u w:val="single"/>
          <w:lang w:val="es-ES_tradnl"/>
        </w:rPr>
      </w:pPr>
    </w:p>
    <w:p w:rsidR="00B64F77" w:rsidRDefault="00B64F77" w:rsidP="00B64F77">
      <w:pPr>
        <w:rPr>
          <w:szCs w:val="22"/>
          <w:lang w:val="es-ES_tradnl"/>
        </w:rPr>
      </w:pPr>
      <w:r>
        <w:rPr>
          <w:lang w:val="es-ES_tradnl"/>
        </w:rPr>
        <w:t xml:space="preserve">Heidi BOTERO (Sra.), Primera Secretaria, </w:t>
      </w:r>
      <w:r>
        <w:rPr>
          <w:szCs w:val="22"/>
          <w:lang w:val="es-ES_tradnl"/>
        </w:rPr>
        <w:t>Misión Permanente ante la Organización Mundial del Comercio (OMC), Ginebra</w:t>
      </w:r>
    </w:p>
    <w:p w:rsidR="00B64F77" w:rsidRDefault="00B64F77" w:rsidP="00B64F77">
      <w:pPr>
        <w:keepNext/>
        <w:rPr>
          <w:b/>
          <w:bCs/>
          <w:u w:val="single"/>
          <w:lang w:val="es-ES_tradnl"/>
        </w:rPr>
      </w:pPr>
    </w:p>
    <w:p w:rsidR="00B64F77" w:rsidRDefault="00B64F77" w:rsidP="00B64F77">
      <w:pPr>
        <w:rPr>
          <w:szCs w:val="22"/>
          <w:lang w:val="es-ES_tradnl"/>
        </w:rPr>
      </w:pPr>
      <w:r>
        <w:rPr>
          <w:szCs w:val="22"/>
          <w:lang w:val="es-ES_tradnl"/>
        </w:rPr>
        <w:t>María Catalina GAVIRIA BRAVO (Sra.), Consejera Comercial, Misión Permanente ante la Organización Mundial del Comercio (OMC), Ginebra</w:t>
      </w:r>
    </w:p>
    <w:p w:rsidR="00B64F77" w:rsidRDefault="00B64F77" w:rsidP="00B64F77">
      <w:pPr>
        <w:rPr>
          <w:szCs w:val="22"/>
          <w:lang w:val="es-ES_tradnl"/>
        </w:rPr>
      </w:pPr>
    </w:p>
    <w:p w:rsidR="00B64F77" w:rsidRDefault="00B64F77" w:rsidP="00B64F77">
      <w:pPr>
        <w:rPr>
          <w:szCs w:val="22"/>
          <w:lang w:val="es-ES_tradnl"/>
        </w:rPr>
      </w:pPr>
      <w:r>
        <w:rPr>
          <w:szCs w:val="22"/>
          <w:lang w:val="es-ES_tradnl"/>
        </w:rPr>
        <w:t>Laura PÉREZ (Sra.), Pasante, Misión Permanente, Ginebra</w:t>
      </w:r>
    </w:p>
    <w:p w:rsidR="00B64F77" w:rsidRDefault="00B64F77" w:rsidP="00B64F77">
      <w:pPr>
        <w:keepNext/>
        <w:rPr>
          <w:b/>
          <w:bCs/>
          <w:u w:val="single"/>
          <w:lang w:val="es-ES_tradnl"/>
        </w:rPr>
      </w:pPr>
    </w:p>
    <w:p w:rsidR="00B64F77" w:rsidRDefault="00B64F77" w:rsidP="00B64F77">
      <w:pPr>
        <w:rPr>
          <w:bCs/>
          <w:lang w:val="es-ES"/>
        </w:rPr>
      </w:pPr>
    </w:p>
    <w:p w:rsidR="00B64F77" w:rsidRDefault="00B64F77" w:rsidP="00B64F77">
      <w:pPr>
        <w:rPr>
          <w:szCs w:val="22"/>
          <w:u w:val="single"/>
          <w:lang w:val="fr-CH"/>
        </w:rPr>
      </w:pPr>
      <w:r>
        <w:rPr>
          <w:szCs w:val="22"/>
          <w:u w:val="single"/>
          <w:lang w:val="fr-CH"/>
        </w:rPr>
        <w:t>COMORES/COMOROS</w:t>
      </w:r>
    </w:p>
    <w:p w:rsidR="00B64F77" w:rsidRDefault="00B64F77" w:rsidP="00B64F77">
      <w:pPr>
        <w:rPr>
          <w:szCs w:val="22"/>
          <w:u w:val="single"/>
          <w:lang w:val="fr-CH"/>
        </w:rPr>
      </w:pPr>
    </w:p>
    <w:p w:rsidR="00B64F77" w:rsidRDefault="00B64F77" w:rsidP="00B64F77">
      <w:pPr>
        <w:rPr>
          <w:szCs w:val="22"/>
          <w:lang w:val="fr-CH"/>
        </w:rPr>
      </w:pPr>
      <w:r>
        <w:rPr>
          <w:szCs w:val="22"/>
          <w:lang w:val="fr-CH"/>
        </w:rPr>
        <w:t>Maecha Hamada ZOUBERT, directeur technique de l’industrie, Direction générale de l’industrie, Ministère de la production, de l’environnement, de l’énergie, de l’industrie et de l’artisanat, Moroni</w:t>
      </w:r>
    </w:p>
    <w:p w:rsidR="00B64F77" w:rsidRDefault="00B64F77" w:rsidP="00B64F77">
      <w:pPr>
        <w:rPr>
          <w:szCs w:val="22"/>
          <w:u w:val="single"/>
          <w:lang w:val="fr-CH"/>
        </w:rPr>
      </w:pPr>
    </w:p>
    <w:p w:rsidR="00B64F77" w:rsidRDefault="00B64F77" w:rsidP="00B64F77">
      <w:pPr>
        <w:rPr>
          <w:bCs/>
          <w:lang w:val="fr-CH"/>
        </w:rPr>
      </w:pPr>
      <w:r>
        <w:rPr>
          <w:bCs/>
          <w:lang w:val="fr-CH"/>
        </w:rPr>
        <w:t xml:space="preserve">Charmila DAOUDOU MADI (Mme), chef, Service du développement et de la propriété intellectuelle, </w:t>
      </w:r>
      <w:r>
        <w:rPr>
          <w:szCs w:val="22"/>
          <w:lang w:val="fr-CH"/>
        </w:rPr>
        <w:t>Direction générale de l’industrie, Ministère de la production, de l’environnement, de l’énergie, de l’industrie et de l’artisanat</w:t>
      </w:r>
      <w:r>
        <w:rPr>
          <w:bCs/>
          <w:lang w:val="fr-CH"/>
        </w:rPr>
        <w:t>, Moroni</w:t>
      </w:r>
    </w:p>
    <w:p w:rsidR="00B64F77" w:rsidRDefault="00B64F77" w:rsidP="00B64F77">
      <w:pPr>
        <w:rPr>
          <w:szCs w:val="22"/>
          <w:u w:val="single"/>
          <w:lang w:val="fr-CH"/>
        </w:rPr>
      </w:pPr>
    </w:p>
    <w:p w:rsidR="00B64F77" w:rsidRDefault="00B64F77" w:rsidP="00B64F77">
      <w:pPr>
        <w:rPr>
          <w:bCs/>
          <w:lang w:val="fr-CH"/>
        </w:rPr>
      </w:pPr>
      <w:r>
        <w:rPr>
          <w:bCs/>
          <w:lang w:val="fr-CH"/>
        </w:rPr>
        <w:t xml:space="preserve">Ibrahim MOHAMED, chef, Service du développement et de la propriété intellectuelle, </w:t>
      </w:r>
      <w:r>
        <w:rPr>
          <w:szCs w:val="22"/>
          <w:lang w:val="fr-CH"/>
        </w:rPr>
        <w:t>Direction générale de l’industrie, Ministère de la production, de l’environnement, de l’énergie, de l’industrie et de l’artisanat</w:t>
      </w:r>
      <w:r>
        <w:rPr>
          <w:bCs/>
          <w:lang w:val="fr-CH"/>
        </w:rPr>
        <w:t>, Moroni</w:t>
      </w:r>
    </w:p>
    <w:p w:rsidR="00B64F77" w:rsidRDefault="00B64F77" w:rsidP="00B64F77">
      <w:pPr>
        <w:rPr>
          <w:szCs w:val="22"/>
          <w:u w:val="single"/>
          <w:lang w:val="fr-CH"/>
        </w:rPr>
      </w:pPr>
    </w:p>
    <w:p w:rsidR="00B64F77" w:rsidRDefault="00B64F77" w:rsidP="00B64F77">
      <w:pPr>
        <w:rPr>
          <w:szCs w:val="22"/>
          <w:lang w:val="fr-CH"/>
        </w:rPr>
      </w:pPr>
      <w:r>
        <w:rPr>
          <w:szCs w:val="22"/>
          <w:lang w:val="fr-CH"/>
        </w:rPr>
        <w:t>Issa SOULAIMANA, chef, Service de normalisation, Direction générale de l’industrie, Ministère de la production, de l’environnement, de l’énergie, de l’industrie et de l’artisanat, Moroni</w:t>
      </w:r>
    </w:p>
    <w:p w:rsidR="00B64F77" w:rsidRDefault="00B64F77" w:rsidP="00B64F77">
      <w:pPr>
        <w:rPr>
          <w:bCs/>
          <w:lang w:val="fr-CH"/>
        </w:rPr>
      </w:pPr>
    </w:p>
    <w:p w:rsidR="00B64F77" w:rsidRDefault="00B64F77" w:rsidP="00B64F77">
      <w:pPr>
        <w:rPr>
          <w:bCs/>
          <w:lang w:val="fr-CH"/>
        </w:rPr>
      </w:pPr>
      <w:r>
        <w:rPr>
          <w:bCs/>
          <w:lang w:val="fr-CH"/>
        </w:rPr>
        <w:t xml:space="preserve">Zalhata MBAI, responsable, Petites et moyennes entreprises et petites et moyennes industries (PME/PMI), Direction générale de l’industrie, </w:t>
      </w:r>
      <w:r>
        <w:rPr>
          <w:szCs w:val="22"/>
          <w:lang w:val="fr-CH"/>
        </w:rPr>
        <w:t>Ministère de la production, de l’environnement, de l’énergie, de l’industrie et de l’artisanat</w:t>
      </w:r>
      <w:r>
        <w:rPr>
          <w:bCs/>
          <w:lang w:val="fr-CH"/>
        </w:rPr>
        <w:t>, Moroni</w:t>
      </w:r>
    </w:p>
    <w:p w:rsidR="00B64F77" w:rsidRDefault="00B64F77" w:rsidP="00B64F77">
      <w:pPr>
        <w:rPr>
          <w:bCs/>
          <w:lang w:val="fr-CH"/>
        </w:rPr>
      </w:pPr>
    </w:p>
    <w:p w:rsidR="00B64F77" w:rsidRDefault="00B64F77" w:rsidP="00B64F77">
      <w:pPr>
        <w:rPr>
          <w:szCs w:val="22"/>
          <w:lang w:val="fr-CH"/>
        </w:rPr>
      </w:pPr>
      <w:r>
        <w:rPr>
          <w:szCs w:val="22"/>
          <w:lang w:val="fr-CH"/>
        </w:rPr>
        <w:t>Mlinde MOEGNE, responsable de l’information, Direction générale de l’industrie, Ministère de la production, de l’environnement, de l’énergie, de l’industrie et de l’artisanat, Moroni</w:t>
      </w:r>
    </w:p>
    <w:p w:rsidR="00B64F77" w:rsidRDefault="00B64F77" w:rsidP="00B64F77">
      <w:pPr>
        <w:rPr>
          <w:szCs w:val="22"/>
          <w:lang w:val="fr-CH"/>
        </w:rPr>
      </w:pPr>
    </w:p>
    <w:p w:rsidR="00B64F77" w:rsidRDefault="00B64F77" w:rsidP="00B64F77">
      <w:pPr>
        <w:rPr>
          <w:bCs/>
          <w:lang w:val="fr-CH"/>
        </w:rPr>
      </w:pPr>
      <w:r>
        <w:rPr>
          <w:bCs/>
          <w:lang w:val="fr-CH"/>
        </w:rPr>
        <w:t xml:space="preserve">Mohamed SOILIHI HASSANE, responsable de l’information, Direction générale de l’industrie, </w:t>
      </w:r>
      <w:r>
        <w:rPr>
          <w:szCs w:val="22"/>
          <w:lang w:val="fr-CH"/>
        </w:rPr>
        <w:t>Ministère de la production, de l’environnement, de l’énergie, de l’industrie et de l’artisanat</w:t>
      </w:r>
      <w:r>
        <w:rPr>
          <w:bCs/>
          <w:lang w:val="fr-CH"/>
        </w:rPr>
        <w:t>, Moroni</w:t>
      </w:r>
    </w:p>
    <w:p w:rsidR="00B64F77" w:rsidRDefault="00B64F77" w:rsidP="00B64F77">
      <w:pPr>
        <w:rPr>
          <w:bCs/>
          <w:lang w:val="fr-CH"/>
        </w:rPr>
      </w:pPr>
    </w:p>
    <w:p w:rsidR="00B64F77" w:rsidRDefault="00B64F77" w:rsidP="00B64F77">
      <w:pPr>
        <w:rPr>
          <w:szCs w:val="22"/>
          <w:lang w:val="fr-CH"/>
        </w:rPr>
      </w:pPr>
      <w:r>
        <w:rPr>
          <w:szCs w:val="22"/>
          <w:lang w:val="fr-CH"/>
        </w:rPr>
        <w:t>Soilihi ALI, agent, Service de normalisation, Direction générale de l’industrie, Ministère de la production, de l’environnement, de l’énergie, de l’industrie et de l’artisanat, Moroni</w:t>
      </w:r>
    </w:p>
    <w:p w:rsidR="00B64F77" w:rsidRDefault="00B64F77" w:rsidP="00B64F77">
      <w:pPr>
        <w:rPr>
          <w:szCs w:val="22"/>
          <w:lang w:val="fr-CH"/>
        </w:rPr>
      </w:pPr>
    </w:p>
    <w:p w:rsidR="00B64F77" w:rsidRDefault="00B64F77" w:rsidP="00B64F77">
      <w:pPr>
        <w:rPr>
          <w:szCs w:val="22"/>
          <w:lang w:val="fr-CH"/>
        </w:rPr>
      </w:pPr>
      <w:r>
        <w:rPr>
          <w:szCs w:val="22"/>
          <w:lang w:val="fr-CH"/>
        </w:rPr>
        <w:br w:type="page"/>
      </w:r>
    </w:p>
    <w:p w:rsidR="00B64F77" w:rsidRDefault="00B64F77" w:rsidP="00B64F77">
      <w:pPr>
        <w:rPr>
          <w:szCs w:val="22"/>
          <w:lang w:val="fr-CH"/>
        </w:rPr>
      </w:pPr>
    </w:p>
    <w:p w:rsidR="00B64F77" w:rsidRDefault="00B64F77" w:rsidP="00B64F77">
      <w:pPr>
        <w:keepNext/>
        <w:rPr>
          <w:szCs w:val="22"/>
          <w:u w:val="single"/>
          <w:lang w:val="fr-CH"/>
        </w:rPr>
      </w:pPr>
      <w:r>
        <w:rPr>
          <w:szCs w:val="22"/>
          <w:u w:val="single"/>
          <w:lang w:val="fr-CH"/>
        </w:rPr>
        <w:t>CONGO</w:t>
      </w:r>
    </w:p>
    <w:p w:rsidR="00B64F77" w:rsidRDefault="00B64F77" w:rsidP="00B64F77">
      <w:pPr>
        <w:keepNext/>
        <w:rPr>
          <w:szCs w:val="22"/>
          <w:u w:val="single"/>
          <w:lang w:val="fr-CH"/>
        </w:rPr>
      </w:pPr>
    </w:p>
    <w:p w:rsidR="00B64F77" w:rsidRDefault="00B64F77" w:rsidP="00B64F77">
      <w:pPr>
        <w:rPr>
          <w:szCs w:val="22"/>
          <w:lang w:val="fr-CH"/>
        </w:rPr>
      </w:pPr>
      <w:r>
        <w:rPr>
          <w:szCs w:val="22"/>
          <w:lang w:val="fr-CH"/>
        </w:rPr>
        <w:t>Bernadette ONIANGUE (Mme), directrice, Antenne nationale de la propriété industrielle (ANPI), Ministère du développement industriel et de la promotion du secteur privé, Brazzaville</w:t>
      </w:r>
    </w:p>
    <w:p w:rsidR="00B64F77" w:rsidRDefault="00B64F77" w:rsidP="00B64F77">
      <w:pPr>
        <w:autoSpaceDE w:val="0"/>
        <w:autoSpaceDN w:val="0"/>
        <w:adjustRightInd w:val="0"/>
        <w:rPr>
          <w:szCs w:val="22"/>
          <w:lang w:val="fr-CH"/>
        </w:rPr>
      </w:pPr>
      <w:r>
        <w:rPr>
          <w:szCs w:val="22"/>
          <w:lang w:val="fr-CH"/>
        </w:rPr>
        <w:t xml:space="preserve">Célestin </w:t>
      </w:r>
      <w:proofErr w:type="gramStart"/>
      <w:r>
        <w:rPr>
          <w:szCs w:val="22"/>
          <w:lang w:val="fr-CH"/>
        </w:rPr>
        <w:t>TCHIBINDA ,</w:t>
      </w:r>
      <w:proofErr w:type="gramEnd"/>
      <w:r>
        <w:rPr>
          <w:szCs w:val="22"/>
          <w:lang w:val="fr-CH"/>
        </w:rPr>
        <w:t xml:space="preserve"> premier secrétaire, Mission permanente, Genève </w:t>
      </w:r>
    </w:p>
    <w:p w:rsidR="00B64F77" w:rsidRDefault="00B64F77" w:rsidP="00B64F77">
      <w:pPr>
        <w:rPr>
          <w:szCs w:val="22"/>
          <w:lang w:val="fr-CH"/>
        </w:rPr>
      </w:pPr>
    </w:p>
    <w:p w:rsidR="00B64F77" w:rsidRDefault="00B64F77" w:rsidP="00B64F77">
      <w:pPr>
        <w:rPr>
          <w:szCs w:val="22"/>
          <w:u w:val="single"/>
          <w:lang w:val="fr-CH"/>
        </w:rPr>
      </w:pPr>
    </w:p>
    <w:p w:rsidR="00B64F77" w:rsidRDefault="00B64F77" w:rsidP="00B64F77">
      <w:pPr>
        <w:rPr>
          <w:szCs w:val="22"/>
          <w:u w:val="single"/>
          <w:lang w:val="fr-CH"/>
        </w:rPr>
      </w:pPr>
      <w:r>
        <w:rPr>
          <w:szCs w:val="22"/>
          <w:u w:val="single"/>
          <w:lang w:val="fr-CH"/>
        </w:rPr>
        <w:t>CÔTE D'IVOIRE</w:t>
      </w:r>
    </w:p>
    <w:p w:rsidR="00B64F77" w:rsidRDefault="00B64F77" w:rsidP="00B64F77">
      <w:pPr>
        <w:rPr>
          <w:bCs/>
          <w:lang w:val="fr-CH"/>
        </w:rPr>
      </w:pPr>
    </w:p>
    <w:p w:rsidR="00B64F77" w:rsidRDefault="00B64F77" w:rsidP="00B64F77">
      <w:pPr>
        <w:rPr>
          <w:bCs/>
          <w:lang w:val="fr-CH"/>
        </w:rPr>
      </w:pPr>
      <w:r>
        <w:rPr>
          <w:bCs/>
          <w:lang w:val="fr-CH"/>
        </w:rPr>
        <w:t>Jean Claude BROU, ministre de l’industrie et des mines, Ministère de l’industrie et des mines, Abidjan</w:t>
      </w:r>
    </w:p>
    <w:p w:rsidR="00B64F77" w:rsidRDefault="00B64F77" w:rsidP="00B64F77">
      <w:pPr>
        <w:rPr>
          <w:bCs/>
          <w:lang w:val="fr-CH"/>
        </w:rPr>
      </w:pPr>
    </w:p>
    <w:p w:rsidR="00B64F77" w:rsidRDefault="00B64F77" w:rsidP="00B64F77">
      <w:pPr>
        <w:rPr>
          <w:bCs/>
          <w:lang w:val="fr-CH"/>
        </w:rPr>
      </w:pPr>
      <w:r>
        <w:rPr>
          <w:bCs/>
          <w:lang w:val="fr-CH"/>
        </w:rPr>
        <w:t xml:space="preserve">Denis BOHOUSSOU, directeur général, Office ivoirien de la propriété intellectuelle, Abidjan </w:t>
      </w:r>
    </w:p>
    <w:p w:rsidR="00B64F77" w:rsidRDefault="00B64F77" w:rsidP="00B64F77">
      <w:pPr>
        <w:rPr>
          <w:bCs/>
          <w:lang w:val="fr-CH"/>
        </w:rPr>
      </w:pPr>
    </w:p>
    <w:p w:rsidR="00B64F77" w:rsidRDefault="00B64F77" w:rsidP="00B64F77">
      <w:pPr>
        <w:rPr>
          <w:szCs w:val="22"/>
          <w:lang w:val="fr-CH"/>
        </w:rPr>
      </w:pPr>
      <w:r>
        <w:rPr>
          <w:szCs w:val="22"/>
          <w:lang w:val="fr-CH"/>
        </w:rPr>
        <w:t>Kumou MANKONGA, premier secrétaire, Mission permanente, Genève</w:t>
      </w:r>
    </w:p>
    <w:p w:rsidR="00B64F77" w:rsidRDefault="00B64F77" w:rsidP="00B64F77">
      <w:pPr>
        <w:rPr>
          <w:bCs/>
          <w:lang w:val="fr-CH"/>
        </w:rPr>
      </w:pPr>
    </w:p>
    <w:p w:rsidR="00B64F77" w:rsidRDefault="00B64F77" w:rsidP="00B64F77">
      <w:pPr>
        <w:rPr>
          <w:bCs/>
          <w:u w:val="single"/>
          <w:lang w:val="fr-CH"/>
        </w:rPr>
      </w:pPr>
    </w:p>
    <w:p w:rsidR="00B64F77" w:rsidRDefault="00B64F77" w:rsidP="00B64F77">
      <w:pPr>
        <w:rPr>
          <w:bCs/>
          <w:u w:val="single"/>
          <w:lang w:val="fr-CH"/>
        </w:rPr>
      </w:pPr>
      <w:r>
        <w:rPr>
          <w:bCs/>
          <w:u w:val="single"/>
          <w:lang w:val="fr-CH"/>
        </w:rPr>
        <w:t>DJIBOUTI</w:t>
      </w:r>
    </w:p>
    <w:p w:rsidR="00B64F77" w:rsidRDefault="00B64F77" w:rsidP="00B64F77">
      <w:pPr>
        <w:keepNext/>
        <w:keepLines/>
        <w:rPr>
          <w:bCs/>
          <w:lang w:val="fr-CH"/>
        </w:rPr>
      </w:pPr>
    </w:p>
    <w:p w:rsidR="00B64F77" w:rsidRDefault="00B64F77" w:rsidP="00B64F77">
      <w:pPr>
        <w:keepNext/>
        <w:keepLines/>
        <w:rPr>
          <w:bCs/>
          <w:lang w:val="fr-CH"/>
        </w:rPr>
      </w:pPr>
      <w:r>
        <w:rPr>
          <w:bCs/>
          <w:lang w:val="fr-CH"/>
        </w:rPr>
        <w:t xml:space="preserve">Ali DJAMA MAHMOUD, </w:t>
      </w:r>
      <w:proofErr w:type="gramStart"/>
      <w:r>
        <w:rPr>
          <w:bCs/>
          <w:lang w:val="fr-CH"/>
        </w:rPr>
        <w:t>conseiller</w:t>
      </w:r>
      <w:proofErr w:type="gramEnd"/>
      <w:r>
        <w:rPr>
          <w:bCs/>
          <w:lang w:val="fr-CH"/>
        </w:rPr>
        <w:t>, Mission permanente, Genève</w:t>
      </w:r>
    </w:p>
    <w:p w:rsidR="00B64F77" w:rsidRDefault="00B64F77" w:rsidP="00B64F77">
      <w:pPr>
        <w:rPr>
          <w:szCs w:val="22"/>
          <w:u w:val="single"/>
          <w:lang w:val="fr-CH"/>
        </w:rPr>
      </w:pPr>
    </w:p>
    <w:p w:rsidR="00B64F77" w:rsidRDefault="00B64F77" w:rsidP="00B64F77">
      <w:pPr>
        <w:keepNext/>
        <w:keepLines/>
        <w:rPr>
          <w:bCs/>
          <w:lang w:val="fr-CH"/>
        </w:rPr>
      </w:pPr>
      <w:r>
        <w:rPr>
          <w:szCs w:val="22"/>
          <w:lang w:val="fr-CH"/>
        </w:rPr>
        <w:t xml:space="preserve">Mahamoud WAIS MIGANE, </w:t>
      </w:r>
      <w:proofErr w:type="gramStart"/>
      <w:r>
        <w:rPr>
          <w:bCs/>
          <w:lang w:val="fr-CH"/>
        </w:rPr>
        <w:t>conseiller</w:t>
      </w:r>
      <w:proofErr w:type="gramEnd"/>
      <w:r>
        <w:rPr>
          <w:bCs/>
          <w:lang w:val="fr-CH"/>
        </w:rPr>
        <w:t>, Mission permanente, Genève</w:t>
      </w:r>
    </w:p>
    <w:p w:rsidR="00B64F77" w:rsidRDefault="00B64F77" w:rsidP="00B64F77">
      <w:pPr>
        <w:keepNext/>
        <w:keepLines/>
        <w:rPr>
          <w:bCs/>
          <w:lang w:val="fr-CH"/>
        </w:rPr>
      </w:pPr>
    </w:p>
    <w:p w:rsidR="00B64F77" w:rsidRDefault="00B64F77" w:rsidP="00B64F77">
      <w:pPr>
        <w:rPr>
          <w:szCs w:val="22"/>
          <w:u w:val="single"/>
          <w:lang w:val="fr-CH"/>
        </w:rPr>
      </w:pPr>
    </w:p>
    <w:p w:rsidR="00B64F77" w:rsidRDefault="00B64F77" w:rsidP="00B64F77">
      <w:pPr>
        <w:keepNext/>
        <w:keepLines/>
        <w:rPr>
          <w:bCs/>
          <w:u w:val="single"/>
        </w:rPr>
      </w:pPr>
      <w:r>
        <w:rPr>
          <w:bCs/>
          <w:u w:val="single"/>
        </w:rPr>
        <w:t>ÉGYPTE/EGYPT</w:t>
      </w:r>
    </w:p>
    <w:p w:rsidR="00B64F77" w:rsidRDefault="00B64F77" w:rsidP="00B64F77">
      <w:pPr>
        <w:keepNext/>
        <w:keepLines/>
        <w:rPr>
          <w:bCs/>
          <w:u w:val="single"/>
        </w:rPr>
      </w:pPr>
    </w:p>
    <w:p w:rsidR="00B64F77" w:rsidRDefault="00B64F77" w:rsidP="00B64F77">
      <w:pPr>
        <w:rPr>
          <w:bCs/>
        </w:rPr>
      </w:pPr>
      <w:r>
        <w:rPr>
          <w:bCs/>
        </w:rPr>
        <w:t>Sameh EL KHISHIN, Second Secretary, Permanent Mission, Geneva</w:t>
      </w:r>
    </w:p>
    <w:p w:rsidR="00B64F77" w:rsidRDefault="00B64F77" w:rsidP="00B64F77">
      <w:pPr>
        <w:rPr>
          <w:bCs/>
        </w:rPr>
      </w:pPr>
    </w:p>
    <w:p w:rsidR="00B64F77" w:rsidRDefault="00B64F77" w:rsidP="00B64F77">
      <w:pPr>
        <w:rPr>
          <w:szCs w:val="22"/>
          <w:u w:val="single"/>
        </w:rPr>
      </w:pPr>
    </w:p>
    <w:p w:rsidR="00B64F77" w:rsidRDefault="00B64F77" w:rsidP="00B64F77">
      <w:pPr>
        <w:keepNext/>
        <w:rPr>
          <w:szCs w:val="22"/>
          <w:u w:val="single"/>
          <w:lang w:val="es-ES_tradnl"/>
        </w:rPr>
      </w:pPr>
      <w:r>
        <w:rPr>
          <w:szCs w:val="22"/>
          <w:u w:val="single"/>
          <w:lang w:val="es-ES_tradnl"/>
        </w:rPr>
        <w:t>ÉQUATEUR/ECUADOR</w:t>
      </w:r>
    </w:p>
    <w:p w:rsidR="00B64F77" w:rsidRDefault="00B64F77" w:rsidP="00B64F77">
      <w:pPr>
        <w:rPr>
          <w:lang w:val="es-ES_tradnl"/>
        </w:rPr>
      </w:pPr>
    </w:p>
    <w:p w:rsidR="00B64F77" w:rsidRDefault="00B64F77" w:rsidP="00B64F77">
      <w:pPr>
        <w:rPr>
          <w:lang w:val="es-ES_tradnl"/>
        </w:rPr>
      </w:pPr>
      <w:r>
        <w:rPr>
          <w:lang w:val="es-ES_tradnl"/>
        </w:rPr>
        <w:t>Juan Carlos CASTRILLÓN JARAMILLO, Ministro, Misión Permanente ante la Organización Mundial del Comercio (OMC), Ginebra</w:t>
      </w:r>
    </w:p>
    <w:p w:rsidR="00B64F77" w:rsidRDefault="00B64F77" w:rsidP="00B64F77">
      <w:pPr>
        <w:rPr>
          <w:u w:val="single"/>
          <w:lang w:val="es-ES_tradnl"/>
        </w:rPr>
      </w:pPr>
    </w:p>
    <w:p w:rsidR="00B64F77" w:rsidRDefault="00B64F77" w:rsidP="00B64F77">
      <w:pPr>
        <w:rPr>
          <w:u w:val="single"/>
          <w:lang w:val="es-ES_tradnl"/>
        </w:rPr>
      </w:pPr>
    </w:p>
    <w:p w:rsidR="00B64F77" w:rsidRDefault="00B64F77" w:rsidP="00B64F77">
      <w:pPr>
        <w:keepNext/>
        <w:rPr>
          <w:u w:val="single"/>
          <w:lang w:val="es-ES"/>
        </w:rPr>
      </w:pPr>
      <w:r>
        <w:rPr>
          <w:u w:val="single"/>
          <w:lang w:val="es-ES"/>
        </w:rPr>
        <w:t xml:space="preserve">ESPAGNE/SPAIN </w:t>
      </w:r>
    </w:p>
    <w:p w:rsidR="00B64F77" w:rsidRDefault="00B64F77" w:rsidP="00B64F77">
      <w:pPr>
        <w:keepNext/>
        <w:rPr>
          <w:u w:val="single"/>
          <w:lang w:val="es-ES"/>
        </w:rPr>
      </w:pPr>
    </w:p>
    <w:p w:rsidR="00B64F77" w:rsidRDefault="00B64F77" w:rsidP="00B64F77">
      <w:pPr>
        <w:keepNext/>
        <w:keepLines/>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Jefa de Área, Subdirección General de Propiedad Intelectual, Ministerio de Educación, Cultura y Deporte, Madrid</w:t>
      </w:r>
    </w:p>
    <w:p w:rsidR="00B64F77" w:rsidRDefault="00B64F77" w:rsidP="00B64F77">
      <w:pPr>
        <w:rPr>
          <w:szCs w:val="22"/>
          <w:lang w:val="es-ES"/>
        </w:rPr>
      </w:pPr>
    </w:p>
    <w:p w:rsidR="00B64F77" w:rsidRDefault="00B64F77" w:rsidP="00B64F77">
      <w:pPr>
        <w:keepNext/>
        <w:keepLines/>
        <w:rPr>
          <w:szCs w:val="22"/>
          <w:lang w:val="es-ES"/>
        </w:rPr>
      </w:pPr>
      <w:r>
        <w:rPr>
          <w:szCs w:val="22"/>
          <w:lang w:val="es-ES"/>
        </w:rPr>
        <w:t>Ángela GUTIÉRREZ SÁNCHEZ DE LEÓN (Sra.), Asesora Vocal, Subdirección General de Propiedad Intelectual, Ministerio de Educación, Cultura y Deporte, Madrid</w:t>
      </w:r>
    </w:p>
    <w:p w:rsidR="00B64F77" w:rsidRDefault="00B64F77" w:rsidP="00B64F77">
      <w:pPr>
        <w:rPr>
          <w:szCs w:val="22"/>
          <w:lang w:val="es-ES"/>
        </w:rPr>
      </w:pPr>
    </w:p>
    <w:p w:rsidR="00B64F77" w:rsidRDefault="00B64F77" w:rsidP="00B64F77">
      <w:pPr>
        <w:rPr>
          <w:szCs w:val="22"/>
          <w:lang w:val="es-ES"/>
        </w:rPr>
      </w:pPr>
      <w:r>
        <w:rPr>
          <w:szCs w:val="22"/>
          <w:lang w:val="es-ES"/>
        </w:rPr>
        <w:t>Alejandra GONZÁLEZ FERNÁNDEZ (Sra.), Consejera Técnica, Departamento de Coordinación Jurídica y Relaciones Internacionales, Ministerio de Industria, Energía y Turismo, Madrid</w:t>
      </w:r>
    </w:p>
    <w:p w:rsidR="00B64F77" w:rsidRDefault="00B64F77" w:rsidP="00B64F77">
      <w:pPr>
        <w:rPr>
          <w:szCs w:val="22"/>
          <w:lang w:val="es-ES"/>
        </w:rPr>
      </w:pPr>
    </w:p>
    <w:p w:rsidR="00B64F77" w:rsidRDefault="00B64F77" w:rsidP="00B64F77">
      <w:pPr>
        <w:rPr>
          <w:szCs w:val="22"/>
          <w:lang w:val="es-ES"/>
        </w:rPr>
      </w:pPr>
      <w:r>
        <w:rPr>
          <w:szCs w:val="22"/>
          <w:lang w:val="es-ES"/>
        </w:rPr>
        <w:t xml:space="preserve">Xavier BELLMONT ROLDÁN, Consejero, </w:t>
      </w:r>
      <w:r>
        <w:rPr>
          <w:lang w:val="es-ES_tradnl"/>
        </w:rPr>
        <w:t>Misión Permanente</w:t>
      </w:r>
      <w:r>
        <w:rPr>
          <w:szCs w:val="22"/>
          <w:lang w:val="es-ES"/>
        </w:rPr>
        <w:t>, Ginebra</w:t>
      </w:r>
    </w:p>
    <w:p w:rsidR="00B64F77" w:rsidRDefault="00B64F77" w:rsidP="00B64F77">
      <w:pPr>
        <w:rPr>
          <w:lang w:val="es-ES"/>
        </w:rPr>
      </w:pPr>
    </w:p>
    <w:p w:rsidR="00B64F77" w:rsidRDefault="00B64F77" w:rsidP="00B64F77">
      <w:pPr>
        <w:rPr>
          <w:lang w:val="es-ES"/>
        </w:rPr>
      </w:pPr>
    </w:p>
    <w:p w:rsidR="00B64F77" w:rsidRPr="00C55190" w:rsidRDefault="00B64F77" w:rsidP="00B64F77">
      <w:pPr>
        <w:keepNext/>
        <w:keepLines/>
        <w:rPr>
          <w:szCs w:val="22"/>
          <w:u w:val="single"/>
          <w:lang w:val="es-ES"/>
        </w:rPr>
      </w:pPr>
      <w:r w:rsidRPr="00C55190">
        <w:rPr>
          <w:szCs w:val="22"/>
          <w:u w:val="single"/>
          <w:lang w:val="es-ES"/>
        </w:rPr>
        <w:lastRenderedPageBreak/>
        <w:t>ÉTATS-UNIS D'AMÉRIQUE/UNITED STATES OF AMERICA</w:t>
      </w:r>
    </w:p>
    <w:p w:rsidR="00B64F77" w:rsidRPr="00C55190" w:rsidRDefault="00B64F77" w:rsidP="00B64F77">
      <w:pPr>
        <w:keepNext/>
        <w:keepLines/>
        <w:rPr>
          <w:szCs w:val="22"/>
          <w:u w:val="single"/>
          <w:lang w:val="es-ES"/>
        </w:rPr>
      </w:pPr>
    </w:p>
    <w:p w:rsidR="00B64F77" w:rsidRPr="00C55190" w:rsidRDefault="00B64F77" w:rsidP="00B64F77">
      <w:pPr>
        <w:keepNext/>
        <w:keepLines/>
        <w:rPr>
          <w:szCs w:val="22"/>
          <w:lang w:val="es-ES"/>
        </w:rPr>
      </w:pPr>
      <w:r w:rsidRPr="00C55190">
        <w:rPr>
          <w:szCs w:val="22"/>
          <w:lang w:val="es-ES"/>
        </w:rPr>
        <w:t>Peter MULREAN, Chargé d’Affaires, Permanent Mission, Geneva</w:t>
      </w:r>
    </w:p>
    <w:p w:rsidR="00B64F77" w:rsidRPr="00C55190" w:rsidRDefault="00B64F77" w:rsidP="00B64F77">
      <w:pPr>
        <w:keepNext/>
        <w:keepLines/>
        <w:rPr>
          <w:szCs w:val="22"/>
          <w:u w:val="single"/>
          <w:lang w:val="es-ES"/>
        </w:rPr>
      </w:pPr>
    </w:p>
    <w:p w:rsidR="00B64F77" w:rsidRDefault="00B64F77" w:rsidP="00B64F77">
      <w:r>
        <w:t>Marina LAMM (Ms.), Patent Attorney, Office of Policy and External Affairs, United States Patent and Trademark Office (USPTO), Department of Commerce, Alexandria</w:t>
      </w:r>
    </w:p>
    <w:p w:rsidR="00B64F77" w:rsidRDefault="00B64F77" w:rsidP="00B64F77">
      <w:pPr>
        <w:rPr>
          <w:szCs w:val="22"/>
          <w:u w:val="single"/>
        </w:rPr>
      </w:pPr>
    </w:p>
    <w:p w:rsidR="00B64F77" w:rsidRDefault="00B64F77" w:rsidP="00B64F77">
      <w:pPr>
        <w:rPr>
          <w:szCs w:val="22"/>
        </w:rPr>
      </w:pPr>
      <w:r>
        <w:rPr>
          <w:szCs w:val="22"/>
        </w:rPr>
        <w:t>J. Todd REVES, Attorney Advisor, Office of Policy and International Affairs, United States Patent and Trademark Office (USPTO), Alexandria</w:t>
      </w:r>
    </w:p>
    <w:p w:rsidR="00B64F77" w:rsidRDefault="00B64F77" w:rsidP="00B64F77">
      <w:pPr>
        <w:rPr>
          <w:szCs w:val="22"/>
        </w:rPr>
      </w:pPr>
      <w:r>
        <w:rPr>
          <w:szCs w:val="22"/>
        </w:rPr>
        <w:t>Melissa KEHOE (Ms.), Counsellor (Economic and Science Affairs), Permanent Mission, Geneva</w:t>
      </w:r>
    </w:p>
    <w:p w:rsidR="00B64F77" w:rsidRDefault="00B64F77" w:rsidP="00B64F77"/>
    <w:p w:rsidR="00B64F77" w:rsidRDefault="00B64F77" w:rsidP="00B64F77">
      <w:pPr>
        <w:rPr>
          <w:szCs w:val="22"/>
        </w:rPr>
      </w:pPr>
      <w:r>
        <w:rPr>
          <w:szCs w:val="22"/>
        </w:rPr>
        <w:t>Karin L. FERRITER (Ms.), Intellectual Property Attaché, Permanent Mission to the World Trade Organization (WTO), Geneva</w:t>
      </w:r>
    </w:p>
    <w:p w:rsidR="00B64F77" w:rsidRDefault="00B64F77" w:rsidP="00B64F77"/>
    <w:p w:rsidR="00B64F77" w:rsidRDefault="00B64F77" w:rsidP="00B64F77">
      <w:pPr>
        <w:rPr>
          <w:szCs w:val="22"/>
        </w:rPr>
      </w:pPr>
      <w:r>
        <w:rPr>
          <w:szCs w:val="22"/>
        </w:rPr>
        <w:t>Kristine SCHLEGELMILCH (Ms.), IP Attaché, (Economic and Science Affairs), Permanent Mission, Geneva</w:t>
      </w:r>
    </w:p>
    <w:p w:rsidR="00B64F77" w:rsidRDefault="00B64F77" w:rsidP="00B64F77">
      <w:pPr>
        <w:rPr>
          <w:szCs w:val="22"/>
          <w:u w:val="single"/>
        </w:rPr>
      </w:pPr>
    </w:p>
    <w:p w:rsidR="00B64F77" w:rsidRDefault="00B64F77" w:rsidP="00B64F77">
      <w:pPr>
        <w:rPr>
          <w:szCs w:val="22"/>
          <w:u w:val="single"/>
        </w:rPr>
      </w:pPr>
    </w:p>
    <w:p w:rsidR="00B64F77" w:rsidRDefault="00B64F77" w:rsidP="00B64F77">
      <w:pPr>
        <w:rPr>
          <w:szCs w:val="22"/>
          <w:u w:val="single"/>
        </w:rPr>
      </w:pPr>
      <w:r>
        <w:rPr>
          <w:szCs w:val="22"/>
          <w:u w:val="single"/>
        </w:rPr>
        <w:t>ÉTHIOPIE/ETHIOPIA</w:t>
      </w:r>
    </w:p>
    <w:p w:rsidR="00B64F77" w:rsidRDefault="00B64F77" w:rsidP="00B64F77">
      <w:pPr>
        <w:rPr>
          <w:szCs w:val="22"/>
        </w:rPr>
      </w:pPr>
    </w:p>
    <w:p w:rsidR="00B64F77" w:rsidRDefault="00B64F77" w:rsidP="00B64F77">
      <w:pPr>
        <w:rPr>
          <w:szCs w:val="22"/>
        </w:rPr>
      </w:pPr>
      <w:r>
        <w:rPr>
          <w:szCs w:val="22"/>
        </w:rPr>
        <w:t>Negash Kebret BOTORA, Ambassador, Permanent Representative, Permanent Mission, Geneva</w:t>
      </w:r>
    </w:p>
    <w:p w:rsidR="00B64F77" w:rsidRDefault="00B64F77" w:rsidP="00B64F77">
      <w:pPr>
        <w:rPr>
          <w:szCs w:val="22"/>
          <w:u w:val="single"/>
        </w:rPr>
      </w:pPr>
    </w:p>
    <w:p w:rsidR="00B64F77" w:rsidRDefault="00B64F77" w:rsidP="00B64F77">
      <w:pPr>
        <w:rPr>
          <w:szCs w:val="22"/>
        </w:rPr>
      </w:pPr>
      <w:r>
        <w:rPr>
          <w:szCs w:val="22"/>
        </w:rPr>
        <w:t>Girma Bejiga SENBETA, Director General, Ethiopian Intellectual Property Office, Ministry of Science and Technology, Addis Ababa</w:t>
      </w:r>
    </w:p>
    <w:p w:rsidR="00B64F77" w:rsidRDefault="00B64F77" w:rsidP="00B64F77">
      <w:pPr>
        <w:rPr>
          <w:szCs w:val="22"/>
        </w:rPr>
      </w:pPr>
    </w:p>
    <w:p w:rsidR="00B64F77" w:rsidRDefault="00B64F77" w:rsidP="00B64F77">
      <w:pPr>
        <w:rPr>
          <w:szCs w:val="22"/>
        </w:rPr>
      </w:pPr>
      <w:r>
        <w:rPr>
          <w:szCs w:val="22"/>
        </w:rPr>
        <w:t>Yanit Abera HABTEMARIAM (Ms.), Second Secretary, Permanent Mission, Geneva</w:t>
      </w:r>
    </w:p>
    <w:p w:rsidR="00B64F77" w:rsidRDefault="00B64F77" w:rsidP="00B64F77">
      <w:pPr>
        <w:rPr>
          <w:u w:val="single"/>
        </w:rPr>
      </w:pPr>
    </w:p>
    <w:p w:rsidR="00B64F77" w:rsidRDefault="00B64F77" w:rsidP="00B64F77">
      <w:pPr>
        <w:rPr>
          <w:u w:val="single"/>
        </w:rPr>
      </w:pPr>
    </w:p>
    <w:p w:rsidR="00B64F77" w:rsidRDefault="00B64F77" w:rsidP="00B64F77">
      <w:pPr>
        <w:keepNext/>
        <w:rPr>
          <w:u w:val="single"/>
        </w:rPr>
      </w:pPr>
      <w:r>
        <w:rPr>
          <w:u w:val="single"/>
        </w:rPr>
        <w:t>FÉDÉRATION DE RUSSIE/RUSSIAN FEDERATION</w:t>
      </w:r>
    </w:p>
    <w:p w:rsidR="00B64F77" w:rsidRDefault="00B64F77" w:rsidP="00B64F77">
      <w:pPr>
        <w:keepNext/>
        <w:rPr>
          <w:u w:val="single"/>
        </w:rPr>
      </w:pPr>
    </w:p>
    <w:p w:rsidR="00B64F77" w:rsidRDefault="00B64F77" w:rsidP="00B64F77">
      <w:pPr>
        <w:keepNext/>
      </w:pPr>
      <w:r>
        <w:t>Elena KULIKOVA (Ms.), Head, Law Department, Ministry of Foreign Affairs, Moscow</w:t>
      </w:r>
    </w:p>
    <w:p w:rsidR="00B64F77" w:rsidRDefault="00B64F77" w:rsidP="00B64F77">
      <w:pPr>
        <w:keepNext/>
        <w:rPr>
          <w:u w:val="single"/>
        </w:rPr>
      </w:pPr>
    </w:p>
    <w:p w:rsidR="00B64F77" w:rsidRDefault="00B64F77" w:rsidP="00B64F77">
      <w:r>
        <w:t>Maria MELNICHUK (Ms.), Specialist, International Cooperation Department, Federal Service for Intellectual Property (Rospatent), Moscow</w:t>
      </w:r>
    </w:p>
    <w:p w:rsidR="00B64F77" w:rsidRDefault="00B64F77" w:rsidP="00B64F77"/>
    <w:p w:rsidR="00B64F77" w:rsidRDefault="00B64F77" w:rsidP="00B64F77"/>
    <w:p w:rsidR="00B64F77" w:rsidRDefault="00B64F77" w:rsidP="00B64F77">
      <w:pPr>
        <w:keepNext/>
        <w:rPr>
          <w:u w:val="single"/>
        </w:rPr>
      </w:pPr>
      <w:r>
        <w:rPr>
          <w:u w:val="single"/>
        </w:rPr>
        <w:t>FIDJI/FIJI</w:t>
      </w:r>
    </w:p>
    <w:p w:rsidR="00B64F77" w:rsidRDefault="00B64F77" w:rsidP="00B64F77">
      <w:pPr>
        <w:keepNext/>
        <w:rPr>
          <w:u w:val="single"/>
        </w:rPr>
      </w:pPr>
    </w:p>
    <w:p w:rsidR="00B64F77" w:rsidRDefault="00B64F77" w:rsidP="00B64F77">
      <w:pPr>
        <w:keepNext/>
      </w:pPr>
      <w:r>
        <w:t>Ajenda PRATAP, First Secretary, Permanent Mission, Geneva</w:t>
      </w:r>
    </w:p>
    <w:p w:rsidR="00B64F77" w:rsidRDefault="00B64F77" w:rsidP="00B64F77">
      <w:pPr>
        <w:keepNext/>
        <w:rPr>
          <w:u w:val="single"/>
        </w:rPr>
      </w:pPr>
    </w:p>
    <w:p w:rsidR="00B64F77" w:rsidRPr="000C0F61" w:rsidRDefault="00B64F77" w:rsidP="00B64F77">
      <w:pPr>
        <w:keepNext/>
        <w:rPr>
          <w:lang w:val="fr-CH"/>
        </w:rPr>
      </w:pPr>
      <w:r w:rsidRPr="000C0F61">
        <w:rPr>
          <w:lang w:val="fr-CH"/>
        </w:rPr>
        <w:t>Romain SIMONA, Intern, Permanent Mission, Geneva</w:t>
      </w:r>
    </w:p>
    <w:p w:rsidR="00B64F77" w:rsidRPr="000C0F61" w:rsidRDefault="00B64F77" w:rsidP="00B64F77">
      <w:pPr>
        <w:rPr>
          <w:u w:val="single"/>
          <w:lang w:val="fr-CH"/>
        </w:rPr>
      </w:pPr>
    </w:p>
    <w:p w:rsidR="00B64F77" w:rsidRPr="000C0F61" w:rsidRDefault="00B64F77" w:rsidP="00B64F77">
      <w:pPr>
        <w:rPr>
          <w:u w:val="single"/>
          <w:lang w:val="fr-CH"/>
        </w:rPr>
      </w:pPr>
    </w:p>
    <w:p w:rsidR="00B64F77" w:rsidRDefault="00B64F77" w:rsidP="00B64F77">
      <w:pPr>
        <w:rPr>
          <w:szCs w:val="22"/>
          <w:u w:val="single"/>
          <w:lang w:val="fr-CH"/>
        </w:rPr>
      </w:pPr>
      <w:r>
        <w:rPr>
          <w:szCs w:val="22"/>
          <w:u w:val="single"/>
          <w:lang w:val="fr-CH"/>
        </w:rPr>
        <w:br w:type="page"/>
      </w:r>
    </w:p>
    <w:p w:rsidR="00B64F77" w:rsidRDefault="00B64F77" w:rsidP="00B64F77">
      <w:pPr>
        <w:rPr>
          <w:szCs w:val="22"/>
          <w:u w:val="single"/>
          <w:lang w:val="fr-CH"/>
        </w:rPr>
      </w:pPr>
      <w:r>
        <w:rPr>
          <w:szCs w:val="22"/>
          <w:u w:val="single"/>
          <w:lang w:val="fr-CH"/>
        </w:rPr>
        <w:lastRenderedPageBreak/>
        <w:t>FRANCE</w:t>
      </w:r>
    </w:p>
    <w:p w:rsidR="00B64F77" w:rsidRDefault="00B64F77" w:rsidP="00B64F77">
      <w:pPr>
        <w:rPr>
          <w:szCs w:val="22"/>
          <w:u w:val="single"/>
          <w:lang w:val="fr-CH"/>
        </w:rPr>
      </w:pPr>
    </w:p>
    <w:p w:rsidR="00B64F77" w:rsidRDefault="00B64F77" w:rsidP="00B64F77">
      <w:pPr>
        <w:rPr>
          <w:lang w:val="fr-CH"/>
        </w:rPr>
      </w:pPr>
      <w:r>
        <w:rPr>
          <w:szCs w:val="22"/>
          <w:lang w:val="fr-CH"/>
        </w:rPr>
        <w:t xml:space="preserve">Ludovic JULIÉ, chargé de mission, Bureau de la propriété intellectuelle, Ministère de la culture </w:t>
      </w:r>
      <w:r>
        <w:rPr>
          <w:lang w:val="fr-CH"/>
        </w:rPr>
        <w:t>et de la communication, Paris</w:t>
      </w:r>
    </w:p>
    <w:p w:rsidR="00B64F77" w:rsidRDefault="00B64F77" w:rsidP="00B64F77">
      <w:pPr>
        <w:rPr>
          <w:lang w:val="fr-CH"/>
        </w:rPr>
      </w:pPr>
    </w:p>
    <w:p w:rsidR="00B64F77" w:rsidRDefault="00B64F77" w:rsidP="00B64F77">
      <w:pPr>
        <w:rPr>
          <w:lang w:val="fr-CH"/>
        </w:rPr>
      </w:pPr>
      <w:r>
        <w:rPr>
          <w:lang w:val="fr-CH"/>
        </w:rPr>
        <w:t>Nestor MARTINEZ-AGUADO, rédacteur de la pro</w:t>
      </w:r>
      <w:r>
        <w:rPr>
          <w:szCs w:val="22"/>
          <w:lang w:val="fr-CH"/>
        </w:rPr>
        <w:t xml:space="preserve">priété intellectuelle, </w:t>
      </w:r>
      <w:r>
        <w:rPr>
          <w:iCs/>
          <w:lang w:val="fr-CH"/>
        </w:rPr>
        <w:t>Sous-direction des affaires économiques internationales, Ministère des affaires étrangères et du développement international, Paris</w:t>
      </w:r>
    </w:p>
    <w:p w:rsidR="00B64F77" w:rsidRDefault="00B64F77" w:rsidP="00B64F77">
      <w:pPr>
        <w:rPr>
          <w:lang w:val="fr-CH"/>
        </w:rPr>
      </w:pPr>
    </w:p>
    <w:p w:rsidR="00B64F77" w:rsidRDefault="00B64F77" w:rsidP="00B64F77">
      <w:pPr>
        <w:rPr>
          <w:szCs w:val="22"/>
          <w:lang w:val="fr-CH"/>
        </w:rPr>
      </w:pPr>
      <w:r>
        <w:rPr>
          <w:szCs w:val="22"/>
          <w:lang w:val="fr-CH"/>
        </w:rPr>
        <w:t>Olivier MARTIN, conseiller (affaires économiques et développement), Mission permanente, Genève</w:t>
      </w:r>
    </w:p>
    <w:p w:rsidR="00B64F77" w:rsidRPr="000C0F61" w:rsidRDefault="00B64F77" w:rsidP="00B64F77">
      <w:pPr>
        <w:rPr>
          <w:lang w:val="fr-CH"/>
        </w:rPr>
      </w:pPr>
    </w:p>
    <w:p w:rsidR="00B64F77" w:rsidRPr="000C0F61" w:rsidRDefault="00B64F77" w:rsidP="00B64F77">
      <w:pPr>
        <w:rPr>
          <w:lang w:val="fr-CH"/>
        </w:rPr>
      </w:pPr>
    </w:p>
    <w:p w:rsidR="00B64F77" w:rsidRDefault="00B64F77" w:rsidP="00B64F77">
      <w:pPr>
        <w:keepNext/>
        <w:rPr>
          <w:szCs w:val="22"/>
          <w:u w:val="single"/>
          <w:lang w:val="fr-CH"/>
        </w:rPr>
      </w:pPr>
      <w:r>
        <w:rPr>
          <w:szCs w:val="22"/>
          <w:u w:val="single"/>
          <w:lang w:val="fr-CH"/>
        </w:rPr>
        <w:t>GABON</w:t>
      </w:r>
    </w:p>
    <w:p w:rsidR="00B64F77" w:rsidRDefault="00B64F77" w:rsidP="00B64F77">
      <w:pPr>
        <w:keepNext/>
        <w:rPr>
          <w:szCs w:val="22"/>
          <w:u w:val="single"/>
          <w:lang w:val="fr-CH"/>
        </w:rPr>
      </w:pPr>
    </w:p>
    <w:p w:rsidR="00B64F77" w:rsidRDefault="00B64F77" w:rsidP="00B64F77">
      <w:pPr>
        <w:rPr>
          <w:lang w:val="fr-CH"/>
        </w:rPr>
      </w:pPr>
      <w:r>
        <w:rPr>
          <w:lang w:val="fr-CH"/>
        </w:rPr>
        <w:t xml:space="preserve">Edwige KOUMBY MISSAMBO (Mme), premier </w:t>
      </w:r>
      <w:proofErr w:type="gramStart"/>
      <w:r>
        <w:rPr>
          <w:lang w:val="fr-CH"/>
        </w:rPr>
        <w:t>conseiller</w:t>
      </w:r>
      <w:proofErr w:type="gramEnd"/>
      <w:r>
        <w:rPr>
          <w:lang w:val="fr-CH"/>
        </w:rPr>
        <w:t xml:space="preserve">, Mission permanente, </w:t>
      </w:r>
      <w:r>
        <w:rPr>
          <w:szCs w:val="22"/>
          <w:lang w:val="fr-CH"/>
        </w:rPr>
        <w:t>Genève</w:t>
      </w:r>
    </w:p>
    <w:p w:rsidR="00B64F77" w:rsidRDefault="00B64F77" w:rsidP="00B64F77">
      <w:pPr>
        <w:rPr>
          <w:lang w:val="fr-CH"/>
        </w:rPr>
      </w:pPr>
    </w:p>
    <w:p w:rsidR="00B64F77" w:rsidRDefault="00B64F77" w:rsidP="00B64F77">
      <w:pPr>
        <w:rPr>
          <w:lang w:val="fr-CH"/>
        </w:rPr>
      </w:pPr>
    </w:p>
    <w:p w:rsidR="00B64F77" w:rsidRPr="00895DB2" w:rsidRDefault="00B64F77" w:rsidP="00B64F77">
      <w:pPr>
        <w:keepNext/>
        <w:rPr>
          <w:szCs w:val="22"/>
          <w:u w:val="single"/>
          <w:lang w:val="es-ES_tradnl"/>
        </w:rPr>
      </w:pPr>
      <w:r w:rsidRPr="00895DB2">
        <w:rPr>
          <w:szCs w:val="22"/>
          <w:u w:val="single"/>
          <w:lang w:val="es-ES_tradnl"/>
        </w:rPr>
        <w:t>GRÈCE/GREECE</w:t>
      </w:r>
    </w:p>
    <w:p w:rsidR="00B64F77" w:rsidRPr="00895DB2" w:rsidRDefault="00B64F77" w:rsidP="00B64F77">
      <w:pPr>
        <w:keepNext/>
        <w:rPr>
          <w:szCs w:val="22"/>
          <w:lang w:val="es-ES_tradnl"/>
        </w:rPr>
      </w:pPr>
    </w:p>
    <w:p w:rsidR="00B64F77" w:rsidRPr="00895DB2" w:rsidRDefault="00B64F77" w:rsidP="00B64F77">
      <w:pPr>
        <w:rPr>
          <w:szCs w:val="22"/>
          <w:lang w:val="es-ES_tradnl"/>
        </w:rPr>
      </w:pPr>
      <w:r w:rsidRPr="00895DB2">
        <w:rPr>
          <w:szCs w:val="22"/>
          <w:lang w:val="es-ES_tradnl"/>
        </w:rPr>
        <w:t>Paraskevi NAKIOU (Ms.), Attaché, Permanent Mission, Geneva</w:t>
      </w:r>
    </w:p>
    <w:p w:rsidR="00B64F77" w:rsidRPr="00895DB2" w:rsidRDefault="00B64F77" w:rsidP="00B64F77">
      <w:pPr>
        <w:rPr>
          <w:szCs w:val="22"/>
          <w:lang w:val="es-ES_tradnl"/>
        </w:rPr>
      </w:pPr>
    </w:p>
    <w:p w:rsidR="00B64F77" w:rsidRPr="00895DB2" w:rsidRDefault="00B64F77" w:rsidP="00B64F77">
      <w:pPr>
        <w:rPr>
          <w:bCs/>
          <w:lang w:val="es-ES_tradnl"/>
        </w:rPr>
      </w:pPr>
    </w:p>
    <w:p w:rsidR="00B64F77" w:rsidRPr="00895DB2" w:rsidRDefault="00B64F77" w:rsidP="00B64F77">
      <w:pPr>
        <w:rPr>
          <w:szCs w:val="22"/>
          <w:u w:val="single"/>
          <w:lang w:val="es-ES_tradnl"/>
        </w:rPr>
      </w:pPr>
      <w:r w:rsidRPr="00895DB2">
        <w:rPr>
          <w:szCs w:val="22"/>
          <w:u w:val="single"/>
          <w:lang w:val="es-ES_tradnl"/>
        </w:rPr>
        <w:t>GUATEMALA</w:t>
      </w:r>
    </w:p>
    <w:p w:rsidR="00B64F77" w:rsidRPr="00895DB2" w:rsidRDefault="00B64F77" w:rsidP="00B64F77">
      <w:pPr>
        <w:rPr>
          <w:szCs w:val="22"/>
          <w:lang w:val="es-ES_tradnl"/>
        </w:rPr>
      </w:pPr>
    </w:p>
    <w:p w:rsidR="00B64F77" w:rsidRDefault="00B64F77" w:rsidP="00B64F77">
      <w:pPr>
        <w:rPr>
          <w:szCs w:val="22"/>
          <w:lang w:val="es-ES_tradnl"/>
        </w:rPr>
      </w:pPr>
      <w:r>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B64F77" w:rsidRDefault="00B64F77" w:rsidP="00B64F77">
      <w:pPr>
        <w:rPr>
          <w:bCs/>
          <w:u w:val="single"/>
          <w:lang w:val="es-ES_tradnl"/>
        </w:rPr>
      </w:pPr>
    </w:p>
    <w:p w:rsidR="00B64F77" w:rsidRDefault="00B64F77" w:rsidP="00B64F77">
      <w:pPr>
        <w:rPr>
          <w:bCs/>
          <w:u w:val="single"/>
          <w:lang w:val="es-ES_tradnl"/>
        </w:rPr>
      </w:pPr>
    </w:p>
    <w:p w:rsidR="00B64F77" w:rsidRDefault="00B64F77" w:rsidP="00B64F77">
      <w:pPr>
        <w:keepNext/>
        <w:rPr>
          <w:bCs/>
          <w:u w:val="single"/>
          <w:lang w:val="es-ES"/>
        </w:rPr>
      </w:pPr>
      <w:r>
        <w:rPr>
          <w:bCs/>
          <w:u w:val="single"/>
          <w:lang w:val="es-ES"/>
        </w:rPr>
        <w:t>HONDURAS</w:t>
      </w:r>
    </w:p>
    <w:p w:rsidR="00B64F77" w:rsidRDefault="00B64F77" w:rsidP="00B64F77">
      <w:pPr>
        <w:rPr>
          <w:bCs/>
          <w:lang w:val="es-ES"/>
        </w:rPr>
      </w:pPr>
    </w:p>
    <w:p w:rsidR="00B64F77" w:rsidRPr="000C0F61" w:rsidRDefault="00B64F77" w:rsidP="00B64F77">
      <w:pPr>
        <w:rPr>
          <w:szCs w:val="22"/>
          <w:lang w:val="es-ES_tradnl"/>
        </w:rPr>
      </w:pPr>
      <w:r>
        <w:rPr>
          <w:bCs/>
          <w:lang w:val="es-ES"/>
        </w:rPr>
        <w:t xml:space="preserve">Giampaolo RIZZO-ALVARADO, Embajador, </w:t>
      </w:r>
      <w:r w:rsidRPr="000C0F61">
        <w:rPr>
          <w:szCs w:val="22"/>
          <w:lang w:val="es-ES_tradnl"/>
        </w:rPr>
        <w:t>Misión Permanente, Ginebra</w:t>
      </w:r>
    </w:p>
    <w:p w:rsidR="00B64F77" w:rsidRDefault="00B64F77" w:rsidP="00B64F77">
      <w:pPr>
        <w:rPr>
          <w:bCs/>
          <w:lang w:val="es-ES"/>
        </w:rPr>
      </w:pPr>
    </w:p>
    <w:p w:rsidR="00B64F77" w:rsidRPr="000C0F61" w:rsidRDefault="00B64F77" w:rsidP="00B64F77">
      <w:pPr>
        <w:rPr>
          <w:lang w:val="es-ES_tradnl"/>
        </w:rPr>
      </w:pPr>
      <w:r w:rsidRPr="000C0F61">
        <w:rPr>
          <w:lang w:val="es-ES_tradnl"/>
        </w:rPr>
        <w:t>Gilliam Noemi GÓMEZ GUIFARRO (Sra.), Primer Secretario, Misión Permanente, Ginebra</w:t>
      </w:r>
    </w:p>
    <w:p w:rsidR="00B64F77" w:rsidRPr="000C0F61" w:rsidRDefault="00B64F77" w:rsidP="00B64F77">
      <w:pPr>
        <w:rPr>
          <w:lang w:val="es-ES_tradnl"/>
        </w:rPr>
      </w:pPr>
    </w:p>
    <w:p w:rsidR="00B64F77" w:rsidRDefault="00B64F77" w:rsidP="00B64F77">
      <w:pPr>
        <w:rPr>
          <w:bCs/>
          <w:lang w:val="es-ES"/>
        </w:rPr>
      </w:pPr>
    </w:p>
    <w:p w:rsidR="00B64F77" w:rsidRPr="00C55190" w:rsidRDefault="00B64F77" w:rsidP="00B64F77">
      <w:pPr>
        <w:rPr>
          <w:szCs w:val="22"/>
          <w:u w:val="single"/>
          <w:lang w:val="es-ES"/>
        </w:rPr>
      </w:pPr>
      <w:r w:rsidRPr="00C55190">
        <w:rPr>
          <w:szCs w:val="22"/>
          <w:u w:val="single"/>
          <w:lang w:val="es-ES"/>
        </w:rPr>
        <w:t>INDE/INDIA</w:t>
      </w:r>
    </w:p>
    <w:p w:rsidR="00B64F77" w:rsidRPr="00C55190" w:rsidRDefault="00B64F77" w:rsidP="00B64F77">
      <w:pPr>
        <w:rPr>
          <w:szCs w:val="22"/>
          <w:lang w:val="es-ES"/>
        </w:rPr>
      </w:pPr>
    </w:p>
    <w:p w:rsidR="00B64F77" w:rsidRPr="00C55190" w:rsidRDefault="00B64F77" w:rsidP="00B64F77">
      <w:pPr>
        <w:rPr>
          <w:szCs w:val="22"/>
          <w:lang w:val="es-ES"/>
        </w:rPr>
      </w:pPr>
      <w:r w:rsidRPr="00C55190">
        <w:rPr>
          <w:szCs w:val="22"/>
          <w:lang w:val="es-ES"/>
        </w:rPr>
        <w:t>Anil Kumar RAI, Counsellor, Humanitarian Affairs, Permanent Mission, Geneva</w:t>
      </w:r>
    </w:p>
    <w:p w:rsidR="00B64F77" w:rsidRPr="00C55190" w:rsidRDefault="00B64F77" w:rsidP="00B64F77">
      <w:pPr>
        <w:rPr>
          <w:szCs w:val="22"/>
          <w:lang w:val="es-ES"/>
        </w:rPr>
      </w:pPr>
    </w:p>
    <w:p w:rsidR="00B64F77" w:rsidRPr="00C55190" w:rsidRDefault="00B64F77" w:rsidP="00B64F77">
      <w:pPr>
        <w:rPr>
          <w:szCs w:val="22"/>
          <w:lang w:val="es-ES"/>
        </w:rPr>
      </w:pPr>
    </w:p>
    <w:p w:rsidR="00B64F77" w:rsidRDefault="00B64F77" w:rsidP="00B64F77">
      <w:pPr>
        <w:keepNext/>
        <w:rPr>
          <w:bCs/>
          <w:u w:val="single"/>
        </w:rPr>
      </w:pPr>
      <w:r>
        <w:rPr>
          <w:bCs/>
          <w:u w:val="single"/>
        </w:rPr>
        <w:t>INDONÉSIE/INDONESIA</w:t>
      </w:r>
    </w:p>
    <w:p w:rsidR="00B64F77" w:rsidRDefault="00B64F77" w:rsidP="00B64F77">
      <w:pPr>
        <w:keepNext/>
        <w:rPr>
          <w:bCs/>
          <w:u w:val="single"/>
        </w:rPr>
      </w:pPr>
    </w:p>
    <w:p w:rsidR="00B64F77" w:rsidRDefault="00B64F77" w:rsidP="00B64F77">
      <w:pPr>
        <w:rPr>
          <w:szCs w:val="22"/>
        </w:rPr>
      </w:pPr>
      <w:r>
        <w:rPr>
          <w:szCs w:val="22"/>
        </w:rPr>
        <w:t>Triyono WIBOWO, Ambassador, First Deputy Permanent Representative, Permanent Mission, Geneva</w:t>
      </w:r>
    </w:p>
    <w:p w:rsidR="00B64F77" w:rsidRDefault="00B64F77" w:rsidP="00B64F77">
      <w:pPr>
        <w:rPr>
          <w:szCs w:val="22"/>
        </w:rPr>
      </w:pPr>
    </w:p>
    <w:p w:rsidR="00B64F77" w:rsidRDefault="00B64F77" w:rsidP="00B64F77">
      <w:pPr>
        <w:rPr>
          <w:szCs w:val="22"/>
        </w:rPr>
      </w:pPr>
      <w:r>
        <w:rPr>
          <w:szCs w:val="22"/>
        </w:rPr>
        <w:t>Robert Matheus Michael TENE, Ambassador, Deputy Permanent Representative, Permanent Mission, Geneva</w:t>
      </w:r>
    </w:p>
    <w:p w:rsidR="00B64F77" w:rsidRDefault="00B64F77" w:rsidP="00B64F77">
      <w:pPr>
        <w:rPr>
          <w:szCs w:val="22"/>
        </w:rPr>
      </w:pPr>
    </w:p>
    <w:p w:rsidR="00B64F77" w:rsidRDefault="00B64F77" w:rsidP="00B64F77">
      <w:pPr>
        <w:rPr>
          <w:szCs w:val="22"/>
        </w:rPr>
      </w:pPr>
      <w:r>
        <w:rPr>
          <w:szCs w:val="22"/>
        </w:rPr>
        <w:t>Razilu RAZILU, Executive Secretary, Directorate General of Intellectual Property Rights, Ministry of Law and Human Rights, Jakarta</w:t>
      </w:r>
    </w:p>
    <w:p w:rsidR="00B64F77" w:rsidRDefault="00B64F77" w:rsidP="00B64F77">
      <w:pPr>
        <w:rPr>
          <w:szCs w:val="22"/>
        </w:rPr>
      </w:pPr>
    </w:p>
    <w:p w:rsidR="00B64F77" w:rsidRDefault="00B64F77" w:rsidP="00B64F77">
      <w:pPr>
        <w:rPr>
          <w:szCs w:val="22"/>
        </w:rPr>
      </w:pPr>
      <w:r>
        <w:rPr>
          <w:szCs w:val="22"/>
        </w:rPr>
        <w:t>Surahno SURAHNO, Head, Finance Division, Secretariat, Directorate General of Intellectual Property Rights, Ministry of Law and Human Rights, Jakarta</w:t>
      </w:r>
    </w:p>
    <w:p w:rsidR="00B64F77" w:rsidRDefault="00B64F77" w:rsidP="00B64F77">
      <w:pPr>
        <w:rPr>
          <w:szCs w:val="22"/>
        </w:rPr>
      </w:pPr>
    </w:p>
    <w:p w:rsidR="00B64F77" w:rsidRDefault="00B64F77" w:rsidP="00B64F77">
      <w:pPr>
        <w:rPr>
          <w:szCs w:val="22"/>
        </w:rPr>
      </w:pPr>
      <w:r>
        <w:rPr>
          <w:szCs w:val="22"/>
        </w:rPr>
        <w:t>Zakiyudin ZAKIYUDIN, Head, Center for Technology Assessment and Intellectual Property Rights, Agency for Industrial Policy, Business Climate and Quality Assessment, Ministry of Industry, Jakarta</w:t>
      </w:r>
    </w:p>
    <w:p w:rsidR="00B64F77" w:rsidRDefault="00B64F77" w:rsidP="00B64F77">
      <w:pPr>
        <w:rPr>
          <w:szCs w:val="22"/>
        </w:rPr>
      </w:pPr>
    </w:p>
    <w:p w:rsidR="00B64F77" w:rsidRDefault="00B64F77" w:rsidP="00B64F77">
      <w:pPr>
        <w:pStyle w:val="Default"/>
        <w:rPr>
          <w:sz w:val="22"/>
          <w:szCs w:val="22"/>
        </w:rPr>
      </w:pPr>
      <w:r>
        <w:rPr>
          <w:sz w:val="22"/>
          <w:szCs w:val="22"/>
        </w:rPr>
        <w:t>Firman Harryanto SAGALA, Head of Section, Commercialization Center for Technology Assessment and Intellectual Property Rights, Agency for Industrial Policy, Business Climate and Quality Assessment, Ministry of Industry, Jakarta</w:t>
      </w:r>
    </w:p>
    <w:p w:rsidR="00B64F77" w:rsidRDefault="00B64F77" w:rsidP="00B64F77">
      <w:pPr>
        <w:pStyle w:val="Default"/>
        <w:rPr>
          <w:sz w:val="22"/>
          <w:szCs w:val="22"/>
        </w:rPr>
      </w:pPr>
    </w:p>
    <w:p w:rsidR="00B64F77" w:rsidRDefault="00B64F77" w:rsidP="00B64F77">
      <w:pPr>
        <w:rPr>
          <w:szCs w:val="22"/>
        </w:rPr>
      </w:pPr>
      <w:r>
        <w:rPr>
          <w:szCs w:val="22"/>
        </w:rPr>
        <w:t>Erik MANGAJAYA, Second Secretary, Permanent Mission, Geneva</w:t>
      </w:r>
    </w:p>
    <w:p w:rsidR="00B64F77" w:rsidRDefault="00B64F77" w:rsidP="00B64F77">
      <w:pPr>
        <w:pStyle w:val="Default"/>
        <w:rPr>
          <w:sz w:val="22"/>
          <w:szCs w:val="22"/>
          <w:u w:val="single"/>
        </w:rPr>
      </w:pPr>
    </w:p>
    <w:p w:rsidR="00B64F77" w:rsidRDefault="00B64F77" w:rsidP="00B64F77">
      <w:pPr>
        <w:pStyle w:val="Default"/>
        <w:rPr>
          <w:sz w:val="22"/>
          <w:szCs w:val="22"/>
        </w:rPr>
      </w:pPr>
      <w:r>
        <w:rPr>
          <w:sz w:val="22"/>
          <w:szCs w:val="22"/>
        </w:rPr>
        <w:t>Jeremia Budhi PRATAMA, Staff, Directorate of Trade, Industry, Investment and Intellectual Property Rights, Ministry of Foreign Affairs, Jakarta</w:t>
      </w:r>
    </w:p>
    <w:p w:rsidR="00B64F77" w:rsidRDefault="00B64F77" w:rsidP="00B64F77">
      <w:pPr>
        <w:pStyle w:val="Default"/>
        <w:rPr>
          <w:sz w:val="22"/>
          <w:szCs w:val="22"/>
          <w:u w:val="single"/>
        </w:rPr>
      </w:pPr>
    </w:p>
    <w:p w:rsidR="00B64F77" w:rsidRDefault="00B64F77" w:rsidP="00B64F77">
      <w:pPr>
        <w:pStyle w:val="Default"/>
        <w:rPr>
          <w:sz w:val="22"/>
          <w:szCs w:val="22"/>
          <w:u w:val="single"/>
        </w:rPr>
      </w:pPr>
    </w:p>
    <w:p w:rsidR="00B64F77" w:rsidRDefault="00B64F77" w:rsidP="00B64F77">
      <w:pPr>
        <w:keepNext/>
        <w:rPr>
          <w:szCs w:val="22"/>
          <w:u w:val="single"/>
          <w:lang w:val="fr-CH"/>
        </w:rPr>
      </w:pPr>
      <w:r>
        <w:rPr>
          <w:szCs w:val="22"/>
          <w:u w:val="single"/>
          <w:lang w:val="fr-CH"/>
        </w:rPr>
        <w:t>IRAN (RÉPUBLIQUE ISLAMIQUE D’)/IRAN (ISLAMIC REPUBLIC OF)</w:t>
      </w:r>
    </w:p>
    <w:p w:rsidR="00B64F77" w:rsidRDefault="00B64F77" w:rsidP="00B64F77">
      <w:pPr>
        <w:pStyle w:val="Default"/>
        <w:rPr>
          <w:sz w:val="22"/>
          <w:szCs w:val="22"/>
          <w:u w:val="single"/>
          <w:lang w:val="fr-CH"/>
        </w:rPr>
      </w:pPr>
    </w:p>
    <w:p w:rsidR="00B64F77" w:rsidRDefault="00B64F77" w:rsidP="00B64F77">
      <w:pPr>
        <w:pStyle w:val="Default"/>
        <w:rPr>
          <w:sz w:val="22"/>
          <w:szCs w:val="22"/>
        </w:rPr>
      </w:pPr>
      <w:r>
        <w:rPr>
          <w:sz w:val="22"/>
          <w:szCs w:val="22"/>
        </w:rPr>
        <w:t>Mahmoud ESFAHANI NEJAD, Deputy Director, International Legal Department, Ministry of Foreign Affairs, Tehran</w:t>
      </w:r>
    </w:p>
    <w:p w:rsidR="00B64F77" w:rsidRDefault="00B64F77" w:rsidP="00B64F77">
      <w:pPr>
        <w:pStyle w:val="Default"/>
        <w:rPr>
          <w:sz w:val="22"/>
          <w:szCs w:val="22"/>
        </w:rPr>
      </w:pPr>
    </w:p>
    <w:p w:rsidR="00B64F77" w:rsidRDefault="00B64F77" w:rsidP="00B64F77">
      <w:pPr>
        <w:pStyle w:val="Default"/>
        <w:rPr>
          <w:sz w:val="22"/>
          <w:szCs w:val="22"/>
        </w:rPr>
      </w:pPr>
      <w:r>
        <w:rPr>
          <w:sz w:val="22"/>
          <w:szCs w:val="22"/>
        </w:rPr>
        <w:t>Nabiollah AZAMI, First Secretary, Permanent Mission, Geneva</w:t>
      </w:r>
    </w:p>
    <w:p w:rsidR="00B64F77" w:rsidRDefault="00B64F77" w:rsidP="00B64F77">
      <w:pPr>
        <w:pStyle w:val="Default"/>
        <w:rPr>
          <w:sz w:val="22"/>
          <w:szCs w:val="22"/>
        </w:rPr>
      </w:pPr>
    </w:p>
    <w:p w:rsidR="00B64F77" w:rsidRDefault="00B64F77" w:rsidP="00B64F77">
      <w:pPr>
        <w:pStyle w:val="Default"/>
        <w:rPr>
          <w:sz w:val="22"/>
          <w:szCs w:val="22"/>
          <w:u w:val="single"/>
        </w:rPr>
      </w:pPr>
    </w:p>
    <w:p w:rsidR="00B64F77" w:rsidRDefault="00B64F77" w:rsidP="00B64F77">
      <w:pPr>
        <w:rPr>
          <w:szCs w:val="22"/>
          <w:u w:val="single"/>
        </w:rPr>
      </w:pPr>
      <w:r>
        <w:rPr>
          <w:szCs w:val="22"/>
          <w:u w:val="single"/>
        </w:rPr>
        <w:t>IRLANDE/IRELAND</w:t>
      </w:r>
    </w:p>
    <w:p w:rsidR="00B64F77" w:rsidRDefault="00B64F77" w:rsidP="00B64F77">
      <w:pPr>
        <w:rPr>
          <w:szCs w:val="22"/>
          <w:u w:val="single"/>
        </w:rPr>
      </w:pPr>
    </w:p>
    <w:p w:rsidR="00B64F77" w:rsidRDefault="00B64F77" w:rsidP="00B64F77">
      <w:pPr>
        <w:pStyle w:val="Default"/>
        <w:rPr>
          <w:sz w:val="22"/>
          <w:szCs w:val="22"/>
        </w:rPr>
      </w:pPr>
      <w:r>
        <w:rPr>
          <w:sz w:val="22"/>
          <w:szCs w:val="22"/>
        </w:rPr>
        <w:t>Cathal LYNCH, Second Secretary, Permanent Mission, Geneva</w:t>
      </w:r>
    </w:p>
    <w:p w:rsidR="00B64F77" w:rsidRDefault="00B64F77" w:rsidP="00B64F77">
      <w:pPr>
        <w:pStyle w:val="Default"/>
        <w:rPr>
          <w:sz w:val="22"/>
          <w:szCs w:val="22"/>
        </w:rPr>
      </w:pPr>
    </w:p>
    <w:p w:rsidR="00B64F77" w:rsidRDefault="00B64F77" w:rsidP="00B64F77">
      <w:pPr>
        <w:rPr>
          <w:szCs w:val="22"/>
          <w:u w:val="single"/>
        </w:rPr>
      </w:pPr>
    </w:p>
    <w:p w:rsidR="00B64F77" w:rsidRDefault="00B64F77" w:rsidP="00B64F77">
      <w:pPr>
        <w:rPr>
          <w:szCs w:val="22"/>
          <w:u w:val="single"/>
        </w:rPr>
      </w:pPr>
      <w:r>
        <w:rPr>
          <w:szCs w:val="22"/>
          <w:u w:val="single"/>
        </w:rPr>
        <w:t>ITALIE/ITALY</w:t>
      </w:r>
    </w:p>
    <w:p w:rsidR="00B64F77" w:rsidRDefault="00B64F77" w:rsidP="00B64F77">
      <w:pPr>
        <w:rPr>
          <w:szCs w:val="22"/>
          <w:u w:val="single"/>
        </w:rPr>
      </w:pPr>
    </w:p>
    <w:p w:rsidR="00B64F77" w:rsidRDefault="00B64F77" w:rsidP="00B64F77">
      <w:pPr>
        <w:rPr>
          <w:szCs w:val="22"/>
        </w:rPr>
      </w:pPr>
      <w:r>
        <w:rPr>
          <w:szCs w:val="22"/>
        </w:rPr>
        <w:t>Tiberio SCHMIDLIN, Counsellor, Permanent Mission, Geneva</w:t>
      </w:r>
    </w:p>
    <w:p w:rsidR="00B64F77" w:rsidRDefault="00B64F77" w:rsidP="00B64F77"/>
    <w:p w:rsidR="00B64F77" w:rsidRDefault="00B64F77" w:rsidP="00B64F77"/>
    <w:p w:rsidR="00B64F77" w:rsidRDefault="00B64F77" w:rsidP="00B64F77">
      <w:pPr>
        <w:keepNext/>
        <w:rPr>
          <w:u w:val="single"/>
        </w:rPr>
      </w:pPr>
      <w:r>
        <w:rPr>
          <w:u w:val="single"/>
        </w:rPr>
        <w:t>JAPON/JAPAN</w:t>
      </w:r>
    </w:p>
    <w:p w:rsidR="00B64F77" w:rsidRDefault="00B64F77" w:rsidP="00B64F77">
      <w:pPr>
        <w:keepNext/>
      </w:pPr>
    </w:p>
    <w:p w:rsidR="00B64F77" w:rsidRDefault="00B64F77" w:rsidP="00B64F77">
      <w:pPr>
        <w:rPr>
          <w:szCs w:val="22"/>
        </w:rPr>
      </w:pPr>
      <w:r>
        <w:rPr>
          <w:szCs w:val="22"/>
        </w:rPr>
        <w:t>Hirokazu NAKANO, Director, Multilateral Policy Office, International Policy Division, Policy Planning and Coordination Department, Japan Patent Office (JPO), Tokyo</w:t>
      </w:r>
    </w:p>
    <w:p w:rsidR="00B64F77" w:rsidRDefault="00B64F77" w:rsidP="00B64F77"/>
    <w:p w:rsidR="00B64F77" w:rsidRDefault="00B64F77" w:rsidP="00B64F77">
      <w:r>
        <w:t>Yoshinari OYAMA, Deputy Director, International Organization Section, International Policy Division, Japan Patent Office (JPO), Tokyo</w:t>
      </w:r>
    </w:p>
    <w:p w:rsidR="00B64F77" w:rsidRDefault="00B64F77" w:rsidP="00B64F77"/>
    <w:p w:rsidR="00B64F77" w:rsidRDefault="00B64F77" w:rsidP="00B64F77">
      <w:pPr>
        <w:rPr>
          <w:u w:val="single"/>
        </w:rPr>
      </w:pPr>
    </w:p>
    <w:p w:rsidR="00B64F77" w:rsidRDefault="00B64F77" w:rsidP="00B64F77">
      <w:pPr>
        <w:keepNext/>
        <w:rPr>
          <w:szCs w:val="22"/>
          <w:u w:val="single"/>
        </w:rPr>
      </w:pPr>
      <w:r>
        <w:rPr>
          <w:szCs w:val="22"/>
          <w:u w:val="single"/>
        </w:rPr>
        <w:t>JORDANIE/JORDAN</w:t>
      </w:r>
    </w:p>
    <w:p w:rsidR="00B64F77" w:rsidRDefault="00B64F77" w:rsidP="00B64F77">
      <w:pPr>
        <w:keepNext/>
        <w:rPr>
          <w:u w:val="single"/>
        </w:rPr>
      </w:pPr>
    </w:p>
    <w:p w:rsidR="00B64F77" w:rsidRDefault="00B64F77" w:rsidP="00B64F77">
      <w:pPr>
        <w:keepNext/>
      </w:pPr>
      <w:r>
        <w:t>Zain AL AWAMLEH (Ms.), Director, Industrial Property Protection, Ministry of Industry, Trade and Supply, Amman</w:t>
      </w:r>
    </w:p>
    <w:p w:rsidR="00B64F77" w:rsidRDefault="00B64F77" w:rsidP="00B64F77"/>
    <w:p w:rsidR="00B64F77" w:rsidRDefault="00B64F77" w:rsidP="00B64F77"/>
    <w:p w:rsidR="00B64F77" w:rsidRDefault="00B64F77" w:rsidP="00B64F77">
      <w:pPr>
        <w:keepNext/>
        <w:rPr>
          <w:szCs w:val="22"/>
          <w:u w:val="single"/>
        </w:rPr>
      </w:pPr>
      <w:r>
        <w:rPr>
          <w:szCs w:val="22"/>
          <w:u w:val="single"/>
        </w:rPr>
        <w:t>KAZAKHSTAN</w:t>
      </w:r>
    </w:p>
    <w:p w:rsidR="00B64F77" w:rsidRDefault="00B64F77" w:rsidP="00B64F77"/>
    <w:p w:rsidR="00B64F77" w:rsidRDefault="00B64F77" w:rsidP="00B64F77">
      <w:r>
        <w:t>Sholpan ABDREYEVA (Ms.), Deputy Director, International Division, Department of Intellectual Property Rights, Ministry of Justice, Astana</w:t>
      </w:r>
    </w:p>
    <w:p w:rsidR="00B64F77" w:rsidRDefault="00B64F77" w:rsidP="00B64F77"/>
    <w:p w:rsidR="00B64F77" w:rsidRDefault="00B64F77" w:rsidP="00B64F77"/>
    <w:p w:rsidR="00B64F77" w:rsidRDefault="00B64F77" w:rsidP="00B64F77">
      <w:pPr>
        <w:keepNext/>
        <w:keepLines/>
        <w:rPr>
          <w:szCs w:val="22"/>
          <w:u w:val="single"/>
        </w:rPr>
      </w:pPr>
      <w:r>
        <w:rPr>
          <w:szCs w:val="22"/>
          <w:u w:val="single"/>
        </w:rPr>
        <w:lastRenderedPageBreak/>
        <w:t>KENYA</w:t>
      </w:r>
    </w:p>
    <w:p w:rsidR="00B64F77" w:rsidRDefault="00B64F77" w:rsidP="00B64F77">
      <w:pPr>
        <w:keepNext/>
        <w:keepLines/>
        <w:rPr>
          <w:szCs w:val="22"/>
          <w:u w:val="single"/>
        </w:rPr>
      </w:pPr>
    </w:p>
    <w:p w:rsidR="00B64F77" w:rsidRDefault="00B64F77" w:rsidP="00B64F77">
      <w:pPr>
        <w:keepNext/>
        <w:keepLines/>
        <w:rPr>
          <w:szCs w:val="22"/>
        </w:rPr>
      </w:pPr>
      <w:r>
        <w:rPr>
          <w:szCs w:val="22"/>
        </w:rPr>
        <w:t>Edward Kiplangat SIGEI, Chief Legal Counsel, Office of the Attorney General and Department of Justice, Kenya Copyright Board, Nairobi</w:t>
      </w:r>
    </w:p>
    <w:p w:rsidR="00B64F77" w:rsidRDefault="00B64F77" w:rsidP="00B64F77">
      <w:pPr>
        <w:keepNext/>
        <w:keepLines/>
        <w:rPr>
          <w:szCs w:val="22"/>
        </w:rPr>
      </w:pPr>
    </w:p>
    <w:p w:rsidR="00B64F77" w:rsidRDefault="00B64F77" w:rsidP="00B64F77">
      <w:pPr>
        <w:keepNext/>
        <w:keepLines/>
        <w:rPr>
          <w:szCs w:val="22"/>
        </w:rPr>
      </w:pPr>
      <w:r>
        <w:rPr>
          <w:szCs w:val="22"/>
        </w:rPr>
        <w:t>Sylvance SANGE, Acting Managing Director, Kenya Industrial Property Institute, Ministry of Industrialization and Enterprise Development, Nairobi</w:t>
      </w:r>
    </w:p>
    <w:p w:rsidR="00B64F77" w:rsidRDefault="00B64F77" w:rsidP="00B64F77">
      <w:pPr>
        <w:rPr>
          <w:szCs w:val="22"/>
          <w:u w:val="single"/>
        </w:rPr>
      </w:pPr>
    </w:p>
    <w:p w:rsidR="00B64F77" w:rsidRDefault="00B64F77" w:rsidP="00B64F77">
      <w:pPr>
        <w:rPr>
          <w:szCs w:val="22"/>
          <w:u w:val="single"/>
        </w:rPr>
      </w:pPr>
    </w:p>
    <w:p w:rsidR="00B64F77" w:rsidRDefault="00B64F77" w:rsidP="00B64F77">
      <w:pPr>
        <w:rPr>
          <w:szCs w:val="22"/>
          <w:u w:val="single"/>
        </w:rPr>
      </w:pPr>
      <w:r>
        <w:rPr>
          <w:szCs w:val="22"/>
          <w:u w:val="single"/>
        </w:rPr>
        <w:t>LETTONIE/LATVIA</w:t>
      </w:r>
    </w:p>
    <w:p w:rsidR="00B64F77" w:rsidRDefault="00B64F77" w:rsidP="00B64F77">
      <w:pPr>
        <w:rPr>
          <w:szCs w:val="22"/>
          <w:u w:val="single"/>
        </w:rPr>
      </w:pPr>
    </w:p>
    <w:p w:rsidR="00B64F77" w:rsidRDefault="00B64F77" w:rsidP="00B64F77">
      <w:pPr>
        <w:rPr>
          <w:szCs w:val="22"/>
        </w:rPr>
      </w:pPr>
      <w:r>
        <w:rPr>
          <w:szCs w:val="22"/>
        </w:rPr>
        <w:t>Guntis RAMANS, Director, Department of Examination of Inventions, Patent Office, Riga</w:t>
      </w:r>
    </w:p>
    <w:p w:rsidR="00B64F77" w:rsidRDefault="00B64F77" w:rsidP="00B64F77">
      <w:pPr>
        <w:rPr>
          <w:szCs w:val="22"/>
          <w:u w:val="single"/>
        </w:rPr>
      </w:pPr>
    </w:p>
    <w:p w:rsidR="00B64F77" w:rsidRDefault="00B64F77" w:rsidP="00B64F77">
      <w:pPr>
        <w:rPr>
          <w:szCs w:val="22"/>
        </w:rPr>
      </w:pPr>
      <w:r>
        <w:rPr>
          <w:szCs w:val="22"/>
        </w:rPr>
        <w:t>Liene GRIKE (Ms.), Advisor, Economic and Intellectual Property Affairs, Permanent Mission, Geneva</w:t>
      </w:r>
    </w:p>
    <w:p w:rsidR="00B64F77" w:rsidRDefault="00B64F77" w:rsidP="00B64F77">
      <w:pPr>
        <w:rPr>
          <w:szCs w:val="22"/>
          <w:u w:val="single"/>
        </w:rPr>
      </w:pPr>
    </w:p>
    <w:p w:rsidR="00B64F77" w:rsidRDefault="00B64F77" w:rsidP="00B64F77">
      <w:pPr>
        <w:rPr>
          <w:szCs w:val="22"/>
          <w:u w:val="single"/>
          <w:lang w:val="fr-CH"/>
        </w:rPr>
      </w:pPr>
      <w:r>
        <w:rPr>
          <w:szCs w:val="22"/>
          <w:u w:val="single"/>
          <w:lang w:val="fr-CH"/>
        </w:rPr>
        <w:t>LUXEMBOURG</w:t>
      </w:r>
    </w:p>
    <w:p w:rsidR="00B64F77" w:rsidRDefault="00B64F77" w:rsidP="00B64F77">
      <w:pPr>
        <w:rPr>
          <w:szCs w:val="22"/>
          <w:lang w:val="fr-CH"/>
        </w:rPr>
      </w:pPr>
    </w:p>
    <w:p w:rsidR="00B64F77" w:rsidRPr="000C0F61" w:rsidRDefault="00B64F77" w:rsidP="00B64F77">
      <w:pPr>
        <w:rPr>
          <w:szCs w:val="22"/>
          <w:lang w:val="fr-CH"/>
        </w:rPr>
      </w:pPr>
      <w:r w:rsidRPr="000C0F61">
        <w:rPr>
          <w:szCs w:val="22"/>
          <w:lang w:val="fr-CH"/>
        </w:rPr>
        <w:t xml:space="preserve">Julie SCHMIT (Mme), attaché, Mission </w:t>
      </w:r>
      <w:r>
        <w:rPr>
          <w:szCs w:val="22"/>
          <w:lang w:val="fr-CH"/>
        </w:rPr>
        <w:t>permanente</w:t>
      </w:r>
      <w:r w:rsidRPr="000C0F61">
        <w:rPr>
          <w:szCs w:val="22"/>
          <w:lang w:val="fr-CH"/>
        </w:rPr>
        <w:t>, Genève</w:t>
      </w:r>
    </w:p>
    <w:p w:rsidR="00B64F77" w:rsidRPr="000C0F61" w:rsidRDefault="00B64F77" w:rsidP="00B64F77">
      <w:pPr>
        <w:rPr>
          <w:szCs w:val="22"/>
          <w:u w:val="single"/>
          <w:lang w:val="fr-CH"/>
        </w:rPr>
      </w:pPr>
    </w:p>
    <w:p w:rsidR="00B64F77" w:rsidRPr="000C0F61" w:rsidRDefault="00B64F77" w:rsidP="00B64F77">
      <w:pPr>
        <w:rPr>
          <w:szCs w:val="22"/>
          <w:u w:val="single"/>
          <w:lang w:val="fr-CH"/>
        </w:rPr>
      </w:pPr>
    </w:p>
    <w:p w:rsidR="00B64F77" w:rsidRPr="00C55190" w:rsidRDefault="00B64F77" w:rsidP="00B64F77">
      <w:pPr>
        <w:keepNext/>
        <w:rPr>
          <w:szCs w:val="22"/>
          <w:u w:val="single"/>
          <w:lang w:val="fr-CH"/>
        </w:rPr>
      </w:pPr>
      <w:r w:rsidRPr="00C55190">
        <w:rPr>
          <w:szCs w:val="22"/>
          <w:u w:val="single"/>
          <w:lang w:val="fr-CH"/>
        </w:rPr>
        <w:t>MADAGASCAR</w:t>
      </w:r>
    </w:p>
    <w:p w:rsidR="00B64F77" w:rsidRPr="00C55190" w:rsidRDefault="00B64F77" w:rsidP="00B64F77">
      <w:pPr>
        <w:keepNext/>
        <w:rPr>
          <w:szCs w:val="22"/>
          <w:u w:val="single"/>
          <w:lang w:val="fr-CH"/>
        </w:rPr>
      </w:pPr>
    </w:p>
    <w:p w:rsidR="00B64F77" w:rsidRPr="00C55190" w:rsidRDefault="00B64F77" w:rsidP="00B64F77">
      <w:pPr>
        <w:rPr>
          <w:szCs w:val="22"/>
          <w:lang w:val="fr-CH"/>
        </w:rPr>
      </w:pPr>
      <w:r w:rsidRPr="00C55190">
        <w:rPr>
          <w:szCs w:val="22"/>
          <w:lang w:val="fr-CH"/>
        </w:rPr>
        <w:t xml:space="preserve">Haja Nirina RASOANAIVO, </w:t>
      </w:r>
      <w:proofErr w:type="gramStart"/>
      <w:r w:rsidRPr="00C55190">
        <w:rPr>
          <w:szCs w:val="22"/>
          <w:lang w:val="fr-CH"/>
        </w:rPr>
        <w:t>conseiller</w:t>
      </w:r>
      <w:proofErr w:type="gramEnd"/>
      <w:r w:rsidRPr="00C55190">
        <w:rPr>
          <w:szCs w:val="22"/>
          <w:lang w:val="fr-CH"/>
        </w:rPr>
        <w:t>, Mission permanente, Genève</w:t>
      </w:r>
    </w:p>
    <w:p w:rsidR="00B64F77" w:rsidRPr="00C55190" w:rsidRDefault="00B64F77" w:rsidP="00B64F77">
      <w:pPr>
        <w:rPr>
          <w:szCs w:val="22"/>
          <w:u w:val="single"/>
          <w:lang w:val="fr-CH"/>
        </w:rPr>
      </w:pPr>
    </w:p>
    <w:p w:rsidR="00B64F77" w:rsidRPr="00C55190" w:rsidRDefault="00B64F77" w:rsidP="00B64F77">
      <w:pPr>
        <w:rPr>
          <w:szCs w:val="22"/>
          <w:u w:val="single"/>
          <w:lang w:val="fr-CH"/>
        </w:rPr>
      </w:pPr>
    </w:p>
    <w:p w:rsidR="00B64F77" w:rsidRPr="000C0F61" w:rsidRDefault="00B64F77" w:rsidP="00B64F77">
      <w:pPr>
        <w:rPr>
          <w:szCs w:val="22"/>
          <w:u w:val="single"/>
        </w:rPr>
      </w:pPr>
      <w:r w:rsidRPr="000C0F61">
        <w:rPr>
          <w:szCs w:val="22"/>
          <w:u w:val="single"/>
        </w:rPr>
        <w:t>MALAISIE/MALAYSIA</w:t>
      </w:r>
    </w:p>
    <w:p w:rsidR="00B64F77" w:rsidRDefault="00B64F77" w:rsidP="00B64F77">
      <w:pPr>
        <w:rPr>
          <w:szCs w:val="22"/>
          <w:u w:val="single"/>
        </w:rPr>
      </w:pPr>
    </w:p>
    <w:p w:rsidR="00B64F77" w:rsidRDefault="00B64F77" w:rsidP="00B64F77">
      <w:pPr>
        <w:rPr>
          <w:szCs w:val="22"/>
        </w:rPr>
      </w:pPr>
      <w:r>
        <w:rPr>
          <w:szCs w:val="22"/>
        </w:rPr>
        <w:t>Syuhada ADNAN (Ms.), Second Secretary, Permanent Mission, Geneva</w:t>
      </w:r>
    </w:p>
    <w:p w:rsidR="00B64F77" w:rsidRDefault="00B64F77" w:rsidP="00B64F77">
      <w:pPr>
        <w:rPr>
          <w:szCs w:val="22"/>
          <w:u w:val="single"/>
        </w:rPr>
      </w:pPr>
    </w:p>
    <w:p w:rsidR="00B64F77" w:rsidRDefault="00B64F77" w:rsidP="00B64F77">
      <w:pPr>
        <w:rPr>
          <w:szCs w:val="22"/>
          <w:u w:val="single"/>
        </w:rPr>
      </w:pPr>
    </w:p>
    <w:p w:rsidR="00B64F77" w:rsidRDefault="00B64F77" w:rsidP="00B64F77">
      <w:pPr>
        <w:rPr>
          <w:szCs w:val="22"/>
          <w:u w:val="single"/>
        </w:rPr>
      </w:pPr>
      <w:r>
        <w:rPr>
          <w:szCs w:val="22"/>
          <w:u w:val="single"/>
        </w:rPr>
        <w:t>MALAWI</w:t>
      </w:r>
    </w:p>
    <w:p w:rsidR="00B64F77" w:rsidRDefault="00B64F77" w:rsidP="00B64F77">
      <w:pPr>
        <w:rPr>
          <w:szCs w:val="22"/>
        </w:rPr>
      </w:pPr>
    </w:p>
    <w:p w:rsidR="00B64F77" w:rsidRDefault="00B64F77" w:rsidP="00B64F77">
      <w:pPr>
        <w:rPr>
          <w:szCs w:val="22"/>
        </w:rPr>
      </w:pPr>
      <w:r>
        <w:rPr>
          <w:szCs w:val="22"/>
        </w:rPr>
        <w:t>Chapusa Domino PHIRI, Assistant Registrar General, Department of the Registrar General, Ministry of Justice and Constitutional Affairs, Lilongwe</w:t>
      </w:r>
    </w:p>
    <w:p w:rsidR="00B64F77" w:rsidRDefault="00B64F77" w:rsidP="00B64F77">
      <w:pPr>
        <w:rPr>
          <w:szCs w:val="22"/>
          <w:u w:val="single"/>
        </w:rPr>
      </w:pPr>
    </w:p>
    <w:p w:rsidR="00B64F77" w:rsidRPr="000C0F61" w:rsidRDefault="00B64F77" w:rsidP="00B64F77">
      <w:pPr>
        <w:rPr>
          <w:szCs w:val="22"/>
          <w:u w:val="single"/>
        </w:rPr>
      </w:pPr>
    </w:p>
    <w:p w:rsidR="00B64F77" w:rsidRDefault="00B64F77" w:rsidP="00B64F77">
      <w:pPr>
        <w:rPr>
          <w:szCs w:val="22"/>
          <w:u w:val="single"/>
          <w:lang w:val="fr-CH"/>
        </w:rPr>
      </w:pPr>
      <w:r>
        <w:rPr>
          <w:szCs w:val="22"/>
          <w:u w:val="single"/>
          <w:lang w:val="fr-CH"/>
        </w:rPr>
        <w:t>MALI</w:t>
      </w:r>
    </w:p>
    <w:p w:rsidR="00B64F77" w:rsidRPr="000C0F61" w:rsidRDefault="00B64F77" w:rsidP="00B64F77">
      <w:pPr>
        <w:rPr>
          <w:szCs w:val="22"/>
          <w:u w:val="single"/>
          <w:lang w:val="fr-CH"/>
        </w:rPr>
      </w:pPr>
    </w:p>
    <w:p w:rsidR="00B64F77" w:rsidRDefault="00B64F77" w:rsidP="00B64F77">
      <w:pPr>
        <w:rPr>
          <w:szCs w:val="22"/>
          <w:lang w:val="fr-CH"/>
        </w:rPr>
      </w:pPr>
      <w:r>
        <w:rPr>
          <w:szCs w:val="22"/>
          <w:lang w:val="fr-CH"/>
        </w:rPr>
        <w:t>Amadou Opa THIAM, ministre conseiller, Mission permanente, Genève</w:t>
      </w:r>
    </w:p>
    <w:p w:rsidR="00B64F77" w:rsidRDefault="00B64F77" w:rsidP="00B64F77">
      <w:pPr>
        <w:rPr>
          <w:szCs w:val="22"/>
          <w:u w:val="single"/>
          <w:lang w:val="fr-CH"/>
        </w:rPr>
      </w:pPr>
    </w:p>
    <w:p w:rsidR="00B64F77" w:rsidRDefault="00B64F77" w:rsidP="00B64F77">
      <w:pPr>
        <w:rPr>
          <w:szCs w:val="22"/>
          <w:lang w:val="fr-CH"/>
        </w:rPr>
      </w:pPr>
      <w:r>
        <w:rPr>
          <w:szCs w:val="22"/>
          <w:lang w:val="fr-CH"/>
        </w:rPr>
        <w:t>Oumar Alassane KOUATE, conseiller technique, Secrétariat général, Ministère du commerce et de l'industrie, Bamako</w:t>
      </w:r>
    </w:p>
    <w:p w:rsidR="00B64F77" w:rsidRDefault="00B64F77" w:rsidP="00B64F77">
      <w:pPr>
        <w:rPr>
          <w:szCs w:val="22"/>
          <w:lang w:val="fr-CH"/>
        </w:rPr>
      </w:pPr>
    </w:p>
    <w:p w:rsidR="00B64F77" w:rsidRDefault="00B64F77" w:rsidP="00B64F77">
      <w:pPr>
        <w:rPr>
          <w:szCs w:val="22"/>
          <w:lang w:val="fr-CH"/>
        </w:rPr>
      </w:pPr>
    </w:p>
    <w:p w:rsidR="00B64F77" w:rsidRDefault="00B64F77" w:rsidP="00B64F77">
      <w:pPr>
        <w:rPr>
          <w:szCs w:val="22"/>
          <w:u w:val="single"/>
          <w:lang w:val="es-ES"/>
        </w:rPr>
      </w:pPr>
      <w:r>
        <w:rPr>
          <w:szCs w:val="22"/>
          <w:u w:val="single"/>
          <w:lang w:val="es-ES"/>
        </w:rPr>
        <w:t>MEXIQUE/MEXICO</w:t>
      </w:r>
    </w:p>
    <w:p w:rsidR="00B64F77" w:rsidRDefault="00B64F77" w:rsidP="00B64F77">
      <w:pPr>
        <w:rPr>
          <w:szCs w:val="22"/>
          <w:u w:val="single"/>
          <w:lang w:val="es-ES"/>
        </w:rPr>
      </w:pPr>
    </w:p>
    <w:p w:rsidR="00B64F77" w:rsidRDefault="00B64F77" w:rsidP="00B64F77">
      <w:pPr>
        <w:rPr>
          <w:szCs w:val="22"/>
          <w:lang w:val="es-ES_tradnl"/>
        </w:rPr>
      </w:pPr>
      <w:r>
        <w:rPr>
          <w:szCs w:val="22"/>
          <w:lang w:val="es-ES"/>
        </w:rPr>
        <w:t>Adriana MAULEÓN FERNÁNDEZ (Sra.)</w:t>
      </w:r>
      <w:r>
        <w:rPr>
          <w:szCs w:val="22"/>
          <w:lang w:val="es-ES_tradnl"/>
        </w:rPr>
        <w:t>, Experta de la Propiedad Industrial, Division de Asuntos Internacionales, Instituto Mexicano de la Propiedad Intelectual (IMPI), Ciudad de México</w:t>
      </w:r>
    </w:p>
    <w:p w:rsidR="00B64F77" w:rsidRDefault="00B64F77" w:rsidP="00B64F77">
      <w:pPr>
        <w:rPr>
          <w:szCs w:val="22"/>
          <w:lang w:val="es-ES_tradnl"/>
        </w:rPr>
      </w:pPr>
    </w:p>
    <w:p w:rsidR="00B64F77" w:rsidRDefault="00B64F77" w:rsidP="00B64F77">
      <w:pPr>
        <w:rPr>
          <w:szCs w:val="22"/>
          <w:lang w:val="es-ES_tradnl"/>
        </w:rPr>
      </w:pPr>
      <w:r>
        <w:rPr>
          <w:szCs w:val="22"/>
          <w:lang w:val="es-ES_tradnl"/>
        </w:rPr>
        <w:t>Beatriz HERNÁNDEZ NARVÁEZ (Sra.),</w:t>
      </w:r>
      <w:r>
        <w:rPr>
          <w:lang w:val="es-ES_tradnl"/>
        </w:rPr>
        <w:t xml:space="preserve"> Segunda Secretaria, </w:t>
      </w:r>
      <w:r>
        <w:rPr>
          <w:szCs w:val="22"/>
          <w:lang w:val="es-ES_tradnl"/>
        </w:rPr>
        <w:t>Misión Permanente, Ginebra</w:t>
      </w:r>
    </w:p>
    <w:p w:rsidR="00B64F77" w:rsidRDefault="00B64F77" w:rsidP="00B64F77">
      <w:pPr>
        <w:rPr>
          <w:szCs w:val="22"/>
          <w:u w:val="single"/>
          <w:lang w:val="es-ES"/>
        </w:rPr>
      </w:pPr>
    </w:p>
    <w:p w:rsidR="00B64F77" w:rsidRDefault="00B64F77" w:rsidP="00B64F77">
      <w:pPr>
        <w:rPr>
          <w:szCs w:val="22"/>
          <w:lang w:val="es-ES_tradnl"/>
        </w:rPr>
      </w:pPr>
      <w:r>
        <w:rPr>
          <w:szCs w:val="22"/>
          <w:lang w:val="es-ES_tradnl"/>
        </w:rPr>
        <w:t>Sara MANZANO MERINO (Sra.), Asesora, Misión Permanente, Ginebra</w:t>
      </w:r>
    </w:p>
    <w:p w:rsidR="00B64F77" w:rsidRDefault="00B64F77" w:rsidP="00B64F77">
      <w:pPr>
        <w:rPr>
          <w:szCs w:val="22"/>
          <w:u w:val="single"/>
          <w:lang w:val="es-ES"/>
        </w:rPr>
      </w:pPr>
    </w:p>
    <w:p w:rsidR="00B64F77" w:rsidRDefault="00B64F77" w:rsidP="00B64F77">
      <w:pPr>
        <w:rPr>
          <w:szCs w:val="22"/>
          <w:u w:val="single"/>
          <w:lang w:val="es-ES_tradnl"/>
        </w:rPr>
      </w:pPr>
    </w:p>
    <w:p w:rsidR="00B64F77" w:rsidRPr="00895DB2" w:rsidRDefault="00B64F77" w:rsidP="00B64F77">
      <w:pPr>
        <w:keepNext/>
        <w:keepLines/>
        <w:rPr>
          <w:u w:val="single"/>
          <w:lang w:val="fr-CH"/>
        </w:rPr>
      </w:pPr>
      <w:r w:rsidRPr="00895DB2">
        <w:rPr>
          <w:u w:val="single"/>
          <w:lang w:val="fr-CH"/>
        </w:rPr>
        <w:t>MONACO</w:t>
      </w:r>
    </w:p>
    <w:p w:rsidR="00B64F77" w:rsidRPr="00895DB2" w:rsidRDefault="00B64F77" w:rsidP="00B64F77">
      <w:pPr>
        <w:keepNext/>
        <w:rPr>
          <w:bCs/>
          <w:lang w:val="fr-CH"/>
        </w:rPr>
      </w:pPr>
    </w:p>
    <w:p w:rsidR="00B64F77" w:rsidRPr="00895DB2" w:rsidRDefault="00B64F77" w:rsidP="00B64F77">
      <w:pPr>
        <w:keepNext/>
        <w:rPr>
          <w:bCs/>
          <w:u w:val="single"/>
          <w:lang w:val="fr-CH"/>
        </w:rPr>
      </w:pPr>
      <w:r w:rsidRPr="00895DB2">
        <w:rPr>
          <w:bCs/>
          <w:lang w:val="fr-CH"/>
        </w:rPr>
        <w:t>Gilles REALINI, premier secrétaire, Mission permanente, Genève</w:t>
      </w:r>
    </w:p>
    <w:p w:rsidR="00B64F77" w:rsidRPr="00895DB2" w:rsidRDefault="00B64F77" w:rsidP="00B64F77">
      <w:pPr>
        <w:rPr>
          <w:bCs/>
          <w:u w:val="single"/>
          <w:lang w:val="fr-CH"/>
        </w:rPr>
      </w:pPr>
    </w:p>
    <w:p w:rsidR="00B64F77" w:rsidRPr="00895DB2" w:rsidRDefault="00B64F77" w:rsidP="00B64F77">
      <w:pPr>
        <w:rPr>
          <w:bCs/>
          <w:u w:val="single"/>
          <w:lang w:val="fr-CH"/>
        </w:rPr>
      </w:pPr>
    </w:p>
    <w:p w:rsidR="00B64F77" w:rsidRPr="00895DB2" w:rsidRDefault="00B64F77" w:rsidP="00B64F77">
      <w:pPr>
        <w:rPr>
          <w:szCs w:val="22"/>
          <w:u w:val="single"/>
        </w:rPr>
      </w:pPr>
      <w:r w:rsidRPr="00895DB2">
        <w:rPr>
          <w:szCs w:val="22"/>
          <w:u w:val="single"/>
        </w:rPr>
        <w:t>MOZAMBIQUE</w:t>
      </w:r>
    </w:p>
    <w:p w:rsidR="00B64F77" w:rsidRPr="00895DB2" w:rsidRDefault="00B64F77" w:rsidP="00B64F77">
      <w:pPr>
        <w:rPr>
          <w:bCs/>
          <w:u w:val="single"/>
        </w:rPr>
      </w:pPr>
    </w:p>
    <w:p w:rsidR="00B64F77" w:rsidRDefault="00B64F77" w:rsidP="00B64F77">
      <w:pPr>
        <w:rPr>
          <w:bCs/>
        </w:rPr>
      </w:pPr>
      <w:r w:rsidRPr="00895DB2">
        <w:rPr>
          <w:bCs/>
        </w:rPr>
        <w:t xml:space="preserve">Sheila Judite da Silva CANDA (Ms.), Legal </w:t>
      </w:r>
      <w:r>
        <w:rPr>
          <w:bCs/>
        </w:rPr>
        <w:t>Advisor, Legal Department, Ministry of Trade and Industry, Maputo</w:t>
      </w:r>
    </w:p>
    <w:p w:rsidR="00B64F77" w:rsidRDefault="00B64F77" w:rsidP="00B64F77">
      <w:pPr>
        <w:rPr>
          <w:bCs/>
          <w:u w:val="single"/>
        </w:rPr>
      </w:pPr>
    </w:p>
    <w:p w:rsidR="00B64F77" w:rsidRDefault="00B64F77" w:rsidP="00B64F77">
      <w:pPr>
        <w:rPr>
          <w:bCs/>
          <w:u w:val="single"/>
        </w:rPr>
      </w:pPr>
    </w:p>
    <w:p w:rsidR="00B64F77" w:rsidRDefault="00B64F77" w:rsidP="00B64F77">
      <w:pPr>
        <w:keepNext/>
        <w:rPr>
          <w:szCs w:val="22"/>
          <w:u w:val="single"/>
        </w:rPr>
      </w:pPr>
      <w:r>
        <w:rPr>
          <w:szCs w:val="22"/>
          <w:u w:val="single"/>
        </w:rPr>
        <w:t>NÉPAL/NEPAL</w:t>
      </w:r>
    </w:p>
    <w:p w:rsidR="00B64F77" w:rsidRDefault="00B64F77" w:rsidP="00B64F77">
      <w:pPr>
        <w:keepNext/>
        <w:rPr>
          <w:bCs/>
          <w:u w:val="single"/>
        </w:rPr>
      </w:pPr>
    </w:p>
    <w:p w:rsidR="00B64F77" w:rsidRDefault="00B64F77" w:rsidP="00B64F77">
      <w:pPr>
        <w:keepNext/>
        <w:rPr>
          <w:bCs/>
        </w:rPr>
      </w:pPr>
      <w:r>
        <w:rPr>
          <w:bCs/>
        </w:rPr>
        <w:t>Babu Ram GAUTAM, Registrar, Head, Industrial Property and Copyright Office, Ministry of Culture, Tourism and Civil Aviation, Kathmandu</w:t>
      </w:r>
    </w:p>
    <w:p w:rsidR="00B64F77" w:rsidRDefault="00B64F77" w:rsidP="00B64F77">
      <w:pPr>
        <w:keepNext/>
        <w:rPr>
          <w:bCs/>
          <w:u w:val="single"/>
        </w:rPr>
      </w:pPr>
    </w:p>
    <w:p w:rsidR="00B64F77" w:rsidRDefault="00B64F77" w:rsidP="00B64F77">
      <w:pPr>
        <w:keepNext/>
        <w:rPr>
          <w:bCs/>
        </w:rPr>
      </w:pPr>
      <w:r>
        <w:rPr>
          <w:bCs/>
        </w:rPr>
        <w:t>Lalita SILWAL (Ms.), Second Secretary, Permanent Mission, Geneva</w:t>
      </w:r>
    </w:p>
    <w:p w:rsidR="00B64F77" w:rsidRDefault="00B64F77" w:rsidP="00B64F77">
      <w:pPr>
        <w:rPr>
          <w:szCs w:val="22"/>
        </w:rPr>
      </w:pPr>
    </w:p>
    <w:p w:rsidR="00B64F77" w:rsidRDefault="00B64F77" w:rsidP="00B64F77">
      <w:pPr>
        <w:keepNext/>
        <w:rPr>
          <w:szCs w:val="22"/>
          <w:u w:val="single"/>
        </w:rPr>
      </w:pPr>
    </w:p>
    <w:p w:rsidR="00B64F77" w:rsidRPr="00895DB2" w:rsidRDefault="00B64F77" w:rsidP="00B64F77">
      <w:pPr>
        <w:keepNext/>
        <w:rPr>
          <w:szCs w:val="22"/>
          <w:u w:val="single"/>
          <w:lang w:val="es-ES_tradnl"/>
        </w:rPr>
      </w:pPr>
      <w:r w:rsidRPr="00895DB2">
        <w:rPr>
          <w:szCs w:val="22"/>
          <w:u w:val="single"/>
          <w:lang w:val="es-ES_tradnl"/>
        </w:rPr>
        <w:t>NICARAGUA</w:t>
      </w:r>
    </w:p>
    <w:p w:rsidR="00B64F77" w:rsidRPr="00895DB2" w:rsidRDefault="00B64F77" w:rsidP="00B64F77">
      <w:pPr>
        <w:rPr>
          <w:lang w:val="es-ES_tradnl"/>
        </w:rPr>
      </w:pPr>
    </w:p>
    <w:p w:rsidR="00B64F77" w:rsidRDefault="00B64F77" w:rsidP="00B64F77">
      <w:pPr>
        <w:keepNext/>
        <w:rPr>
          <w:szCs w:val="22"/>
          <w:lang w:val="es-ES_tradnl"/>
        </w:rPr>
      </w:pPr>
      <w:r>
        <w:rPr>
          <w:szCs w:val="22"/>
          <w:lang w:val="es-ES_tradnl"/>
        </w:rPr>
        <w:t>Carlos ROBELO RAFFONE, Embajador, Representante Permanente, Misión Permanente, Ginebra</w:t>
      </w:r>
    </w:p>
    <w:p w:rsidR="00B64F77" w:rsidRDefault="00B64F77" w:rsidP="00B64F77">
      <w:pPr>
        <w:rPr>
          <w:szCs w:val="22"/>
          <w:lang w:val="es-ES_tradnl"/>
        </w:rPr>
      </w:pPr>
    </w:p>
    <w:p w:rsidR="00B64F77" w:rsidRDefault="00B64F77" w:rsidP="00B64F77">
      <w:pPr>
        <w:rPr>
          <w:lang w:val="es-ES_tradnl"/>
        </w:rPr>
      </w:pPr>
      <w:r>
        <w:rPr>
          <w:szCs w:val="22"/>
          <w:lang w:val="es-ES_tradnl"/>
        </w:rPr>
        <w:t xml:space="preserve">Nestor CRUZ TORUÑO, Consejero, Representante Permanente Adjunto, </w:t>
      </w:r>
      <w:r>
        <w:rPr>
          <w:lang w:val="es-ES_tradnl"/>
        </w:rPr>
        <w:t>Misión Permanente, Ginebra</w:t>
      </w:r>
    </w:p>
    <w:p w:rsidR="00B64F77" w:rsidRDefault="00B64F77" w:rsidP="00B64F77">
      <w:pPr>
        <w:rPr>
          <w:lang w:val="es-ES_tradnl"/>
        </w:rPr>
      </w:pPr>
    </w:p>
    <w:p w:rsidR="00B64F77" w:rsidRDefault="00B64F77" w:rsidP="00B64F77">
      <w:pPr>
        <w:rPr>
          <w:lang w:val="es-ES_tradnl"/>
        </w:rPr>
      </w:pPr>
      <w:r>
        <w:rPr>
          <w:lang w:val="es-ES_tradnl"/>
        </w:rPr>
        <w:t>Jenny ARANA VIZCAYA (Sra.), Primera Secretaria, Misión Permanente, Ginebra</w:t>
      </w:r>
    </w:p>
    <w:p w:rsidR="00B64F77" w:rsidRDefault="00B64F77" w:rsidP="00B64F77">
      <w:pPr>
        <w:rPr>
          <w:lang w:val="es-ES_tradnl"/>
        </w:rPr>
      </w:pPr>
    </w:p>
    <w:p w:rsidR="00B64F77" w:rsidRDefault="00B64F77" w:rsidP="00B64F77">
      <w:pPr>
        <w:rPr>
          <w:szCs w:val="22"/>
          <w:u w:val="single"/>
          <w:lang w:val="es-ES_tradnl"/>
        </w:rPr>
      </w:pPr>
    </w:p>
    <w:p w:rsidR="00B64F77" w:rsidRPr="00C55190" w:rsidRDefault="00B64F77" w:rsidP="00B64F77">
      <w:pPr>
        <w:rPr>
          <w:szCs w:val="22"/>
          <w:u w:val="single"/>
        </w:rPr>
      </w:pPr>
      <w:r w:rsidRPr="00C55190">
        <w:rPr>
          <w:szCs w:val="22"/>
          <w:u w:val="single"/>
        </w:rPr>
        <w:t>NIGÉRIA/NIGERIA</w:t>
      </w:r>
    </w:p>
    <w:p w:rsidR="00B64F77" w:rsidRPr="00C55190" w:rsidRDefault="00B64F77" w:rsidP="00B64F77"/>
    <w:p w:rsidR="00B64F77" w:rsidRPr="00C55190" w:rsidRDefault="00B64F77" w:rsidP="00B64F77">
      <w:r w:rsidRPr="00C55190">
        <w:t>Peters EMUZE, Minister, Permanent Representative, Chargé d’Affaires, Permanent Mission, Geneva</w:t>
      </w:r>
    </w:p>
    <w:p w:rsidR="00B64F77" w:rsidRPr="00C55190" w:rsidRDefault="00B64F77" w:rsidP="00B64F77"/>
    <w:p w:rsidR="00B64F77" w:rsidRDefault="00B64F77" w:rsidP="00B64F77">
      <w:r>
        <w:t>Ugomma Nkeonye EBIRIM (Ms.), Senior Lecturer, Education, Strategic Development and Global Policy Issues, University of Nigeria, Enugu State</w:t>
      </w:r>
    </w:p>
    <w:p w:rsidR="00B64F77" w:rsidRDefault="00B64F77" w:rsidP="00B64F77"/>
    <w:p w:rsidR="00B64F77" w:rsidRDefault="00B64F77" w:rsidP="00B64F77">
      <w:r>
        <w:rPr>
          <w:szCs w:val="22"/>
        </w:rPr>
        <w:t>Chinwe U. UMESI (Ms.), First Secretary, Permanent Mission, Geneva</w:t>
      </w:r>
    </w:p>
    <w:p w:rsidR="00B64F77" w:rsidRDefault="00B64F77" w:rsidP="00B64F77"/>
    <w:p w:rsidR="00B64F77" w:rsidRDefault="00B64F77" w:rsidP="00B64F77"/>
    <w:p w:rsidR="00B64F77" w:rsidRDefault="00B64F77" w:rsidP="00B64F77">
      <w:pPr>
        <w:rPr>
          <w:szCs w:val="22"/>
          <w:u w:val="single"/>
        </w:rPr>
      </w:pPr>
      <w:r>
        <w:rPr>
          <w:szCs w:val="22"/>
          <w:u w:val="single"/>
        </w:rPr>
        <w:t>OMAN</w:t>
      </w:r>
    </w:p>
    <w:p w:rsidR="00B64F77" w:rsidRDefault="00B64F77" w:rsidP="00B64F77"/>
    <w:p w:rsidR="00B64F77" w:rsidRDefault="00B64F77" w:rsidP="00B64F77">
      <w:r>
        <w:t>Ahmed AL-SAIDI, Director, Intellectual Property Department, Ministry of Commerce and Industry, Muscat</w:t>
      </w:r>
    </w:p>
    <w:p w:rsidR="00B64F77" w:rsidRDefault="00B64F77" w:rsidP="00B64F77"/>
    <w:p w:rsidR="00B64F77" w:rsidRDefault="00B64F77" w:rsidP="00B64F77">
      <w:pPr>
        <w:rPr>
          <w:szCs w:val="22"/>
        </w:rPr>
      </w:pPr>
      <w:r>
        <w:rPr>
          <w:szCs w:val="22"/>
        </w:rPr>
        <w:t>Fatima AL GHAZALI (Ms.), Minister (Commercial Affairs), Permanent Mission, Geneva</w:t>
      </w:r>
    </w:p>
    <w:p w:rsidR="00B64F77" w:rsidRDefault="00B64F77" w:rsidP="00B64F77"/>
    <w:p w:rsidR="00B64F77" w:rsidRDefault="00B64F77" w:rsidP="00B64F77"/>
    <w:p w:rsidR="00B64F77" w:rsidRDefault="00B64F77" w:rsidP="00B64F77">
      <w:pPr>
        <w:rPr>
          <w:szCs w:val="22"/>
          <w:u w:val="single"/>
        </w:rPr>
      </w:pPr>
      <w:r>
        <w:rPr>
          <w:szCs w:val="22"/>
          <w:u w:val="single"/>
        </w:rPr>
        <w:br w:type="page"/>
      </w:r>
    </w:p>
    <w:p w:rsidR="00B64F77" w:rsidRDefault="00B64F77" w:rsidP="00B64F77">
      <w:pPr>
        <w:rPr>
          <w:szCs w:val="22"/>
          <w:u w:val="single"/>
        </w:rPr>
      </w:pPr>
      <w:r>
        <w:rPr>
          <w:szCs w:val="22"/>
          <w:u w:val="single"/>
        </w:rPr>
        <w:lastRenderedPageBreak/>
        <w:t>OUGANDA/UGANDA</w:t>
      </w:r>
    </w:p>
    <w:p w:rsidR="00B64F77" w:rsidRDefault="00B64F77" w:rsidP="00B64F77">
      <w:pPr>
        <w:rPr>
          <w:u w:val="single"/>
        </w:rPr>
      </w:pPr>
    </w:p>
    <w:p w:rsidR="00B64F77" w:rsidRDefault="00B64F77" w:rsidP="00B64F77">
      <w:r>
        <w:t>Francis Kamujanduzi BUTAGIRA, Chairman, Board of Directors, Uganda Registration Services Bureau, Ministry of Justice and Constitutional Affairs, Kampala</w:t>
      </w:r>
    </w:p>
    <w:p w:rsidR="00B64F77" w:rsidRDefault="00B64F77" w:rsidP="00B64F77"/>
    <w:p w:rsidR="00B64F77" w:rsidRDefault="00B64F77" w:rsidP="00B64F77">
      <w:r>
        <w:t>Judy OBITRE-GAMA (Ms.), Secretary, Board of Directors, Uganda Registration Services Bureau, Ministry of Justice and Constitutional Affairs, Kampala</w:t>
      </w:r>
    </w:p>
    <w:p w:rsidR="00B64F77" w:rsidRDefault="00B64F77" w:rsidP="00B64F77">
      <w:pPr>
        <w:rPr>
          <w:u w:val="single"/>
        </w:rPr>
      </w:pPr>
    </w:p>
    <w:p w:rsidR="00B64F77" w:rsidRDefault="00B64F77" w:rsidP="00B64F77">
      <w:r>
        <w:t>Swalikh Wasswa MASOKOYI, Member, Board of Directors, Uganda Registration Services Bureau, Ministry of Justice and Constitutional Affairs, Kampala</w:t>
      </w:r>
    </w:p>
    <w:p w:rsidR="00B64F77" w:rsidRDefault="00B64F77" w:rsidP="00B64F77">
      <w:pPr>
        <w:rPr>
          <w:u w:val="single"/>
        </w:rPr>
      </w:pPr>
    </w:p>
    <w:p w:rsidR="00B64F77" w:rsidRDefault="00B64F77" w:rsidP="00B64F77">
      <w:r>
        <w:t>Twebaze BEMANYA, Registrar General, Uganda Registration Services Bureau, Ministry of Justice and Constitutional Affairs, Kampala</w:t>
      </w:r>
    </w:p>
    <w:p w:rsidR="00B64F77" w:rsidRDefault="00B64F77" w:rsidP="00B64F77">
      <w:pPr>
        <w:rPr>
          <w:u w:val="single"/>
        </w:rPr>
      </w:pPr>
    </w:p>
    <w:p w:rsidR="00B64F77" w:rsidRDefault="00B64F77" w:rsidP="00B64F77">
      <w:r>
        <w:t>Bob Rawlings ONGHETICH, Foreign Service Officer, Multilateral Organisations and Treaties Department, Ministry of Foreign Affairs, Kampala</w:t>
      </w:r>
    </w:p>
    <w:p w:rsidR="00B64F77" w:rsidRDefault="00B64F77" w:rsidP="00B64F77"/>
    <w:p w:rsidR="00B64F77" w:rsidRDefault="00B64F77" w:rsidP="00B64F77">
      <w:r>
        <w:t>Maria NYANGOMA (Ms.), Senior Registration Officer (Intellectual Property), Uganda Registration Services Bureau, Ministry of Justice and Constitutional Affairs, Kampala</w:t>
      </w:r>
    </w:p>
    <w:p w:rsidR="00B64F77" w:rsidRDefault="00B64F77" w:rsidP="00B64F77"/>
    <w:p w:rsidR="00B64F77" w:rsidRDefault="00B64F77" w:rsidP="00B64F77">
      <w:pPr>
        <w:rPr>
          <w:u w:val="single"/>
        </w:rPr>
      </w:pPr>
    </w:p>
    <w:p w:rsidR="00B64F77" w:rsidRDefault="00B64F77" w:rsidP="00B64F77">
      <w:pPr>
        <w:rPr>
          <w:u w:val="single"/>
        </w:rPr>
      </w:pPr>
      <w:r>
        <w:rPr>
          <w:u w:val="single"/>
        </w:rPr>
        <w:t>PAKISTAN</w:t>
      </w:r>
    </w:p>
    <w:p w:rsidR="00B64F77" w:rsidRDefault="00B64F77" w:rsidP="00B64F77"/>
    <w:p w:rsidR="00B64F77" w:rsidRDefault="00B64F77" w:rsidP="00B64F77">
      <w:pPr>
        <w:rPr>
          <w:szCs w:val="22"/>
        </w:rPr>
      </w:pPr>
      <w:r>
        <w:rPr>
          <w:szCs w:val="22"/>
        </w:rPr>
        <w:t>Zamir AKRAM, Ambassador, Permanent Representative, Permanent Mission, Geneva</w:t>
      </w:r>
    </w:p>
    <w:p w:rsidR="00B64F77" w:rsidRDefault="00B64F77" w:rsidP="00B64F77">
      <w:pPr>
        <w:rPr>
          <w:szCs w:val="22"/>
        </w:rPr>
      </w:pPr>
    </w:p>
    <w:p w:rsidR="00B64F77" w:rsidRDefault="00B64F77" w:rsidP="00B64F77">
      <w:pPr>
        <w:rPr>
          <w:szCs w:val="22"/>
        </w:rPr>
      </w:pPr>
      <w:r>
        <w:rPr>
          <w:szCs w:val="22"/>
        </w:rPr>
        <w:t>Aamar Aftab QURESHI, Deputy Permanent Representative, Permanent Mission, Geneva</w:t>
      </w:r>
    </w:p>
    <w:p w:rsidR="00B64F77" w:rsidRDefault="00B64F77" w:rsidP="00B64F77">
      <w:pPr>
        <w:rPr>
          <w:szCs w:val="22"/>
        </w:rPr>
      </w:pPr>
    </w:p>
    <w:p w:rsidR="00B64F77" w:rsidRDefault="00B64F77" w:rsidP="00B64F77">
      <w:pPr>
        <w:rPr>
          <w:szCs w:val="22"/>
        </w:rPr>
      </w:pPr>
      <w:r>
        <w:rPr>
          <w:szCs w:val="22"/>
        </w:rPr>
        <w:t>Fareha BUGTI (Ms.), First Secretary, Permanent Mission, Geneva</w:t>
      </w:r>
    </w:p>
    <w:p w:rsidR="00B64F77" w:rsidRDefault="00B64F77" w:rsidP="00B64F77">
      <w:pPr>
        <w:rPr>
          <w:szCs w:val="22"/>
        </w:rPr>
      </w:pPr>
    </w:p>
    <w:p w:rsidR="00B64F77" w:rsidRPr="00895DB2" w:rsidRDefault="00B64F77" w:rsidP="00B64F77">
      <w:pPr>
        <w:rPr>
          <w:u w:val="single"/>
        </w:rPr>
      </w:pPr>
    </w:p>
    <w:p w:rsidR="00B64F77" w:rsidRDefault="00B64F77" w:rsidP="00B64F77">
      <w:pPr>
        <w:rPr>
          <w:u w:val="single"/>
          <w:lang w:val="es-ES_tradnl"/>
        </w:rPr>
      </w:pPr>
      <w:r>
        <w:rPr>
          <w:u w:val="single"/>
          <w:lang w:val="es-ES_tradnl"/>
        </w:rPr>
        <w:t>PANAMA</w:t>
      </w:r>
    </w:p>
    <w:p w:rsidR="00B64F77" w:rsidRDefault="00B64F77" w:rsidP="00B64F77">
      <w:pPr>
        <w:rPr>
          <w:u w:val="single"/>
          <w:lang w:val="es-ES_tradnl"/>
        </w:rPr>
      </w:pPr>
    </w:p>
    <w:p w:rsidR="00B64F77" w:rsidRDefault="00B64F77" w:rsidP="00B64F77">
      <w:pPr>
        <w:rPr>
          <w:szCs w:val="22"/>
          <w:lang w:val="es-ES_tradnl"/>
        </w:rPr>
      </w:pPr>
      <w:r>
        <w:rPr>
          <w:szCs w:val="22"/>
          <w:lang w:val="es-ES_tradnl"/>
        </w:rPr>
        <w:t>Zoraida RODRÍGUEZ MONTENEGRO (Sra.), Representante Permanente Adjunta, Misión Permanente ante la Organización Mundial del Comercio (OMC), Ginebra</w:t>
      </w:r>
    </w:p>
    <w:p w:rsidR="00B64F77" w:rsidRDefault="00B64F77" w:rsidP="00B64F77">
      <w:pPr>
        <w:keepNext/>
        <w:rPr>
          <w:lang w:val="es-ES_tradnl"/>
        </w:rPr>
      </w:pPr>
    </w:p>
    <w:p w:rsidR="00B64F77" w:rsidRDefault="00B64F77" w:rsidP="00B64F77">
      <w:pPr>
        <w:rPr>
          <w:szCs w:val="22"/>
          <w:lang w:val="es-ES_tradnl"/>
        </w:rPr>
      </w:pPr>
      <w:r>
        <w:rPr>
          <w:szCs w:val="22"/>
          <w:lang w:val="es-ES_tradnl"/>
        </w:rPr>
        <w:t>Jannice CIGARRUISTA (Sra.), Directora General del Derecho de Autor, Ministerio de Comercio e Industrias, Panamá</w:t>
      </w:r>
    </w:p>
    <w:p w:rsidR="00B64F77" w:rsidRDefault="00B64F77" w:rsidP="00B64F77">
      <w:pPr>
        <w:keepNext/>
        <w:rPr>
          <w:lang w:val="es-ES_tradnl"/>
        </w:rPr>
      </w:pPr>
    </w:p>
    <w:p w:rsidR="00B64F77" w:rsidRDefault="00B64F77" w:rsidP="00B64F77">
      <w:pPr>
        <w:rPr>
          <w:szCs w:val="22"/>
          <w:lang w:val="es-ES_tradnl"/>
        </w:rPr>
      </w:pPr>
      <w:r>
        <w:rPr>
          <w:szCs w:val="22"/>
          <w:lang w:val="es-ES_tradnl"/>
        </w:rPr>
        <w:t>Leonardo URIBE, Director General, Dirección General del Registro de la Propiedad Industrial, Ministerio de Comercio e Industrias, Panamá</w:t>
      </w:r>
    </w:p>
    <w:p w:rsidR="00B64F77" w:rsidRDefault="00B64F77" w:rsidP="00B64F77">
      <w:pPr>
        <w:rPr>
          <w:u w:val="single"/>
          <w:lang w:val="es-ES_tradnl"/>
        </w:rPr>
      </w:pPr>
    </w:p>
    <w:p w:rsidR="00B64F77" w:rsidRDefault="00B64F77" w:rsidP="00B64F77">
      <w:pPr>
        <w:rPr>
          <w:u w:val="single"/>
          <w:lang w:val="es-ES_tradnl"/>
        </w:rPr>
      </w:pPr>
    </w:p>
    <w:p w:rsidR="00B64F77" w:rsidRDefault="00B64F77" w:rsidP="00B64F77">
      <w:pPr>
        <w:rPr>
          <w:szCs w:val="22"/>
          <w:u w:val="single"/>
          <w:lang w:val="es-ES_tradnl"/>
        </w:rPr>
      </w:pPr>
      <w:r>
        <w:rPr>
          <w:szCs w:val="22"/>
          <w:u w:val="single"/>
          <w:lang w:val="es-ES_tradnl"/>
        </w:rPr>
        <w:t>PARAGUAY</w:t>
      </w:r>
    </w:p>
    <w:p w:rsidR="00B64F77" w:rsidRDefault="00B64F77" w:rsidP="00B64F77">
      <w:pPr>
        <w:rPr>
          <w:szCs w:val="22"/>
          <w:u w:val="single"/>
          <w:lang w:val="es-ES_tradnl"/>
        </w:rPr>
      </w:pPr>
    </w:p>
    <w:p w:rsidR="00B64F77" w:rsidRPr="00895DB2" w:rsidRDefault="00B64F77" w:rsidP="00B64F77">
      <w:pPr>
        <w:rPr>
          <w:szCs w:val="22"/>
          <w:lang w:val="es-ES_tradnl"/>
        </w:rPr>
      </w:pPr>
      <w:r w:rsidRPr="00895DB2">
        <w:rPr>
          <w:szCs w:val="22"/>
          <w:lang w:val="es-ES_tradnl"/>
        </w:rPr>
        <w:t>Roberto RECALDE, Segundo Secretario, Misión Permanente, Ginebra</w:t>
      </w:r>
    </w:p>
    <w:p w:rsidR="00B64F77" w:rsidRPr="00895DB2" w:rsidRDefault="00B64F77" w:rsidP="00B64F77">
      <w:pPr>
        <w:rPr>
          <w:u w:val="single"/>
          <w:lang w:val="es-ES_tradnl"/>
        </w:rPr>
      </w:pPr>
    </w:p>
    <w:p w:rsidR="00B64F77" w:rsidRPr="00895DB2" w:rsidRDefault="00B64F77" w:rsidP="00B64F77">
      <w:pPr>
        <w:rPr>
          <w:u w:val="single"/>
          <w:lang w:val="es-ES_tradnl"/>
        </w:rPr>
      </w:pPr>
    </w:p>
    <w:p w:rsidR="00B64F77" w:rsidRPr="00895DB2" w:rsidRDefault="00B64F77" w:rsidP="00B64F77">
      <w:pPr>
        <w:keepNext/>
        <w:rPr>
          <w:szCs w:val="22"/>
          <w:u w:val="single"/>
          <w:lang w:val="es-ES_tradnl"/>
        </w:rPr>
      </w:pPr>
      <w:r w:rsidRPr="00895DB2">
        <w:rPr>
          <w:szCs w:val="22"/>
          <w:u w:val="single"/>
          <w:lang w:val="es-ES_tradnl"/>
        </w:rPr>
        <w:t>PÉROU/PERU</w:t>
      </w:r>
    </w:p>
    <w:p w:rsidR="00B64F77" w:rsidRPr="00895DB2" w:rsidRDefault="00B64F77" w:rsidP="00B64F77">
      <w:pPr>
        <w:keepNext/>
        <w:rPr>
          <w:szCs w:val="22"/>
          <w:u w:val="single"/>
          <w:lang w:val="es-ES_tradnl"/>
        </w:rPr>
      </w:pPr>
    </w:p>
    <w:p w:rsidR="00B64F77" w:rsidRPr="00895DB2" w:rsidRDefault="00B64F77" w:rsidP="00B64F77">
      <w:pPr>
        <w:rPr>
          <w:szCs w:val="22"/>
          <w:lang w:val="es-ES_tradnl"/>
        </w:rPr>
      </w:pPr>
      <w:r w:rsidRPr="00895DB2">
        <w:rPr>
          <w:szCs w:val="22"/>
          <w:lang w:val="es-ES_tradnl"/>
        </w:rPr>
        <w:t>Hebert TASSANO VELAOCHAGA, Presidente del Consejo Directivo, Instituto Nacional de Defensa de la Competencia y de la Protección de la Propiedad Intelectual (INDECOPI), Lima</w:t>
      </w:r>
    </w:p>
    <w:p w:rsidR="00B64F77" w:rsidRPr="00895DB2" w:rsidRDefault="00B64F77" w:rsidP="00B64F77">
      <w:pPr>
        <w:keepNext/>
        <w:rPr>
          <w:szCs w:val="22"/>
          <w:u w:val="single"/>
          <w:lang w:val="es-ES_tradnl"/>
        </w:rPr>
      </w:pPr>
    </w:p>
    <w:p w:rsidR="00B64F77" w:rsidRPr="00895DB2" w:rsidRDefault="00B64F77" w:rsidP="00B64F77">
      <w:pPr>
        <w:rPr>
          <w:szCs w:val="22"/>
          <w:lang w:val="es-ES_tradnl"/>
        </w:rPr>
      </w:pPr>
      <w:r w:rsidRPr="00895DB2">
        <w:rPr>
          <w:szCs w:val="22"/>
          <w:lang w:val="es-ES_tradnl"/>
        </w:rPr>
        <w:t>Mauricio GONZALES DEL ROSARIO, Gerente, Cooperación Técnica y Relaciones Institucionales, Instituto Nacional de Defensa de la Competencia y de la Protección de la Propiedad Intelectual (INDECOPI), Lima</w:t>
      </w:r>
    </w:p>
    <w:p w:rsidR="00B64F77" w:rsidRPr="00895DB2" w:rsidRDefault="00B64F77" w:rsidP="00B64F77">
      <w:pPr>
        <w:rPr>
          <w:szCs w:val="22"/>
          <w:lang w:val="es-ES_tradnl"/>
        </w:rPr>
      </w:pPr>
    </w:p>
    <w:p w:rsidR="00B64F77" w:rsidRDefault="00B64F77" w:rsidP="00B64F77">
      <w:pPr>
        <w:rPr>
          <w:szCs w:val="22"/>
          <w:u w:val="single"/>
          <w:lang w:val="fr-CH"/>
        </w:rPr>
      </w:pPr>
      <w:r>
        <w:rPr>
          <w:szCs w:val="22"/>
          <w:u w:val="single"/>
          <w:lang w:val="fr-CH"/>
        </w:rPr>
        <w:t>PHILIPPINES</w:t>
      </w:r>
    </w:p>
    <w:p w:rsidR="00B64F77" w:rsidRDefault="00B64F77" w:rsidP="00B64F77">
      <w:pPr>
        <w:rPr>
          <w:szCs w:val="22"/>
          <w:lang w:val="fr-CH"/>
        </w:rPr>
      </w:pPr>
    </w:p>
    <w:p w:rsidR="00B64F77" w:rsidRDefault="00B64F77" w:rsidP="00B64F77">
      <w:pPr>
        <w:rPr>
          <w:szCs w:val="22"/>
          <w:lang w:val="fr-CH"/>
        </w:rPr>
      </w:pPr>
      <w:r>
        <w:rPr>
          <w:szCs w:val="22"/>
          <w:lang w:val="fr-CH"/>
        </w:rPr>
        <w:t>Michelle EDUARTE (Ms.), Attaché, Permanent Mission, Geneva</w:t>
      </w:r>
    </w:p>
    <w:p w:rsidR="00B64F77" w:rsidRDefault="00B64F77" w:rsidP="00B64F77">
      <w:pPr>
        <w:rPr>
          <w:szCs w:val="22"/>
          <w:lang w:val="fr-CH"/>
        </w:rPr>
      </w:pPr>
    </w:p>
    <w:p w:rsidR="00B64F77" w:rsidRDefault="00B64F77" w:rsidP="00B64F77">
      <w:pPr>
        <w:rPr>
          <w:szCs w:val="22"/>
          <w:lang w:val="fr-CH"/>
        </w:rPr>
      </w:pPr>
    </w:p>
    <w:p w:rsidR="00B64F77" w:rsidRPr="00895DB2" w:rsidRDefault="00B64F77" w:rsidP="00B64F77">
      <w:pPr>
        <w:rPr>
          <w:szCs w:val="22"/>
          <w:u w:val="single"/>
        </w:rPr>
      </w:pPr>
      <w:r w:rsidRPr="00895DB2">
        <w:rPr>
          <w:szCs w:val="22"/>
          <w:u w:val="single"/>
        </w:rPr>
        <w:t>POLOGNE/POLAND</w:t>
      </w:r>
    </w:p>
    <w:p w:rsidR="00B64F77" w:rsidRPr="00895DB2" w:rsidRDefault="00B64F77" w:rsidP="00B64F77">
      <w:pPr>
        <w:rPr>
          <w:szCs w:val="22"/>
          <w:u w:val="single"/>
        </w:rPr>
      </w:pPr>
    </w:p>
    <w:p w:rsidR="00B64F77" w:rsidRDefault="00B64F77" w:rsidP="00B64F77">
      <w:pPr>
        <w:rPr>
          <w:szCs w:val="22"/>
        </w:rPr>
      </w:pPr>
      <w:r>
        <w:rPr>
          <w:szCs w:val="22"/>
        </w:rPr>
        <w:t>Wojciech PIATKOWSKI, First Counsellor, Permanent Mission, Geneva</w:t>
      </w:r>
    </w:p>
    <w:p w:rsidR="00B64F77" w:rsidRDefault="00B64F77" w:rsidP="00B64F77">
      <w:pPr>
        <w:rPr>
          <w:szCs w:val="22"/>
        </w:rPr>
      </w:pPr>
    </w:p>
    <w:p w:rsidR="00B64F77" w:rsidRDefault="00B64F77" w:rsidP="00B64F77">
      <w:pPr>
        <w:rPr>
          <w:szCs w:val="22"/>
        </w:rPr>
      </w:pPr>
      <w:r>
        <w:rPr>
          <w:szCs w:val="22"/>
        </w:rPr>
        <w:t>Malwina ANISOWICZ (Ms.), Intern, Permanent Mission, Geneva</w:t>
      </w:r>
    </w:p>
    <w:p w:rsidR="00B64F77" w:rsidRDefault="00B64F77" w:rsidP="00B64F77">
      <w:pPr>
        <w:rPr>
          <w:szCs w:val="22"/>
        </w:rPr>
      </w:pPr>
    </w:p>
    <w:p w:rsidR="00B64F77" w:rsidRDefault="00B64F77" w:rsidP="00B64F77">
      <w:pPr>
        <w:rPr>
          <w:szCs w:val="22"/>
        </w:rPr>
      </w:pPr>
    </w:p>
    <w:p w:rsidR="00B64F77" w:rsidRDefault="00B64F77" w:rsidP="00B64F77">
      <w:pPr>
        <w:rPr>
          <w:bCs/>
          <w:u w:val="single"/>
        </w:rPr>
      </w:pPr>
      <w:r>
        <w:rPr>
          <w:bCs/>
          <w:u w:val="single"/>
        </w:rPr>
        <w:t>PORTUGAL</w:t>
      </w:r>
    </w:p>
    <w:p w:rsidR="00B64F77" w:rsidRDefault="00B64F77" w:rsidP="00B64F77">
      <w:pPr>
        <w:rPr>
          <w:bCs/>
          <w:u w:val="single"/>
        </w:rPr>
      </w:pPr>
    </w:p>
    <w:p w:rsidR="00B64F77" w:rsidRDefault="00B64F77" w:rsidP="00B64F77">
      <w:pPr>
        <w:rPr>
          <w:szCs w:val="22"/>
        </w:rPr>
      </w:pPr>
      <w:r>
        <w:rPr>
          <w:szCs w:val="22"/>
        </w:rPr>
        <w:t>Filipe RAMALHEIRA, First Secretary, Permanent Mission, Geneva</w:t>
      </w:r>
    </w:p>
    <w:p w:rsidR="00B64F77" w:rsidRDefault="00B64F77" w:rsidP="00B64F77">
      <w:pPr>
        <w:rPr>
          <w:szCs w:val="22"/>
        </w:rPr>
      </w:pPr>
    </w:p>
    <w:p w:rsidR="00B64F77" w:rsidRDefault="00B64F77" w:rsidP="00B64F77">
      <w:pPr>
        <w:rPr>
          <w:szCs w:val="22"/>
        </w:rPr>
      </w:pPr>
    </w:p>
    <w:p w:rsidR="00B64F77" w:rsidRDefault="00B64F77" w:rsidP="00B64F77">
      <w:pPr>
        <w:keepNext/>
        <w:keepLines/>
        <w:rPr>
          <w:szCs w:val="22"/>
          <w:u w:val="single"/>
        </w:rPr>
      </w:pPr>
      <w:r>
        <w:rPr>
          <w:szCs w:val="22"/>
          <w:u w:val="single"/>
        </w:rPr>
        <w:t>QATAR</w:t>
      </w:r>
    </w:p>
    <w:p w:rsidR="00B64F77" w:rsidRDefault="00B64F77" w:rsidP="00B64F77">
      <w:pPr>
        <w:keepNext/>
        <w:keepLines/>
        <w:rPr>
          <w:szCs w:val="22"/>
          <w:u w:val="single"/>
        </w:rPr>
      </w:pPr>
    </w:p>
    <w:p w:rsidR="00B64F77" w:rsidRDefault="00B64F77" w:rsidP="00B64F77">
      <w:pPr>
        <w:keepNext/>
        <w:keepLines/>
        <w:rPr>
          <w:szCs w:val="22"/>
        </w:rPr>
      </w:pPr>
      <w:r>
        <w:rPr>
          <w:szCs w:val="22"/>
        </w:rPr>
        <w:t>Ahmed AL-SAADI, Patent Engineer, Intellectual Property Protection Department, Ministry of Economy and Commerce, Doha</w:t>
      </w:r>
    </w:p>
    <w:p w:rsidR="00B64F77" w:rsidRDefault="00B64F77" w:rsidP="00B64F77">
      <w:pPr>
        <w:keepNext/>
        <w:keepLines/>
        <w:rPr>
          <w:szCs w:val="22"/>
        </w:rPr>
      </w:pPr>
    </w:p>
    <w:p w:rsidR="00B64F77" w:rsidRDefault="00B64F77" w:rsidP="00B64F77">
      <w:pPr>
        <w:keepNext/>
        <w:keepLines/>
        <w:rPr>
          <w:szCs w:val="22"/>
        </w:rPr>
      </w:pPr>
      <w:r>
        <w:rPr>
          <w:szCs w:val="22"/>
        </w:rPr>
        <w:t>Khalifa JUMAH AL-HITM, Specialist, Commercial Affairs, Judicial Inspector, Intellectual Property Protection Department, Ministry of Economy and Commerce, Doha</w:t>
      </w:r>
    </w:p>
    <w:p w:rsidR="00B64F77" w:rsidRDefault="00B64F77" w:rsidP="00B64F77">
      <w:pPr>
        <w:keepNext/>
        <w:keepLines/>
        <w:rPr>
          <w:szCs w:val="22"/>
          <w:u w:val="single"/>
        </w:rPr>
      </w:pPr>
    </w:p>
    <w:p w:rsidR="00B64F77" w:rsidRPr="000C0F61" w:rsidRDefault="00B64F77" w:rsidP="00B64F77">
      <w:pPr>
        <w:keepNext/>
        <w:keepLines/>
        <w:rPr>
          <w:szCs w:val="22"/>
          <w:u w:val="single"/>
        </w:rPr>
      </w:pPr>
    </w:p>
    <w:p w:rsidR="00B64F77" w:rsidRDefault="00B64F77" w:rsidP="00B64F77">
      <w:pPr>
        <w:keepNext/>
        <w:keepLines/>
        <w:rPr>
          <w:szCs w:val="22"/>
          <w:u w:val="single"/>
          <w:lang w:val="fr-CH"/>
        </w:rPr>
      </w:pPr>
      <w:r>
        <w:rPr>
          <w:szCs w:val="22"/>
          <w:u w:val="single"/>
          <w:lang w:val="fr-CH"/>
        </w:rPr>
        <w:t>RÉPUBLIQUE ARABE SYRIENNE/SYRIAN ARAB REPUBLIC</w:t>
      </w:r>
    </w:p>
    <w:p w:rsidR="00B64F77" w:rsidRDefault="00B64F77" w:rsidP="00B64F77">
      <w:pPr>
        <w:keepNext/>
        <w:keepLines/>
        <w:rPr>
          <w:u w:val="single"/>
          <w:lang w:val="fr-CH"/>
        </w:rPr>
      </w:pPr>
    </w:p>
    <w:p w:rsidR="00B64F77" w:rsidRDefault="00B64F77" w:rsidP="00B64F77">
      <w:pPr>
        <w:keepNext/>
        <w:keepLines/>
      </w:pPr>
      <w:r>
        <w:t>Imad ALDIN AZIZ, Director, Industrial and Commercial Property Protection, Ministry of Internal Trade and Consumer Protection, Damascus</w:t>
      </w:r>
    </w:p>
    <w:p w:rsidR="00B64F77" w:rsidRDefault="00B64F77" w:rsidP="00B64F77">
      <w:pPr>
        <w:rPr>
          <w:szCs w:val="22"/>
        </w:rPr>
      </w:pPr>
    </w:p>
    <w:p w:rsidR="00B64F77" w:rsidRDefault="00B64F77" w:rsidP="00B64F77">
      <w:pPr>
        <w:rPr>
          <w:szCs w:val="22"/>
        </w:rPr>
      </w:pPr>
    </w:p>
    <w:p w:rsidR="00B64F77" w:rsidRDefault="00B64F77" w:rsidP="00B64F77">
      <w:pPr>
        <w:keepNext/>
        <w:keepLines/>
        <w:rPr>
          <w:u w:val="single"/>
          <w:lang w:val="fr-FR"/>
        </w:rPr>
      </w:pPr>
      <w:r>
        <w:rPr>
          <w:u w:val="single"/>
          <w:lang w:val="fr-FR"/>
        </w:rPr>
        <w:t>RÉPUBLIQUE DE CORÉE/REPUBLIC OF KOREA</w:t>
      </w:r>
    </w:p>
    <w:p w:rsidR="00B64F77" w:rsidRDefault="00B64F77" w:rsidP="00B64F77">
      <w:pPr>
        <w:keepNext/>
        <w:keepLines/>
        <w:rPr>
          <w:u w:val="single"/>
          <w:lang w:val="fr-FR"/>
        </w:rPr>
      </w:pPr>
    </w:p>
    <w:p w:rsidR="00B64F77" w:rsidRDefault="00B64F77" w:rsidP="00B64F77">
      <w:pPr>
        <w:keepNext/>
        <w:keepLines/>
      </w:pPr>
      <w:r>
        <w:t>KWON Oh-jung, Director General, Intellectual Property Protection and International Cooperation Bureau, Korean Intellectual Property Office (KIPO)</w:t>
      </w:r>
    </w:p>
    <w:p w:rsidR="00B64F77" w:rsidRDefault="00B64F77" w:rsidP="00B64F77">
      <w:pPr>
        <w:keepNext/>
        <w:keepLines/>
        <w:rPr>
          <w:u w:val="single"/>
        </w:rPr>
      </w:pPr>
    </w:p>
    <w:p w:rsidR="00B64F77" w:rsidRDefault="00B64F77" w:rsidP="00B64F77">
      <w:pPr>
        <w:keepNext/>
        <w:keepLines/>
      </w:pPr>
      <w:r>
        <w:t>LIM Junyoung, Assistant Deputy Director, Multilateral Affairs Division, Korean Intellectual Property Office (KIPO), Daejeon</w:t>
      </w:r>
    </w:p>
    <w:p w:rsidR="00B64F77" w:rsidRDefault="00B64F77" w:rsidP="00B64F77">
      <w:pPr>
        <w:keepNext/>
        <w:keepLines/>
        <w:rPr>
          <w:u w:val="single"/>
        </w:rPr>
      </w:pPr>
    </w:p>
    <w:p w:rsidR="00B64F77" w:rsidRDefault="00B64F77" w:rsidP="00B64F77">
      <w:pPr>
        <w:keepNext/>
        <w:keepLines/>
        <w:rPr>
          <w:szCs w:val="22"/>
        </w:rPr>
      </w:pPr>
      <w:r>
        <w:rPr>
          <w:szCs w:val="22"/>
        </w:rPr>
        <w:t>KANG Huiman, Expert, Korean Intellectual Property Office (KIPO), Daejeon</w:t>
      </w:r>
    </w:p>
    <w:p w:rsidR="00B64F77" w:rsidRDefault="00B64F77" w:rsidP="00B64F77">
      <w:pPr>
        <w:keepNext/>
        <w:keepLines/>
        <w:rPr>
          <w:szCs w:val="22"/>
        </w:rPr>
      </w:pPr>
    </w:p>
    <w:p w:rsidR="00B64F77" w:rsidRDefault="00B64F77" w:rsidP="00B64F77">
      <w:pPr>
        <w:keepNext/>
        <w:keepLines/>
        <w:rPr>
          <w:szCs w:val="22"/>
        </w:rPr>
      </w:pPr>
    </w:p>
    <w:p w:rsidR="00B64F77" w:rsidRPr="00C55190" w:rsidRDefault="00B64F77" w:rsidP="00B64F77">
      <w:pPr>
        <w:rPr>
          <w:szCs w:val="22"/>
          <w:u w:val="single"/>
          <w:lang w:val="fr-CH"/>
        </w:rPr>
      </w:pPr>
      <w:r w:rsidRPr="00C55190">
        <w:rPr>
          <w:szCs w:val="22"/>
          <w:u w:val="single"/>
          <w:lang w:val="fr-CH"/>
        </w:rPr>
        <w:t>RÉPUBLIQUE DE MOLDOVA/REPUBLIC OF MOLDOVA</w:t>
      </w:r>
    </w:p>
    <w:p w:rsidR="00B64F77" w:rsidRPr="00C55190" w:rsidRDefault="00B64F77" w:rsidP="00B64F77">
      <w:pPr>
        <w:rPr>
          <w:szCs w:val="22"/>
          <w:u w:val="single"/>
          <w:lang w:val="fr-CH"/>
        </w:rPr>
      </w:pPr>
    </w:p>
    <w:p w:rsidR="00B64F77" w:rsidRDefault="00B64F77" w:rsidP="00B64F77">
      <w:pPr>
        <w:rPr>
          <w:szCs w:val="22"/>
        </w:rPr>
      </w:pPr>
      <w:r>
        <w:rPr>
          <w:szCs w:val="22"/>
        </w:rPr>
        <w:t>Igor MOLDOVAN, First Secretary, Permanent Mission, Geneva</w:t>
      </w:r>
    </w:p>
    <w:p w:rsidR="00B64F77" w:rsidRDefault="00B64F77" w:rsidP="00B64F77">
      <w:pPr>
        <w:rPr>
          <w:szCs w:val="22"/>
        </w:rPr>
      </w:pPr>
    </w:p>
    <w:p w:rsidR="00B64F77" w:rsidRDefault="00B64F77" w:rsidP="00B64F77">
      <w:pPr>
        <w:rPr>
          <w:szCs w:val="22"/>
        </w:rPr>
      </w:pPr>
    </w:p>
    <w:p w:rsidR="00B64F77" w:rsidRDefault="00B64F77" w:rsidP="00B64F77">
      <w:pPr>
        <w:rPr>
          <w:szCs w:val="22"/>
          <w:u w:val="single"/>
          <w:lang w:val="fr-CH"/>
        </w:rPr>
      </w:pPr>
      <w:r>
        <w:rPr>
          <w:szCs w:val="22"/>
          <w:u w:val="single"/>
          <w:lang w:val="fr-CH"/>
        </w:rPr>
        <w:t>RÉPUBLIQUE POPULAIRE DÉMOCRATIQUE DE CORÉE/DEMOCRATIC PEOPLE'S REPUBLIC OF KOREA</w:t>
      </w:r>
    </w:p>
    <w:p w:rsidR="00B64F77" w:rsidRDefault="00B64F77" w:rsidP="00B64F77">
      <w:pPr>
        <w:rPr>
          <w:szCs w:val="22"/>
          <w:lang w:val="fr-CH"/>
        </w:rPr>
      </w:pPr>
    </w:p>
    <w:p w:rsidR="00B64F77" w:rsidRDefault="00B64F77" w:rsidP="00B64F77">
      <w:pPr>
        <w:rPr>
          <w:szCs w:val="22"/>
        </w:rPr>
      </w:pPr>
      <w:r>
        <w:rPr>
          <w:szCs w:val="22"/>
        </w:rPr>
        <w:t>KIM Myong Hyok, Second Secretary, Permanent Mission, Geneva</w:t>
      </w:r>
    </w:p>
    <w:p w:rsidR="00B64F77" w:rsidRDefault="00B64F77" w:rsidP="00B64F77">
      <w:pPr>
        <w:rPr>
          <w:u w:val="single"/>
        </w:rPr>
      </w:pPr>
    </w:p>
    <w:p w:rsidR="00B64F77" w:rsidRDefault="00B64F77" w:rsidP="00B64F77">
      <w:pPr>
        <w:keepNext/>
        <w:rPr>
          <w:u w:val="single"/>
        </w:rPr>
      </w:pPr>
    </w:p>
    <w:p w:rsidR="00B64F77" w:rsidRDefault="00B64F77" w:rsidP="00B64F77">
      <w:pPr>
        <w:keepNext/>
        <w:rPr>
          <w:u w:val="single"/>
        </w:rPr>
      </w:pPr>
      <w:r>
        <w:rPr>
          <w:u w:val="single"/>
        </w:rPr>
        <w:t>RÉPUBLIQUE TCHÈQUE/CZECH REPUBLIC</w:t>
      </w:r>
    </w:p>
    <w:p w:rsidR="00B64F77" w:rsidRDefault="00B64F77" w:rsidP="00B64F77">
      <w:pPr>
        <w:rPr>
          <w:szCs w:val="22"/>
        </w:rPr>
      </w:pPr>
    </w:p>
    <w:p w:rsidR="00B64F77" w:rsidRDefault="00B64F77" w:rsidP="00B64F77">
      <w:pPr>
        <w:rPr>
          <w:szCs w:val="22"/>
        </w:rPr>
      </w:pPr>
      <w:r>
        <w:rPr>
          <w:szCs w:val="22"/>
        </w:rPr>
        <w:t>Evžen MARTÍNEK, Lawyer, International Department, Industrial Property Office, Prague</w:t>
      </w:r>
    </w:p>
    <w:p w:rsidR="00B64F77" w:rsidRDefault="00B64F77" w:rsidP="00B64F77">
      <w:pPr>
        <w:keepNext/>
      </w:pPr>
    </w:p>
    <w:p w:rsidR="00B64F77" w:rsidRDefault="00B64F77" w:rsidP="00B64F77">
      <w:pPr>
        <w:rPr>
          <w:bCs/>
        </w:rPr>
      </w:pPr>
    </w:p>
    <w:p w:rsidR="00B64F77" w:rsidRDefault="00B64F77" w:rsidP="00B64F77">
      <w:pPr>
        <w:keepNext/>
        <w:keepLines/>
        <w:rPr>
          <w:u w:val="single"/>
        </w:rPr>
      </w:pPr>
      <w:r>
        <w:rPr>
          <w:u w:val="single"/>
        </w:rPr>
        <w:t>ROUMANIE/ROMANIA</w:t>
      </w:r>
    </w:p>
    <w:p w:rsidR="00B64F77" w:rsidRDefault="00B64F77" w:rsidP="00B64F77">
      <w:pPr>
        <w:keepNext/>
        <w:keepLines/>
      </w:pPr>
    </w:p>
    <w:p w:rsidR="00B64F77" w:rsidRDefault="00B64F77" w:rsidP="00B64F77">
      <w:r>
        <w:t>Leonard Artur HORVATH, Director General, Romanian Copyright Office, Bucharest</w:t>
      </w:r>
    </w:p>
    <w:p w:rsidR="00B64F77" w:rsidRDefault="00B64F77" w:rsidP="00B64F77"/>
    <w:p w:rsidR="00B64F77" w:rsidRDefault="00B64F77" w:rsidP="00B64F77">
      <w:r>
        <w:t>Irina LUCAN-ARJOCA (Ms.), Deputy Director General, Romanian Copyright Office, Bucharest</w:t>
      </w:r>
    </w:p>
    <w:p w:rsidR="00B64F77" w:rsidRDefault="00B64F77" w:rsidP="00B64F77"/>
    <w:p w:rsidR="00B64F77" w:rsidRDefault="00B64F77" w:rsidP="00B64F77">
      <w:r>
        <w:t>Cristian Nicolae FLORESCU, Head, International Relations Department, Romanian Copyright Office, Bucharest</w:t>
      </w:r>
    </w:p>
    <w:p w:rsidR="00B64F77" w:rsidRDefault="00B64F77" w:rsidP="00B64F77"/>
    <w:p w:rsidR="00B64F77" w:rsidRDefault="00B64F77" w:rsidP="00B64F77">
      <w:r>
        <w:t>Gratiela COSTACHE (Ms.), Legal Advisor, State Office for Inventions and Trademarks (OSIM),</w:t>
      </w:r>
      <w:r>
        <w:rPr>
          <w:b/>
          <w:bCs/>
        </w:rPr>
        <w:t xml:space="preserve"> </w:t>
      </w:r>
      <w:r>
        <w:t>Bucharest</w:t>
      </w:r>
    </w:p>
    <w:p w:rsidR="00B64F77" w:rsidRDefault="00B64F77" w:rsidP="00B64F77">
      <w:bookmarkStart w:id="5" w:name="OLE_LINK8"/>
      <w:bookmarkStart w:id="6" w:name="OLE_LINK5"/>
    </w:p>
    <w:p w:rsidR="00B64F77" w:rsidRDefault="00B64F77" w:rsidP="00B64F77">
      <w:r>
        <w:t>Livia PUSCARAGIU (Ms.), First Secretary, Permanent Mission, Geneva</w:t>
      </w:r>
    </w:p>
    <w:bookmarkEnd w:id="5"/>
    <w:bookmarkEnd w:id="6"/>
    <w:p w:rsidR="00B64F77" w:rsidRDefault="00B64F77" w:rsidP="00B64F77">
      <w:pPr>
        <w:rPr>
          <w:szCs w:val="22"/>
          <w:u w:val="single"/>
        </w:rPr>
      </w:pPr>
    </w:p>
    <w:p w:rsidR="00B64F77" w:rsidRDefault="00B64F77" w:rsidP="00B64F77">
      <w:pPr>
        <w:rPr>
          <w:szCs w:val="22"/>
          <w:u w:val="single"/>
        </w:rPr>
      </w:pPr>
    </w:p>
    <w:p w:rsidR="00B64F77" w:rsidRDefault="00B64F77" w:rsidP="00B64F77">
      <w:pPr>
        <w:rPr>
          <w:szCs w:val="22"/>
          <w:u w:val="single"/>
        </w:rPr>
      </w:pPr>
      <w:r>
        <w:rPr>
          <w:szCs w:val="22"/>
          <w:u w:val="single"/>
        </w:rPr>
        <w:t>ROYAUME-UNI/UNITED KINGDOM</w:t>
      </w:r>
    </w:p>
    <w:p w:rsidR="00B64F77" w:rsidRDefault="00B64F77" w:rsidP="00B64F77">
      <w:pPr>
        <w:rPr>
          <w:szCs w:val="22"/>
          <w:u w:val="single"/>
        </w:rPr>
      </w:pPr>
    </w:p>
    <w:p w:rsidR="00B64F77" w:rsidRDefault="00B64F77" w:rsidP="00B64F77">
      <w:pPr>
        <w:rPr>
          <w:szCs w:val="22"/>
        </w:rPr>
      </w:pPr>
      <w:r>
        <w:rPr>
          <w:szCs w:val="22"/>
        </w:rPr>
        <w:t>Jane HIGGINS (Ms.), Senior Policy Advisor, Global Co-operation and Development, UK Intellectual Property Office (UK IPO), Newport</w:t>
      </w:r>
    </w:p>
    <w:p w:rsidR="00B64F77" w:rsidRDefault="00B64F77" w:rsidP="00B64F77">
      <w:pPr>
        <w:rPr>
          <w:szCs w:val="22"/>
          <w:u w:val="single"/>
        </w:rPr>
      </w:pPr>
    </w:p>
    <w:p w:rsidR="00B64F77" w:rsidRDefault="00B64F77" w:rsidP="00B64F77">
      <w:pPr>
        <w:rPr>
          <w:szCs w:val="22"/>
        </w:rPr>
      </w:pPr>
      <w:r>
        <w:rPr>
          <w:szCs w:val="22"/>
        </w:rPr>
        <w:t>Beverly PERRY (Ms.), Policy Officer, International Policy Directorate, UK Intellectual Property Office (UK IPO), Newport</w:t>
      </w:r>
    </w:p>
    <w:p w:rsidR="00B64F77" w:rsidRDefault="00B64F77" w:rsidP="00B64F77">
      <w:pPr>
        <w:rPr>
          <w:szCs w:val="22"/>
        </w:rPr>
      </w:pPr>
    </w:p>
    <w:p w:rsidR="00B64F77" w:rsidRDefault="00B64F77" w:rsidP="00B64F77">
      <w:pPr>
        <w:rPr>
          <w:szCs w:val="22"/>
        </w:rPr>
      </w:pPr>
    </w:p>
    <w:p w:rsidR="00B64F77" w:rsidRDefault="00B64F77" w:rsidP="00B64F77">
      <w:pPr>
        <w:keepNext/>
        <w:keepLines/>
        <w:rPr>
          <w:szCs w:val="22"/>
          <w:u w:val="single"/>
        </w:rPr>
      </w:pPr>
      <w:r>
        <w:rPr>
          <w:szCs w:val="22"/>
          <w:u w:val="single"/>
        </w:rPr>
        <w:t>RWANDA</w:t>
      </w:r>
    </w:p>
    <w:p w:rsidR="00B64F77" w:rsidRDefault="00B64F77" w:rsidP="00B64F77">
      <w:pPr>
        <w:keepNext/>
        <w:keepLines/>
        <w:rPr>
          <w:szCs w:val="22"/>
          <w:u w:val="single"/>
        </w:rPr>
      </w:pPr>
    </w:p>
    <w:p w:rsidR="00B64F77" w:rsidRDefault="00B64F77" w:rsidP="00B64F77">
      <w:pPr>
        <w:keepNext/>
        <w:keepLines/>
        <w:rPr>
          <w:szCs w:val="22"/>
        </w:rPr>
      </w:pPr>
      <w:r>
        <w:rPr>
          <w:szCs w:val="22"/>
        </w:rPr>
        <w:t>Myriam GATSIMBANYI (Ms.), Officer in Charge of Intellectual Property Policy, Trade and Investment and Intellectual Property, Ministry of Trade and Industry, Kigali</w:t>
      </w:r>
    </w:p>
    <w:p w:rsidR="00B64F77" w:rsidRDefault="00B64F77" w:rsidP="00B64F77">
      <w:pPr>
        <w:rPr>
          <w:szCs w:val="22"/>
        </w:rPr>
      </w:pPr>
    </w:p>
    <w:p w:rsidR="00B64F77" w:rsidRDefault="00B64F77" w:rsidP="00B64F77">
      <w:pPr>
        <w:rPr>
          <w:szCs w:val="22"/>
        </w:rPr>
      </w:pPr>
      <w:r>
        <w:rPr>
          <w:szCs w:val="22"/>
        </w:rPr>
        <w:t>Boris MUHETO, Multilateral Officer (WIPO, ITU), Multilateral Department, Permanent Mission, Geneva</w:t>
      </w:r>
    </w:p>
    <w:p w:rsidR="00B64F77" w:rsidRDefault="00B64F77" w:rsidP="00B64F77">
      <w:pPr>
        <w:rPr>
          <w:szCs w:val="22"/>
        </w:rPr>
      </w:pPr>
    </w:p>
    <w:p w:rsidR="00B64F77" w:rsidRDefault="00B64F77" w:rsidP="00B64F77">
      <w:pPr>
        <w:rPr>
          <w:u w:val="single"/>
        </w:rPr>
      </w:pPr>
    </w:p>
    <w:p w:rsidR="00B64F77" w:rsidRDefault="00B64F77" w:rsidP="00B64F77">
      <w:pPr>
        <w:keepNext/>
        <w:keepLines/>
        <w:rPr>
          <w:u w:val="single"/>
          <w:lang w:val="fr-CH"/>
        </w:rPr>
      </w:pPr>
      <w:r>
        <w:rPr>
          <w:u w:val="single"/>
          <w:lang w:val="fr-CH"/>
        </w:rPr>
        <w:t>SÉNÉGAL/SENEGAL</w:t>
      </w:r>
    </w:p>
    <w:p w:rsidR="00B64F77" w:rsidRDefault="00B64F77" w:rsidP="00B64F77">
      <w:pPr>
        <w:keepNext/>
        <w:keepLines/>
        <w:rPr>
          <w:color w:val="000000"/>
          <w:lang w:val="fr-CH"/>
        </w:rPr>
      </w:pPr>
    </w:p>
    <w:p w:rsidR="00B64F77" w:rsidRDefault="00B64F77" w:rsidP="00B64F77">
      <w:pPr>
        <w:keepNext/>
        <w:keepLines/>
        <w:rPr>
          <w:color w:val="000000"/>
          <w:lang w:val="fr-CH"/>
        </w:rPr>
      </w:pPr>
      <w:r>
        <w:rPr>
          <w:color w:val="000000"/>
          <w:lang w:val="fr-CH"/>
        </w:rPr>
        <w:t xml:space="preserve">Bassirou SOW, chef, Bureau des enregistrements, Agence sénégalaise pour la propriété industrielle et l’innovation technologique (ASPIT), Dakar </w:t>
      </w:r>
    </w:p>
    <w:p w:rsidR="00B64F77" w:rsidRDefault="00B64F77" w:rsidP="00B64F77">
      <w:pPr>
        <w:keepNext/>
        <w:keepLines/>
        <w:rPr>
          <w:color w:val="000000"/>
          <w:lang w:val="fr-CH"/>
        </w:rPr>
      </w:pPr>
    </w:p>
    <w:p w:rsidR="00B64F77" w:rsidRDefault="00B64F77" w:rsidP="00B64F77">
      <w:pPr>
        <w:keepNext/>
        <w:keepLines/>
        <w:rPr>
          <w:color w:val="000000"/>
          <w:lang w:val="fr-CH"/>
        </w:rPr>
      </w:pPr>
      <w:r>
        <w:rPr>
          <w:color w:val="000000"/>
          <w:lang w:val="fr-CH"/>
        </w:rPr>
        <w:t xml:space="preserve">Ndèye Fatou LO (Mme), premier </w:t>
      </w:r>
      <w:proofErr w:type="gramStart"/>
      <w:r>
        <w:rPr>
          <w:color w:val="000000"/>
          <w:lang w:val="fr-CH"/>
        </w:rPr>
        <w:t>conseiller</w:t>
      </w:r>
      <w:proofErr w:type="gramEnd"/>
      <w:r>
        <w:rPr>
          <w:color w:val="000000"/>
          <w:lang w:val="fr-CH"/>
        </w:rPr>
        <w:t>, Mission permanente, Genève</w:t>
      </w:r>
    </w:p>
    <w:p w:rsidR="00B64F77" w:rsidRDefault="00B64F77" w:rsidP="00B64F77">
      <w:pPr>
        <w:keepNext/>
        <w:keepLines/>
        <w:rPr>
          <w:color w:val="000000"/>
          <w:lang w:val="fr-CH"/>
        </w:rPr>
      </w:pPr>
    </w:p>
    <w:p w:rsidR="00B64F77" w:rsidRDefault="00B64F77" w:rsidP="00B64F77">
      <w:pPr>
        <w:rPr>
          <w:bCs/>
          <w:lang w:val="fr-CH"/>
        </w:rPr>
      </w:pPr>
    </w:p>
    <w:p w:rsidR="00B64F77" w:rsidRPr="00DF19B5" w:rsidRDefault="00B64F77" w:rsidP="00B64F77">
      <w:pPr>
        <w:rPr>
          <w:u w:val="single"/>
          <w:lang w:val="fr-CH"/>
        </w:rPr>
      </w:pPr>
      <w:r w:rsidRPr="00DF19B5">
        <w:rPr>
          <w:u w:val="single"/>
          <w:lang w:val="fr-CH"/>
        </w:rPr>
        <w:br w:type="page"/>
      </w:r>
    </w:p>
    <w:p w:rsidR="00B64F77" w:rsidRDefault="00B64F77" w:rsidP="00B64F77">
      <w:pPr>
        <w:keepNext/>
        <w:keepLines/>
        <w:rPr>
          <w:u w:val="single"/>
        </w:rPr>
      </w:pPr>
      <w:r>
        <w:rPr>
          <w:u w:val="single"/>
        </w:rPr>
        <w:lastRenderedPageBreak/>
        <w:t>SRI LANKA</w:t>
      </w:r>
    </w:p>
    <w:p w:rsidR="00B64F77" w:rsidRDefault="00B64F77" w:rsidP="00B64F77">
      <w:pPr>
        <w:keepNext/>
        <w:keepLines/>
        <w:rPr>
          <w:u w:val="single"/>
        </w:rPr>
      </w:pPr>
    </w:p>
    <w:p w:rsidR="00B64F77" w:rsidRDefault="00B64F77" w:rsidP="00B64F77">
      <w:pPr>
        <w:rPr>
          <w:szCs w:val="22"/>
        </w:rPr>
      </w:pPr>
      <w:r>
        <w:rPr>
          <w:szCs w:val="22"/>
        </w:rPr>
        <w:t>Ravinatha ARYASINHA, Ambassador, Permanent Representative, Permanent Mission, Geneva</w:t>
      </w:r>
    </w:p>
    <w:p w:rsidR="00B64F77" w:rsidRDefault="00B64F77" w:rsidP="00B64F77">
      <w:pPr>
        <w:keepNext/>
        <w:keepLines/>
      </w:pPr>
    </w:p>
    <w:p w:rsidR="00B64F77" w:rsidRDefault="00B64F77" w:rsidP="00B64F77">
      <w:pPr>
        <w:rPr>
          <w:szCs w:val="22"/>
        </w:rPr>
      </w:pPr>
      <w:r>
        <w:rPr>
          <w:szCs w:val="22"/>
        </w:rPr>
        <w:t>Geethanjali Rupika RANAWAKA (Ms.), Director General, National Intellectual Property Office, Ministry of Industry and Commerce, Colombo</w:t>
      </w:r>
    </w:p>
    <w:p w:rsidR="00B64F77" w:rsidRDefault="00B64F77" w:rsidP="00B64F77">
      <w:pPr>
        <w:rPr>
          <w:szCs w:val="22"/>
        </w:rPr>
      </w:pPr>
    </w:p>
    <w:p w:rsidR="00B64F77" w:rsidRDefault="00B64F77" w:rsidP="00B64F77">
      <w:pPr>
        <w:rPr>
          <w:szCs w:val="22"/>
        </w:rPr>
      </w:pPr>
      <w:r>
        <w:rPr>
          <w:szCs w:val="22"/>
        </w:rPr>
        <w:t>Sena Srinath MIYANAWALA, Secretary, Secretary Division, Ministry of Industry and Commerce, Colombo</w:t>
      </w:r>
    </w:p>
    <w:p w:rsidR="00B64F77" w:rsidRDefault="00B64F77" w:rsidP="00B64F77"/>
    <w:p w:rsidR="00B64F77" w:rsidRDefault="00B64F77" w:rsidP="00B64F77">
      <w:r>
        <w:t>Dilini GUNASEKERA (Ms.), Second Secretary, Permanent Mission, Geneva</w:t>
      </w:r>
    </w:p>
    <w:p w:rsidR="00B64F77" w:rsidRDefault="00B64F77" w:rsidP="00B64F77"/>
    <w:p w:rsidR="00B64F77" w:rsidRDefault="00B64F77" w:rsidP="00B64F77"/>
    <w:p w:rsidR="00B64F77" w:rsidRDefault="00B64F77" w:rsidP="00B64F77">
      <w:pPr>
        <w:keepNext/>
        <w:keepLines/>
        <w:rPr>
          <w:u w:val="single"/>
          <w:lang w:val="fr-FR"/>
        </w:rPr>
      </w:pPr>
      <w:r>
        <w:rPr>
          <w:u w:val="single"/>
          <w:lang w:val="fr-FR"/>
        </w:rPr>
        <w:t>SUISSE/SWITZERLAND</w:t>
      </w:r>
    </w:p>
    <w:p w:rsidR="00B64F77" w:rsidRDefault="00B64F77" w:rsidP="00B64F77">
      <w:pPr>
        <w:keepNext/>
        <w:keepLines/>
        <w:rPr>
          <w:u w:val="single"/>
          <w:lang w:val="fr-FR"/>
        </w:rPr>
      </w:pPr>
    </w:p>
    <w:p w:rsidR="00B64F77" w:rsidRDefault="00B64F77" w:rsidP="00B64F77">
      <w:pPr>
        <w:rPr>
          <w:szCs w:val="22"/>
          <w:lang w:val="fr-CH"/>
        </w:rPr>
      </w:pPr>
      <w:r>
        <w:rPr>
          <w:szCs w:val="22"/>
          <w:lang w:val="fr-CH"/>
        </w:rPr>
        <w:t>Olga ALLEMANN (Mme), responsable du projet coopération internationale, Division du droit et des affaires internationales, Institut fédéral de la propriété intellectuelle (IPI), Berne</w:t>
      </w:r>
    </w:p>
    <w:p w:rsidR="00B64F77" w:rsidRDefault="00B64F77" w:rsidP="00B64F77">
      <w:pPr>
        <w:rPr>
          <w:szCs w:val="22"/>
          <w:lang w:val="fr-CH"/>
        </w:rPr>
      </w:pPr>
    </w:p>
    <w:p w:rsidR="00B64F77" w:rsidRDefault="00B64F77" w:rsidP="00B64F77">
      <w:pPr>
        <w:rPr>
          <w:szCs w:val="22"/>
          <w:lang w:val="fr-CH"/>
        </w:rPr>
      </w:pPr>
      <w:r>
        <w:rPr>
          <w:szCs w:val="22"/>
          <w:lang w:val="fr-CH"/>
        </w:rPr>
        <w:t>Ursula SIEGFRIED (Mme), conseillère juridique, Division du droit et des affaires internationales, Institut fédéral de la propriété intellectuelle (IPI), Berne</w:t>
      </w:r>
    </w:p>
    <w:p w:rsidR="00B64F77" w:rsidRDefault="00B64F77" w:rsidP="00B64F77">
      <w:pPr>
        <w:rPr>
          <w:bCs/>
          <w:u w:val="single"/>
          <w:lang w:val="fr-CH"/>
        </w:rPr>
      </w:pPr>
    </w:p>
    <w:p w:rsidR="00B64F77" w:rsidRDefault="00B64F77" w:rsidP="00B64F77">
      <w:pPr>
        <w:rPr>
          <w:szCs w:val="22"/>
          <w:lang w:val="fr-CH"/>
        </w:rPr>
      </w:pPr>
      <w:r>
        <w:rPr>
          <w:szCs w:val="22"/>
          <w:lang w:val="fr-CH"/>
        </w:rPr>
        <w:t>Thu-Lang TRAN WASESCHA (Mme), conseillère, Division du droit et des affaires internationales, Institut fédéral de la propriété intellectuelle (IPI), Berne</w:t>
      </w:r>
    </w:p>
    <w:p w:rsidR="00B64F77" w:rsidRDefault="00B64F77" w:rsidP="00B64F77">
      <w:pPr>
        <w:rPr>
          <w:szCs w:val="22"/>
          <w:lang w:val="fr-CH"/>
        </w:rPr>
      </w:pPr>
    </w:p>
    <w:p w:rsidR="00B64F77" w:rsidRDefault="00B64F77" w:rsidP="00B64F77">
      <w:pPr>
        <w:rPr>
          <w:szCs w:val="22"/>
          <w:lang w:val="fr-CH"/>
        </w:rPr>
      </w:pPr>
      <w:r>
        <w:rPr>
          <w:szCs w:val="22"/>
          <w:lang w:val="fr-CH"/>
        </w:rPr>
        <w:t>Nathalie HIRSIG (Mme), coordinateur du projet coopération internationale, Division du droit et des affaires internationales, Institut fédéral de la propriété intellectuelle (IPI), Berne</w:t>
      </w:r>
    </w:p>
    <w:p w:rsidR="00B64F77" w:rsidRDefault="00B64F77" w:rsidP="00B64F77">
      <w:pPr>
        <w:rPr>
          <w:bCs/>
          <w:u w:val="single"/>
          <w:lang w:val="fr-CH"/>
        </w:rPr>
      </w:pPr>
    </w:p>
    <w:p w:rsidR="00B64F77" w:rsidRPr="000A7BF4" w:rsidRDefault="00B64F77" w:rsidP="00B64F77">
      <w:pPr>
        <w:rPr>
          <w:bCs/>
          <w:u w:val="single"/>
          <w:lang w:val="fr-CH"/>
        </w:rPr>
      </w:pPr>
    </w:p>
    <w:p w:rsidR="00B64F77" w:rsidRDefault="00B64F77" w:rsidP="00B64F77">
      <w:pPr>
        <w:rPr>
          <w:bCs/>
          <w:u w:val="single"/>
        </w:rPr>
      </w:pPr>
      <w:r>
        <w:rPr>
          <w:bCs/>
          <w:u w:val="single"/>
        </w:rPr>
        <w:t>THAÏLANDE/THAILAND</w:t>
      </w:r>
    </w:p>
    <w:p w:rsidR="00B64F77" w:rsidRDefault="00B64F77" w:rsidP="00B64F77">
      <w:pPr>
        <w:keepNext/>
        <w:keepLines/>
        <w:rPr>
          <w:bCs/>
        </w:rPr>
      </w:pPr>
    </w:p>
    <w:p w:rsidR="00B64F77" w:rsidRDefault="00B64F77" w:rsidP="00B64F77">
      <w:pPr>
        <w:rPr>
          <w:bCs/>
        </w:rPr>
      </w:pPr>
      <w:r>
        <w:rPr>
          <w:bCs/>
        </w:rPr>
        <w:t>Varapote CHENSAVASDIJAI, Senior Counsellor, Permanent Mission, Geneva</w:t>
      </w:r>
    </w:p>
    <w:p w:rsidR="00B64F77" w:rsidRDefault="00B64F77" w:rsidP="00B64F77">
      <w:pPr>
        <w:rPr>
          <w:bCs/>
        </w:rPr>
      </w:pPr>
    </w:p>
    <w:p w:rsidR="00B64F77" w:rsidRDefault="00B64F77" w:rsidP="00B64F77">
      <w:pPr>
        <w:rPr>
          <w:bCs/>
        </w:rPr>
      </w:pPr>
      <w:r>
        <w:rPr>
          <w:bCs/>
        </w:rPr>
        <w:t>Piyaporn PUTANAPAN, First Secretary, Permanent Mission, Geneva</w:t>
      </w:r>
    </w:p>
    <w:p w:rsidR="00B64F77" w:rsidRDefault="00B64F77" w:rsidP="00B64F77">
      <w:pPr>
        <w:rPr>
          <w:bCs/>
        </w:rPr>
      </w:pPr>
    </w:p>
    <w:p w:rsidR="00B64F77" w:rsidRDefault="00B64F77" w:rsidP="00B64F77">
      <w:pPr>
        <w:keepNext/>
        <w:keepLines/>
        <w:rPr>
          <w:bCs/>
        </w:rPr>
      </w:pPr>
      <w:r>
        <w:rPr>
          <w:bCs/>
        </w:rPr>
        <w:t>Ranee SAISALEE (Ms.), Trade Officer, Department of Intellectual Property, Bangkok</w:t>
      </w:r>
    </w:p>
    <w:p w:rsidR="00B64F77" w:rsidRDefault="00B64F77" w:rsidP="00B64F77">
      <w:pPr>
        <w:keepNext/>
        <w:keepLines/>
        <w:rPr>
          <w:bCs/>
        </w:rPr>
      </w:pPr>
    </w:p>
    <w:p w:rsidR="00B64F77" w:rsidRDefault="00B64F77" w:rsidP="00B64F77">
      <w:pPr>
        <w:rPr>
          <w:bCs/>
        </w:rPr>
      </w:pPr>
    </w:p>
    <w:p w:rsidR="00B64F77" w:rsidRDefault="00B64F77" w:rsidP="00B64F77">
      <w:pPr>
        <w:keepNext/>
        <w:keepLines/>
        <w:rPr>
          <w:u w:val="single"/>
        </w:rPr>
      </w:pPr>
      <w:r>
        <w:rPr>
          <w:u w:val="single"/>
        </w:rPr>
        <w:t>TRINITÉ-ET-TOBAGO/TRINIDAD AND TOBAGO</w:t>
      </w:r>
    </w:p>
    <w:p w:rsidR="00B64F77" w:rsidRDefault="00B64F77" w:rsidP="00B64F77">
      <w:pPr>
        <w:keepNext/>
        <w:keepLines/>
      </w:pPr>
    </w:p>
    <w:p w:rsidR="00B64F77" w:rsidRDefault="00B64F77" w:rsidP="00B64F77">
      <w:pPr>
        <w:keepNext/>
        <w:keepLines/>
      </w:pPr>
      <w:r>
        <w:t>Lalloo RAMLAL, Specialist in Technical Information, Intellectual Property Office, Port of Spain</w:t>
      </w:r>
    </w:p>
    <w:p w:rsidR="00B64F77" w:rsidRDefault="00B64F77" w:rsidP="00B64F77">
      <w:pPr>
        <w:keepNext/>
        <w:keepLines/>
      </w:pPr>
    </w:p>
    <w:p w:rsidR="00B64F77" w:rsidRDefault="00B64F77" w:rsidP="00B64F77"/>
    <w:p w:rsidR="00B64F77" w:rsidRDefault="00B64F77" w:rsidP="00B64F77">
      <w:pPr>
        <w:keepNext/>
        <w:keepLines/>
        <w:rPr>
          <w:u w:val="single"/>
          <w:lang w:val="fr-FR"/>
        </w:rPr>
      </w:pPr>
      <w:r>
        <w:rPr>
          <w:u w:val="single"/>
          <w:lang w:val="fr-FR"/>
        </w:rPr>
        <w:t>TUNISIE/TUNISIA</w:t>
      </w:r>
    </w:p>
    <w:p w:rsidR="00B64F77" w:rsidRDefault="00B64F77" w:rsidP="00B64F77">
      <w:pPr>
        <w:keepNext/>
        <w:keepLines/>
        <w:rPr>
          <w:lang w:val="fr-CH"/>
        </w:rPr>
      </w:pPr>
    </w:p>
    <w:p w:rsidR="00B64F77" w:rsidRDefault="00B64F77" w:rsidP="00B64F77">
      <w:pPr>
        <w:keepNext/>
        <w:keepLines/>
        <w:rPr>
          <w:lang w:val="fr-CH"/>
        </w:rPr>
      </w:pPr>
      <w:r>
        <w:rPr>
          <w:lang w:val="fr-CH"/>
        </w:rPr>
        <w:t>Mokhtar HAMDI, directeur de la propriété industrielle, Institut national de la normalisation et de la propriété industrielle (INNORPI), Tunis</w:t>
      </w:r>
    </w:p>
    <w:p w:rsidR="00B64F77" w:rsidRDefault="00B64F77" w:rsidP="00B64F77">
      <w:pPr>
        <w:keepNext/>
        <w:keepLines/>
        <w:rPr>
          <w:lang w:val="fr-CH"/>
        </w:rPr>
      </w:pPr>
    </w:p>
    <w:p w:rsidR="00B64F77" w:rsidRDefault="00B64F77" w:rsidP="00B64F77">
      <w:pPr>
        <w:keepNext/>
        <w:keepLines/>
        <w:rPr>
          <w:lang w:val="fr-CH"/>
        </w:rPr>
      </w:pPr>
      <w:r>
        <w:rPr>
          <w:lang w:val="fr-CH"/>
        </w:rPr>
        <w:t>Mohamed AMAIRI, chef de service, méthodes et informatique, Organisme tunisien des droits d’auteur et des droits voisins (OTDAV), Tunis</w:t>
      </w:r>
    </w:p>
    <w:p w:rsidR="00B64F77" w:rsidRDefault="00B64F77" w:rsidP="00B64F77">
      <w:pPr>
        <w:keepNext/>
        <w:keepLines/>
        <w:rPr>
          <w:lang w:val="fr-CH"/>
        </w:rPr>
      </w:pPr>
    </w:p>
    <w:p w:rsidR="00B64F77" w:rsidRDefault="00B64F77" w:rsidP="00B64F77">
      <w:pPr>
        <w:rPr>
          <w:szCs w:val="22"/>
          <w:lang w:val="fr-CH"/>
        </w:rPr>
      </w:pPr>
      <w:r>
        <w:rPr>
          <w:szCs w:val="22"/>
          <w:lang w:val="fr-CH"/>
        </w:rPr>
        <w:t xml:space="preserve">Raja YOUSFI (Mme), </w:t>
      </w:r>
      <w:proofErr w:type="gramStart"/>
      <w:r>
        <w:rPr>
          <w:szCs w:val="22"/>
          <w:lang w:val="fr-CH"/>
        </w:rPr>
        <w:t>conseiller</w:t>
      </w:r>
      <w:proofErr w:type="gramEnd"/>
      <w:r>
        <w:rPr>
          <w:szCs w:val="22"/>
          <w:lang w:val="fr-CH"/>
        </w:rPr>
        <w:t>, Mission permanente, Genève</w:t>
      </w:r>
    </w:p>
    <w:p w:rsidR="00B64F77" w:rsidRDefault="00B64F77" w:rsidP="00B64F77">
      <w:pPr>
        <w:rPr>
          <w:szCs w:val="22"/>
          <w:lang w:val="fr-CH"/>
        </w:rPr>
      </w:pPr>
    </w:p>
    <w:p w:rsidR="00B64F77" w:rsidRDefault="00B64F77" w:rsidP="00B64F77">
      <w:pPr>
        <w:rPr>
          <w:szCs w:val="22"/>
          <w:lang w:val="fr-CH"/>
        </w:rPr>
      </w:pPr>
    </w:p>
    <w:p w:rsidR="00B64F77" w:rsidRDefault="00B64F77" w:rsidP="00B64F77">
      <w:pPr>
        <w:rPr>
          <w:szCs w:val="22"/>
          <w:u w:val="single"/>
        </w:rPr>
      </w:pPr>
      <w:r>
        <w:rPr>
          <w:szCs w:val="22"/>
          <w:u w:val="single"/>
        </w:rPr>
        <w:lastRenderedPageBreak/>
        <w:t>TURKMÉNISTAN/TURKMENISTAN</w:t>
      </w:r>
    </w:p>
    <w:p w:rsidR="00B64F77" w:rsidRDefault="00B64F77" w:rsidP="00B64F77">
      <w:pPr>
        <w:rPr>
          <w:szCs w:val="22"/>
          <w:u w:val="single"/>
        </w:rPr>
      </w:pPr>
    </w:p>
    <w:p w:rsidR="00B64F77" w:rsidRDefault="00B64F77" w:rsidP="00B64F77">
      <w:pPr>
        <w:rPr>
          <w:szCs w:val="22"/>
        </w:rPr>
      </w:pPr>
      <w:r>
        <w:rPr>
          <w:szCs w:val="22"/>
        </w:rPr>
        <w:t>Ata ANNANIYAZOV, Deputy Head, State Service on Intellectual Property, Ministry of Economy and Development, Ashgabat</w:t>
      </w:r>
    </w:p>
    <w:p w:rsidR="00B64F77" w:rsidRDefault="00B64F77" w:rsidP="00B64F77">
      <w:pPr>
        <w:rPr>
          <w:szCs w:val="22"/>
        </w:rPr>
      </w:pPr>
    </w:p>
    <w:p w:rsidR="00B64F77" w:rsidRDefault="00B64F77" w:rsidP="00B64F77">
      <w:pPr>
        <w:rPr>
          <w:szCs w:val="22"/>
        </w:rPr>
      </w:pPr>
    </w:p>
    <w:p w:rsidR="00B64F77" w:rsidRDefault="00B64F77" w:rsidP="00B64F77">
      <w:pPr>
        <w:rPr>
          <w:szCs w:val="22"/>
          <w:u w:val="single"/>
        </w:rPr>
      </w:pPr>
      <w:r>
        <w:rPr>
          <w:szCs w:val="22"/>
          <w:u w:val="single"/>
        </w:rPr>
        <w:t>TURQUIE/TURKEY</w:t>
      </w:r>
    </w:p>
    <w:p w:rsidR="00B64F77" w:rsidRDefault="00B64F77" w:rsidP="00B64F77">
      <w:pPr>
        <w:rPr>
          <w:szCs w:val="22"/>
          <w:u w:val="single"/>
        </w:rPr>
      </w:pPr>
    </w:p>
    <w:p w:rsidR="00B64F77" w:rsidRDefault="00B64F77" w:rsidP="00B64F77">
      <w:pPr>
        <w:keepNext/>
        <w:keepLines/>
      </w:pPr>
      <w:r>
        <w:rPr>
          <w:szCs w:val="22"/>
        </w:rPr>
        <w:t xml:space="preserve">Ismail </w:t>
      </w:r>
      <w:r>
        <w:t xml:space="preserve">GÜMÜS, Patent Examiner, International Affairs Department, Turkish Patent </w:t>
      </w:r>
      <w:r>
        <w:br/>
        <w:t>Institute (TPI), Ankara</w:t>
      </w:r>
    </w:p>
    <w:p w:rsidR="00B64F77" w:rsidRDefault="00B64F77" w:rsidP="00B64F77"/>
    <w:p w:rsidR="00B64F77" w:rsidRDefault="00B64F77" w:rsidP="00B64F77"/>
    <w:p w:rsidR="00B64F77" w:rsidRPr="00895DB2" w:rsidRDefault="00B64F77" w:rsidP="00B64F77">
      <w:pPr>
        <w:keepNext/>
        <w:keepLines/>
        <w:rPr>
          <w:u w:val="single"/>
          <w:lang w:val="es-ES_tradnl"/>
        </w:rPr>
      </w:pPr>
      <w:r w:rsidRPr="00895DB2">
        <w:rPr>
          <w:u w:val="single"/>
          <w:lang w:val="es-ES_tradnl"/>
        </w:rPr>
        <w:t>URUGUAY</w:t>
      </w:r>
    </w:p>
    <w:p w:rsidR="00B64F77" w:rsidRPr="00895DB2" w:rsidRDefault="00B64F77" w:rsidP="00B64F77">
      <w:pPr>
        <w:keepNext/>
        <w:keepLines/>
        <w:rPr>
          <w:u w:val="single"/>
          <w:lang w:val="es-ES_tradnl"/>
        </w:rPr>
      </w:pPr>
    </w:p>
    <w:p w:rsidR="00B64F77" w:rsidRDefault="00B64F77" w:rsidP="00B64F77">
      <w:pPr>
        <w:keepNext/>
        <w:keepLines/>
        <w:rPr>
          <w:lang w:val="es-ES_tradnl"/>
        </w:rPr>
      </w:pPr>
      <w:r>
        <w:rPr>
          <w:lang w:val="es-ES_tradnl"/>
        </w:rPr>
        <w:t>Maria del Rosario MOREIRA MÉNDEZ (Sra.), Encargada de la División Planificación Estratégica, Dirección Nacional de la Propiedad Industrial, Ministerio de Industria, Energía y Minería, Montevideo</w:t>
      </w:r>
    </w:p>
    <w:p w:rsidR="00B64F77" w:rsidRDefault="00B64F77" w:rsidP="00B64F77">
      <w:pPr>
        <w:keepNext/>
        <w:keepLines/>
        <w:rPr>
          <w:u w:val="single"/>
          <w:lang w:val="es-ES_tradnl"/>
        </w:rPr>
      </w:pPr>
    </w:p>
    <w:p w:rsidR="00B64F77" w:rsidRPr="00895DB2" w:rsidRDefault="00B64F77" w:rsidP="00B64F77">
      <w:pPr>
        <w:keepNext/>
        <w:keepLines/>
        <w:rPr>
          <w:lang w:val="es-ES_tradnl"/>
        </w:rPr>
      </w:pPr>
      <w:r w:rsidRPr="00895DB2">
        <w:rPr>
          <w:lang w:val="es-ES_tradnl"/>
        </w:rPr>
        <w:t>Juan BARBOZA, Segundo Secretario, Misión Permanente ante la Organización Mundial del Comercio (OMC), Ginebra</w:t>
      </w:r>
    </w:p>
    <w:p w:rsidR="00B64F77" w:rsidRPr="00895DB2" w:rsidRDefault="00B64F77" w:rsidP="00B64F77">
      <w:pPr>
        <w:rPr>
          <w:lang w:val="es-ES_tradnl"/>
        </w:rPr>
      </w:pPr>
    </w:p>
    <w:p w:rsidR="00B64F77" w:rsidRPr="00895DB2" w:rsidRDefault="00B64F77" w:rsidP="00B64F77">
      <w:pPr>
        <w:rPr>
          <w:lang w:val="es-ES_tradnl"/>
        </w:rPr>
      </w:pPr>
    </w:p>
    <w:p w:rsidR="00B64F77" w:rsidRDefault="00B64F77" w:rsidP="00B64F77">
      <w:pPr>
        <w:keepNext/>
        <w:keepLines/>
        <w:rPr>
          <w:szCs w:val="22"/>
          <w:u w:val="single"/>
        </w:rPr>
      </w:pPr>
      <w:r>
        <w:rPr>
          <w:szCs w:val="22"/>
          <w:u w:val="single"/>
        </w:rPr>
        <w:t>VIET NAM</w:t>
      </w:r>
    </w:p>
    <w:p w:rsidR="00B64F77" w:rsidRDefault="00B64F77" w:rsidP="00B64F77">
      <w:pPr>
        <w:keepNext/>
        <w:keepLines/>
      </w:pPr>
    </w:p>
    <w:p w:rsidR="00B64F77" w:rsidRDefault="00B64F77" w:rsidP="00B64F77">
      <w:pPr>
        <w:keepNext/>
        <w:keepLines/>
      </w:pPr>
      <w:r>
        <w:t>LE Ngoc Lam, Deputy Director General, National Intellectual Property Office (NOIP), Hanoi</w:t>
      </w:r>
    </w:p>
    <w:p w:rsidR="00B64F77" w:rsidRDefault="00B64F77" w:rsidP="00B64F77">
      <w:pPr>
        <w:keepNext/>
        <w:keepLines/>
      </w:pPr>
    </w:p>
    <w:p w:rsidR="00B64F77" w:rsidRDefault="00B64F77" w:rsidP="00B64F77">
      <w:pPr>
        <w:rPr>
          <w:szCs w:val="22"/>
          <w:u w:val="single"/>
        </w:rPr>
      </w:pPr>
    </w:p>
    <w:p w:rsidR="00B64F77" w:rsidRDefault="00B64F77" w:rsidP="00B64F77">
      <w:pPr>
        <w:rPr>
          <w:szCs w:val="22"/>
          <w:u w:val="single"/>
        </w:rPr>
      </w:pPr>
      <w:r>
        <w:rPr>
          <w:szCs w:val="22"/>
          <w:u w:val="single"/>
        </w:rPr>
        <w:t>ZIMBABWE</w:t>
      </w:r>
    </w:p>
    <w:p w:rsidR="00B64F77" w:rsidRDefault="00B64F77" w:rsidP="00B64F77">
      <w:pPr>
        <w:rPr>
          <w:szCs w:val="22"/>
          <w:u w:val="single"/>
        </w:rPr>
      </w:pPr>
    </w:p>
    <w:p w:rsidR="00B64F77" w:rsidRDefault="00B64F77" w:rsidP="00B64F77">
      <w:pPr>
        <w:rPr>
          <w:szCs w:val="22"/>
        </w:rPr>
      </w:pPr>
      <w:r>
        <w:rPr>
          <w:szCs w:val="22"/>
        </w:rPr>
        <w:t>Rhoda NGARANDE (Ms.), Counsellor, Permanent Mission, Geneva</w:t>
      </w:r>
    </w:p>
    <w:p w:rsidR="00B64F77" w:rsidRDefault="00B64F77" w:rsidP="00B64F77">
      <w:pPr>
        <w:ind w:left="567" w:hanging="567"/>
      </w:pPr>
    </w:p>
    <w:p w:rsidR="00B64F77" w:rsidRDefault="00B64F77" w:rsidP="00B64F77">
      <w:pPr>
        <w:ind w:left="567" w:hanging="567"/>
      </w:pPr>
    </w:p>
    <w:p w:rsidR="00B64F77" w:rsidRDefault="00B64F77" w:rsidP="00B64F77">
      <w:pPr>
        <w:ind w:left="567" w:hanging="567"/>
      </w:pPr>
    </w:p>
    <w:p w:rsidR="00B64F77" w:rsidRDefault="00B64F77" w:rsidP="00B64F77">
      <w:pPr>
        <w:ind w:left="567" w:hanging="567"/>
      </w:pPr>
    </w:p>
    <w:p w:rsidR="00B64F77" w:rsidRPr="00C55190" w:rsidRDefault="00B64F77" w:rsidP="00B64F77">
      <w:pPr>
        <w:keepNext/>
        <w:ind w:left="567" w:hanging="567"/>
      </w:pPr>
      <w:r w:rsidRPr="00C55190">
        <w:t>II.</w:t>
      </w:r>
      <w:r w:rsidRPr="00C55190">
        <w:tab/>
      </w:r>
      <w:r w:rsidRPr="00C55190">
        <w:rPr>
          <w:u w:val="single"/>
        </w:rPr>
        <w:t xml:space="preserve">ORGANISATIONS INTERNATIONALES INTERGOUVERNEMENTALES/ </w:t>
      </w:r>
      <w:r w:rsidRPr="00C55190">
        <w:rPr>
          <w:u w:val="single"/>
        </w:rPr>
        <w:br/>
        <w:t>INTERNATIONAL INTERGOVERNMENTAL ORGANIZATIONS</w:t>
      </w:r>
    </w:p>
    <w:p w:rsidR="00B64F77" w:rsidRPr="00C55190" w:rsidRDefault="00B64F77" w:rsidP="00B64F77">
      <w:pPr>
        <w:keepNext/>
        <w:keepLines/>
        <w:rPr>
          <w:u w:val="single"/>
        </w:rPr>
      </w:pPr>
    </w:p>
    <w:p w:rsidR="00B64F77" w:rsidRPr="00C55190" w:rsidRDefault="00B64F77" w:rsidP="00B64F77">
      <w:pPr>
        <w:keepNext/>
        <w:keepLines/>
        <w:rPr>
          <w:u w:val="single"/>
        </w:rPr>
      </w:pPr>
    </w:p>
    <w:p w:rsidR="00B64F77" w:rsidRDefault="00B64F77" w:rsidP="00B64F77">
      <w:pPr>
        <w:rPr>
          <w:u w:val="single"/>
        </w:rPr>
      </w:pPr>
      <w:r>
        <w:rPr>
          <w:u w:val="single"/>
        </w:rPr>
        <w:t>ORGANISATION MONDIALE DE LA SANTÉ (OMS)/WORLD HEALTH ORGANIZATION (WHO)</w:t>
      </w:r>
    </w:p>
    <w:p w:rsidR="00B64F77" w:rsidRDefault="00B64F77" w:rsidP="00B64F77">
      <w:pPr>
        <w:rPr>
          <w:u w:val="single"/>
        </w:rPr>
      </w:pPr>
    </w:p>
    <w:p w:rsidR="00B64F77" w:rsidRDefault="00B64F77" w:rsidP="00B64F77">
      <w:r>
        <w:t>Peter BEYER, Senior Advisor, Geneva</w:t>
      </w:r>
    </w:p>
    <w:p w:rsidR="00B64F77" w:rsidRDefault="00B64F77" w:rsidP="00B64F77">
      <w:pPr>
        <w:rPr>
          <w:u w:val="single"/>
        </w:rPr>
      </w:pPr>
    </w:p>
    <w:p w:rsidR="00B64F77" w:rsidRDefault="00B64F77" w:rsidP="00B64F77">
      <w:pPr>
        <w:rPr>
          <w:u w:val="single"/>
        </w:rPr>
      </w:pPr>
    </w:p>
    <w:p w:rsidR="00B64F77" w:rsidRDefault="00B64F77" w:rsidP="00B64F77">
      <w:pPr>
        <w:keepNext/>
        <w:rPr>
          <w:u w:val="single"/>
        </w:rPr>
      </w:pPr>
      <w:r>
        <w:rPr>
          <w:u w:val="single"/>
        </w:rPr>
        <w:t>ORGANISATION MONDIALE DU COMMERCE (OMC)/WORLD TRADE ORGANIZATION (WTO)</w:t>
      </w:r>
    </w:p>
    <w:p w:rsidR="00B64F77" w:rsidRDefault="00B64F77" w:rsidP="00B64F77">
      <w:pPr>
        <w:keepNext/>
        <w:rPr>
          <w:u w:val="single"/>
        </w:rPr>
      </w:pPr>
    </w:p>
    <w:p w:rsidR="00B64F77" w:rsidRDefault="00B64F77" w:rsidP="00B64F77">
      <w:pPr>
        <w:rPr>
          <w:szCs w:val="22"/>
        </w:rPr>
      </w:pPr>
      <w:r>
        <w:rPr>
          <w:szCs w:val="22"/>
        </w:rPr>
        <w:t>WU Xiaoping (Ms.), Counsellor, Intellectual Property Division, Geneva</w:t>
      </w:r>
    </w:p>
    <w:p w:rsidR="00B64F77" w:rsidRDefault="00B64F77" w:rsidP="00B64F77"/>
    <w:p w:rsidR="00B64F77" w:rsidRDefault="00B64F77" w:rsidP="00B64F77"/>
    <w:p w:rsidR="00B64F77" w:rsidRDefault="00B64F77" w:rsidP="00B64F77">
      <w:pPr>
        <w:keepNext/>
        <w:rPr>
          <w:u w:val="single"/>
        </w:rPr>
      </w:pPr>
      <w:r>
        <w:rPr>
          <w:u w:val="single"/>
        </w:rPr>
        <w:lastRenderedPageBreak/>
        <w:t>SOUTH CENTRE</w:t>
      </w:r>
    </w:p>
    <w:p w:rsidR="00B64F77" w:rsidRDefault="00B64F77" w:rsidP="00B64F77">
      <w:pPr>
        <w:keepNext/>
      </w:pPr>
    </w:p>
    <w:p w:rsidR="00B64F77" w:rsidRDefault="00B64F77" w:rsidP="00B64F77">
      <w:pPr>
        <w:keepNext/>
      </w:pPr>
      <w:r>
        <w:t>Carlos CORREA, Special Advisor, Trade and Intellectual Property, Geneva</w:t>
      </w:r>
    </w:p>
    <w:p w:rsidR="00B64F77" w:rsidRDefault="00B64F77" w:rsidP="00B64F77">
      <w:pPr>
        <w:keepNext/>
      </w:pPr>
    </w:p>
    <w:p w:rsidR="00B64F77" w:rsidRDefault="00B64F77" w:rsidP="00B64F77">
      <w:pPr>
        <w:keepNext/>
      </w:pPr>
      <w:r>
        <w:t>Nirmalya SIAM, Programme Officer, Innovation and Access to Knowledge Programme, Geneva</w:t>
      </w:r>
    </w:p>
    <w:p w:rsidR="00B64F77" w:rsidRDefault="00B64F77" w:rsidP="00B64F77">
      <w:pPr>
        <w:keepNext/>
      </w:pPr>
    </w:p>
    <w:p w:rsidR="00B64F77" w:rsidRDefault="00B64F77" w:rsidP="00B64F77">
      <w:pPr>
        <w:keepNext/>
      </w:pPr>
      <w:r>
        <w:t>Emmanuel OKE, Intern, Innovation and Access to Knowledge Programme, Geneva</w:t>
      </w:r>
    </w:p>
    <w:p w:rsidR="00B64F77" w:rsidRDefault="00B64F77" w:rsidP="00B64F77">
      <w:pPr>
        <w:keepNext/>
      </w:pPr>
    </w:p>
    <w:p w:rsidR="00B64F77" w:rsidRDefault="00B64F77" w:rsidP="00B64F77">
      <w:pPr>
        <w:keepNext/>
      </w:pPr>
    </w:p>
    <w:p w:rsidR="00B64F77" w:rsidRDefault="00B64F77" w:rsidP="00B64F77">
      <w:pPr>
        <w:keepNext/>
        <w:rPr>
          <w:caps/>
          <w:noProof/>
          <w:szCs w:val="24"/>
          <w:u w:val="single"/>
          <w:lang w:val="fr-CH"/>
        </w:rPr>
      </w:pPr>
      <w:r>
        <w:rPr>
          <w:caps/>
          <w:noProof/>
          <w:szCs w:val="24"/>
          <w:u w:val="single"/>
          <w:lang w:val="fr-CH"/>
        </w:rPr>
        <w:t>Organisation africaine de la PROPRIÉTÉ intellectuelle (OAPI)/African Intellectual Property Organization (AIPO)</w:t>
      </w:r>
    </w:p>
    <w:p w:rsidR="00B64F77" w:rsidRDefault="00B64F77" w:rsidP="00B64F77">
      <w:pPr>
        <w:rPr>
          <w:caps/>
          <w:noProof/>
          <w:szCs w:val="24"/>
          <w:u w:val="single"/>
          <w:lang w:val="fr-CH"/>
        </w:rPr>
      </w:pPr>
    </w:p>
    <w:p w:rsidR="00B64F77" w:rsidRDefault="00B64F77" w:rsidP="00B64F77">
      <w:pPr>
        <w:rPr>
          <w:lang w:val="fr-CH"/>
        </w:rPr>
      </w:pPr>
      <w:r>
        <w:rPr>
          <w:szCs w:val="24"/>
          <w:lang w:val="fr-CH"/>
        </w:rPr>
        <w:t>Paulin EDOU EDOU, directeur général, Yaoundé</w:t>
      </w:r>
    </w:p>
    <w:p w:rsidR="00B64F77" w:rsidRDefault="00B64F77" w:rsidP="00B64F77">
      <w:pPr>
        <w:rPr>
          <w:lang w:val="fr-CH"/>
        </w:rPr>
      </w:pPr>
    </w:p>
    <w:p w:rsidR="00B64F77" w:rsidRDefault="00B64F77" w:rsidP="00B64F77">
      <w:pPr>
        <w:rPr>
          <w:lang w:val="fr-CH"/>
        </w:rPr>
      </w:pPr>
    </w:p>
    <w:p w:rsidR="00B64F77" w:rsidRDefault="00B64F77" w:rsidP="00B64F77">
      <w:pPr>
        <w:keepNext/>
        <w:keepLines/>
        <w:rPr>
          <w:szCs w:val="24"/>
          <w:u w:val="single"/>
          <w:lang w:val="fr-CH"/>
        </w:rPr>
      </w:pPr>
      <w:r>
        <w:rPr>
          <w:szCs w:val="22"/>
          <w:u w:val="single"/>
          <w:lang w:val="fr-CH"/>
        </w:rPr>
        <w:t xml:space="preserve">ORGANISATION DES NATIONS UNIES POUR L'ÉDUCATION, LA SCIENCE ET LA CULTURE (UNESCO)/UNITED NATIONS EDUCATIONAL, SCIENTIFIC AND CULTURAL </w:t>
      </w:r>
      <w:r>
        <w:rPr>
          <w:szCs w:val="24"/>
          <w:u w:val="single"/>
          <w:lang w:val="fr-CH"/>
        </w:rPr>
        <w:t xml:space="preserve">ORGANIZATION (UNESCO) </w:t>
      </w:r>
    </w:p>
    <w:p w:rsidR="00B64F77" w:rsidRDefault="00B64F77" w:rsidP="00B64F77">
      <w:pPr>
        <w:keepNext/>
        <w:keepLines/>
        <w:rPr>
          <w:szCs w:val="24"/>
          <w:lang w:val="fr-CH"/>
        </w:rPr>
      </w:pPr>
    </w:p>
    <w:p w:rsidR="00B64F77" w:rsidRDefault="00B64F77" w:rsidP="00B64F77">
      <w:pPr>
        <w:keepNext/>
        <w:keepLines/>
        <w:rPr>
          <w:lang w:val="fr-CH"/>
        </w:rPr>
      </w:pPr>
      <w:r>
        <w:rPr>
          <w:lang w:val="fr-CH"/>
        </w:rPr>
        <w:t>Bobir TUKHTABAYEV, Senior Liaison Officer, Liaison Office, Geneva</w:t>
      </w:r>
    </w:p>
    <w:p w:rsidR="00B64F77" w:rsidRDefault="00B64F77" w:rsidP="00B64F77">
      <w:pPr>
        <w:keepNext/>
        <w:keepLines/>
        <w:rPr>
          <w:lang w:val="fr-CH"/>
        </w:rPr>
      </w:pPr>
    </w:p>
    <w:p w:rsidR="00B64F77" w:rsidRDefault="00B64F77" w:rsidP="00B64F77">
      <w:pPr>
        <w:keepNext/>
        <w:keepLines/>
        <w:rPr>
          <w:lang w:val="fr-CH"/>
        </w:rPr>
      </w:pPr>
      <w:r>
        <w:rPr>
          <w:lang w:val="fr-CH"/>
        </w:rPr>
        <w:t>Flora NICOLETTA (Ms.), Intern, Liaison Office, Geneva</w:t>
      </w:r>
    </w:p>
    <w:p w:rsidR="00B64F77" w:rsidRDefault="00B64F77" w:rsidP="00B64F77">
      <w:pPr>
        <w:keepNext/>
        <w:keepLines/>
        <w:rPr>
          <w:lang w:val="fr-CH"/>
        </w:rPr>
      </w:pPr>
    </w:p>
    <w:p w:rsidR="00B64F77" w:rsidRDefault="00B64F77" w:rsidP="00B64F77">
      <w:pPr>
        <w:keepNext/>
        <w:keepLines/>
        <w:rPr>
          <w:lang w:val="fr-CH"/>
        </w:rPr>
      </w:pPr>
      <w:r>
        <w:rPr>
          <w:lang w:val="fr-CH"/>
        </w:rPr>
        <w:t>Roza TODOROVA (Ms.), Intern, Liaison Office, Geneva</w:t>
      </w:r>
    </w:p>
    <w:p w:rsidR="00B64F77" w:rsidRDefault="00B64F77" w:rsidP="00B64F77">
      <w:pPr>
        <w:rPr>
          <w:lang w:val="fr-CH"/>
        </w:rPr>
      </w:pPr>
    </w:p>
    <w:p w:rsidR="00B64F77" w:rsidRDefault="00B64F77" w:rsidP="00B64F77">
      <w:pPr>
        <w:rPr>
          <w:lang w:val="fr-CH"/>
        </w:rPr>
      </w:pPr>
    </w:p>
    <w:p w:rsidR="00B64F77" w:rsidRDefault="00B64F77" w:rsidP="00B64F77">
      <w:pPr>
        <w:rPr>
          <w:szCs w:val="22"/>
          <w:u w:val="single"/>
          <w:lang w:val="fr-CH"/>
        </w:rPr>
      </w:pPr>
      <w:r>
        <w:rPr>
          <w:szCs w:val="22"/>
          <w:u w:val="single"/>
          <w:lang w:val="fr-CH"/>
        </w:rPr>
        <w:t xml:space="preserve">ORGANISATION EUROPÉENNE DES BREVETS (OEB)/EUROPEAN PATENT ORGANISATION (EPO) </w:t>
      </w:r>
    </w:p>
    <w:p w:rsidR="00B64F77" w:rsidRDefault="00B64F77" w:rsidP="00B64F77">
      <w:pPr>
        <w:rPr>
          <w:szCs w:val="22"/>
          <w:u w:val="single"/>
          <w:lang w:val="fr-CH"/>
        </w:rPr>
      </w:pPr>
    </w:p>
    <w:p w:rsidR="00B64F77" w:rsidRDefault="00B64F77" w:rsidP="00B64F77">
      <w:pPr>
        <w:rPr>
          <w:szCs w:val="22"/>
        </w:rPr>
      </w:pPr>
      <w:r>
        <w:rPr>
          <w:szCs w:val="22"/>
        </w:rPr>
        <w:t>Alessia VOLPE (Ms.), Deputy Coordinator, Public Policy Issues, DG5 Patent Law and Multilateral Affairs, Munich</w:t>
      </w:r>
    </w:p>
    <w:p w:rsidR="00B64F77" w:rsidRDefault="00B64F77" w:rsidP="00B64F77"/>
    <w:p w:rsidR="00B64F77" w:rsidRDefault="00B64F77" w:rsidP="00B64F77"/>
    <w:p w:rsidR="00B64F77" w:rsidRDefault="00B64F77" w:rsidP="00B64F77">
      <w:pPr>
        <w:keepNext/>
        <w:rPr>
          <w:u w:val="single"/>
          <w:lang w:val="fr-CH"/>
        </w:rPr>
      </w:pPr>
      <w:r>
        <w:rPr>
          <w:u w:val="single"/>
          <w:lang w:val="fr-CH"/>
        </w:rPr>
        <w:t xml:space="preserve">ORGANISATION EURASIENNE DES BREVETS (OEAB)/EURASIAN PATENT ORGANIZATION (EAPO) </w:t>
      </w:r>
    </w:p>
    <w:p w:rsidR="00B64F77" w:rsidRDefault="00B64F77" w:rsidP="00B64F77">
      <w:pPr>
        <w:keepNext/>
        <w:rPr>
          <w:lang w:val="fr-CH"/>
        </w:rPr>
      </w:pPr>
    </w:p>
    <w:p w:rsidR="00B64F77" w:rsidRDefault="00B64F77" w:rsidP="00B64F77">
      <w:pPr>
        <w:keepNext/>
        <w:rPr>
          <w:lang w:val="fr-CH"/>
        </w:rPr>
      </w:pPr>
      <w:r>
        <w:rPr>
          <w:lang w:val="fr-CH"/>
        </w:rPr>
        <w:t>Khabibullo FAYAZOV, Vice President, Moscow</w:t>
      </w:r>
    </w:p>
    <w:p w:rsidR="00B64F77" w:rsidRDefault="00B64F77" w:rsidP="00B64F77">
      <w:pPr>
        <w:keepNext/>
        <w:rPr>
          <w:lang w:val="fr-CH"/>
        </w:rPr>
      </w:pPr>
    </w:p>
    <w:p w:rsidR="00B64F77" w:rsidRPr="000C0F61" w:rsidRDefault="00B64F77" w:rsidP="00B64F77">
      <w:pPr>
        <w:rPr>
          <w:u w:val="single"/>
          <w:lang w:val="fr-CH"/>
        </w:rPr>
      </w:pPr>
    </w:p>
    <w:p w:rsidR="00B64F77" w:rsidRDefault="00B64F77" w:rsidP="00B64F77">
      <w:pPr>
        <w:keepNext/>
        <w:rPr>
          <w:u w:val="single"/>
          <w:lang w:val="fr-CH"/>
        </w:rPr>
      </w:pPr>
      <w:r>
        <w:rPr>
          <w:u w:val="single"/>
          <w:lang w:val="fr-CH"/>
        </w:rPr>
        <w:t>ORGANISATION DE COOPÉRATION ISLAMIQUE (OCI)/ORGANIZATION OF ISLAMIC COOPERATION (OIC)</w:t>
      </w:r>
    </w:p>
    <w:p w:rsidR="00B64F77" w:rsidRDefault="00B64F77" w:rsidP="00B64F77">
      <w:pPr>
        <w:keepNext/>
        <w:rPr>
          <w:lang w:val="fr-CH"/>
        </w:rPr>
      </w:pPr>
    </w:p>
    <w:p w:rsidR="00B64F77" w:rsidRDefault="00B64F77" w:rsidP="00B64F77">
      <w:pPr>
        <w:rPr>
          <w:szCs w:val="22"/>
          <w:lang w:val="fr-CH"/>
        </w:rPr>
      </w:pPr>
      <w:r>
        <w:rPr>
          <w:szCs w:val="22"/>
          <w:lang w:val="fr-CH"/>
        </w:rPr>
        <w:t xml:space="preserve">Halim GRABUS, premier secrétaire, Délégation permanente, Genève </w:t>
      </w:r>
    </w:p>
    <w:p w:rsidR="00B64F77" w:rsidRDefault="00B64F77" w:rsidP="00B64F77">
      <w:pPr>
        <w:rPr>
          <w:szCs w:val="22"/>
          <w:lang w:val="fr-CH"/>
        </w:rPr>
      </w:pPr>
    </w:p>
    <w:p w:rsidR="00B64F77" w:rsidRDefault="00B64F77" w:rsidP="00B64F77">
      <w:pPr>
        <w:rPr>
          <w:szCs w:val="22"/>
          <w:lang w:val="fr-CH"/>
        </w:rPr>
      </w:pPr>
    </w:p>
    <w:p w:rsidR="00B64F77" w:rsidRDefault="00B64F77" w:rsidP="00B64F77">
      <w:pPr>
        <w:rPr>
          <w:u w:val="single"/>
          <w:lang w:val="fr-CH"/>
        </w:rPr>
      </w:pPr>
      <w:r>
        <w:rPr>
          <w:u w:val="single"/>
          <w:lang w:val="fr-CH"/>
        </w:rPr>
        <w:t>OFFICE DES BREVETS DU CONSEIL DE COOPÉRATION DES ÉTATS ARABES DU GOLFE (CCG)/PATENT OFFICE OF THE COOPERATION COUNCIL FOR THE ARAB STATES OF THE GULF (GCC PATENT OFFICE)</w:t>
      </w:r>
    </w:p>
    <w:p w:rsidR="00B64F77" w:rsidRDefault="00B64F77" w:rsidP="00B64F77">
      <w:pPr>
        <w:rPr>
          <w:u w:val="single"/>
          <w:lang w:val="fr-CH"/>
        </w:rPr>
      </w:pPr>
    </w:p>
    <w:p w:rsidR="00B64F77" w:rsidRDefault="00B64F77" w:rsidP="00B64F77">
      <w:r>
        <w:t>Fahad ALBAKER, Head, Mechanical and Electrical Engineering Section, Examination Department, Riyadh</w:t>
      </w:r>
    </w:p>
    <w:p w:rsidR="00B64F77" w:rsidRDefault="00B64F77" w:rsidP="00B64F77"/>
    <w:p w:rsidR="00B64F77" w:rsidRDefault="00B64F77" w:rsidP="00B64F77">
      <w:r>
        <w:t>Mashael AL QABBANI (Ms.), Publishing and Granting Specialist, Publishing and Granting Section, Filing and Granting Department, Riyadh</w:t>
      </w:r>
    </w:p>
    <w:p w:rsidR="00B64F77" w:rsidRDefault="00B64F77" w:rsidP="00B64F77">
      <w:pPr>
        <w:rPr>
          <w:szCs w:val="22"/>
          <w:u w:val="single"/>
          <w:lang w:val="fr-CH"/>
        </w:rPr>
      </w:pPr>
      <w:r>
        <w:rPr>
          <w:szCs w:val="22"/>
          <w:u w:val="single"/>
          <w:lang w:val="fr-FR"/>
        </w:rPr>
        <w:lastRenderedPageBreak/>
        <w:t>ORGANISATION RÉGIONALE AFRICAINE DE LA PROPRIÉTÉ INTELLECTUELLE (</w:t>
      </w:r>
      <w:r>
        <w:rPr>
          <w:szCs w:val="22"/>
          <w:u w:val="single"/>
          <w:lang w:val="fr-CH"/>
        </w:rPr>
        <w:t xml:space="preserve">ARIPO)/AFRICAN REGIONAL INTELLECTUAL PROPERTY ORGANIZATION (ARIPO) </w:t>
      </w:r>
    </w:p>
    <w:p w:rsidR="00B64F77" w:rsidRDefault="00B64F77" w:rsidP="00B64F77">
      <w:pPr>
        <w:rPr>
          <w:szCs w:val="22"/>
          <w:lang w:val="fr-CH"/>
        </w:rPr>
      </w:pPr>
    </w:p>
    <w:p w:rsidR="00B64F77" w:rsidRDefault="00B64F77" w:rsidP="00B64F77">
      <w:r>
        <w:t>Christopher KIIGE, Director, Industrial Property, Harare</w:t>
      </w:r>
    </w:p>
    <w:p w:rsidR="00B64F77" w:rsidRDefault="00B64F77" w:rsidP="00B64F77"/>
    <w:p w:rsidR="00B64F77" w:rsidRDefault="00B64F77" w:rsidP="00B64F77"/>
    <w:p w:rsidR="00B64F77" w:rsidRPr="000C0F61" w:rsidRDefault="00B64F77" w:rsidP="00B64F77">
      <w:pPr>
        <w:keepNext/>
        <w:keepLines/>
        <w:rPr>
          <w:szCs w:val="22"/>
          <w:u w:val="single"/>
        </w:rPr>
      </w:pPr>
      <w:r w:rsidRPr="000C0F61">
        <w:rPr>
          <w:u w:val="single"/>
        </w:rPr>
        <w:t>UNION</w:t>
      </w:r>
      <w:r w:rsidRPr="000C0F61">
        <w:rPr>
          <w:szCs w:val="22"/>
          <w:u w:val="single"/>
        </w:rPr>
        <w:t xml:space="preserve"> AFRICAINE (UA)/AFRICAN UNION (AU) </w:t>
      </w:r>
    </w:p>
    <w:p w:rsidR="00B64F77" w:rsidRPr="000C0F61" w:rsidRDefault="00B64F77" w:rsidP="00B64F77">
      <w:pPr>
        <w:rPr>
          <w:szCs w:val="22"/>
          <w:u w:val="single"/>
        </w:rPr>
      </w:pPr>
    </w:p>
    <w:p w:rsidR="00B64F77" w:rsidRDefault="00B64F77" w:rsidP="00B64F77">
      <w:pPr>
        <w:rPr>
          <w:szCs w:val="22"/>
        </w:rPr>
      </w:pPr>
      <w:r>
        <w:rPr>
          <w:szCs w:val="22"/>
        </w:rPr>
        <w:t>Georges Rémi NAMEKONG, Minister Counsellor, Geneva</w:t>
      </w:r>
    </w:p>
    <w:p w:rsidR="00B64F77" w:rsidRDefault="00B64F77" w:rsidP="00B64F77">
      <w:pPr>
        <w:rPr>
          <w:szCs w:val="22"/>
        </w:rPr>
      </w:pPr>
    </w:p>
    <w:p w:rsidR="00B64F77" w:rsidRDefault="00B64F77" w:rsidP="00B64F77"/>
    <w:p w:rsidR="00B64F77" w:rsidRDefault="00B64F77" w:rsidP="00B64F77">
      <w:pPr>
        <w:rPr>
          <w:szCs w:val="22"/>
          <w:u w:val="single"/>
          <w:lang w:val="fr-CH"/>
        </w:rPr>
      </w:pPr>
      <w:r>
        <w:rPr>
          <w:szCs w:val="22"/>
          <w:u w:val="single"/>
          <w:lang w:val="fr-CH"/>
        </w:rPr>
        <w:t xml:space="preserve">UNION EUROPÉENNE (UE)/EUROPEAN UNION (EU) </w:t>
      </w:r>
    </w:p>
    <w:p w:rsidR="00B64F77" w:rsidRDefault="00B64F77" w:rsidP="00B64F77">
      <w:pPr>
        <w:rPr>
          <w:lang w:val="fr-CH"/>
        </w:rPr>
      </w:pPr>
    </w:p>
    <w:p w:rsidR="00B64F77" w:rsidRDefault="00B64F77" w:rsidP="00B64F77">
      <w:pPr>
        <w:rPr>
          <w:szCs w:val="22"/>
        </w:rPr>
      </w:pPr>
      <w:r>
        <w:rPr>
          <w:szCs w:val="22"/>
        </w:rPr>
        <w:t>Oliver HALL-ALLEN, First Counsellor, Permanent Delegation, Geneva</w:t>
      </w:r>
    </w:p>
    <w:p w:rsidR="00B64F77" w:rsidRDefault="00B64F77" w:rsidP="00B64F77"/>
    <w:p w:rsidR="00B64F77" w:rsidRDefault="00B64F77" w:rsidP="00B64F77">
      <w:r>
        <w:t>Margreet GROENENBOOM (Ms.), Administrator, Directorate General for Internal Market, Industry, Entrepreneurship and SMEs, Industrial Property, Brussels</w:t>
      </w:r>
    </w:p>
    <w:p w:rsidR="00B64F77" w:rsidRDefault="00B64F77" w:rsidP="00B64F77"/>
    <w:p w:rsidR="00B64F77" w:rsidRDefault="00B64F77" w:rsidP="00B64F77">
      <w:pPr>
        <w:rPr>
          <w:lang w:val="fr-CH"/>
        </w:rPr>
      </w:pPr>
      <w:r>
        <w:rPr>
          <w:lang w:val="fr-CH"/>
        </w:rPr>
        <w:t>Antonella ZAPPIA (Ms.), Intern, Geneva</w:t>
      </w:r>
    </w:p>
    <w:p w:rsidR="00B64F77" w:rsidRDefault="00B64F77" w:rsidP="00927973">
      <w:pPr>
        <w:ind w:left="567" w:hanging="567"/>
        <w:rPr>
          <w:lang w:val="fr-CH"/>
        </w:rPr>
      </w:pPr>
    </w:p>
    <w:p w:rsidR="00B64F77" w:rsidRDefault="00B64F77" w:rsidP="00927973">
      <w:pPr>
        <w:ind w:left="567" w:hanging="567"/>
        <w:rPr>
          <w:lang w:val="fr-CH"/>
        </w:rPr>
      </w:pPr>
    </w:p>
    <w:p w:rsidR="00B64F77" w:rsidRDefault="00B64F77" w:rsidP="00927973">
      <w:pPr>
        <w:ind w:left="567" w:hanging="567"/>
        <w:rPr>
          <w:lang w:val="fr-CH"/>
        </w:rPr>
      </w:pPr>
    </w:p>
    <w:p w:rsidR="00B64F77" w:rsidRDefault="00B64F77" w:rsidP="00927973">
      <w:pPr>
        <w:ind w:left="567" w:hanging="567"/>
        <w:rPr>
          <w:lang w:val="fr-CH"/>
        </w:rPr>
      </w:pPr>
    </w:p>
    <w:p w:rsidR="00B64F77" w:rsidRDefault="00B64F77" w:rsidP="00B64F77">
      <w:pPr>
        <w:keepNext/>
        <w:keepLines/>
        <w:ind w:left="567" w:hanging="567"/>
        <w:rPr>
          <w:u w:val="single"/>
          <w:lang w:val="fr-FR"/>
        </w:rPr>
      </w:pPr>
      <w:r>
        <w:rPr>
          <w:lang w:val="fr-FR"/>
        </w:rPr>
        <w:t>III.</w:t>
      </w:r>
      <w:r>
        <w:rPr>
          <w:lang w:val="fr-FR"/>
        </w:rPr>
        <w:tab/>
      </w:r>
      <w:r>
        <w:rPr>
          <w:u w:val="single"/>
          <w:lang w:val="fr-FR"/>
        </w:rPr>
        <w:t>ORGANISATIONS INTERNATIONALES NON GOUVERNEMENTALES/ INTERNATIONAL NON-GOVERNMENTAL ORGANIZATIONS</w:t>
      </w:r>
    </w:p>
    <w:p w:rsidR="00B64F77" w:rsidRDefault="00B64F77" w:rsidP="00B64F77">
      <w:pPr>
        <w:ind w:left="567" w:hanging="567"/>
        <w:rPr>
          <w:u w:val="single"/>
          <w:lang w:val="fr-FR"/>
        </w:rPr>
      </w:pPr>
    </w:p>
    <w:p w:rsidR="00B64F77" w:rsidRDefault="00B64F77" w:rsidP="00B64F77">
      <w:pPr>
        <w:ind w:left="567" w:hanging="567"/>
        <w:rPr>
          <w:u w:val="single"/>
          <w:lang w:val="fr-FR"/>
        </w:rPr>
      </w:pPr>
    </w:p>
    <w:p w:rsidR="00B64F77" w:rsidRDefault="00B64F77" w:rsidP="00B64F77">
      <w:pPr>
        <w:ind w:left="567" w:hanging="567"/>
        <w:rPr>
          <w:rFonts w:eastAsia="Times New Roman"/>
          <w:szCs w:val="22"/>
          <w:u w:val="single"/>
          <w:lang w:val="fr-CH" w:eastAsia="en-US"/>
        </w:rPr>
      </w:pPr>
      <w:r>
        <w:rPr>
          <w:rFonts w:eastAsia="Times New Roman"/>
          <w:szCs w:val="22"/>
          <w:u w:val="single"/>
          <w:lang w:val="fr-CH" w:eastAsia="en-US"/>
        </w:rPr>
        <w:t>Agence pour la protection des programmes (APP)</w:t>
      </w:r>
    </w:p>
    <w:p w:rsidR="00B64F77" w:rsidRDefault="00B64F77" w:rsidP="00B64F77">
      <w:pPr>
        <w:ind w:left="567" w:hanging="567"/>
        <w:rPr>
          <w:rFonts w:eastAsia="Times New Roman"/>
          <w:szCs w:val="22"/>
          <w:lang w:val="fr-CH" w:eastAsia="en-US"/>
        </w:rPr>
      </w:pPr>
      <w:r>
        <w:rPr>
          <w:rFonts w:eastAsia="Times New Roman"/>
          <w:szCs w:val="22"/>
          <w:lang w:val="fr-CH" w:eastAsia="en-US"/>
        </w:rPr>
        <w:t>Didier ADDA, Membre du conseil exécutif, Paris</w:t>
      </w:r>
    </w:p>
    <w:p w:rsidR="00B64F77" w:rsidRDefault="00B64F77" w:rsidP="00B64F77">
      <w:pPr>
        <w:ind w:left="567" w:hanging="567"/>
        <w:rPr>
          <w:rFonts w:eastAsia="Times New Roman"/>
          <w:szCs w:val="22"/>
          <w:u w:val="single"/>
          <w:lang w:val="fr-CH" w:eastAsia="en-US"/>
        </w:rPr>
      </w:pPr>
    </w:p>
    <w:p w:rsidR="00B64F77" w:rsidRPr="00895DB2" w:rsidRDefault="00B64F77" w:rsidP="00B64F77">
      <w:pPr>
        <w:ind w:left="567" w:hanging="567"/>
        <w:rPr>
          <w:rFonts w:eastAsia="Times New Roman"/>
          <w:szCs w:val="22"/>
          <w:u w:val="single"/>
          <w:lang w:val="fr-CH" w:eastAsia="en-US"/>
        </w:rPr>
      </w:pPr>
    </w:p>
    <w:p w:rsidR="00B64F77" w:rsidRDefault="00B64F77" w:rsidP="00B64F77">
      <w:pPr>
        <w:ind w:left="567" w:hanging="567"/>
        <w:rPr>
          <w:szCs w:val="22"/>
          <w:u w:val="single"/>
          <w:lang w:val="es-ES_tradnl"/>
        </w:rPr>
      </w:pPr>
      <w:r>
        <w:rPr>
          <w:rFonts w:eastAsia="Times New Roman"/>
          <w:szCs w:val="22"/>
          <w:u w:val="single"/>
          <w:lang w:val="es-ES_tradnl" w:eastAsia="en-US"/>
        </w:rPr>
        <w:t>Associación Argentina de Intérpretes (AADI)</w:t>
      </w:r>
    </w:p>
    <w:p w:rsidR="00B64F77" w:rsidRDefault="00B64F77" w:rsidP="00B64F77">
      <w:pPr>
        <w:ind w:left="567" w:hanging="567"/>
        <w:rPr>
          <w:lang w:val="es-ES_tradnl"/>
        </w:rPr>
      </w:pPr>
      <w:r>
        <w:rPr>
          <w:lang w:val="es-ES_tradnl"/>
        </w:rPr>
        <w:t>Susana RINALDI (Sra.), Directora, Relaciones Internacionales, Buenos Aires</w:t>
      </w:r>
    </w:p>
    <w:p w:rsidR="00B64F77" w:rsidRPr="00895DB2" w:rsidRDefault="00B64F77" w:rsidP="00B64F77">
      <w:pPr>
        <w:ind w:left="567" w:hanging="567"/>
        <w:rPr>
          <w:lang w:val="es-ES_tradnl"/>
        </w:rPr>
      </w:pPr>
      <w:r>
        <w:rPr>
          <w:lang w:val="es-ES_tradnl"/>
        </w:rPr>
        <w:t xml:space="preserve">Nelson AVILA, Gerente del Departamento Legal, Departamento Legal, </w:t>
      </w:r>
      <w:r w:rsidRPr="00895DB2">
        <w:rPr>
          <w:lang w:val="es-ES_tradnl"/>
        </w:rPr>
        <w:t>Buenos Aires</w:t>
      </w:r>
    </w:p>
    <w:p w:rsidR="00B64F77" w:rsidRPr="00895DB2" w:rsidRDefault="00B64F77" w:rsidP="00B64F77">
      <w:pPr>
        <w:ind w:left="567" w:hanging="567"/>
        <w:rPr>
          <w:lang w:val="es-ES_tradnl"/>
        </w:rPr>
      </w:pPr>
    </w:p>
    <w:p w:rsidR="00B64F77" w:rsidRPr="00895DB2" w:rsidRDefault="00B64F77" w:rsidP="00B64F77">
      <w:pPr>
        <w:ind w:left="567" w:hanging="567"/>
        <w:rPr>
          <w:lang w:val="es-ES_tradnl"/>
        </w:rPr>
      </w:pPr>
    </w:p>
    <w:p w:rsidR="00B64F77" w:rsidRDefault="00B64F77" w:rsidP="00B64F77">
      <w:pPr>
        <w:keepNext/>
        <w:keepLines/>
        <w:rPr>
          <w:u w:val="single"/>
          <w:lang w:val="fr-FR"/>
        </w:rPr>
      </w:pPr>
      <w:r>
        <w:rPr>
          <w:u w:val="single"/>
          <w:lang w:val="fr-FR"/>
        </w:rPr>
        <w:t>Association communautaire du droit des marques(ECTA)/European Communities Trade Mark Association (ECTA)</w:t>
      </w:r>
    </w:p>
    <w:p w:rsidR="00B64F77" w:rsidRDefault="00B64F77" w:rsidP="00B64F77">
      <w:pPr>
        <w:keepNext/>
        <w:keepLines/>
        <w:rPr>
          <w:lang w:val="fr-FR"/>
        </w:rPr>
      </w:pPr>
      <w:r>
        <w:rPr>
          <w:lang w:val="fr-FR"/>
        </w:rPr>
        <w:t xml:space="preserve">Julien SCICLUNA, </w:t>
      </w:r>
      <w:r w:rsidRPr="000C0F61">
        <w:rPr>
          <w:lang w:val="fr-CH"/>
        </w:rPr>
        <w:t>Representative</w:t>
      </w:r>
      <w:r>
        <w:rPr>
          <w:lang w:val="fr-FR"/>
        </w:rPr>
        <w:t>, Dardilly, France</w:t>
      </w:r>
    </w:p>
    <w:p w:rsidR="00B64F77" w:rsidRDefault="00B64F77" w:rsidP="00B64F77">
      <w:pPr>
        <w:autoSpaceDE w:val="0"/>
        <w:autoSpaceDN w:val="0"/>
        <w:adjustRightInd w:val="0"/>
        <w:rPr>
          <w:u w:val="single"/>
          <w:lang w:val="fr-FR"/>
        </w:rPr>
      </w:pPr>
    </w:p>
    <w:p w:rsidR="00B64F77" w:rsidRDefault="00B64F77" w:rsidP="00B64F77">
      <w:pPr>
        <w:autoSpaceDE w:val="0"/>
        <w:autoSpaceDN w:val="0"/>
        <w:adjustRightInd w:val="0"/>
        <w:rPr>
          <w:u w:val="single"/>
          <w:lang w:val="fr-FR"/>
        </w:rPr>
      </w:pPr>
    </w:p>
    <w:p w:rsidR="00B64F77" w:rsidRDefault="00B64F77" w:rsidP="00B64F77">
      <w:pPr>
        <w:keepNext/>
        <w:keepLines/>
        <w:rPr>
          <w:u w:val="single"/>
          <w:lang w:val="fr-FR"/>
        </w:rPr>
      </w:pPr>
      <w:r>
        <w:rPr>
          <w:u w:val="single"/>
          <w:lang w:val="fr-FR"/>
        </w:rPr>
        <w:t>Association européenne des étudiants en droit (ELSA International)/European Law Students’ Association (ELSA International)</w:t>
      </w:r>
    </w:p>
    <w:p w:rsidR="00B64F77" w:rsidRDefault="00B64F77" w:rsidP="00B64F77">
      <w:pPr>
        <w:keepNext/>
        <w:keepLines/>
      </w:pPr>
      <w:r>
        <w:t>Eliana ROCCHI (Ms.), Head, Padua, Italy</w:t>
      </w:r>
    </w:p>
    <w:p w:rsidR="00B64F77" w:rsidRDefault="00B64F77" w:rsidP="00B64F77">
      <w:pPr>
        <w:keepNext/>
        <w:keepLines/>
      </w:pPr>
      <w:r>
        <w:t>Gamze CAGLAYAN (Ms.), Representative, Brussels</w:t>
      </w:r>
    </w:p>
    <w:p w:rsidR="00B64F77" w:rsidRDefault="00B64F77" w:rsidP="00B64F77">
      <w:pPr>
        <w:keepNext/>
        <w:keepLines/>
      </w:pPr>
      <w:r>
        <w:t>Kaleb HONER, Representative, Brussels</w:t>
      </w:r>
    </w:p>
    <w:p w:rsidR="00B64F77" w:rsidRDefault="00B64F77" w:rsidP="00B64F77">
      <w:pPr>
        <w:keepNext/>
        <w:keepLines/>
      </w:pPr>
      <w:r>
        <w:t>Hüseyin KAMIL, Representative, Brussels</w:t>
      </w:r>
    </w:p>
    <w:p w:rsidR="00B64F77" w:rsidRPr="000C0F61" w:rsidRDefault="00B64F77" w:rsidP="00B64F77">
      <w:pPr>
        <w:keepNext/>
        <w:keepLines/>
      </w:pPr>
      <w:r w:rsidRPr="000C0F61">
        <w:t>Rowena PALIJAMA (Ms.), Representative, Brussels</w:t>
      </w:r>
    </w:p>
    <w:p w:rsidR="00B64F77" w:rsidRPr="000C0F61" w:rsidRDefault="00B64F77" w:rsidP="00B64F77">
      <w:pPr>
        <w:keepNext/>
        <w:keepLines/>
        <w:rPr>
          <w:szCs w:val="22"/>
          <w:u w:val="single"/>
        </w:rPr>
      </w:pPr>
    </w:p>
    <w:p w:rsidR="00B64F77" w:rsidRPr="000C0F61" w:rsidRDefault="00B64F77" w:rsidP="00B64F77">
      <w:pPr>
        <w:keepNext/>
        <w:keepLines/>
        <w:rPr>
          <w:szCs w:val="22"/>
          <w:u w:val="single"/>
        </w:rPr>
      </w:pPr>
    </w:p>
    <w:p w:rsidR="00B64F77" w:rsidRPr="002601E2" w:rsidRDefault="00B64F77" w:rsidP="00B64F77">
      <w:pPr>
        <w:keepNext/>
        <w:keepLines/>
        <w:rPr>
          <w:szCs w:val="22"/>
          <w:u w:val="single"/>
        </w:rPr>
      </w:pPr>
      <w:r w:rsidRPr="002601E2">
        <w:rPr>
          <w:szCs w:val="22"/>
          <w:u w:val="single"/>
        </w:rPr>
        <w:t xml:space="preserve">Association internationale pour le développement de la propriété intellectuelle (ADALPI)/International Society for the Development of Intellectual Property (ADALPI) </w:t>
      </w:r>
    </w:p>
    <w:p w:rsidR="00B64F77" w:rsidRPr="000C0F61" w:rsidRDefault="00B64F77" w:rsidP="00B64F77">
      <w:pPr>
        <w:keepNext/>
        <w:keepLines/>
        <w:rPr>
          <w:szCs w:val="22"/>
          <w:lang w:val="fr-CH"/>
        </w:rPr>
      </w:pPr>
      <w:r w:rsidRPr="000C0F61">
        <w:rPr>
          <w:szCs w:val="22"/>
          <w:lang w:val="fr-CH"/>
        </w:rPr>
        <w:t>Brigitte LINDNER (Ms.), Chair, Geneva</w:t>
      </w:r>
    </w:p>
    <w:p w:rsidR="00B64F77" w:rsidRDefault="00B64F77" w:rsidP="00B64F77">
      <w:pPr>
        <w:ind w:left="567" w:hanging="567"/>
        <w:rPr>
          <w:u w:val="single"/>
          <w:lang w:val="fr-FR"/>
        </w:rPr>
      </w:pPr>
    </w:p>
    <w:p w:rsidR="00B64F77" w:rsidRDefault="00B64F77" w:rsidP="00B64F77">
      <w:pPr>
        <w:ind w:left="567" w:hanging="567"/>
        <w:rPr>
          <w:u w:val="single"/>
          <w:lang w:val="fr-FR"/>
        </w:rPr>
      </w:pPr>
    </w:p>
    <w:p w:rsidR="00B64F77" w:rsidRDefault="00B64F77" w:rsidP="00B64F77">
      <w:pPr>
        <w:pStyle w:val="Default"/>
        <w:rPr>
          <w:rFonts w:eastAsia="SimSun"/>
          <w:color w:val="auto"/>
          <w:sz w:val="22"/>
          <w:szCs w:val="20"/>
          <w:u w:val="single"/>
          <w:lang w:val="fr-CH" w:eastAsia="zh-CN"/>
        </w:rPr>
      </w:pPr>
      <w:r>
        <w:rPr>
          <w:rFonts w:eastAsia="SimSun"/>
          <w:color w:val="auto"/>
          <w:sz w:val="22"/>
          <w:szCs w:val="20"/>
          <w:u w:val="single"/>
          <w:lang w:val="fr-CH" w:eastAsia="zh-CN"/>
        </w:rPr>
        <w:lastRenderedPageBreak/>
        <w:t xml:space="preserve">Association littéraire et artistique internationale (ALAI)/International Literary and Artistic Association (ALAI) </w:t>
      </w:r>
    </w:p>
    <w:p w:rsidR="00B64F77" w:rsidRPr="000C0F61" w:rsidRDefault="00B64F77" w:rsidP="00B64F77">
      <w:pPr>
        <w:pStyle w:val="Default"/>
        <w:rPr>
          <w:sz w:val="22"/>
          <w:szCs w:val="22"/>
        </w:rPr>
      </w:pPr>
      <w:r w:rsidRPr="000C0F61">
        <w:rPr>
          <w:sz w:val="22"/>
          <w:szCs w:val="22"/>
        </w:rPr>
        <w:t>Victor NABHAN, président, Paris</w:t>
      </w:r>
    </w:p>
    <w:p w:rsidR="00B64F77" w:rsidRPr="000C0F61" w:rsidRDefault="00B64F77" w:rsidP="00B64F77">
      <w:pPr>
        <w:rPr>
          <w:u w:val="single"/>
        </w:rPr>
      </w:pPr>
    </w:p>
    <w:p w:rsidR="00B64F77" w:rsidRPr="00895DB2" w:rsidRDefault="00B64F77" w:rsidP="00B64F77">
      <w:pPr>
        <w:rPr>
          <w:szCs w:val="22"/>
        </w:rPr>
      </w:pPr>
    </w:p>
    <w:p w:rsidR="00B64F77" w:rsidRDefault="00B64F77" w:rsidP="00B64F77">
      <w:pPr>
        <w:rPr>
          <w:u w:val="single"/>
        </w:rPr>
      </w:pPr>
      <w:r>
        <w:rPr>
          <w:u w:val="single"/>
        </w:rPr>
        <w:t>Central and Eastern European Copyright Alliance (CEECA)</w:t>
      </w:r>
    </w:p>
    <w:p w:rsidR="00B64F77" w:rsidRDefault="00B64F77" w:rsidP="00B64F77">
      <w:pPr>
        <w:rPr>
          <w:lang w:val="fr-CH"/>
        </w:rPr>
      </w:pPr>
      <w:r>
        <w:rPr>
          <w:lang w:val="fr-CH"/>
        </w:rPr>
        <w:t>Mihály FICSOR, Chairman, Budapest</w:t>
      </w:r>
    </w:p>
    <w:p w:rsidR="00B64F77" w:rsidRDefault="00B64F77" w:rsidP="00B64F77">
      <w:pPr>
        <w:rPr>
          <w:u w:val="single"/>
          <w:lang w:val="fr-CH"/>
        </w:rPr>
      </w:pPr>
    </w:p>
    <w:p w:rsidR="00B64F77" w:rsidRDefault="00B64F77" w:rsidP="00B64F77">
      <w:pPr>
        <w:rPr>
          <w:u w:val="single"/>
          <w:lang w:val="fr-CH"/>
        </w:rPr>
      </w:pPr>
    </w:p>
    <w:p w:rsidR="00B64F77" w:rsidRDefault="00B64F77" w:rsidP="00B64F77">
      <w:pPr>
        <w:rPr>
          <w:rFonts w:eastAsia="Times New Roman"/>
          <w:szCs w:val="22"/>
          <w:u w:val="single"/>
          <w:lang w:val="fr-CH" w:eastAsia="en-US"/>
        </w:rPr>
      </w:pPr>
      <w:r>
        <w:rPr>
          <w:szCs w:val="22"/>
          <w:u w:val="single"/>
          <w:lang w:val="fr-CH"/>
        </w:rPr>
        <w:t xml:space="preserve">Centre </w:t>
      </w:r>
      <w:r>
        <w:rPr>
          <w:rFonts w:eastAsia="Times New Roman"/>
          <w:szCs w:val="22"/>
          <w:u w:val="single"/>
          <w:lang w:val="fr-CH" w:eastAsia="en-US"/>
        </w:rPr>
        <w:t>de recherches sur les droits de propriété intellectuelle et industrielle de l’Université d’Ankara (FISAUM)/Ankara University Research Center on Intellectual and Industrial Property Rights (FIS</w:t>
      </w:r>
      <w:r>
        <w:rPr>
          <w:szCs w:val="22"/>
          <w:u w:val="single"/>
          <w:lang w:val="fr-CH"/>
        </w:rPr>
        <w:t>AUM)</w:t>
      </w:r>
    </w:p>
    <w:p w:rsidR="00B64F77" w:rsidRPr="00895DB2" w:rsidRDefault="00B64F77" w:rsidP="00B64F77">
      <w:pPr>
        <w:ind w:left="567" w:hanging="567"/>
        <w:rPr>
          <w:lang w:val="fr-CH"/>
        </w:rPr>
      </w:pPr>
      <w:r w:rsidRPr="00895DB2">
        <w:rPr>
          <w:lang w:val="fr-CH"/>
        </w:rPr>
        <w:t>Arzu OGUZ (Ms.), Director, Ankara</w:t>
      </w:r>
    </w:p>
    <w:p w:rsidR="00B64F77" w:rsidRPr="000C0F61" w:rsidRDefault="00B64F77" w:rsidP="00B64F77">
      <w:pPr>
        <w:rPr>
          <w:u w:val="single"/>
          <w:lang w:val="fr-CH"/>
        </w:rPr>
      </w:pPr>
    </w:p>
    <w:p w:rsidR="00B64F77" w:rsidRPr="000C0F61" w:rsidRDefault="00B64F77" w:rsidP="00B64F77">
      <w:pPr>
        <w:rPr>
          <w:u w:val="single"/>
          <w:lang w:val="fr-CH"/>
        </w:rPr>
      </w:pPr>
    </w:p>
    <w:p w:rsidR="00B64F77" w:rsidRDefault="00B64F77" w:rsidP="00B64F77">
      <w:pPr>
        <w:keepNext/>
        <w:keepLines/>
        <w:rPr>
          <w:szCs w:val="22"/>
          <w:u w:val="single"/>
          <w:lang w:val="fr-CH"/>
        </w:rPr>
      </w:pPr>
      <w:r>
        <w:rPr>
          <w:szCs w:val="22"/>
          <w:u w:val="single"/>
          <w:lang w:val="fr-CH"/>
        </w:rPr>
        <w:t xml:space="preserve">Centre international pour le commerce et le développement durable (ICTSD)/International Center for Trade and Sustainable Development (ICTSD) </w:t>
      </w:r>
    </w:p>
    <w:p w:rsidR="00B64F77" w:rsidRDefault="00B64F77" w:rsidP="00B64F77">
      <w:pPr>
        <w:keepNext/>
        <w:keepLines/>
        <w:rPr>
          <w:szCs w:val="22"/>
        </w:rPr>
      </w:pPr>
      <w:r>
        <w:rPr>
          <w:szCs w:val="22"/>
        </w:rPr>
        <w:t xml:space="preserve">Pedro ROFFE, Senior Associate, Geneva </w:t>
      </w:r>
    </w:p>
    <w:p w:rsidR="00B64F77" w:rsidRDefault="00B64F77" w:rsidP="00B64F77">
      <w:pPr>
        <w:keepNext/>
        <w:keepLines/>
        <w:rPr>
          <w:szCs w:val="22"/>
        </w:rPr>
      </w:pPr>
      <w:r>
        <w:rPr>
          <w:szCs w:val="22"/>
        </w:rPr>
        <w:t>Ahmed ABDEL LATIF, Senior Program Manager, Geneva</w:t>
      </w:r>
    </w:p>
    <w:p w:rsidR="00B64F77" w:rsidRDefault="00B64F77" w:rsidP="00B64F77">
      <w:r>
        <w:t>Nithya ANAND (Ms.), Programme Assistant, Innovation, Technology and Intellectual Property, Geneva</w:t>
      </w:r>
    </w:p>
    <w:p w:rsidR="00B64F77" w:rsidRDefault="00B64F77" w:rsidP="00B64F77">
      <w:pPr>
        <w:rPr>
          <w:u w:val="single"/>
        </w:rPr>
      </w:pPr>
    </w:p>
    <w:p w:rsidR="00B64F77" w:rsidRDefault="00B64F77" w:rsidP="00B64F77">
      <w:pPr>
        <w:rPr>
          <w:u w:val="single"/>
        </w:rPr>
      </w:pPr>
    </w:p>
    <w:p w:rsidR="00B64F77" w:rsidRDefault="00B64F77" w:rsidP="00B64F77">
      <w:pPr>
        <w:rPr>
          <w:u w:val="single"/>
        </w:rPr>
      </w:pPr>
      <w:r>
        <w:rPr>
          <w:u w:val="single"/>
        </w:rPr>
        <w:t>Chamber of Commerce and Industry of the Russian Federation (CCIRF)</w:t>
      </w:r>
    </w:p>
    <w:p w:rsidR="00B64F77" w:rsidRPr="000C0F61" w:rsidRDefault="00B64F77" w:rsidP="00B64F77">
      <w:pPr>
        <w:rPr>
          <w:lang w:val="fr-CH"/>
        </w:rPr>
      </w:pPr>
      <w:r w:rsidRPr="000C0F61">
        <w:rPr>
          <w:lang w:val="fr-CH"/>
        </w:rPr>
        <w:t>Elena KOLOKOLOVA (Ms.), Representative, Geneva</w:t>
      </w:r>
    </w:p>
    <w:p w:rsidR="00B64F77" w:rsidRPr="000C0F61" w:rsidRDefault="00B64F77" w:rsidP="00B64F77">
      <w:pPr>
        <w:rPr>
          <w:u w:val="single"/>
          <w:lang w:val="fr-CH"/>
        </w:rPr>
      </w:pPr>
    </w:p>
    <w:p w:rsidR="00B64F77" w:rsidRPr="000C0F61" w:rsidRDefault="00B64F77" w:rsidP="00B64F77">
      <w:pPr>
        <w:rPr>
          <w:u w:val="single"/>
          <w:lang w:val="fr-CH"/>
        </w:rPr>
      </w:pPr>
    </w:p>
    <w:p w:rsidR="00B64F77" w:rsidRDefault="00B64F77" w:rsidP="00B64F77">
      <w:pPr>
        <w:autoSpaceDE w:val="0"/>
        <w:autoSpaceDN w:val="0"/>
        <w:adjustRightInd w:val="0"/>
        <w:rPr>
          <w:rFonts w:eastAsia="TimesNewRoman"/>
          <w:szCs w:val="22"/>
          <w:u w:val="single"/>
          <w:lang w:val="fr-CH" w:eastAsia="en-US"/>
        </w:rPr>
      </w:pPr>
      <w:r>
        <w:rPr>
          <w:rFonts w:eastAsia="TimesNewRoman"/>
          <w:szCs w:val="22"/>
          <w:u w:val="single"/>
          <w:lang w:val="fr-CH" w:eastAsia="en-US"/>
        </w:rPr>
        <w:t>Comité consultatif mondial de la société des amis(CCMA)/Friends World Committee for Consultation (FWCC)</w:t>
      </w:r>
    </w:p>
    <w:p w:rsidR="00B64F77" w:rsidRDefault="00B64F77" w:rsidP="00B64F77">
      <w:pPr>
        <w:autoSpaceDE w:val="0"/>
        <w:autoSpaceDN w:val="0"/>
        <w:adjustRightInd w:val="0"/>
        <w:rPr>
          <w:rFonts w:eastAsia="TimesNewRoman"/>
          <w:szCs w:val="22"/>
          <w:lang w:eastAsia="en-US"/>
        </w:rPr>
      </w:pPr>
      <w:r>
        <w:rPr>
          <w:rFonts w:eastAsia="TimesNewRoman"/>
          <w:szCs w:val="22"/>
          <w:lang w:eastAsia="en-US"/>
        </w:rPr>
        <w:t>David ELLIOTT, Programme Assistant, Food and Sustainability, Geneva</w:t>
      </w:r>
    </w:p>
    <w:p w:rsidR="00B64F77" w:rsidRDefault="00B64F77" w:rsidP="00B64F77">
      <w:pPr>
        <w:rPr>
          <w:szCs w:val="22"/>
          <w:u w:val="single"/>
        </w:rPr>
      </w:pPr>
    </w:p>
    <w:p w:rsidR="00B64F77" w:rsidRDefault="00B64F77" w:rsidP="00B64F77">
      <w:pPr>
        <w:rPr>
          <w:lang w:val="es-ES"/>
        </w:rPr>
      </w:pPr>
      <w:r>
        <w:rPr>
          <w:szCs w:val="22"/>
          <w:u w:val="single"/>
          <w:lang w:val="es-ES"/>
        </w:rPr>
        <w:t>Comisión Jurídica para el Autodesarrollo de los Pueblos Originarios Andinos (CAPAJ)</w:t>
      </w:r>
      <w:r>
        <w:rPr>
          <w:szCs w:val="22"/>
          <w:u w:val="single"/>
          <w:lang w:val="es-ES"/>
        </w:rPr>
        <w:br/>
      </w:r>
      <w:r>
        <w:rPr>
          <w:szCs w:val="22"/>
          <w:lang w:val="es-ES"/>
        </w:rPr>
        <w:t>Tomas ALARCON, Presidente</w:t>
      </w:r>
      <w:r>
        <w:rPr>
          <w:lang w:val="es-ES"/>
        </w:rPr>
        <w:t>, Quito</w:t>
      </w:r>
    </w:p>
    <w:p w:rsidR="00B64F77" w:rsidRDefault="00B64F77" w:rsidP="00B64F77">
      <w:pPr>
        <w:rPr>
          <w:u w:val="single"/>
          <w:lang w:val="es-ES"/>
        </w:rPr>
      </w:pPr>
      <w:r>
        <w:rPr>
          <w:lang w:val="es-ES"/>
        </w:rPr>
        <w:t>Catherine FERREY (Sra.), Experta, Quito</w:t>
      </w:r>
    </w:p>
    <w:p w:rsidR="00B64F77" w:rsidRDefault="00B64F77" w:rsidP="00B64F77">
      <w:pPr>
        <w:rPr>
          <w:lang w:val="es-ES"/>
        </w:rPr>
      </w:pPr>
      <w:r>
        <w:rPr>
          <w:lang w:val="es-ES"/>
        </w:rPr>
        <w:t>Rosario LUQUE GIL (Sra.), Experta, Quito</w:t>
      </w:r>
    </w:p>
    <w:p w:rsidR="00B64F77" w:rsidRDefault="00B64F77" w:rsidP="00B64F77">
      <w:pPr>
        <w:rPr>
          <w:lang w:val="es-ES"/>
        </w:rPr>
      </w:pPr>
    </w:p>
    <w:p w:rsidR="00B64F77" w:rsidRDefault="00B64F77" w:rsidP="00B64F77">
      <w:pPr>
        <w:rPr>
          <w:lang w:val="es-ES"/>
        </w:rPr>
      </w:pPr>
    </w:p>
    <w:p w:rsidR="00B64F77" w:rsidRDefault="00B64F77" w:rsidP="00B64F77">
      <w:pPr>
        <w:rPr>
          <w:lang w:val="fr-FR"/>
        </w:rPr>
      </w:pPr>
      <w:r>
        <w:rPr>
          <w:szCs w:val="22"/>
          <w:u w:val="single"/>
          <w:lang w:val="fr-FR"/>
        </w:rPr>
        <w:t xml:space="preserve">Conseil national pour la promotion de la musique traditionnelle du Congo (CNPMTC) </w:t>
      </w:r>
      <w:r>
        <w:rPr>
          <w:szCs w:val="22"/>
          <w:u w:val="single"/>
          <w:lang w:val="fr-FR"/>
        </w:rPr>
        <w:br/>
      </w:r>
      <w:r>
        <w:rPr>
          <w:lang w:val="fr-FR"/>
        </w:rPr>
        <w:t>Jacques MATUETUE, président, Kinshasa</w:t>
      </w:r>
    </w:p>
    <w:p w:rsidR="00B64F77" w:rsidRDefault="00B64F77" w:rsidP="00B64F77">
      <w:pPr>
        <w:rPr>
          <w:lang w:val="fr-FR"/>
        </w:rPr>
      </w:pPr>
      <w:r>
        <w:rPr>
          <w:lang w:val="fr-FR"/>
        </w:rPr>
        <w:t>Paulette LONGA FATUMA (Mme), attaché de presse, Kinshasa</w:t>
      </w:r>
    </w:p>
    <w:p w:rsidR="00B64F77" w:rsidRDefault="00B64F77" w:rsidP="00B64F77">
      <w:pPr>
        <w:rPr>
          <w:lang w:val="fr-FR"/>
        </w:rPr>
      </w:pPr>
      <w:r>
        <w:rPr>
          <w:lang w:val="fr-FR"/>
        </w:rPr>
        <w:t>Jean Jacques KINANGA LEMBA, conseiller juridique, Kinshasa</w:t>
      </w:r>
    </w:p>
    <w:p w:rsidR="00B64F77" w:rsidRDefault="00B64F77" w:rsidP="00B64F77">
      <w:pPr>
        <w:rPr>
          <w:lang w:val="fr-FR"/>
        </w:rPr>
      </w:pPr>
    </w:p>
    <w:p w:rsidR="00B64F77" w:rsidRDefault="00B64F77" w:rsidP="00B64F77">
      <w:pPr>
        <w:rPr>
          <w:lang w:val="fr-FR"/>
        </w:rPr>
      </w:pPr>
    </w:p>
    <w:p w:rsidR="00B64F77" w:rsidRDefault="00B64F77" w:rsidP="00B64F77">
      <w:pPr>
        <w:rPr>
          <w:u w:val="single"/>
        </w:rPr>
      </w:pPr>
      <w:r>
        <w:rPr>
          <w:u w:val="single"/>
        </w:rPr>
        <w:t>CropLife International</w:t>
      </w:r>
    </w:p>
    <w:p w:rsidR="00B64F77" w:rsidRDefault="00B64F77" w:rsidP="00B64F77">
      <w:r>
        <w:t xml:space="preserve">Tatjana R. SACHSE (Ms.), Legal Advisor, </w:t>
      </w:r>
      <w:smartTag w:uri="urn:schemas-microsoft-com:office:smarttags" w:element="place">
        <w:smartTag w:uri="urn:schemas-microsoft-com:office:smarttags" w:element="City">
          <w:r>
            <w:t>Geneva</w:t>
          </w:r>
        </w:smartTag>
      </w:smartTag>
    </w:p>
    <w:p w:rsidR="00B64F77" w:rsidRDefault="00B64F77" w:rsidP="00B64F77">
      <w:pPr>
        <w:rPr>
          <w:szCs w:val="22"/>
          <w:u w:val="single"/>
        </w:rPr>
      </w:pPr>
    </w:p>
    <w:p w:rsidR="00B64F77" w:rsidRDefault="00B64F77" w:rsidP="00B64F77">
      <w:pPr>
        <w:rPr>
          <w:szCs w:val="22"/>
          <w:u w:val="single"/>
        </w:rPr>
      </w:pPr>
    </w:p>
    <w:p w:rsidR="00B64F77" w:rsidRDefault="00B64F77" w:rsidP="00B64F77">
      <w:pPr>
        <w:rPr>
          <w:szCs w:val="22"/>
          <w:u w:val="single"/>
          <w:lang w:val="fr-CH"/>
        </w:rPr>
      </w:pPr>
      <w:r>
        <w:rPr>
          <w:szCs w:val="22"/>
          <w:u w:val="single"/>
          <w:lang w:val="fr-CH"/>
        </w:rPr>
        <w:t xml:space="preserve">Fédération internationale de la vidéo (IFV)/International Video Federation (IVF) </w:t>
      </w:r>
    </w:p>
    <w:p w:rsidR="00B64F77" w:rsidRDefault="00B64F77" w:rsidP="00B64F77">
      <w:pPr>
        <w:rPr>
          <w:szCs w:val="22"/>
        </w:rPr>
      </w:pPr>
      <w:r>
        <w:rPr>
          <w:szCs w:val="22"/>
        </w:rPr>
        <w:t>Scott MARTIN, Legal Advisor, Brussels</w:t>
      </w:r>
    </w:p>
    <w:p w:rsidR="00B64F77" w:rsidRDefault="00B64F77" w:rsidP="00B64F77">
      <w:pPr>
        <w:rPr>
          <w:szCs w:val="22"/>
        </w:rPr>
      </w:pPr>
      <w:r>
        <w:rPr>
          <w:szCs w:val="22"/>
        </w:rPr>
        <w:t>Benoît MÜLLER, Policy Advisor, Brussels</w:t>
      </w:r>
    </w:p>
    <w:p w:rsidR="00B64F77" w:rsidRDefault="00B64F77" w:rsidP="00B64F77">
      <w:pPr>
        <w:keepNext/>
        <w:keepLines/>
        <w:rPr>
          <w:u w:val="single"/>
        </w:rPr>
      </w:pPr>
    </w:p>
    <w:p w:rsidR="00B64F77" w:rsidRPr="000C0F61" w:rsidRDefault="00B64F77" w:rsidP="00B64F77">
      <w:pPr>
        <w:rPr>
          <w:szCs w:val="22"/>
        </w:rPr>
      </w:pPr>
    </w:p>
    <w:p w:rsidR="00B64F77" w:rsidRDefault="00B64F77" w:rsidP="00B64F77">
      <w:pPr>
        <w:rPr>
          <w:szCs w:val="22"/>
          <w:u w:val="single"/>
        </w:rPr>
      </w:pPr>
      <w:r>
        <w:rPr>
          <w:szCs w:val="22"/>
          <w:u w:val="single"/>
        </w:rPr>
        <w:t xml:space="preserve">Health and Environment Program (HEP) </w:t>
      </w:r>
    </w:p>
    <w:p w:rsidR="00B64F77" w:rsidRDefault="00B64F77" w:rsidP="00B64F77">
      <w:pPr>
        <w:rPr>
          <w:szCs w:val="22"/>
          <w:lang w:val="fr-CH"/>
        </w:rPr>
      </w:pPr>
      <w:r>
        <w:rPr>
          <w:szCs w:val="22"/>
          <w:lang w:val="fr-CH"/>
        </w:rPr>
        <w:t>Madeleine SCHERB (Mme), économiste, présidente, Genève</w:t>
      </w:r>
    </w:p>
    <w:p w:rsidR="00B64F77" w:rsidRPr="000C0F61" w:rsidRDefault="00B64F77" w:rsidP="00B64F77">
      <w:pPr>
        <w:rPr>
          <w:szCs w:val="22"/>
        </w:rPr>
      </w:pPr>
      <w:r w:rsidRPr="000C0F61">
        <w:rPr>
          <w:szCs w:val="22"/>
        </w:rPr>
        <w:t>Pierre SCHERB, conseiller juridique, Genève</w:t>
      </w:r>
    </w:p>
    <w:p w:rsidR="00B64F77" w:rsidRPr="000C0F61" w:rsidRDefault="00B64F77" w:rsidP="00B64F77">
      <w:pPr>
        <w:rPr>
          <w:szCs w:val="22"/>
        </w:rPr>
      </w:pPr>
    </w:p>
    <w:p w:rsidR="00B64F77" w:rsidRDefault="00B64F77" w:rsidP="00B64F77">
      <w:pPr>
        <w:rPr>
          <w:szCs w:val="22"/>
          <w:u w:val="single"/>
        </w:rPr>
      </w:pPr>
      <w:r>
        <w:rPr>
          <w:szCs w:val="22"/>
          <w:u w:val="single"/>
        </w:rPr>
        <w:t xml:space="preserve">Knowledge Ecology International, Inc. (KEI) </w:t>
      </w:r>
    </w:p>
    <w:p w:rsidR="00B64F77" w:rsidRDefault="00B64F77" w:rsidP="00B64F77">
      <w:pPr>
        <w:rPr>
          <w:szCs w:val="22"/>
        </w:rPr>
      </w:pPr>
      <w:r>
        <w:rPr>
          <w:szCs w:val="22"/>
        </w:rPr>
        <w:t>Thiru BALASUBRAMANIAM, Representative, Geneva</w:t>
      </w:r>
    </w:p>
    <w:p w:rsidR="00B64F77" w:rsidRDefault="00B64F77" w:rsidP="00B64F77"/>
    <w:p w:rsidR="00B64F77" w:rsidRDefault="00B64F77" w:rsidP="00B64F77"/>
    <w:p w:rsidR="00B64F77" w:rsidRDefault="00B64F77" w:rsidP="00B64F77">
      <w:pPr>
        <w:rPr>
          <w:u w:val="single"/>
        </w:rPr>
      </w:pPr>
      <w:r>
        <w:rPr>
          <w:u w:val="single"/>
        </w:rPr>
        <w:t>Innovation Insights</w:t>
      </w:r>
    </w:p>
    <w:p w:rsidR="00B64F77" w:rsidRDefault="00B64F77" w:rsidP="00B64F77">
      <w:r>
        <w:t>Ania JEDRUSIK (Ms.), Policy Advisor, Geneva</w:t>
      </w:r>
    </w:p>
    <w:p w:rsidR="00B64F77" w:rsidRPr="000C0F61" w:rsidRDefault="00B64F77" w:rsidP="00B64F77">
      <w:pPr>
        <w:autoSpaceDE w:val="0"/>
        <w:autoSpaceDN w:val="0"/>
        <w:adjustRightInd w:val="0"/>
        <w:rPr>
          <w:rFonts w:eastAsia="TimesNewRoman"/>
          <w:szCs w:val="22"/>
          <w:u w:val="single"/>
          <w:lang w:eastAsia="en-US"/>
        </w:rPr>
      </w:pPr>
    </w:p>
    <w:p w:rsidR="00B64F77" w:rsidRPr="000C0F61" w:rsidRDefault="00B64F77" w:rsidP="00B64F77">
      <w:pPr>
        <w:autoSpaceDE w:val="0"/>
        <w:autoSpaceDN w:val="0"/>
        <w:adjustRightInd w:val="0"/>
        <w:rPr>
          <w:rFonts w:eastAsia="TimesNewRoman"/>
          <w:szCs w:val="22"/>
          <w:u w:val="single"/>
          <w:lang w:eastAsia="en-US"/>
        </w:rPr>
      </w:pPr>
    </w:p>
    <w:p w:rsidR="00B64F77" w:rsidRDefault="00B64F77" w:rsidP="00B64F77">
      <w:pPr>
        <w:autoSpaceDE w:val="0"/>
        <w:autoSpaceDN w:val="0"/>
        <w:adjustRightInd w:val="0"/>
        <w:rPr>
          <w:rFonts w:eastAsia="TimesNewRoman"/>
          <w:szCs w:val="22"/>
          <w:u w:val="single"/>
          <w:lang w:eastAsia="en-US"/>
        </w:rPr>
      </w:pPr>
      <w:r>
        <w:rPr>
          <w:rFonts w:eastAsia="TimesNewRoman"/>
          <w:szCs w:val="22"/>
          <w:u w:val="single"/>
          <w:lang w:eastAsia="en-US"/>
        </w:rPr>
        <w:t>International Trademark Association (INTA)</w:t>
      </w:r>
    </w:p>
    <w:p w:rsidR="00B64F77" w:rsidRDefault="00B64F77" w:rsidP="00B64F77">
      <w:pPr>
        <w:autoSpaceDE w:val="0"/>
        <w:autoSpaceDN w:val="0"/>
        <w:adjustRightInd w:val="0"/>
        <w:rPr>
          <w:rFonts w:eastAsia="TimesNewRoman"/>
          <w:szCs w:val="22"/>
          <w:lang w:eastAsia="en-US"/>
        </w:rPr>
      </w:pPr>
      <w:r>
        <w:rPr>
          <w:rFonts w:eastAsia="TimesNewRoman"/>
          <w:szCs w:val="22"/>
          <w:lang w:eastAsia="en-US"/>
        </w:rPr>
        <w:t>Bruno MACHADO, Representative, Rolle, Switzerland</w:t>
      </w:r>
    </w:p>
    <w:p w:rsidR="00B64F77" w:rsidRDefault="00B64F77" w:rsidP="00B64F77">
      <w:pPr>
        <w:autoSpaceDE w:val="0"/>
        <w:autoSpaceDN w:val="0"/>
        <w:adjustRightInd w:val="0"/>
        <w:rPr>
          <w:rFonts w:eastAsia="TimesNewRoman"/>
          <w:szCs w:val="22"/>
          <w:u w:val="single"/>
          <w:lang w:eastAsia="en-US"/>
        </w:rPr>
      </w:pPr>
    </w:p>
    <w:p w:rsidR="00B64F77" w:rsidRDefault="00B64F77" w:rsidP="00B64F77">
      <w:pPr>
        <w:autoSpaceDE w:val="0"/>
        <w:autoSpaceDN w:val="0"/>
        <w:adjustRightInd w:val="0"/>
        <w:rPr>
          <w:rFonts w:eastAsia="TimesNewRoman"/>
          <w:szCs w:val="22"/>
          <w:u w:val="single"/>
          <w:lang w:eastAsia="en-US"/>
        </w:rPr>
      </w:pPr>
    </w:p>
    <w:p w:rsidR="00B64F77" w:rsidRPr="000C0F61" w:rsidRDefault="00B64F77" w:rsidP="00B64F77">
      <w:pPr>
        <w:rPr>
          <w:u w:val="single"/>
        </w:rPr>
      </w:pPr>
      <w:r w:rsidRPr="000C0F61">
        <w:rPr>
          <w:u w:val="single"/>
        </w:rPr>
        <w:t>Maloca Internationale</w:t>
      </w:r>
    </w:p>
    <w:p w:rsidR="00B64F77" w:rsidRDefault="00B64F77" w:rsidP="00B64F77">
      <w:r>
        <w:t xml:space="preserve">Sonia Patricia </w:t>
      </w:r>
      <w:r>
        <w:rPr>
          <w:szCs w:val="22"/>
        </w:rPr>
        <w:t>MURCIA ROA</w:t>
      </w:r>
      <w:r>
        <w:t xml:space="preserve"> (Ms.), Executive Director, Bogota, D.C</w:t>
      </w:r>
    </w:p>
    <w:p w:rsidR="00B64F77" w:rsidRDefault="00B64F77" w:rsidP="00B64F77">
      <w:r>
        <w:t>Leonardo RODRÍGUEZ PÉREZ, Executive Secretary, Geneva</w:t>
      </w:r>
    </w:p>
    <w:p w:rsidR="00B64F77" w:rsidRDefault="00B64F77" w:rsidP="00B64F77">
      <w:pPr>
        <w:autoSpaceDE w:val="0"/>
        <w:autoSpaceDN w:val="0"/>
        <w:adjustRightInd w:val="0"/>
        <w:rPr>
          <w:rFonts w:eastAsia="TimesNewRoman"/>
          <w:szCs w:val="22"/>
          <w:u w:val="single"/>
          <w:lang w:eastAsia="en-US"/>
        </w:rPr>
      </w:pPr>
    </w:p>
    <w:p w:rsidR="00B64F77" w:rsidRDefault="00B64F77" w:rsidP="00B64F77">
      <w:pPr>
        <w:autoSpaceDE w:val="0"/>
        <w:autoSpaceDN w:val="0"/>
        <w:adjustRightInd w:val="0"/>
        <w:rPr>
          <w:rFonts w:eastAsia="TimesNewRoman"/>
          <w:szCs w:val="22"/>
          <w:u w:val="single"/>
          <w:lang w:eastAsia="en-US"/>
        </w:rPr>
      </w:pPr>
    </w:p>
    <w:p w:rsidR="00B64F77" w:rsidRDefault="00B64F77" w:rsidP="00B64F77">
      <w:pPr>
        <w:keepNext/>
        <w:rPr>
          <w:u w:val="single"/>
        </w:rPr>
      </w:pPr>
      <w:r>
        <w:rPr>
          <w:u w:val="single"/>
        </w:rPr>
        <w:t>Medicines Patent Pool Foundation</w:t>
      </w:r>
    </w:p>
    <w:p w:rsidR="00B64F77" w:rsidRDefault="00B64F77" w:rsidP="00B64F77">
      <w:r>
        <w:t>Erika DUENAS (Ms.), Advocacy Officer, Geneva</w:t>
      </w:r>
    </w:p>
    <w:p w:rsidR="00B64F77" w:rsidRDefault="00B64F77" w:rsidP="00B64F77">
      <w:pPr>
        <w:autoSpaceDE w:val="0"/>
        <w:autoSpaceDN w:val="0"/>
        <w:adjustRightInd w:val="0"/>
        <w:rPr>
          <w:rFonts w:eastAsia="TimesNewRoman"/>
          <w:szCs w:val="22"/>
          <w:u w:val="single"/>
          <w:lang w:eastAsia="en-US"/>
        </w:rPr>
      </w:pPr>
    </w:p>
    <w:p w:rsidR="00B64F77" w:rsidRDefault="00B64F77" w:rsidP="00B64F77">
      <w:pPr>
        <w:autoSpaceDE w:val="0"/>
        <w:autoSpaceDN w:val="0"/>
        <w:adjustRightInd w:val="0"/>
        <w:rPr>
          <w:rFonts w:eastAsia="TimesNewRoman"/>
          <w:szCs w:val="22"/>
          <w:u w:val="single"/>
          <w:lang w:eastAsia="en-US"/>
        </w:rPr>
      </w:pPr>
    </w:p>
    <w:p w:rsidR="00B64F77" w:rsidRDefault="00B64F77" w:rsidP="00B64F77">
      <w:pPr>
        <w:rPr>
          <w:szCs w:val="22"/>
          <w:u w:val="single"/>
        </w:rPr>
      </w:pPr>
      <w:r>
        <w:rPr>
          <w:szCs w:val="22"/>
          <w:u w:val="single"/>
        </w:rPr>
        <w:t xml:space="preserve">Médecins sans frontières (MSF) </w:t>
      </w:r>
    </w:p>
    <w:p w:rsidR="00B64F77" w:rsidRDefault="00B64F77" w:rsidP="00B64F77">
      <w:pPr>
        <w:rPr>
          <w:szCs w:val="22"/>
        </w:rPr>
      </w:pPr>
      <w:r>
        <w:rPr>
          <w:szCs w:val="22"/>
        </w:rPr>
        <w:t>Rohit MALPANI, Director of Policy and Analysis, Paris</w:t>
      </w:r>
    </w:p>
    <w:p w:rsidR="00B64F77" w:rsidRDefault="00B64F77" w:rsidP="00B64F77">
      <w:pPr>
        <w:rPr>
          <w:szCs w:val="22"/>
        </w:rPr>
      </w:pPr>
      <w:r>
        <w:rPr>
          <w:szCs w:val="22"/>
        </w:rPr>
        <w:t>Yuanqiong HU (Ms.), Legal and Policy Advisor, Geneva</w:t>
      </w:r>
    </w:p>
    <w:p w:rsidR="00B64F77" w:rsidRDefault="00B64F77" w:rsidP="00B64F77">
      <w:pPr>
        <w:rPr>
          <w:szCs w:val="22"/>
        </w:rPr>
      </w:pPr>
      <w:r>
        <w:rPr>
          <w:szCs w:val="22"/>
        </w:rPr>
        <w:t>Zoe JARVIS (Ms.), Policy and Analysis Intern, Geneva</w:t>
      </w:r>
    </w:p>
    <w:p w:rsidR="00B64F77" w:rsidRDefault="00B64F77" w:rsidP="00B64F77">
      <w:pPr>
        <w:autoSpaceDE w:val="0"/>
        <w:autoSpaceDN w:val="0"/>
        <w:adjustRightInd w:val="0"/>
        <w:rPr>
          <w:rFonts w:eastAsia="TimesNewRoman"/>
          <w:szCs w:val="22"/>
          <w:u w:val="single"/>
          <w:lang w:eastAsia="en-US"/>
        </w:rPr>
      </w:pPr>
    </w:p>
    <w:p w:rsidR="00B64F77" w:rsidRPr="00341A0A" w:rsidRDefault="00B64F77" w:rsidP="00B64F77">
      <w:pPr>
        <w:autoSpaceDE w:val="0"/>
        <w:autoSpaceDN w:val="0"/>
        <w:adjustRightInd w:val="0"/>
        <w:rPr>
          <w:rFonts w:eastAsia="TimesNewRoman"/>
          <w:szCs w:val="22"/>
          <w:u w:val="single"/>
          <w:lang w:eastAsia="en-US"/>
        </w:rPr>
      </w:pPr>
    </w:p>
    <w:p w:rsidR="00B64F77" w:rsidRDefault="00B64F77" w:rsidP="00B64F77">
      <w:pPr>
        <w:autoSpaceDE w:val="0"/>
        <w:autoSpaceDN w:val="0"/>
        <w:adjustRightInd w:val="0"/>
        <w:rPr>
          <w:rFonts w:eastAsia="TimesNewRoman"/>
          <w:szCs w:val="22"/>
          <w:u w:val="single"/>
          <w:lang w:val="fr-CH" w:eastAsia="en-US"/>
        </w:rPr>
      </w:pPr>
      <w:r>
        <w:rPr>
          <w:rFonts w:eastAsia="TimesNewRoman"/>
          <w:szCs w:val="22"/>
          <w:u w:val="single"/>
          <w:lang w:val="fr-CH" w:eastAsia="en-US"/>
        </w:rPr>
        <w:t>Traditions pour Demain</w:t>
      </w:r>
    </w:p>
    <w:p w:rsidR="00B64F77" w:rsidRDefault="00B64F77" w:rsidP="00B64F77">
      <w:pPr>
        <w:autoSpaceDE w:val="0"/>
        <w:autoSpaceDN w:val="0"/>
        <w:adjustRightInd w:val="0"/>
        <w:rPr>
          <w:rFonts w:eastAsia="TimesNewRoman"/>
          <w:szCs w:val="22"/>
          <w:lang w:val="fr-CH" w:eastAsia="en-US"/>
        </w:rPr>
      </w:pPr>
      <w:r>
        <w:rPr>
          <w:rFonts w:eastAsia="TimesNewRoman"/>
          <w:szCs w:val="22"/>
          <w:lang w:val="fr-CH" w:eastAsia="en-US"/>
        </w:rPr>
        <w:t>Diego GRADIS, président exécutif, Rolle, Suisse</w:t>
      </w:r>
    </w:p>
    <w:p w:rsidR="00B64F77" w:rsidRDefault="00B64F77" w:rsidP="00B64F77">
      <w:pPr>
        <w:autoSpaceDE w:val="0"/>
        <w:autoSpaceDN w:val="0"/>
        <w:adjustRightInd w:val="0"/>
        <w:rPr>
          <w:rFonts w:eastAsia="TimesNewRoman"/>
          <w:szCs w:val="22"/>
          <w:lang w:val="fr-CH" w:eastAsia="en-US"/>
        </w:rPr>
      </w:pPr>
      <w:r>
        <w:rPr>
          <w:rFonts w:eastAsia="TimesNewRoman"/>
          <w:szCs w:val="22"/>
          <w:lang w:val="fr-CH" w:eastAsia="en-US"/>
        </w:rPr>
        <w:t>Christiane JOHANNOT-GRADIS (Mme), vice-président, Rolle, Suisse</w:t>
      </w:r>
    </w:p>
    <w:p w:rsidR="00B64F77" w:rsidRDefault="00B64F77" w:rsidP="00B64F77">
      <w:pPr>
        <w:autoSpaceDE w:val="0"/>
        <w:autoSpaceDN w:val="0"/>
        <w:adjustRightInd w:val="0"/>
        <w:rPr>
          <w:rFonts w:eastAsia="TimesNewRoman"/>
          <w:szCs w:val="22"/>
          <w:lang w:val="fr-CH" w:eastAsia="en-US"/>
        </w:rPr>
      </w:pPr>
      <w:r>
        <w:rPr>
          <w:rFonts w:eastAsia="TimesNewRoman"/>
          <w:szCs w:val="22"/>
          <w:lang w:val="fr-CH" w:eastAsia="en-US"/>
        </w:rPr>
        <w:t>Leila GHASSEMI (Mme), Représentant, Rolle, Suisse</w:t>
      </w:r>
    </w:p>
    <w:p w:rsidR="00B64F77" w:rsidRDefault="00B64F77" w:rsidP="00B64F77">
      <w:pPr>
        <w:autoSpaceDE w:val="0"/>
        <w:autoSpaceDN w:val="0"/>
        <w:adjustRightInd w:val="0"/>
        <w:rPr>
          <w:rFonts w:eastAsia="TimesNewRoman"/>
          <w:szCs w:val="22"/>
          <w:lang w:val="fr-CH" w:eastAsia="en-US"/>
        </w:rPr>
      </w:pPr>
      <w:r>
        <w:rPr>
          <w:rFonts w:eastAsia="TimesNewRoman"/>
          <w:szCs w:val="22"/>
          <w:lang w:val="fr-CH" w:eastAsia="en-US"/>
        </w:rPr>
        <w:t>Cyril GRADIS, Représentant, Rolle, Suisse</w:t>
      </w:r>
    </w:p>
    <w:p w:rsidR="00B64F77" w:rsidRDefault="00B64F77" w:rsidP="00B64F77">
      <w:pPr>
        <w:autoSpaceDE w:val="0"/>
        <w:autoSpaceDN w:val="0"/>
        <w:adjustRightInd w:val="0"/>
        <w:rPr>
          <w:rFonts w:eastAsia="TimesNewRoman"/>
          <w:szCs w:val="22"/>
          <w:lang w:val="fr-CH" w:eastAsia="en-US"/>
        </w:rPr>
      </w:pPr>
      <w:r>
        <w:rPr>
          <w:rFonts w:eastAsia="TimesNewRoman"/>
          <w:szCs w:val="22"/>
          <w:lang w:val="fr-CH" w:eastAsia="en-US"/>
        </w:rPr>
        <w:t>Françoise KRILL (Mme), Représentant, Rolle, Suisse</w:t>
      </w:r>
    </w:p>
    <w:p w:rsidR="00B64F77" w:rsidRDefault="00B64F77" w:rsidP="00B64F77">
      <w:pPr>
        <w:autoSpaceDE w:val="0"/>
        <w:autoSpaceDN w:val="0"/>
        <w:adjustRightInd w:val="0"/>
        <w:rPr>
          <w:rFonts w:eastAsia="TimesNewRoman"/>
          <w:szCs w:val="22"/>
          <w:lang w:val="fr-CH" w:eastAsia="en-US"/>
        </w:rPr>
      </w:pPr>
      <w:r>
        <w:rPr>
          <w:rFonts w:eastAsia="TimesNewRoman"/>
          <w:szCs w:val="22"/>
          <w:lang w:val="fr-CH" w:eastAsia="en-US"/>
        </w:rPr>
        <w:t>Claire LAURANT (Mme), Représentant, Rolle, Suisse</w:t>
      </w:r>
    </w:p>
    <w:p w:rsidR="00B64F77" w:rsidRDefault="00B64F77" w:rsidP="00B64F77">
      <w:pPr>
        <w:autoSpaceDE w:val="0"/>
        <w:autoSpaceDN w:val="0"/>
        <w:adjustRightInd w:val="0"/>
        <w:rPr>
          <w:rFonts w:eastAsia="TimesNewRoman"/>
          <w:szCs w:val="22"/>
          <w:u w:val="single"/>
          <w:lang w:val="fr-CH" w:eastAsia="en-US"/>
        </w:rPr>
      </w:pPr>
    </w:p>
    <w:p w:rsidR="00B64F77" w:rsidRDefault="00B64F77" w:rsidP="00B64F77">
      <w:pPr>
        <w:autoSpaceDE w:val="0"/>
        <w:autoSpaceDN w:val="0"/>
        <w:adjustRightInd w:val="0"/>
        <w:rPr>
          <w:rFonts w:eastAsia="TimesNewRoman"/>
          <w:szCs w:val="22"/>
          <w:u w:val="single"/>
          <w:lang w:val="fr-CH" w:eastAsia="en-US"/>
        </w:rPr>
      </w:pPr>
    </w:p>
    <w:p w:rsidR="00B64F77" w:rsidRDefault="00B64F77" w:rsidP="00B64F77">
      <w:pPr>
        <w:rPr>
          <w:szCs w:val="22"/>
          <w:u w:val="single"/>
          <w:lang w:val="fr-CH"/>
        </w:rPr>
      </w:pPr>
      <w:r>
        <w:rPr>
          <w:rFonts w:eastAsia="TimesNewRoman"/>
          <w:szCs w:val="22"/>
          <w:u w:val="single"/>
          <w:lang w:val="fr-CH" w:eastAsia="en-US"/>
        </w:rPr>
        <w:t>Union internationale des éditeurs(UIE)/International Publishers Association (IPA)</w:t>
      </w:r>
    </w:p>
    <w:p w:rsidR="00B64F77" w:rsidRDefault="00B64F77" w:rsidP="00B64F77">
      <w:r>
        <w:t>Jens BAMMEL, Secretary General, Geneva</w:t>
      </w:r>
    </w:p>
    <w:p w:rsidR="00B64F77" w:rsidRDefault="00B64F77" w:rsidP="00B64F77"/>
    <w:p w:rsidR="00B64F77" w:rsidRDefault="00B64F77" w:rsidP="00B64F77"/>
    <w:p w:rsidR="00B64F77" w:rsidRDefault="00B64F77" w:rsidP="00B64F77">
      <w:pPr>
        <w:keepNext/>
        <w:keepLines/>
        <w:rPr>
          <w:u w:val="single"/>
        </w:rPr>
      </w:pPr>
      <w:r>
        <w:rPr>
          <w:u w:val="single"/>
        </w:rPr>
        <w:t>World Women Inventors and Entrepreneurs Association (WWIEA)</w:t>
      </w:r>
    </w:p>
    <w:p w:rsidR="00B64F77" w:rsidRDefault="00B64F77" w:rsidP="00B64F77">
      <w:pPr>
        <w:keepNext/>
        <w:keepLines/>
      </w:pPr>
      <w:r>
        <w:t>HAN Mi Young, President, Seoul</w:t>
      </w:r>
    </w:p>
    <w:p w:rsidR="00B64F77" w:rsidRDefault="00B64F77" w:rsidP="00B64F77"/>
    <w:p w:rsidR="00B64F77" w:rsidRDefault="00B64F77" w:rsidP="00B64F77"/>
    <w:p w:rsidR="00B64F77" w:rsidRDefault="00B64F77" w:rsidP="00B64F77"/>
    <w:p w:rsidR="00B64F77" w:rsidRDefault="00B64F77" w:rsidP="00B64F77">
      <w:r>
        <w:br w:type="page"/>
      </w:r>
    </w:p>
    <w:p w:rsidR="00B64F77" w:rsidRDefault="00B64F77" w:rsidP="00B64F77"/>
    <w:p w:rsidR="00B64F77" w:rsidRDefault="00B64F77" w:rsidP="00B64F77">
      <w:pPr>
        <w:keepNext/>
      </w:pPr>
      <w:r>
        <w:t>IV.</w:t>
      </w:r>
      <w:r>
        <w:tab/>
        <w:t xml:space="preserve"> </w:t>
      </w:r>
      <w:r>
        <w:rPr>
          <w:u w:val="single"/>
        </w:rPr>
        <w:t>BUREAU/OFFICERS</w:t>
      </w:r>
    </w:p>
    <w:p w:rsidR="00B64F77" w:rsidRDefault="00B64F77" w:rsidP="00B64F77">
      <w:pPr>
        <w:keepNext/>
      </w:pPr>
    </w:p>
    <w:p w:rsidR="00B64F77" w:rsidRDefault="00B64F77" w:rsidP="00B64F77">
      <w:pPr>
        <w:keepNext/>
      </w:pPr>
    </w:p>
    <w:p w:rsidR="00B64F77" w:rsidRPr="000C0F61" w:rsidRDefault="00B64F77" w:rsidP="00B64F77">
      <w:pPr>
        <w:rPr>
          <w:u w:val="single"/>
        </w:rPr>
      </w:pPr>
      <w:r>
        <w:rPr>
          <w:u w:val="single"/>
        </w:rPr>
        <w:t>Président/Chair</w:t>
      </w:r>
      <w:r>
        <w:t>:</w:t>
      </w:r>
      <w:r>
        <w:tab/>
      </w:r>
      <w:r>
        <w:tab/>
      </w:r>
      <w:r>
        <w:tab/>
      </w:r>
      <w:r>
        <w:rPr>
          <w:bCs/>
          <w:szCs w:val="22"/>
        </w:rPr>
        <w:t>Alberto Pedro D’ALOTTO (Argentine/Argentina)</w:t>
      </w:r>
    </w:p>
    <w:p w:rsidR="00B64F77" w:rsidRDefault="00B64F77" w:rsidP="00B64F77">
      <w:pPr>
        <w:keepNext/>
      </w:pPr>
    </w:p>
    <w:p w:rsidR="00B64F77" w:rsidRPr="00E16C4F" w:rsidRDefault="00B64F77" w:rsidP="00B64F77">
      <w:pPr>
        <w:keepNext/>
      </w:pPr>
      <w:r w:rsidRPr="00E16C4F">
        <w:rPr>
          <w:u w:val="single"/>
        </w:rPr>
        <w:t>Vice-Présidents/Vice Chairs</w:t>
      </w:r>
      <w:r w:rsidRPr="00E16C4F">
        <w:t>:</w:t>
      </w:r>
      <w:r w:rsidRPr="00E16C4F">
        <w:tab/>
      </w:r>
      <w:r w:rsidRPr="00E16C4F">
        <w:rPr>
          <w:rFonts w:eastAsia="Times New Roman"/>
          <w:color w:val="000000"/>
          <w:szCs w:val="22"/>
          <w:lang w:eastAsia="en-US"/>
        </w:rPr>
        <w:t>Ahlam Sarah CHARIKHI (Ms.)</w:t>
      </w:r>
      <w:r w:rsidRPr="00E16C4F">
        <w:t xml:space="preserve"> (Algérie/Algeria)</w:t>
      </w:r>
      <w:r w:rsidRPr="00E16C4F">
        <w:br/>
      </w:r>
      <w:r w:rsidRPr="00E16C4F">
        <w:br/>
      </w:r>
      <w:r w:rsidRPr="00E16C4F">
        <w:tab/>
      </w:r>
      <w:r w:rsidRPr="00E16C4F">
        <w:tab/>
      </w:r>
      <w:r w:rsidRPr="00E16C4F">
        <w:tab/>
      </w:r>
      <w:r w:rsidRPr="00E16C4F">
        <w:tab/>
      </w:r>
      <w:r w:rsidRPr="00E16C4F">
        <w:tab/>
        <w:t>Todd REVES (États-Unis d’Amérique/United States of America)</w:t>
      </w:r>
    </w:p>
    <w:p w:rsidR="00B64F77" w:rsidRPr="00E16C4F" w:rsidRDefault="00B64F77" w:rsidP="00B64F77">
      <w:pPr>
        <w:keepNext/>
      </w:pPr>
    </w:p>
    <w:p w:rsidR="00B64F77" w:rsidRPr="00DF19B5" w:rsidRDefault="00B64F77" w:rsidP="00B64F77">
      <w:pPr>
        <w:keepLines/>
      </w:pPr>
      <w:r w:rsidRPr="00DF19B5">
        <w:rPr>
          <w:u w:val="single"/>
        </w:rPr>
        <w:t>Secrétaire/Secretary</w:t>
      </w:r>
      <w:r w:rsidRPr="00DF19B5">
        <w:t>:</w:t>
      </w:r>
      <w:r w:rsidRPr="00DF19B5">
        <w:tab/>
      </w:r>
      <w:r w:rsidRPr="00DF19B5">
        <w:tab/>
        <w:t>Irfan BALOCH (OMPI/WIPO)</w:t>
      </w:r>
    </w:p>
    <w:p w:rsidR="00B64F77" w:rsidRPr="00DF19B5" w:rsidRDefault="00B64F77" w:rsidP="00927973">
      <w:bookmarkStart w:id="7" w:name="_GoBack"/>
    </w:p>
    <w:p w:rsidR="00B64F77" w:rsidRPr="00DF19B5" w:rsidRDefault="00B64F77" w:rsidP="00927973"/>
    <w:p w:rsidR="00B64F77" w:rsidRPr="00DF19B5" w:rsidRDefault="00B64F77" w:rsidP="00927973"/>
    <w:p w:rsidR="00B64F77" w:rsidRPr="00DF19B5" w:rsidRDefault="00B64F77" w:rsidP="00927973"/>
    <w:bookmarkEnd w:id="7"/>
    <w:p w:rsidR="00B64F77" w:rsidRPr="00DF19B5" w:rsidRDefault="00B64F77" w:rsidP="00B64F77">
      <w:pPr>
        <w:keepNext/>
        <w:keepLines/>
        <w:ind w:left="567" w:hanging="567"/>
      </w:pPr>
      <w:r w:rsidRPr="00DF19B5">
        <w:t>V.</w:t>
      </w:r>
      <w:r w:rsidRPr="00DF19B5">
        <w:tab/>
      </w:r>
      <w:r w:rsidRPr="00DF19B5">
        <w:rPr>
          <w:u w:val="single"/>
        </w:rPr>
        <w:t>SECRÉTARIAT DE L’ORGANISATION MONDIALE DE LA PROPRIÉTÉ INTELLECTUELLE (OMPI)/SECRETARIAT OF THE WORLD INTELLECTUAL PROPERTY ORGANIZATION (WIPO)</w:t>
      </w:r>
    </w:p>
    <w:p w:rsidR="00B64F77" w:rsidRPr="00DF19B5" w:rsidRDefault="00B64F77" w:rsidP="00B64F77">
      <w:pPr>
        <w:keepNext/>
        <w:keepLines/>
      </w:pPr>
    </w:p>
    <w:p w:rsidR="00B64F77" w:rsidRPr="00DF19B5" w:rsidRDefault="00B64F77" w:rsidP="00B64F77">
      <w:pPr>
        <w:keepNext/>
      </w:pPr>
    </w:p>
    <w:p w:rsidR="00B64F77" w:rsidRPr="002601E2" w:rsidRDefault="00B64F77" w:rsidP="00B64F77">
      <w:pPr>
        <w:keepNext/>
      </w:pPr>
      <w:r w:rsidRPr="002601E2">
        <w:t>Francis GURRY, directeur général/Director General</w:t>
      </w:r>
    </w:p>
    <w:p w:rsidR="00B64F77" w:rsidRPr="002601E2" w:rsidRDefault="00B64F77" w:rsidP="00B64F77">
      <w:pPr>
        <w:keepNext/>
      </w:pPr>
    </w:p>
    <w:p w:rsidR="00B64F77" w:rsidRDefault="00B64F77" w:rsidP="00B64F77">
      <w:pPr>
        <w:keepNext/>
        <w:rPr>
          <w:lang w:val="fr-CH"/>
        </w:rPr>
      </w:pPr>
      <w:r>
        <w:rPr>
          <w:lang w:val="fr-CH"/>
        </w:rPr>
        <w:t>Mario MATUS, vice-directeur général/Deputy Director General</w:t>
      </w:r>
    </w:p>
    <w:p w:rsidR="00B64F77" w:rsidRDefault="00B64F77" w:rsidP="00B64F77">
      <w:pPr>
        <w:keepNext/>
        <w:rPr>
          <w:lang w:val="fr-CH"/>
        </w:rPr>
      </w:pPr>
    </w:p>
    <w:p w:rsidR="00B64F77" w:rsidRDefault="00B64F77" w:rsidP="00B64F77">
      <w:pPr>
        <w:keepNext/>
        <w:rPr>
          <w:lang w:val="fr-FR"/>
        </w:rPr>
      </w:pPr>
      <w:r>
        <w:rPr>
          <w:lang w:val="fr-CH"/>
        </w:rPr>
        <w:t>Irfan BALO</w:t>
      </w:r>
      <w:r>
        <w:rPr>
          <w:lang w:val="fr-FR"/>
        </w:rPr>
        <w:t xml:space="preserve">CH, secrétaire du </w:t>
      </w:r>
      <w:r>
        <w:rPr>
          <w:iCs/>
          <w:lang w:val="fr-FR"/>
        </w:rPr>
        <w:t xml:space="preserve">Comité du développement et de la propriété intellectuelle (CDIP) </w:t>
      </w:r>
      <w:r>
        <w:rPr>
          <w:lang w:val="fr-FR"/>
        </w:rPr>
        <w:t>et directeur, Division de la coordination du Plan d’action pour le développement</w:t>
      </w:r>
      <w:r>
        <w:rPr>
          <w:lang w:val="fr-CH"/>
        </w:rPr>
        <w:t xml:space="preserve">/Secretary to the </w:t>
      </w:r>
      <w:r>
        <w:rPr>
          <w:iCs/>
          <w:lang w:val="fr-CH"/>
        </w:rPr>
        <w:t>Committee on Development and Intellectual Property (CDIP)</w:t>
      </w:r>
      <w:r>
        <w:rPr>
          <w:lang w:val="fr-CH"/>
        </w:rPr>
        <w:t xml:space="preserve"> and Director, Development </w:t>
      </w:r>
      <w:r>
        <w:rPr>
          <w:lang w:val="fr-FR"/>
        </w:rPr>
        <w:t>Agenda Coordination Division</w:t>
      </w:r>
    </w:p>
    <w:p w:rsidR="00B64F77" w:rsidRDefault="00B64F77" w:rsidP="00B64F77">
      <w:pPr>
        <w:keepNext/>
        <w:rPr>
          <w:lang w:val="fr-FR"/>
        </w:rPr>
      </w:pPr>
    </w:p>
    <w:p w:rsidR="00B64F77" w:rsidRDefault="00B64F77" w:rsidP="00B64F77">
      <w:pPr>
        <w:keepNext/>
        <w:rPr>
          <w:lang w:val="fr-CH"/>
        </w:rPr>
      </w:pPr>
      <w:r>
        <w:rPr>
          <w:lang w:val="fr-FR"/>
        </w:rPr>
        <w:t>Georges GHANDOUR, administrateur principal de programme, Division de la coordination du Plan d’action pour le développement</w:t>
      </w:r>
      <w:r>
        <w:rPr>
          <w:lang w:val="fr-CH"/>
        </w:rPr>
        <w:t>/Senior Program Officer, Development Agenda Coordination Division</w:t>
      </w:r>
    </w:p>
    <w:p w:rsidR="00B64F77" w:rsidRDefault="00B64F77" w:rsidP="00B64F77">
      <w:pPr>
        <w:keepNext/>
        <w:rPr>
          <w:lang w:val="fr-CH"/>
        </w:rPr>
      </w:pPr>
    </w:p>
    <w:p w:rsidR="00B64F77" w:rsidRDefault="00B64F77" w:rsidP="00B64F77">
      <w:pPr>
        <w:keepNext/>
        <w:rPr>
          <w:lang w:val="fr-CH"/>
        </w:rPr>
      </w:pPr>
      <w:r>
        <w:rPr>
          <w:lang w:val="fr-CH"/>
        </w:rPr>
        <w:t xml:space="preserve">Farhad TARZI, administrateur de programme, </w:t>
      </w:r>
      <w:r>
        <w:rPr>
          <w:lang w:val="fr-FR"/>
        </w:rPr>
        <w:t>Division de la coordination du Plan d’action pour le développement</w:t>
      </w:r>
      <w:r>
        <w:rPr>
          <w:lang w:val="fr-CH"/>
        </w:rPr>
        <w:t>/Program Officer, Development Agenda Coordination Division</w:t>
      </w:r>
    </w:p>
    <w:p w:rsidR="00B64F77" w:rsidRDefault="00B64F77" w:rsidP="00B64F77">
      <w:pPr>
        <w:keepNext/>
        <w:rPr>
          <w:lang w:val="fr-CH"/>
        </w:rPr>
      </w:pPr>
    </w:p>
    <w:p w:rsidR="00B64F77" w:rsidRDefault="00B64F77" w:rsidP="00B64F77">
      <w:pPr>
        <w:keepNext/>
        <w:rPr>
          <w:lang w:val="fr-CH"/>
        </w:rPr>
      </w:pPr>
      <w:r>
        <w:rPr>
          <w:lang w:val="fr-CH"/>
        </w:rPr>
        <w:t xml:space="preserve">María Daniela LIZARZABURU AGUILAR (Ms.), administrateur adjoint chargé de l'appui au programme, </w:t>
      </w:r>
      <w:r>
        <w:rPr>
          <w:lang w:val="fr-FR"/>
        </w:rPr>
        <w:t>Division de la coordination du Plan d’action pour le développement</w:t>
      </w:r>
      <w:r>
        <w:rPr>
          <w:lang w:val="fr-CH"/>
        </w:rPr>
        <w:t>/Associate Program Support Officer, Development Agenda Coordination Division</w:t>
      </w:r>
    </w:p>
    <w:p w:rsidR="00B64F77" w:rsidRDefault="00B64F77" w:rsidP="00B64F77">
      <w:pPr>
        <w:pStyle w:val="Endofdocument-Annex"/>
        <w:keepNext/>
        <w:rPr>
          <w:lang w:val="fr-FR"/>
        </w:rPr>
      </w:pPr>
    </w:p>
    <w:p w:rsidR="00B64F77" w:rsidRDefault="00B64F77" w:rsidP="00B64F77">
      <w:pPr>
        <w:pStyle w:val="Endofdocument-Annex"/>
        <w:rPr>
          <w:lang w:val="fr-FR"/>
        </w:rPr>
      </w:pPr>
    </w:p>
    <w:p w:rsidR="00B64F77" w:rsidRDefault="00B64F77" w:rsidP="00B64F77">
      <w:pPr>
        <w:pStyle w:val="Endofdocument-Annex"/>
        <w:rPr>
          <w:lang w:val="fr-FR"/>
        </w:rPr>
      </w:pPr>
    </w:p>
    <w:p w:rsidR="00B64F77" w:rsidRDefault="00B64F77" w:rsidP="00B64F77">
      <w:pPr>
        <w:pStyle w:val="Endofdocument"/>
        <w:rPr>
          <w:lang w:val="fr-CH"/>
        </w:rPr>
      </w:pPr>
      <w:r>
        <w:rPr>
          <w:sz w:val="22"/>
          <w:szCs w:val="22"/>
          <w:lang w:val="fr-CH"/>
        </w:rPr>
        <w:t xml:space="preserve">[Fin du </w:t>
      </w:r>
      <w:r>
        <w:rPr>
          <w:rFonts w:cs="Arial"/>
          <w:sz w:val="22"/>
          <w:szCs w:val="22"/>
          <w:lang w:val="fr-FR"/>
        </w:rPr>
        <w:t>document</w:t>
      </w:r>
      <w:r>
        <w:rPr>
          <w:sz w:val="22"/>
          <w:szCs w:val="22"/>
          <w:lang w:val="fr-CH"/>
        </w:rPr>
        <w:t>/End of document]</w:t>
      </w:r>
    </w:p>
    <w:p w:rsidR="00B27C04" w:rsidRDefault="00B27C04">
      <w:pPr>
        <w:rPr>
          <w:rFonts w:eastAsia="Times New Roman" w:cs="Times New Roman"/>
          <w:szCs w:val="24"/>
          <w:lang w:val="fr-CH"/>
        </w:rPr>
      </w:pPr>
    </w:p>
    <w:p w:rsidR="00B27C04" w:rsidRDefault="00B27C04">
      <w:pPr>
        <w:rPr>
          <w:rFonts w:eastAsia="Times New Roman" w:cs="Times New Roman"/>
          <w:szCs w:val="24"/>
          <w:lang w:val="fr-CH"/>
        </w:rPr>
      </w:pPr>
    </w:p>
    <w:p w:rsidR="00B27C04" w:rsidRDefault="00B27C04">
      <w:pPr>
        <w:pStyle w:val="ByContin1"/>
        <w:tabs>
          <w:tab w:val="left" w:pos="720"/>
        </w:tabs>
        <w:ind w:firstLine="0"/>
        <w:rPr>
          <w:rFonts w:ascii="Arial" w:hAnsi="Arial" w:cs="Times New Roman"/>
          <w:sz w:val="22"/>
          <w:lang w:val="fr-CH"/>
        </w:rPr>
      </w:pPr>
    </w:p>
    <w:sectPr w:rsidR="00B27C04">
      <w:headerReference w:type="default" r:id="rId11"/>
      <w:headerReference w:type="first" r:id="rId12"/>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33" w:rsidRDefault="00817633">
      <w:pPr>
        <w:rPr>
          <w:rFonts w:eastAsia="Times New Roman" w:cs="Times New Roman"/>
          <w:szCs w:val="24"/>
        </w:rPr>
      </w:pPr>
      <w:r>
        <w:rPr>
          <w:rFonts w:eastAsia="Times New Roman" w:cs="Times New Roman"/>
          <w:szCs w:val="24"/>
        </w:rPr>
        <w:separator/>
      </w:r>
    </w:p>
  </w:endnote>
  <w:endnote w:type="continuationSeparator" w:id="0">
    <w:p w:rsidR="00817633" w:rsidRDefault="00817633">
      <w:pPr>
        <w:rPr>
          <w:rFonts w:eastAsia="Times New Roman" w:cs="Times New Roman"/>
          <w:szCs w:val="24"/>
        </w:rPr>
      </w:pPr>
      <w:r>
        <w:rPr>
          <w:rFonts w:eastAsia="Times New Roman" w:cs="Times New Roman"/>
          <w:szCs w:val="24"/>
        </w:rPr>
        <w:separator/>
      </w:r>
    </w:p>
    <w:p w:rsidR="00817633" w:rsidRDefault="00817633">
      <w:pPr>
        <w:spacing w:after="60"/>
        <w:rPr>
          <w:rFonts w:eastAsia="Times New Roman" w:cs="Times New Roman"/>
          <w:sz w:val="17"/>
          <w:szCs w:val="24"/>
        </w:rPr>
      </w:pPr>
      <w:r>
        <w:rPr>
          <w:rFonts w:eastAsia="Times New Roman" w:cs="Times New Roman"/>
          <w:noProof/>
          <w:sz w:val="17"/>
          <w:szCs w:val="24"/>
        </w:rPr>
        <w:t>[Endnote continued from previous page]</w:t>
      </w:r>
    </w:p>
  </w:endnote>
  <w:endnote w:type="continuationNotice" w:id="1">
    <w:p w:rsidR="00817633" w:rsidRDefault="00817633">
      <w:pPr>
        <w:spacing w:before="60"/>
        <w:jc w:val="right"/>
        <w:rPr>
          <w:rFonts w:eastAsia="Times New Roman" w:cs="Times New Roman"/>
          <w:sz w:val="17"/>
          <w:szCs w:val="24"/>
        </w:rPr>
      </w:pPr>
      <w:r>
        <w:rPr>
          <w:rFonts w:eastAsia="Times New Roman" w:cs="Times New Roman"/>
          <w:noProof/>
          <w:sz w:val="17"/>
          <w:szCs w:val="24"/>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33" w:rsidRDefault="00817633">
      <w:pPr>
        <w:rPr>
          <w:rFonts w:eastAsia="Times New Roman" w:cs="Times New Roman"/>
          <w:szCs w:val="24"/>
        </w:rPr>
      </w:pPr>
      <w:r>
        <w:rPr>
          <w:rFonts w:eastAsia="Times New Roman" w:cs="Times New Roman"/>
          <w:szCs w:val="24"/>
        </w:rPr>
        <w:separator/>
      </w:r>
    </w:p>
  </w:footnote>
  <w:footnote w:type="continuationSeparator" w:id="0">
    <w:p w:rsidR="00817633" w:rsidRDefault="00817633">
      <w:pPr>
        <w:rPr>
          <w:rFonts w:eastAsia="Times New Roman" w:cs="Times New Roman"/>
          <w:szCs w:val="24"/>
        </w:rPr>
      </w:pPr>
      <w:r>
        <w:rPr>
          <w:rFonts w:eastAsia="Times New Roman" w:cs="Times New Roman"/>
          <w:szCs w:val="24"/>
        </w:rPr>
        <w:separator/>
      </w:r>
    </w:p>
    <w:p w:rsidR="00817633" w:rsidRDefault="00817633">
      <w:pPr>
        <w:spacing w:after="60"/>
        <w:rPr>
          <w:rFonts w:eastAsia="Times New Roman" w:cs="Times New Roman"/>
          <w:sz w:val="17"/>
          <w:szCs w:val="24"/>
        </w:rPr>
      </w:pPr>
      <w:r>
        <w:rPr>
          <w:rFonts w:eastAsia="Times New Roman" w:cs="Times New Roman"/>
          <w:noProof/>
          <w:sz w:val="17"/>
          <w:szCs w:val="24"/>
        </w:rPr>
        <w:t>[Footnote continued from previous page]</w:t>
      </w:r>
    </w:p>
  </w:footnote>
  <w:footnote w:type="continuationNotice" w:id="1">
    <w:p w:rsidR="00817633" w:rsidRDefault="00817633">
      <w:pPr>
        <w:spacing w:before="60"/>
        <w:jc w:val="right"/>
        <w:rPr>
          <w:rFonts w:eastAsia="Times New Roman" w:cs="Times New Roman"/>
          <w:sz w:val="17"/>
          <w:szCs w:val="24"/>
        </w:rPr>
      </w:pPr>
      <w:r>
        <w:rPr>
          <w:rFonts w:eastAsia="Times New Roman" w:cs="Times New Roman"/>
          <w:noProof/>
          <w:sz w:val="17"/>
          <w:szCs w:val="24"/>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3" w:rsidRDefault="00817633">
    <w:pPr>
      <w:jc w:val="right"/>
      <w:rPr>
        <w:rFonts w:eastAsia="Times New Roman" w:cs="Times New Roman"/>
        <w:szCs w:val="24"/>
      </w:rPr>
    </w:pPr>
    <w:r>
      <w:rPr>
        <w:rFonts w:eastAsia="Times New Roman" w:cs="Times New Roman"/>
        <w:szCs w:val="24"/>
      </w:rPr>
      <w:t>CDIP/15/8</w:t>
    </w:r>
  </w:p>
  <w:p w:rsidR="00817633" w:rsidRDefault="00817633">
    <w:pPr>
      <w:jc w:val="right"/>
      <w:rPr>
        <w:rFonts w:eastAsia="Times New Roman" w:cs="Times New Roman"/>
        <w:szCs w:val="24"/>
      </w:rPr>
    </w:pPr>
    <w:r>
      <w:rPr>
        <w:rFonts w:eastAsia="Times New Roman" w:cs="Times New Roman"/>
        <w:szCs w:val="24"/>
        <w:lang w:val="ru-RU"/>
      </w:rPr>
      <w:t>стр.</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PAGE  \* MERGEFORMAT </w:instrText>
    </w:r>
    <w:r>
      <w:rPr>
        <w:rFonts w:eastAsia="Times New Roman" w:cs="Times New Roman"/>
        <w:szCs w:val="24"/>
      </w:rPr>
      <w:fldChar w:fldCharType="separate"/>
    </w:r>
    <w:r w:rsidR="00927973">
      <w:rPr>
        <w:rFonts w:eastAsia="Times New Roman" w:cs="Times New Roman"/>
        <w:noProof/>
        <w:szCs w:val="24"/>
      </w:rPr>
      <w:t>116</w:t>
    </w:r>
    <w:r>
      <w:rPr>
        <w:rFonts w:eastAsia="Times New Roman" w:cs="Times New Roman"/>
        <w:szCs w:val="24"/>
      </w:rPr>
      <w:fldChar w:fldCharType="end"/>
    </w:r>
  </w:p>
  <w:p w:rsidR="00817633" w:rsidRDefault="00817633">
    <w:pPr>
      <w:jc w:val="right"/>
      <w:rPr>
        <w:rFonts w:eastAsia="Times New Roman"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3" w:rsidRDefault="00817633" w:rsidP="00E8679C">
    <w:pPr>
      <w:jc w:val="right"/>
    </w:pPr>
    <w:r>
      <w:t>CDIP/15/8</w:t>
    </w:r>
  </w:p>
  <w:p w:rsidR="00817633" w:rsidRPr="00B64F77" w:rsidRDefault="00817633" w:rsidP="00E8679C">
    <w:pPr>
      <w:jc w:val="right"/>
      <w:rPr>
        <w:lang w:val="ru-RU"/>
      </w:rPr>
    </w:pPr>
    <w:r>
      <w:rPr>
        <w:lang w:val="ru-RU"/>
      </w:rPr>
      <w:t>ПРИЛОЖЕНИЕ</w:t>
    </w:r>
  </w:p>
  <w:p w:rsidR="00817633" w:rsidRPr="000C0F61" w:rsidRDefault="00817633" w:rsidP="00E86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3" w:rsidRDefault="00817633">
    <w:pPr>
      <w:jc w:val="right"/>
      <w:rPr>
        <w:rFonts w:eastAsia="Times New Roman" w:cs="Times New Roman"/>
        <w:szCs w:val="24"/>
      </w:rPr>
    </w:pPr>
    <w:r>
      <w:rPr>
        <w:rFonts w:eastAsia="Times New Roman" w:cs="Times New Roman"/>
        <w:noProof/>
        <w:szCs w:val="24"/>
      </w:rPr>
      <w:t>CDIP/15/8</w:t>
    </w:r>
  </w:p>
  <w:p w:rsidR="00817633" w:rsidRDefault="00817633">
    <w:pPr>
      <w:jc w:val="right"/>
      <w:rPr>
        <w:rFonts w:eastAsia="Times New Roman" w:cs="Times New Roman"/>
        <w:szCs w:val="24"/>
      </w:rPr>
    </w:pPr>
    <w:r>
      <w:rPr>
        <w:rFonts w:eastAsia="Times New Roman" w:cs="Times New Roman"/>
        <w:noProof/>
        <w:szCs w:val="24"/>
        <w:lang w:val="ru-RU"/>
      </w:rPr>
      <w:t>Приложение</w:t>
    </w:r>
    <w:r>
      <w:rPr>
        <w:rFonts w:eastAsia="Times New Roman" w:cs="Times New Roman"/>
        <w:noProof/>
        <w:szCs w:val="24"/>
      </w:rPr>
      <w:t xml:space="preserve">, </w:t>
    </w:r>
    <w:r>
      <w:rPr>
        <w:rFonts w:eastAsia="Times New Roman" w:cs="Times New Roman"/>
        <w:noProof/>
        <w:szCs w:val="24"/>
        <w:lang w:val="ru-RU"/>
      </w:rPr>
      <w:t>стр.</w:t>
    </w:r>
    <w:r>
      <w:rPr>
        <w:rFonts w:eastAsia="Times New Roman" w:cs="Times New Roman"/>
        <w:noProof/>
        <w:szCs w:val="24"/>
      </w:rPr>
      <w:t xml:space="preserve"> </w:t>
    </w:r>
    <w:r>
      <w:rPr>
        <w:rFonts w:eastAsia="Times New Roman" w:cs="Times New Roman"/>
        <w:noProof/>
        <w:szCs w:val="24"/>
      </w:rPr>
      <w:fldChar w:fldCharType="begin"/>
    </w:r>
    <w:r>
      <w:rPr>
        <w:rFonts w:eastAsia="Times New Roman" w:cs="Times New Roman"/>
        <w:noProof/>
        <w:szCs w:val="24"/>
      </w:rPr>
      <w:instrText xml:space="preserve"> PAGE  \* MERGEFORMAT </w:instrText>
    </w:r>
    <w:r>
      <w:rPr>
        <w:rFonts w:eastAsia="Times New Roman" w:cs="Times New Roman"/>
        <w:noProof/>
        <w:szCs w:val="24"/>
      </w:rPr>
      <w:fldChar w:fldCharType="separate"/>
    </w:r>
    <w:r w:rsidR="00927973">
      <w:rPr>
        <w:rFonts w:eastAsia="Times New Roman" w:cs="Times New Roman"/>
        <w:noProof/>
        <w:szCs w:val="24"/>
      </w:rPr>
      <w:t>21</w:t>
    </w:r>
    <w:r>
      <w:rPr>
        <w:rFonts w:eastAsia="Times New Roman" w:cs="Times New Roman"/>
        <w:noProof/>
        <w:szCs w:val="24"/>
      </w:rPr>
      <w:fldChar w:fldCharType="end"/>
    </w:r>
  </w:p>
  <w:p w:rsidR="00817633" w:rsidRDefault="00817633">
    <w:pPr>
      <w:jc w:val="right"/>
      <w:rPr>
        <w:rFonts w:eastAsia="Times New Roman" w:cs="Times New Roman"/>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3" w:rsidRDefault="00817633">
    <w:pPr>
      <w:pStyle w:val="Header"/>
      <w:jc w:val="right"/>
      <w:rPr>
        <w:rFonts w:eastAsia="Times New Roman"/>
        <w:szCs w:val="24"/>
      </w:rPr>
    </w:pPr>
    <w:r>
      <w:rPr>
        <w:rFonts w:eastAsia="Times New Roman"/>
        <w:noProof/>
        <w:szCs w:val="24"/>
      </w:rPr>
      <w:t>CDIP/15/8 Prov.</w:t>
    </w:r>
  </w:p>
  <w:p w:rsidR="00817633" w:rsidRDefault="00817633">
    <w:pPr>
      <w:pStyle w:val="Header"/>
      <w:jc w:val="right"/>
      <w:rPr>
        <w:rFonts w:eastAsia="Times New Roman"/>
        <w:szCs w:val="24"/>
      </w:rPr>
    </w:pPr>
    <w:r>
      <w:rPr>
        <w:rFonts w:eastAsia="Times New Roman"/>
        <w:noProof/>
        <w:szCs w:val="24"/>
        <w:lang w:val="ru-RU"/>
      </w:rPr>
      <w:t>Приложение</w:t>
    </w:r>
    <w:r>
      <w:rPr>
        <w:rFonts w:eastAsia="Times New Roman"/>
        <w:noProof/>
        <w:szCs w:val="24"/>
      </w:rPr>
      <w:t xml:space="preserve">, </w:t>
    </w:r>
    <w:r>
      <w:rPr>
        <w:rFonts w:eastAsia="Times New Roman"/>
        <w:noProof/>
        <w:szCs w:val="24"/>
        <w:lang w:val="ru-RU"/>
      </w:rPr>
      <w:t>стр.</w:t>
    </w:r>
    <w:r>
      <w:rPr>
        <w:rFonts w:eastAsia="Times New Roman"/>
        <w:noProof/>
        <w:szCs w:val="24"/>
      </w:rPr>
      <w:t xml:space="preserve"> </w:t>
    </w:r>
    <w:r>
      <w:rPr>
        <w:rFonts w:eastAsia="Times New Roman"/>
        <w:noProof/>
        <w:szCs w:val="24"/>
      </w:rPr>
      <w:fldChar w:fldCharType="begin"/>
    </w:r>
    <w:r>
      <w:rPr>
        <w:rFonts w:eastAsia="Times New Roman"/>
        <w:noProof/>
        <w:szCs w:val="24"/>
      </w:rPr>
      <w:instrText xml:space="preserve"> PAGE   \* MERGEFORMAT </w:instrText>
    </w:r>
    <w:r>
      <w:rPr>
        <w:rFonts w:eastAsia="Times New Roman"/>
        <w:noProof/>
        <w:szCs w:val="24"/>
      </w:rPr>
      <w:fldChar w:fldCharType="separate"/>
    </w:r>
    <w:r w:rsidR="00927973">
      <w:rPr>
        <w:rFonts w:eastAsia="Times New Roman"/>
        <w:noProof/>
        <w:szCs w:val="24"/>
      </w:rPr>
      <w:t>2</w:t>
    </w:r>
    <w:r>
      <w:rPr>
        <w:rFonts w:eastAsia="Times New Roman"/>
        <w:noProof/>
        <w:szCs w:val="24"/>
      </w:rPr>
      <w:fldChar w:fldCharType="end"/>
    </w:r>
  </w:p>
  <w:p w:rsidR="00817633" w:rsidRDefault="00817633">
    <w:pPr>
      <w:pStyle w:val="Header"/>
      <w:rPr>
        <w:rFonts w:eastAsia="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2164524A"/>
    <w:lvl w:ilvl="0">
      <w:start w:val="1"/>
      <w:numFmt w:val="decimal"/>
      <w:pStyle w:val="ListNumber"/>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13A13"/>
    <w:multiLevelType w:val="hybridMultilevel"/>
    <w:tmpl w:val="2C065EDA"/>
    <w:lvl w:ilvl="0" w:tplc="BFCCA87E">
      <w:start w:val="1"/>
      <w:numFmt w:val="decimal"/>
      <w:lvlText w:val="%1."/>
      <w:lvlJc w:val="left"/>
      <w:pPr>
        <w:tabs>
          <w:tab w:val="num" w:pos="567"/>
        </w:tabs>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CD29E3"/>
    <w:multiLevelType w:val="multilevel"/>
    <w:tmpl w:val="18BE88D2"/>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A9D5641"/>
    <w:multiLevelType w:val="hybridMultilevel"/>
    <w:tmpl w:val="F44EE856"/>
    <w:lvl w:ilvl="0" w:tplc="C4629B2C">
      <w:start w:val="1"/>
      <w:numFmt w:val="lowerRoman"/>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start w:val="1"/>
      <w:numFmt w:val="lowerRoman"/>
      <w:lvlText w:val="%3."/>
      <w:lvlJc w:val="right"/>
      <w:pPr>
        <w:ind w:left="3330" w:hanging="180"/>
      </w:pPr>
      <w:rPr>
        <w:rFonts w:cs="Times New Roman"/>
      </w:rPr>
    </w:lvl>
    <w:lvl w:ilvl="3" w:tplc="0409000F">
      <w:start w:val="1"/>
      <w:numFmt w:val="decimal"/>
      <w:lvlText w:val="%4."/>
      <w:lvlJc w:val="left"/>
      <w:pPr>
        <w:ind w:left="4050" w:hanging="360"/>
      </w:pPr>
      <w:rPr>
        <w:rFonts w:cs="Times New Roman"/>
      </w:rPr>
    </w:lvl>
    <w:lvl w:ilvl="4" w:tplc="04090019">
      <w:start w:val="1"/>
      <w:numFmt w:val="lowerLetter"/>
      <w:lvlText w:val="%5."/>
      <w:lvlJc w:val="left"/>
      <w:pPr>
        <w:ind w:left="4770" w:hanging="360"/>
      </w:pPr>
      <w:rPr>
        <w:rFonts w:cs="Times New Roman"/>
      </w:rPr>
    </w:lvl>
    <w:lvl w:ilvl="5" w:tplc="0409001B">
      <w:start w:val="1"/>
      <w:numFmt w:val="lowerRoman"/>
      <w:lvlText w:val="%6."/>
      <w:lvlJc w:val="right"/>
      <w:pPr>
        <w:ind w:left="5490" w:hanging="180"/>
      </w:pPr>
      <w:rPr>
        <w:rFonts w:cs="Times New Roman"/>
      </w:rPr>
    </w:lvl>
    <w:lvl w:ilvl="6" w:tplc="0409000F">
      <w:start w:val="1"/>
      <w:numFmt w:val="decimal"/>
      <w:lvlText w:val="%7."/>
      <w:lvlJc w:val="left"/>
      <w:pPr>
        <w:ind w:left="6210" w:hanging="360"/>
      </w:pPr>
      <w:rPr>
        <w:rFonts w:cs="Times New Roman"/>
      </w:rPr>
    </w:lvl>
    <w:lvl w:ilvl="7" w:tplc="04090019">
      <w:start w:val="1"/>
      <w:numFmt w:val="lowerLetter"/>
      <w:lvlText w:val="%8."/>
      <w:lvlJc w:val="left"/>
      <w:pPr>
        <w:ind w:left="6930" w:hanging="360"/>
      </w:pPr>
      <w:rPr>
        <w:rFonts w:cs="Times New Roman"/>
      </w:rPr>
    </w:lvl>
    <w:lvl w:ilvl="8" w:tplc="0409001B">
      <w:start w:val="1"/>
      <w:numFmt w:val="lowerRoman"/>
      <w:lvlText w:val="%9."/>
      <w:lvlJc w:val="right"/>
      <w:pPr>
        <w:ind w:left="7650" w:hanging="180"/>
      </w:pPr>
      <w:rPr>
        <w:rFonts w:cs="Times New Roman"/>
      </w:rPr>
    </w:lvl>
  </w:abstractNum>
  <w:abstractNum w:abstractNumId="4">
    <w:nsid w:val="13280AEE"/>
    <w:multiLevelType w:val="hybridMultilevel"/>
    <w:tmpl w:val="17B4D0E6"/>
    <w:lvl w:ilvl="0" w:tplc="D9D21112">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77D5000"/>
    <w:multiLevelType w:val="multilevel"/>
    <w:tmpl w:val="0409000F"/>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FA2217"/>
    <w:multiLevelType w:val="hybridMultilevel"/>
    <w:tmpl w:val="1D34D508"/>
    <w:lvl w:ilvl="0" w:tplc="45367DE2">
      <w:start w:val="1"/>
      <w:numFmt w:val="decimal"/>
      <w:lvlText w:val="%1."/>
      <w:lvlJc w:val="left"/>
      <w:pPr>
        <w:ind w:left="720" w:hanging="360"/>
      </w:pPr>
      <w:rPr>
        <w:rFonts w:cs="Times New Roman"/>
        <w:b w:val="0"/>
        <w:bCs/>
        <w:i w:val="0"/>
        <w:iCs/>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7">
    <w:nsid w:val="1EAE3393"/>
    <w:multiLevelType w:val="hybridMultilevel"/>
    <w:tmpl w:val="A3CC360A"/>
    <w:lvl w:ilvl="0" w:tplc="04090001">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New Roman" w:hAnsi="Times New Roman" w:hint="default"/>
      </w:rPr>
    </w:lvl>
    <w:lvl w:ilvl="3" w:tplc="04090001">
      <w:start w:val="1"/>
      <w:numFmt w:val="bullet"/>
      <w:lvlText w:val=""/>
      <w:lvlJc w:val="left"/>
      <w:pPr>
        <w:ind w:left="2880" w:hanging="360"/>
      </w:pPr>
      <w:rPr>
        <w:rFonts w:ascii="Times New Roman" w:hAnsi="Times New Roman"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Times New Roman" w:hAnsi="Times New Roman" w:hint="default"/>
      </w:rPr>
    </w:lvl>
    <w:lvl w:ilvl="6" w:tplc="04090001">
      <w:start w:val="1"/>
      <w:numFmt w:val="bullet"/>
      <w:lvlText w:val=""/>
      <w:lvlJc w:val="left"/>
      <w:pPr>
        <w:ind w:left="5040" w:hanging="360"/>
      </w:pPr>
      <w:rPr>
        <w:rFonts w:ascii="Times New Roman" w:hAnsi="Times New Roman"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Times New Roman" w:hAnsi="Times New Roman" w:hint="default"/>
      </w:rPr>
    </w:lvl>
  </w:abstractNum>
  <w:abstractNum w:abstractNumId="8">
    <w:nsid w:val="1FFB19A2"/>
    <w:multiLevelType w:val="multilevel"/>
    <w:tmpl w:val="495EEFE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31C1643B"/>
    <w:multiLevelType w:val="hybridMultilevel"/>
    <w:tmpl w:val="D24066CA"/>
    <w:lvl w:ilvl="0" w:tplc="04090019">
      <w:start w:val="1"/>
      <w:numFmt w:val="lowerLetter"/>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New Roman" w:hAnsi="Times New Roman" w:hint="default"/>
      </w:rPr>
    </w:lvl>
    <w:lvl w:ilvl="3" w:tplc="04090001">
      <w:start w:val="1"/>
      <w:numFmt w:val="bullet"/>
      <w:lvlText w:val=""/>
      <w:lvlJc w:val="left"/>
      <w:pPr>
        <w:ind w:left="2880" w:hanging="360"/>
      </w:pPr>
      <w:rPr>
        <w:rFonts w:ascii="Times New Roman" w:hAnsi="Times New Roman"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Times New Roman" w:hAnsi="Times New Roman" w:hint="default"/>
      </w:rPr>
    </w:lvl>
    <w:lvl w:ilvl="6" w:tplc="04090001">
      <w:start w:val="1"/>
      <w:numFmt w:val="bullet"/>
      <w:lvlText w:val=""/>
      <w:lvlJc w:val="left"/>
      <w:pPr>
        <w:ind w:left="5040" w:hanging="360"/>
      </w:pPr>
      <w:rPr>
        <w:rFonts w:ascii="Times New Roman" w:hAnsi="Times New Roman"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Times New Roman" w:hAnsi="Times New Roman" w:hint="default"/>
      </w:rPr>
    </w:lvl>
  </w:abstractNum>
  <w:abstractNum w:abstractNumId="10">
    <w:nsid w:val="3D703FF1"/>
    <w:multiLevelType w:val="hybridMultilevel"/>
    <w:tmpl w:val="A394F72C"/>
    <w:lvl w:ilvl="0" w:tplc="08090001">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Times New Roman" w:hAnsi="Times New Roman" w:hint="default"/>
      </w:rPr>
    </w:lvl>
    <w:lvl w:ilvl="3" w:tplc="08090001">
      <w:start w:val="1"/>
      <w:numFmt w:val="bullet"/>
      <w:lvlText w:val=""/>
      <w:lvlJc w:val="left"/>
      <w:pPr>
        <w:ind w:left="2880" w:hanging="360"/>
      </w:pPr>
      <w:rPr>
        <w:rFonts w:ascii="Times New Roman" w:hAnsi="Times New Roman"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Times New Roman" w:hAnsi="Times New Roman" w:hint="default"/>
      </w:rPr>
    </w:lvl>
    <w:lvl w:ilvl="6" w:tplc="08090001">
      <w:start w:val="1"/>
      <w:numFmt w:val="bullet"/>
      <w:lvlText w:val=""/>
      <w:lvlJc w:val="left"/>
      <w:pPr>
        <w:ind w:left="5040" w:hanging="360"/>
      </w:pPr>
      <w:rPr>
        <w:rFonts w:ascii="Times New Roman" w:hAnsi="Times New Roman"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Times New Roman" w:hAnsi="Times New Roman" w:hint="default"/>
      </w:rPr>
    </w:lvl>
  </w:abstractNum>
  <w:abstractNum w:abstractNumId="11">
    <w:nsid w:val="415D60B6"/>
    <w:multiLevelType w:val="hybridMultilevel"/>
    <w:tmpl w:val="05B8C3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4472868"/>
    <w:multiLevelType w:val="multilevel"/>
    <w:tmpl w:val="04090001"/>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341E19"/>
    <w:multiLevelType w:val="hybridMultilevel"/>
    <w:tmpl w:val="BFCA2A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C8B3C46"/>
    <w:multiLevelType w:val="hybridMultilevel"/>
    <w:tmpl w:val="799E19C6"/>
    <w:lvl w:ilvl="0" w:tplc="AEB04A72">
      <w:start w:val="1"/>
      <w:numFmt w:val="decimal"/>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DA164D5"/>
    <w:multiLevelType w:val="hybridMultilevel"/>
    <w:tmpl w:val="3078F914"/>
    <w:lvl w:ilvl="0" w:tplc="04090019">
      <w:start w:val="1"/>
      <w:numFmt w:val="lowerLetter"/>
      <w:lvlText w:val="%1."/>
      <w:lvlJc w:val="left"/>
      <w:pPr>
        <w:ind w:left="360" w:hanging="360"/>
      </w:pPr>
      <w:rPr>
        <w:rFonts w:cs="Times New Roman"/>
      </w:rPr>
    </w:lvl>
    <w:lvl w:ilvl="1" w:tplc="04090019">
      <w:start w:val="1"/>
      <w:numFmt w:val="decimal"/>
      <w:lvlText w:val="%2."/>
      <w:lvlJc w:val="left"/>
      <w:pPr>
        <w:ind w:left="2520" w:hanging="360"/>
      </w:pPr>
      <w:rPr>
        <w:rFonts w:cs="Times New Roman"/>
        <w:sz w:val="2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4ED2192C"/>
    <w:multiLevelType w:val="hybridMultilevel"/>
    <w:tmpl w:val="C2723744"/>
    <w:lvl w:ilvl="0" w:tplc="9E887512">
      <w:numFmt w:val="bullet"/>
      <w:lvlText w:val="-"/>
      <w:lvlJc w:val="left"/>
      <w:pPr>
        <w:ind w:left="720" w:hanging="360"/>
      </w:pPr>
      <w:rPr>
        <w:rFonts w:ascii="Times New Roman" w:eastAsia="Times New Roman" w:hAnsi="Times New Roman"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Times New Roman" w:hAnsi="Times New Roman" w:hint="default"/>
      </w:rPr>
    </w:lvl>
    <w:lvl w:ilvl="3" w:tplc="48090001" w:tentative="1">
      <w:start w:val="1"/>
      <w:numFmt w:val="bullet"/>
      <w:lvlText w:val=""/>
      <w:lvlJc w:val="left"/>
      <w:pPr>
        <w:ind w:left="2880" w:hanging="360"/>
      </w:pPr>
      <w:rPr>
        <w:rFonts w:ascii="Times New Roman" w:hAnsi="Times New Roman"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Times New Roman" w:hAnsi="Times New Roman" w:hint="default"/>
      </w:rPr>
    </w:lvl>
    <w:lvl w:ilvl="6" w:tplc="48090001" w:tentative="1">
      <w:start w:val="1"/>
      <w:numFmt w:val="bullet"/>
      <w:lvlText w:val=""/>
      <w:lvlJc w:val="left"/>
      <w:pPr>
        <w:ind w:left="5040" w:hanging="360"/>
      </w:pPr>
      <w:rPr>
        <w:rFonts w:ascii="Times New Roman" w:hAnsi="Times New Roman"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Times New Roman" w:hAnsi="Times New Roman" w:hint="default"/>
      </w:rPr>
    </w:lvl>
  </w:abstractNum>
  <w:abstractNum w:abstractNumId="17">
    <w:nsid w:val="507E3EAD"/>
    <w:multiLevelType w:val="hybridMultilevel"/>
    <w:tmpl w:val="6630A580"/>
    <w:lvl w:ilvl="0" w:tplc="0D12BBF0">
      <w:start w:val="1"/>
      <w:numFmt w:val="lowerLetter"/>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18">
    <w:nsid w:val="58A15232"/>
    <w:multiLevelType w:val="hybridMultilevel"/>
    <w:tmpl w:val="3DC4E17C"/>
    <w:lvl w:ilvl="0" w:tplc="0CCA1B9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91D7ECA"/>
    <w:multiLevelType w:val="multilevel"/>
    <w:tmpl w:val="775EE236"/>
    <w:lvl w:ilvl="0">
      <w:start w:val="1"/>
      <w:numFmt w:val="lowerLetter"/>
      <w:lvlText w:val="(%1)"/>
      <w:lvlJc w:val="left"/>
      <w:pPr>
        <w:tabs>
          <w:tab w:val="num" w:pos="567"/>
        </w:tabs>
      </w:pPr>
      <w:rPr>
        <w:rFonts w:ascii="Arial" w:eastAsia="Times New Roman" w:hAnsi="Arial" w:cs="Arial"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0">
    <w:nsid w:val="59F01C40"/>
    <w:multiLevelType w:val="hybridMultilevel"/>
    <w:tmpl w:val="196C90C2"/>
    <w:lvl w:ilvl="0" w:tplc="D4B6C85C">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2">
    <w:nsid w:val="68E02A15"/>
    <w:multiLevelType w:val="hybridMultilevel"/>
    <w:tmpl w:val="B3740A44"/>
    <w:lvl w:ilvl="0" w:tplc="29B20086">
      <w:start w:val="1"/>
      <w:numFmt w:val="decimal"/>
      <w:lvlText w:val="%1."/>
      <w:lvlJc w:val="left"/>
      <w:pPr>
        <w:tabs>
          <w:tab w:val="num" w:pos="1460"/>
        </w:tabs>
        <w:ind w:left="1460" w:hanging="360"/>
      </w:pPr>
      <w:rPr>
        <w:rFonts w:cs="Times New Roman" w:hint="default"/>
        <w:sz w:val="24"/>
      </w:rPr>
    </w:lvl>
    <w:lvl w:ilvl="1" w:tplc="04090001">
      <w:start w:val="1"/>
      <w:numFmt w:val="bullet"/>
      <w:lvlText w:val=""/>
      <w:lvlJc w:val="left"/>
      <w:pPr>
        <w:tabs>
          <w:tab w:val="num" w:pos="1100"/>
        </w:tabs>
        <w:ind w:left="1100" w:hanging="360"/>
      </w:pPr>
      <w:rPr>
        <w:rFonts w:ascii="Times New Roman" w:hAnsi="Times New Roman" w:hint="default"/>
        <w:sz w:val="24"/>
      </w:rPr>
    </w:lvl>
    <w:lvl w:ilvl="2" w:tplc="0409001B" w:tentative="1">
      <w:start w:val="1"/>
      <w:numFmt w:val="lowerRoman"/>
      <w:lvlText w:val="%3."/>
      <w:lvlJc w:val="right"/>
      <w:pPr>
        <w:tabs>
          <w:tab w:val="num" w:pos="2900"/>
        </w:tabs>
        <w:ind w:left="2900" w:hanging="180"/>
      </w:pPr>
      <w:rPr>
        <w:rFonts w:cs="Times New Roman"/>
      </w:rPr>
    </w:lvl>
    <w:lvl w:ilvl="3" w:tplc="0409000F" w:tentative="1">
      <w:start w:val="1"/>
      <w:numFmt w:val="decimal"/>
      <w:lvlText w:val="%4."/>
      <w:lvlJc w:val="left"/>
      <w:pPr>
        <w:tabs>
          <w:tab w:val="num" w:pos="3620"/>
        </w:tabs>
        <w:ind w:left="3620" w:hanging="360"/>
      </w:pPr>
      <w:rPr>
        <w:rFonts w:cs="Times New Roman"/>
      </w:rPr>
    </w:lvl>
    <w:lvl w:ilvl="4" w:tplc="04090019" w:tentative="1">
      <w:start w:val="1"/>
      <w:numFmt w:val="lowerLetter"/>
      <w:lvlText w:val="%5."/>
      <w:lvlJc w:val="left"/>
      <w:pPr>
        <w:tabs>
          <w:tab w:val="num" w:pos="4340"/>
        </w:tabs>
        <w:ind w:left="4340" w:hanging="360"/>
      </w:pPr>
      <w:rPr>
        <w:rFonts w:cs="Times New Roman"/>
      </w:rPr>
    </w:lvl>
    <w:lvl w:ilvl="5" w:tplc="0409001B" w:tentative="1">
      <w:start w:val="1"/>
      <w:numFmt w:val="lowerRoman"/>
      <w:lvlText w:val="%6."/>
      <w:lvlJc w:val="right"/>
      <w:pPr>
        <w:tabs>
          <w:tab w:val="num" w:pos="5060"/>
        </w:tabs>
        <w:ind w:left="5060" w:hanging="180"/>
      </w:pPr>
      <w:rPr>
        <w:rFonts w:cs="Times New Roman"/>
      </w:rPr>
    </w:lvl>
    <w:lvl w:ilvl="6" w:tplc="0409000F" w:tentative="1">
      <w:start w:val="1"/>
      <w:numFmt w:val="decimal"/>
      <w:lvlText w:val="%7."/>
      <w:lvlJc w:val="left"/>
      <w:pPr>
        <w:tabs>
          <w:tab w:val="num" w:pos="5780"/>
        </w:tabs>
        <w:ind w:left="5780" w:hanging="360"/>
      </w:pPr>
      <w:rPr>
        <w:rFonts w:cs="Times New Roman"/>
      </w:rPr>
    </w:lvl>
    <w:lvl w:ilvl="7" w:tplc="04090019" w:tentative="1">
      <w:start w:val="1"/>
      <w:numFmt w:val="lowerLetter"/>
      <w:lvlText w:val="%8."/>
      <w:lvlJc w:val="left"/>
      <w:pPr>
        <w:tabs>
          <w:tab w:val="num" w:pos="6500"/>
        </w:tabs>
        <w:ind w:left="6500" w:hanging="360"/>
      </w:pPr>
      <w:rPr>
        <w:rFonts w:cs="Times New Roman"/>
      </w:rPr>
    </w:lvl>
    <w:lvl w:ilvl="8" w:tplc="0409001B" w:tentative="1">
      <w:start w:val="1"/>
      <w:numFmt w:val="lowerRoman"/>
      <w:lvlText w:val="%9."/>
      <w:lvlJc w:val="right"/>
      <w:pPr>
        <w:tabs>
          <w:tab w:val="num" w:pos="7220"/>
        </w:tabs>
        <w:ind w:left="7220" w:hanging="180"/>
      </w:pPr>
      <w:rPr>
        <w:rFonts w:cs="Times New Roman"/>
      </w:rPr>
    </w:lvl>
  </w:abstractNum>
  <w:abstractNum w:abstractNumId="23">
    <w:nsid w:val="72057F29"/>
    <w:multiLevelType w:val="hybridMultilevel"/>
    <w:tmpl w:val="785E27EE"/>
    <w:lvl w:ilvl="0" w:tplc="A00C87C8">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7FE2453"/>
    <w:multiLevelType w:val="multilevel"/>
    <w:tmpl w:val="9600F378"/>
    <w:lvl w:ilvl="0">
      <w:start w:val="1"/>
      <w:numFmt w:val="lowerRoman"/>
      <w:lvlText w:val="(%1)"/>
      <w:lvlJc w:val="left"/>
      <w:pPr>
        <w:tabs>
          <w:tab w:val="num" w:pos="0"/>
        </w:tabs>
      </w:pPr>
      <w:rPr>
        <w:rFonts w:ascii="Arial" w:eastAsia="Times New Roman" w:hAnsi="Arial" w:cs="Arial"/>
      </w:rPr>
    </w:lvl>
    <w:lvl w:ilvl="1">
      <w:start w:val="1"/>
      <w:numFmt w:val="lowerRoman"/>
      <w:lvlText w:val="(%2)"/>
      <w:lvlJc w:val="left"/>
      <w:pPr>
        <w:tabs>
          <w:tab w:val="num" w:pos="1134"/>
        </w:tabs>
        <w:ind w:left="567"/>
      </w:pPr>
      <w:rPr>
        <w:rFonts w:ascii="Arial" w:eastAsia="SimSun" w:hAnsi="Arial" w:cs="Arial"/>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5">
    <w:nsid w:val="79EE055A"/>
    <w:multiLevelType w:val="hybridMultilevel"/>
    <w:tmpl w:val="F70E9A7E"/>
    <w:lvl w:ilvl="0" w:tplc="3642F146">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Times New Roman" w:hAnsi="Times New Roman" w:hint="default"/>
      </w:rPr>
    </w:lvl>
    <w:lvl w:ilvl="3" w:tplc="04090001">
      <w:start w:val="1"/>
      <w:numFmt w:val="bullet"/>
      <w:lvlText w:val=""/>
      <w:lvlJc w:val="left"/>
      <w:pPr>
        <w:ind w:left="2520" w:hanging="360"/>
      </w:pPr>
      <w:rPr>
        <w:rFonts w:ascii="Times New Roman" w:hAnsi="Times New Roman"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Times New Roman" w:hAnsi="Times New Roman" w:hint="default"/>
      </w:rPr>
    </w:lvl>
    <w:lvl w:ilvl="6" w:tplc="04090001">
      <w:start w:val="1"/>
      <w:numFmt w:val="bullet"/>
      <w:lvlText w:val=""/>
      <w:lvlJc w:val="left"/>
      <w:pPr>
        <w:ind w:left="4680" w:hanging="360"/>
      </w:pPr>
      <w:rPr>
        <w:rFonts w:ascii="Times New Roman" w:hAnsi="Times New Roman"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Times New Roman" w:hAnsi="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12"/>
  </w:num>
  <w:num w:numId="11">
    <w:abstractNumId w:val="0"/>
  </w:num>
  <w:num w:numId="12">
    <w:abstractNumId w:val="14"/>
  </w:num>
  <w:num w:numId="13">
    <w:abstractNumId w:val="2"/>
  </w:num>
  <w:num w:numId="14">
    <w:abstractNumId w:val="8"/>
  </w:num>
  <w:num w:numId="15">
    <w:abstractNumId w:val="2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10"/>
  </w:num>
  <w:num w:numId="28">
    <w:abstractNumId w:val="16"/>
  </w:num>
  <w:num w:numId="2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25"/>
  </w:num>
  <w:num w:numId="31">
    <w:abstractNumId w:val="7"/>
  </w:num>
  <w:num w:numId="3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3"/>
  </w:num>
  <w:num w:numId="4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8"/>
  </w:num>
  <w:num w:numId="4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05"/>
    <w:rsid w:val="00000FC6"/>
    <w:rsid w:val="00001503"/>
    <w:rsid w:val="00003FE5"/>
    <w:rsid w:val="000048B9"/>
    <w:rsid w:val="0000502F"/>
    <w:rsid w:val="00006A25"/>
    <w:rsid w:val="00007171"/>
    <w:rsid w:val="00010BDB"/>
    <w:rsid w:val="00011DD4"/>
    <w:rsid w:val="00013290"/>
    <w:rsid w:val="000138E1"/>
    <w:rsid w:val="00015F38"/>
    <w:rsid w:val="0002177D"/>
    <w:rsid w:val="00023497"/>
    <w:rsid w:val="00024F2B"/>
    <w:rsid w:val="00025C1C"/>
    <w:rsid w:val="000263A7"/>
    <w:rsid w:val="00026864"/>
    <w:rsid w:val="00026FEA"/>
    <w:rsid w:val="00027178"/>
    <w:rsid w:val="000276D4"/>
    <w:rsid w:val="000276EA"/>
    <w:rsid w:val="00027D70"/>
    <w:rsid w:val="00027DBB"/>
    <w:rsid w:val="0003302B"/>
    <w:rsid w:val="00033D5E"/>
    <w:rsid w:val="0003459D"/>
    <w:rsid w:val="00034BE4"/>
    <w:rsid w:val="0003666C"/>
    <w:rsid w:val="0003781B"/>
    <w:rsid w:val="00040D50"/>
    <w:rsid w:val="000419CF"/>
    <w:rsid w:val="0004234D"/>
    <w:rsid w:val="000425A1"/>
    <w:rsid w:val="00042BC2"/>
    <w:rsid w:val="0004354D"/>
    <w:rsid w:val="0004371E"/>
    <w:rsid w:val="0004387C"/>
    <w:rsid w:val="00043CAA"/>
    <w:rsid w:val="00043DE3"/>
    <w:rsid w:val="00044A87"/>
    <w:rsid w:val="000453B0"/>
    <w:rsid w:val="000454D2"/>
    <w:rsid w:val="00045A2F"/>
    <w:rsid w:val="000504DA"/>
    <w:rsid w:val="000518F7"/>
    <w:rsid w:val="00052684"/>
    <w:rsid w:val="0005362E"/>
    <w:rsid w:val="00054057"/>
    <w:rsid w:val="00056A29"/>
    <w:rsid w:val="00057025"/>
    <w:rsid w:val="00060E25"/>
    <w:rsid w:val="0006163E"/>
    <w:rsid w:val="00061FBE"/>
    <w:rsid w:val="0006392C"/>
    <w:rsid w:val="00063DC0"/>
    <w:rsid w:val="00065D06"/>
    <w:rsid w:val="000661BC"/>
    <w:rsid w:val="0006677B"/>
    <w:rsid w:val="00066A00"/>
    <w:rsid w:val="00067756"/>
    <w:rsid w:val="000679FD"/>
    <w:rsid w:val="000714E6"/>
    <w:rsid w:val="00072D59"/>
    <w:rsid w:val="00075432"/>
    <w:rsid w:val="0007720A"/>
    <w:rsid w:val="000773CE"/>
    <w:rsid w:val="00077914"/>
    <w:rsid w:val="00080A7D"/>
    <w:rsid w:val="00082F78"/>
    <w:rsid w:val="00083002"/>
    <w:rsid w:val="000846FE"/>
    <w:rsid w:val="0008497B"/>
    <w:rsid w:val="00084F8A"/>
    <w:rsid w:val="00085302"/>
    <w:rsid w:val="00087BC4"/>
    <w:rsid w:val="00090538"/>
    <w:rsid w:val="00090D83"/>
    <w:rsid w:val="00090E0C"/>
    <w:rsid w:val="00091246"/>
    <w:rsid w:val="00091408"/>
    <w:rsid w:val="000945D9"/>
    <w:rsid w:val="00094D7F"/>
    <w:rsid w:val="00095112"/>
    <w:rsid w:val="00095DB7"/>
    <w:rsid w:val="00096117"/>
    <w:rsid w:val="000961E4"/>
    <w:rsid w:val="000968A4"/>
    <w:rsid w:val="000968ED"/>
    <w:rsid w:val="000A0421"/>
    <w:rsid w:val="000A392F"/>
    <w:rsid w:val="000A3D5B"/>
    <w:rsid w:val="000A4FB9"/>
    <w:rsid w:val="000A5264"/>
    <w:rsid w:val="000A628B"/>
    <w:rsid w:val="000A6A1E"/>
    <w:rsid w:val="000A6E23"/>
    <w:rsid w:val="000A7BF4"/>
    <w:rsid w:val="000B06AC"/>
    <w:rsid w:val="000B0AA0"/>
    <w:rsid w:val="000B1090"/>
    <w:rsid w:val="000B1D5D"/>
    <w:rsid w:val="000B1D74"/>
    <w:rsid w:val="000B25A5"/>
    <w:rsid w:val="000B37C5"/>
    <w:rsid w:val="000B575D"/>
    <w:rsid w:val="000B5A87"/>
    <w:rsid w:val="000B7B3F"/>
    <w:rsid w:val="000B7B45"/>
    <w:rsid w:val="000B7F07"/>
    <w:rsid w:val="000C0749"/>
    <w:rsid w:val="000C0949"/>
    <w:rsid w:val="000C0DBB"/>
    <w:rsid w:val="000C0F61"/>
    <w:rsid w:val="000C2008"/>
    <w:rsid w:val="000C3645"/>
    <w:rsid w:val="000C48A2"/>
    <w:rsid w:val="000C48FF"/>
    <w:rsid w:val="000C4FA5"/>
    <w:rsid w:val="000C5539"/>
    <w:rsid w:val="000C5782"/>
    <w:rsid w:val="000C602F"/>
    <w:rsid w:val="000C6501"/>
    <w:rsid w:val="000C6644"/>
    <w:rsid w:val="000C6ECC"/>
    <w:rsid w:val="000C7BBE"/>
    <w:rsid w:val="000C7DCF"/>
    <w:rsid w:val="000D3B71"/>
    <w:rsid w:val="000D606C"/>
    <w:rsid w:val="000D6C53"/>
    <w:rsid w:val="000E10B4"/>
    <w:rsid w:val="000E15A2"/>
    <w:rsid w:val="000E1DD0"/>
    <w:rsid w:val="000E3EFC"/>
    <w:rsid w:val="000E3F37"/>
    <w:rsid w:val="000E64B3"/>
    <w:rsid w:val="000E771F"/>
    <w:rsid w:val="000E79C4"/>
    <w:rsid w:val="000F094E"/>
    <w:rsid w:val="000F0A27"/>
    <w:rsid w:val="000F0A63"/>
    <w:rsid w:val="000F1707"/>
    <w:rsid w:val="000F33A0"/>
    <w:rsid w:val="000F5E56"/>
    <w:rsid w:val="001019AD"/>
    <w:rsid w:val="00101EEB"/>
    <w:rsid w:val="001025D0"/>
    <w:rsid w:val="00103245"/>
    <w:rsid w:val="001039DF"/>
    <w:rsid w:val="00104AA6"/>
    <w:rsid w:val="00105D15"/>
    <w:rsid w:val="0010725B"/>
    <w:rsid w:val="00112EFF"/>
    <w:rsid w:val="00114C8D"/>
    <w:rsid w:val="001151B1"/>
    <w:rsid w:val="00115720"/>
    <w:rsid w:val="00115CC4"/>
    <w:rsid w:val="00121228"/>
    <w:rsid w:val="00121AD1"/>
    <w:rsid w:val="001228B4"/>
    <w:rsid w:val="00122CC1"/>
    <w:rsid w:val="001241D5"/>
    <w:rsid w:val="001263B7"/>
    <w:rsid w:val="0012755C"/>
    <w:rsid w:val="00130CB4"/>
    <w:rsid w:val="00130FED"/>
    <w:rsid w:val="00131A31"/>
    <w:rsid w:val="00131A70"/>
    <w:rsid w:val="00132CEE"/>
    <w:rsid w:val="00135693"/>
    <w:rsid w:val="001362EE"/>
    <w:rsid w:val="001369BA"/>
    <w:rsid w:val="001369D9"/>
    <w:rsid w:val="00141556"/>
    <w:rsid w:val="00141C16"/>
    <w:rsid w:val="0014345A"/>
    <w:rsid w:val="00143DA1"/>
    <w:rsid w:val="00144986"/>
    <w:rsid w:val="0014513B"/>
    <w:rsid w:val="00145286"/>
    <w:rsid w:val="00145A7E"/>
    <w:rsid w:val="0014705A"/>
    <w:rsid w:val="00147469"/>
    <w:rsid w:val="00147B2A"/>
    <w:rsid w:val="00147D5E"/>
    <w:rsid w:val="001502B7"/>
    <w:rsid w:val="001509EF"/>
    <w:rsid w:val="00150DE0"/>
    <w:rsid w:val="00151093"/>
    <w:rsid w:val="00152314"/>
    <w:rsid w:val="0015300C"/>
    <w:rsid w:val="00153E7F"/>
    <w:rsid w:val="00154EFD"/>
    <w:rsid w:val="00154F12"/>
    <w:rsid w:val="00156166"/>
    <w:rsid w:val="0015629D"/>
    <w:rsid w:val="0015647C"/>
    <w:rsid w:val="00156C4C"/>
    <w:rsid w:val="00156C77"/>
    <w:rsid w:val="001572AC"/>
    <w:rsid w:val="0016047D"/>
    <w:rsid w:val="00160770"/>
    <w:rsid w:val="00163190"/>
    <w:rsid w:val="00163DA3"/>
    <w:rsid w:val="00164479"/>
    <w:rsid w:val="00165F3F"/>
    <w:rsid w:val="0016719E"/>
    <w:rsid w:val="0017126A"/>
    <w:rsid w:val="00171AB6"/>
    <w:rsid w:val="00171C83"/>
    <w:rsid w:val="001764C2"/>
    <w:rsid w:val="001813F3"/>
    <w:rsid w:val="00183136"/>
    <w:rsid w:val="001832A6"/>
    <w:rsid w:val="001833B3"/>
    <w:rsid w:val="0018578C"/>
    <w:rsid w:val="00185836"/>
    <w:rsid w:val="001864C6"/>
    <w:rsid w:val="001868D1"/>
    <w:rsid w:val="00186CC5"/>
    <w:rsid w:val="001913FA"/>
    <w:rsid w:val="001932EE"/>
    <w:rsid w:val="001959EB"/>
    <w:rsid w:val="00195D0D"/>
    <w:rsid w:val="001967FF"/>
    <w:rsid w:val="0019776D"/>
    <w:rsid w:val="001A1598"/>
    <w:rsid w:val="001A1EF5"/>
    <w:rsid w:val="001A25F2"/>
    <w:rsid w:val="001A2639"/>
    <w:rsid w:val="001A285B"/>
    <w:rsid w:val="001A28AA"/>
    <w:rsid w:val="001A29D4"/>
    <w:rsid w:val="001A37F7"/>
    <w:rsid w:val="001A3C79"/>
    <w:rsid w:val="001A4A05"/>
    <w:rsid w:val="001A4CD1"/>
    <w:rsid w:val="001A605E"/>
    <w:rsid w:val="001A68C2"/>
    <w:rsid w:val="001A7C0D"/>
    <w:rsid w:val="001B0173"/>
    <w:rsid w:val="001B0257"/>
    <w:rsid w:val="001B1729"/>
    <w:rsid w:val="001B2DF7"/>
    <w:rsid w:val="001B344D"/>
    <w:rsid w:val="001B5826"/>
    <w:rsid w:val="001B71D3"/>
    <w:rsid w:val="001C2541"/>
    <w:rsid w:val="001C28C4"/>
    <w:rsid w:val="001C2A8E"/>
    <w:rsid w:val="001C4D13"/>
    <w:rsid w:val="001C51B2"/>
    <w:rsid w:val="001C520C"/>
    <w:rsid w:val="001C59CF"/>
    <w:rsid w:val="001C5ECD"/>
    <w:rsid w:val="001C631E"/>
    <w:rsid w:val="001D193B"/>
    <w:rsid w:val="001D5661"/>
    <w:rsid w:val="001E1735"/>
    <w:rsid w:val="001E1B6F"/>
    <w:rsid w:val="001E314A"/>
    <w:rsid w:val="001E526D"/>
    <w:rsid w:val="001E5434"/>
    <w:rsid w:val="001E71BA"/>
    <w:rsid w:val="001E737A"/>
    <w:rsid w:val="001E74BE"/>
    <w:rsid w:val="001F1D23"/>
    <w:rsid w:val="001F4D51"/>
    <w:rsid w:val="002005E3"/>
    <w:rsid w:val="00201203"/>
    <w:rsid w:val="00205E51"/>
    <w:rsid w:val="00210FBD"/>
    <w:rsid w:val="00211187"/>
    <w:rsid w:val="00211B00"/>
    <w:rsid w:val="00213B17"/>
    <w:rsid w:val="00213DB5"/>
    <w:rsid w:val="0021465D"/>
    <w:rsid w:val="0021513B"/>
    <w:rsid w:val="00215E0F"/>
    <w:rsid w:val="00220BED"/>
    <w:rsid w:val="002222B2"/>
    <w:rsid w:val="00222595"/>
    <w:rsid w:val="00225A3D"/>
    <w:rsid w:val="0022632E"/>
    <w:rsid w:val="002271CE"/>
    <w:rsid w:val="00230465"/>
    <w:rsid w:val="00231388"/>
    <w:rsid w:val="00231741"/>
    <w:rsid w:val="00231FF7"/>
    <w:rsid w:val="00232D71"/>
    <w:rsid w:val="002334CC"/>
    <w:rsid w:val="00235B0C"/>
    <w:rsid w:val="0024032A"/>
    <w:rsid w:val="00241885"/>
    <w:rsid w:val="00241E98"/>
    <w:rsid w:val="00242152"/>
    <w:rsid w:val="002434F9"/>
    <w:rsid w:val="00244385"/>
    <w:rsid w:val="00244E24"/>
    <w:rsid w:val="00245774"/>
    <w:rsid w:val="00245CED"/>
    <w:rsid w:val="00246F7B"/>
    <w:rsid w:val="00247557"/>
    <w:rsid w:val="00247641"/>
    <w:rsid w:val="0025065C"/>
    <w:rsid w:val="00250B6A"/>
    <w:rsid w:val="002516D9"/>
    <w:rsid w:val="00254C60"/>
    <w:rsid w:val="00256C09"/>
    <w:rsid w:val="002601E2"/>
    <w:rsid w:val="00260609"/>
    <w:rsid w:val="00262E90"/>
    <w:rsid w:val="00263208"/>
    <w:rsid w:val="002634C4"/>
    <w:rsid w:val="00263FF2"/>
    <w:rsid w:val="002663C1"/>
    <w:rsid w:val="0027058C"/>
    <w:rsid w:val="00270D2E"/>
    <w:rsid w:val="00271395"/>
    <w:rsid w:val="0027259F"/>
    <w:rsid w:val="002726E9"/>
    <w:rsid w:val="00273A6B"/>
    <w:rsid w:val="00275FEE"/>
    <w:rsid w:val="002806DA"/>
    <w:rsid w:val="00280ED7"/>
    <w:rsid w:val="002810E4"/>
    <w:rsid w:val="00281AA5"/>
    <w:rsid w:val="00281F8C"/>
    <w:rsid w:val="0028336E"/>
    <w:rsid w:val="0028354C"/>
    <w:rsid w:val="00283B78"/>
    <w:rsid w:val="00284C9D"/>
    <w:rsid w:val="00285D5F"/>
    <w:rsid w:val="002868B8"/>
    <w:rsid w:val="00290578"/>
    <w:rsid w:val="00290BA0"/>
    <w:rsid w:val="00290E19"/>
    <w:rsid w:val="002928D3"/>
    <w:rsid w:val="002930AF"/>
    <w:rsid w:val="00293123"/>
    <w:rsid w:val="0029406F"/>
    <w:rsid w:val="002950D9"/>
    <w:rsid w:val="002962E0"/>
    <w:rsid w:val="002A1116"/>
    <w:rsid w:val="002A17D6"/>
    <w:rsid w:val="002A231B"/>
    <w:rsid w:val="002A2556"/>
    <w:rsid w:val="002A30A9"/>
    <w:rsid w:val="002A41A2"/>
    <w:rsid w:val="002A4AAB"/>
    <w:rsid w:val="002A4D3C"/>
    <w:rsid w:val="002A7D3B"/>
    <w:rsid w:val="002B18DD"/>
    <w:rsid w:val="002B1F7A"/>
    <w:rsid w:val="002B2458"/>
    <w:rsid w:val="002B28AE"/>
    <w:rsid w:val="002B3A55"/>
    <w:rsid w:val="002B3AEB"/>
    <w:rsid w:val="002B5095"/>
    <w:rsid w:val="002B5FE9"/>
    <w:rsid w:val="002B7D9D"/>
    <w:rsid w:val="002C01B6"/>
    <w:rsid w:val="002C1C86"/>
    <w:rsid w:val="002C4D5F"/>
    <w:rsid w:val="002C5BE7"/>
    <w:rsid w:val="002C6130"/>
    <w:rsid w:val="002C6FEF"/>
    <w:rsid w:val="002C7A74"/>
    <w:rsid w:val="002D150C"/>
    <w:rsid w:val="002D2891"/>
    <w:rsid w:val="002D294B"/>
    <w:rsid w:val="002D2ADE"/>
    <w:rsid w:val="002D4605"/>
    <w:rsid w:val="002D46A6"/>
    <w:rsid w:val="002D5464"/>
    <w:rsid w:val="002D5A80"/>
    <w:rsid w:val="002D6946"/>
    <w:rsid w:val="002D7128"/>
    <w:rsid w:val="002D74F3"/>
    <w:rsid w:val="002E1323"/>
    <w:rsid w:val="002E1D65"/>
    <w:rsid w:val="002E1ED4"/>
    <w:rsid w:val="002E4E32"/>
    <w:rsid w:val="002E549A"/>
    <w:rsid w:val="002E66BF"/>
    <w:rsid w:val="002E6B11"/>
    <w:rsid w:val="002E734A"/>
    <w:rsid w:val="002E7BAE"/>
    <w:rsid w:val="002F0924"/>
    <w:rsid w:val="002F0CE2"/>
    <w:rsid w:val="002F19B2"/>
    <w:rsid w:val="002F1FE6"/>
    <w:rsid w:val="002F2246"/>
    <w:rsid w:val="002F4E68"/>
    <w:rsid w:val="002F5664"/>
    <w:rsid w:val="002F5B34"/>
    <w:rsid w:val="002F5B63"/>
    <w:rsid w:val="002F60C5"/>
    <w:rsid w:val="002F68C9"/>
    <w:rsid w:val="002F69B0"/>
    <w:rsid w:val="002F7696"/>
    <w:rsid w:val="00301219"/>
    <w:rsid w:val="0030170E"/>
    <w:rsid w:val="00302466"/>
    <w:rsid w:val="00303779"/>
    <w:rsid w:val="00304C2D"/>
    <w:rsid w:val="00304E1D"/>
    <w:rsid w:val="00305DD5"/>
    <w:rsid w:val="00306A1F"/>
    <w:rsid w:val="0030724E"/>
    <w:rsid w:val="003120B9"/>
    <w:rsid w:val="003128FE"/>
    <w:rsid w:val="00312F7F"/>
    <w:rsid w:val="00313DE2"/>
    <w:rsid w:val="00314071"/>
    <w:rsid w:val="00315092"/>
    <w:rsid w:val="00317FA1"/>
    <w:rsid w:val="003207E8"/>
    <w:rsid w:val="00321DB5"/>
    <w:rsid w:val="00323021"/>
    <w:rsid w:val="00323509"/>
    <w:rsid w:val="0032622F"/>
    <w:rsid w:val="00326888"/>
    <w:rsid w:val="003269BA"/>
    <w:rsid w:val="00327AF4"/>
    <w:rsid w:val="0033049A"/>
    <w:rsid w:val="003320B5"/>
    <w:rsid w:val="0033234C"/>
    <w:rsid w:val="0033478F"/>
    <w:rsid w:val="00335EA2"/>
    <w:rsid w:val="003364D8"/>
    <w:rsid w:val="00340AAD"/>
    <w:rsid w:val="00340CE8"/>
    <w:rsid w:val="00341A0A"/>
    <w:rsid w:val="00342049"/>
    <w:rsid w:val="00345CAC"/>
    <w:rsid w:val="00346437"/>
    <w:rsid w:val="003475C2"/>
    <w:rsid w:val="003510CC"/>
    <w:rsid w:val="00351539"/>
    <w:rsid w:val="00351C72"/>
    <w:rsid w:val="00353983"/>
    <w:rsid w:val="00353CFB"/>
    <w:rsid w:val="00356627"/>
    <w:rsid w:val="00356F0E"/>
    <w:rsid w:val="00356F46"/>
    <w:rsid w:val="0035711E"/>
    <w:rsid w:val="00361450"/>
    <w:rsid w:val="00367018"/>
    <w:rsid w:val="003671FE"/>
    <w:rsid w:val="003673CF"/>
    <w:rsid w:val="00367814"/>
    <w:rsid w:val="00367E53"/>
    <w:rsid w:val="00371088"/>
    <w:rsid w:val="003712E1"/>
    <w:rsid w:val="003731E1"/>
    <w:rsid w:val="00373566"/>
    <w:rsid w:val="00373E33"/>
    <w:rsid w:val="00375369"/>
    <w:rsid w:val="00376AA2"/>
    <w:rsid w:val="00377B27"/>
    <w:rsid w:val="00377B7E"/>
    <w:rsid w:val="003828AA"/>
    <w:rsid w:val="00383DBD"/>
    <w:rsid w:val="003845C1"/>
    <w:rsid w:val="00385AE2"/>
    <w:rsid w:val="00385CB7"/>
    <w:rsid w:val="003876F2"/>
    <w:rsid w:val="003906D2"/>
    <w:rsid w:val="00390E1B"/>
    <w:rsid w:val="00391815"/>
    <w:rsid w:val="0039276C"/>
    <w:rsid w:val="003936F4"/>
    <w:rsid w:val="003951AE"/>
    <w:rsid w:val="00396E29"/>
    <w:rsid w:val="003972C2"/>
    <w:rsid w:val="00397B77"/>
    <w:rsid w:val="00397D81"/>
    <w:rsid w:val="003A035F"/>
    <w:rsid w:val="003A06D7"/>
    <w:rsid w:val="003A0C24"/>
    <w:rsid w:val="003A3198"/>
    <w:rsid w:val="003A4897"/>
    <w:rsid w:val="003A559D"/>
    <w:rsid w:val="003A6F89"/>
    <w:rsid w:val="003A7628"/>
    <w:rsid w:val="003B038C"/>
    <w:rsid w:val="003B098E"/>
    <w:rsid w:val="003B148A"/>
    <w:rsid w:val="003B38C1"/>
    <w:rsid w:val="003B57D2"/>
    <w:rsid w:val="003B5C58"/>
    <w:rsid w:val="003B772B"/>
    <w:rsid w:val="003C0D10"/>
    <w:rsid w:val="003C11BB"/>
    <w:rsid w:val="003C15DE"/>
    <w:rsid w:val="003C37AD"/>
    <w:rsid w:val="003C39FE"/>
    <w:rsid w:val="003C3F2F"/>
    <w:rsid w:val="003C5595"/>
    <w:rsid w:val="003C6924"/>
    <w:rsid w:val="003C6E38"/>
    <w:rsid w:val="003D013E"/>
    <w:rsid w:val="003D0CEF"/>
    <w:rsid w:val="003D0DD9"/>
    <w:rsid w:val="003D23DE"/>
    <w:rsid w:val="003D2A70"/>
    <w:rsid w:val="003D3E47"/>
    <w:rsid w:val="003D641E"/>
    <w:rsid w:val="003D7D79"/>
    <w:rsid w:val="003E0CC5"/>
    <w:rsid w:val="003E184B"/>
    <w:rsid w:val="003E1F0A"/>
    <w:rsid w:val="003E4601"/>
    <w:rsid w:val="003E46F8"/>
    <w:rsid w:val="003F18B3"/>
    <w:rsid w:val="003F2346"/>
    <w:rsid w:val="003F2AF7"/>
    <w:rsid w:val="003F2B74"/>
    <w:rsid w:val="003F2BE8"/>
    <w:rsid w:val="003F36A5"/>
    <w:rsid w:val="00402525"/>
    <w:rsid w:val="004029C8"/>
    <w:rsid w:val="00403232"/>
    <w:rsid w:val="004055E6"/>
    <w:rsid w:val="004070C4"/>
    <w:rsid w:val="004076C5"/>
    <w:rsid w:val="004106F0"/>
    <w:rsid w:val="00411181"/>
    <w:rsid w:val="00411B45"/>
    <w:rsid w:val="00412338"/>
    <w:rsid w:val="00413C0F"/>
    <w:rsid w:val="0041451D"/>
    <w:rsid w:val="00414B3B"/>
    <w:rsid w:val="00415200"/>
    <w:rsid w:val="00415A74"/>
    <w:rsid w:val="00416CE8"/>
    <w:rsid w:val="00417E14"/>
    <w:rsid w:val="00422047"/>
    <w:rsid w:val="004223AF"/>
    <w:rsid w:val="00423E3E"/>
    <w:rsid w:val="00425033"/>
    <w:rsid w:val="0042619D"/>
    <w:rsid w:val="00426E99"/>
    <w:rsid w:val="00426F7A"/>
    <w:rsid w:val="00427AF4"/>
    <w:rsid w:val="00433069"/>
    <w:rsid w:val="00437FC0"/>
    <w:rsid w:val="00442D08"/>
    <w:rsid w:val="0044358E"/>
    <w:rsid w:val="00443D84"/>
    <w:rsid w:val="0044425C"/>
    <w:rsid w:val="004458C8"/>
    <w:rsid w:val="00446DE8"/>
    <w:rsid w:val="00451CA8"/>
    <w:rsid w:val="00451D0D"/>
    <w:rsid w:val="004524A5"/>
    <w:rsid w:val="00452DFA"/>
    <w:rsid w:val="0045309F"/>
    <w:rsid w:val="0045384D"/>
    <w:rsid w:val="0045424F"/>
    <w:rsid w:val="00454C19"/>
    <w:rsid w:val="00454CBA"/>
    <w:rsid w:val="00454D1C"/>
    <w:rsid w:val="0045500E"/>
    <w:rsid w:val="004550DE"/>
    <w:rsid w:val="00456941"/>
    <w:rsid w:val="00456B72"/>
    <w:rsid w:val="004571EC"/>
    <w:rsid w:val="00461DB5"/>
    <w:rsid w:val="0046298F"/>
    <w:rsid w:val="004647DA"/>
    <w:rsid w:val="00464B5D"/>
    <w:rsid w:val="00465484"/>
    <w:rsid w:val="00466CF4"/>
    <w:rsid w:val="0046723B"/>
    <w:rsid w:val="00467B36"/>
    <w:rsid w:val="00471362"/>
    <w:rsid w:val="004730E8"/>
    <w:rsid w:val="00473B43"/>
    <w:rsid w:val="00474062"/>
    <w:rsid w:val="00476FB3"/>
    <w:rsid w:val="00477D6B"/>
    <w:rsid w:val="00483570"/>
    <w:rsid w:val="00483C61"/>
    <w:rsid w:val="004848FF"/>
    <w:rsid w:val="004851DE"/>
    <w:rsid w:val="00485906"/>
    <w:rsid w:val="004859FC"/>
    <w:rsid w:val="00485A64"/>
    <w:rsid w:val="00491AAA"/>
    <w:rsid w:val="00491E39"/>
    <w:rsid w:val="00492162"/>
    <w:rsid w:val="004925EC"/>
    <w:rsid w:val="00493275"/>
    <w:rsid w:val="00494038"/>
    <w:rsid w:val="00494DB5"/>
    <w:rsid w:val="0049620D"/>
    <w:rsid w:val="00496E60"/>
    <w:rsid w:val="004A0441"/>
    <w:rsid w:val="004A18A9"/>
    <w:rsid w:val="004A22A7"/>
    <w:rsid w:val="004A2906"/>
    <w:rsid w:val="004A3C42"/>
    <w:rsid w:val="004A4757"/>
    <w:rsid w:val="004A4DD9"/>
    <w:rsid w:val="004A56D6"/>
    <w:rsid w:val="004A63D8"/>
    <w:rsid w:val="004B0EA8"/>
    <w:rsid w:val="004B22F8"/>
    <w:rsid w:val="004B23F1"/>
    <w:rsid w:val="004B6D03"/>
    <w:rsid w:val="004B7054"/>
    <w:rsid w:val="004B7937"/>
    <w:rsid w:val="004B7FF8"/>
    <w:rsid w:val="004C4AF7"/>
    <w:rsid w:val="004C5BC4"/>
    <w:rsid w:val="004C73AF"/>
    <w:rsid w:val="004D015B"/>
    <w:rsid w:val="004D1393"/>
    <w:rsid w:val="004D1E78"/>
    <w:rsid w:val="004D20C4"/>
    <w:rsid w:val="004D2BA4"/>
    <w:rsid w:val="004D35E4"/>
    <w:rsid w:val="004D60FA"/>
    <w:rsid w:val="004E0F79"/>
    <w:rsid w:val="004E1A6B"/>
    <w:rsid w:val="004E2201"/>
    <w:rsid w:val="004E2262"/>
    <w:rsid w:val="004E231D"/>
    <w:rsid w:val="004E24AA"/>
    <w:rsid w:val="004E4760"/>
    <w:rsid w:val="004E6E7D"/>
    <w:rsid w:val="004E73BC"/>
    <w:rsid w:val="004F0B98"/>
    <w:rsid w:val="004F0D83"/>
    <w:rsid w:val="004F155F"/>
    <w:rsid w:val="004F2018"/>
    <w:rsid w:val="004F2D82"/>
    <w:rsid w:val="004F311C"/>
    <w:rsid w:val="004F3589"/>
    <w:rsid w:val="004F4A14"/>
    <w:rsid w:val="004F4CC6"/>
    <w:rsid w:val="004F5B08"/>
    <w:rsid w:val="004F630F"/>
    <w:rsid w:val="004F6E66"/>
    <w:rsid w:val="004F72D9"/>
    <w:rsid w:val="005019FF"/>
    <w:rsid w:val="00501A8E"/>
    <w:rsid w:val="00503183"/>
    <w:rsid w:val="005034C9"/>
    <w:rsid w:val="005039F5"/>
    <w:rsid w:val="00504012"/>
    <w:rsid w:val="00504065"/>
    <w:rsid w:val="00504325"/>
    <w:rsid w:val="0050472A"/>
    <w:rsid w:val="00506073"/>
    <w:rsid w:val="00506A14"/>
    <w:rsid w:val="005070E1"/>
    <w:rsid w:val="005077D5"/>
    <w:rsid w:val="00510536"/>
    <w:rsid w:val="005107BD"/>
    <w:rsid w:val="0051176B"/>
    <w:rsid w:val="00511886"/>
    <w:rsid w:val="00511B6D"/>
    <w:rsid w:val="00512C07"/>
    <w:rsid w:val="0051468A"/>
    <w:rsid w:val="00514ECC"/>
    <w:rsid w:val="00515202"/>
    <w:rsid w:val="00515C4B"/>
    <w:rsid w:val="0051657F"/>
    <w:rsid w:val="00516F16"/>
    <w:rsid w:val="0051742D"/>
    <w:rsid w:val="00520EBD"/>
    <w:rsid w:val="00521144"/>
    <w:rsid w:val="00522228"/>
    <w:rsid w:val="00523C13"/>
    <w:rsid w:val="00526A59"/>
    <w:rsid w:val="0053057A"/>
    <w:rsid w:val="00530C74"/>
    <w:rsid w:val="00532351"/>
    <w:rsid w:val="00536348"/>
    <w:rsid w:val="00536367"/>
    <w:rsid w:val="00536393"/>
    <w:rsid w:val="00536B33"/>
    <w:rsid w:val="00536FB9"/>
    <w:rsid w:val="00540F5E"/>
    <w:rsid w:val="00540FFC"/>
    <w:rsid w:val="00543F2D"/>
    <w:rsid w:val="005441B0"/>
    <w:rsid w:val="00547138"/>
    <w:rsid w:val="00550826"/>
    <w:rsid w:val="00551421"/>
    <w:rsid w:val="0055239D"/>
    <w:rsid w:val="00554AC5"/>
    <w:rsid w:val="005551C3"/>
    <w:rsid w:val="005558F2"/>
    <w:rsid w:val="005561AB"/>
    <w:rsid w:val="00556BAF"/>
    <w:rsid w:val="00556C72"/>
    <w:rsid w:val="00556D6B"/>
    <w:rsid w:val="00556FC3"/>
    <w:rsid w:val="0055726D"/>
    <w:rsid w:val="00557BF3"/>
    <w:rsid w:val="00557C4B"/>
    <w:rsid w:val="005609C2"/>
    <w:rsid w:val="00560A0F"/>
    <w:rsid w:val="00560A29"/>
    <w:rsid w:val="00561A22"/>
    <w:rsid w:val="005620DA"/>
    <w:rsid w:val="0056307D"/>
    <w:rsid w:val="0056576F"/>
    <w:rsid w:val="00565A95"/>
    <w:rsid w:val="00566297"/>
    <w:rsid w:val="00566319"/>
    <w:rsid w:val="00566EB6"/>
    <w:rsid w:val="0056711C"/>
    <w:rsid w:val="00570DAB"/>
    <w:rsid w:val="0057187E"/>
    <w:rsid w:val="00571E76"/>
    <w:rsid w:val="00573ABA"/>
    <w:rsid w:val="00574AFF"/>
    <w:rsid w:val="005750AB"/>
    <w:rsid w:val="005753DE"/>
    <w:rsid w:val="00577E10"/>
    <w:rsid w:val="00581579"/>
    <w:rsid w:val="0058162D"/>
    <w:rsid w:val="00581F8A"/>
    <w:rsid w:val="00583CC1"/>
    <w:rsid w:val="00584395"/>
    <w:rsid w:val="005844A7"/>
    <w:rsid w:val="00584958"/>
    <w:rsid w:val="0058560B"/>
    <w:rsid w:val="005860DA"/>
    <w:rsid w:val="00586399"/>
    <w:rsid w:val="00586668"/>
    <w:rsid w:val="00586B1B"/>
    <w:rsid w:val="005919BC"/>
    <w:rsid w:val="005928E0"/>
    <w:rsid w:val="00592F79"/>
    <w:rsid w:val="00593237"/>
    <w:rsid w:val="005938C1"/>
    <w:rsid w:val="005949CF"/>
    <w:rsid w:val="0059564D"/>
    <w:rsid w:val="00595FF8"/>
    <w:rsid w:val="0059649D"/>
    <w:rsid w:val="0059711C"/>
    <w:rsid w:val="00597297"/>
    <w:rsid w:val="005978DA"/>
    <w:rsid w:val="005A31AD"/>
    <w:rsid w:val="005A3887"/>
    <w:rsid w:val="005A5D8C"/>
    <w:rsid w:val="005A6A1E"/>
    <w:rsid w:val="005B1462"/>
    <w:rsid w:val="005B3445"/>
    <w:rsid w:val="005B57AE"/>
    <w:rsid w:val="005B5A77"/>
    <w:rsid w:val="005B6C37"/>
    <w:rsid w:val="005B6C44"/>
    <w:rsid w:val="005B6C6B"/>
    <w:rsid w:val="005C011C"/>
    <w:rsid w:val="005C2B24"/>
    <w:rsid w:val="005C2B41"/>
    <w:rsid w:val="005C5697"/>
    <w:rsid w:val="005C598E"/>
    <w:rsid w:val="005C5BEF"/>
    <w:rsid w:val="005C61EA"/>
    <w:rsid w:val="005C62AF"/>
    <w:rsid w:val="005C6649"/>
    <w:rsid w:val="005C72B5"/>
    <w:rsid w:val="005D02A0"/>
    <w:rsid w:val="005D1A1D"/>
    <w:rsid w:val="005D1C9D"/>
    <w:rsid w:val="005D2085"/>
    <w:rsid w:val="005D2B4D"/>
    <w:rsid w:val="005D3184"/>
    <w:rsid w:val="005D58F7"/>
    <w:rsid w:val="005D691B"/>
    <w:rsid w:val="005D6B95"/>
    <w:rsid w:val="005D744D"/>
    <w:rsid w:val="005D7720"/>
    <w:rsid w:val="005D7AE3"/>
    <w:rsid w:val="005D7E6D"/>
    <w:rsid w:val="005E1121"/>
    <w:rsid w:val="005E13B0"/>
    <w:rsid w:val="005E2481"/>
    <w:rsid w:val="005E4551"/>
    <w:rsid w:val="005E7E01"/>
    <w:rsid w:val="005E7E0E"/>
    <w:rsid w:val="005F2992"/>
    <w:rsid w:val="005F2B43"/>
    <w:rsid w:val="005F3728"/>
    <w:rsid w:val="005F4B1B"/>
    <w:rsid w:val="005F4D10"/>
    <w:rsid w:val="005F503A"/>
    <w:rsid w:val="006018A7"/>
    <w:rsid w:val="00602443"/>
    <w:rsid w:val="00603AAF"/>
    <w:rsid w:val="006053C7"/>
    <w:rsid w:val="00605827"/>
    <w:rsid w:val="00606DD7"/>
    <w:rsid w:val="006070F3"/>
    <w:rsid w:val="00607295"/>
    <w:rsid w:val="006102CF"/>
    <w:rsid w:val="00612178"/>
    <w:rsid w:val="006125E8"/>
    <w:rsid w:val="00612606"/>
    <w:rsid w:val="00612B3B"/>
    <w:rsid w:val="00612CB3"/>
    <w:rsid w:val="0061356A"/>
    <w:rsid w:val="006142FB"/>
    <w:rsid w:val="0061488F"/>
    <w:rsid w:val="0061536D"/>
    <w:rsid w:val="0061767B"/>
    <w:rsid w:val="00617A2F"/>
    <w:rsid w:val="00617FF7"/>
    <w:rsid w:val="00620112"/>
    <w:rsid w:val="00620222"/>
    <w:rsid w:val="00620C32"/>
    <w:rsid w:val="00621978"/>
    <w:rsid w:val="00622BE3"/>
    <w:rsid w:val="00623644"/>
    <w:rsid w:val="00623F95"/>
    <w:rsid w:val="00624CD0"/>
    <w:rsid w:val="00625033"/>
    <w:rsid w:val="006261E3"/>
    <w:rsid w:val="00627160"/>
    <w:rsid w:val="00630B87"/>
    <w:rsid w:val="00631D51"/>
    <w:rsid w:val="006325A9"/>
    <w:rsid w:val="006325FD"/>
    <w:rsid w:val="0063358A"/>
    <w:rsid w:val="00634064"/>
    <w:rsid w:val="00634F99"/>
    <w:rsid w:val="00635107"/>
    <w:rsid w:val="00635640"/>
    <w:rsid w:val="006359C9"/>
    <w:rsid w:val="00640306"/>
    <w:rsid w:val="006404E9"/>
    <w:rsid w:val="006442C2"/>
    <w:rsid w:val="00644C5C"/>
    <w:rsid w:val="006452C6"/>
    <w:rsid w:val="00645AD8"/>
    <w:rsid w:val="00646050"/>
    <w:rsid w:val="00646C8A"/>
    <w:rsid w:val="00650241"/>
    <w:rsid w:val="00650D5A"/>
    <w:rsid w:val="00653007"/>
    <w:rsid w:val="00653697"/>
    <w:rsid w:val="00655631"/>
    <w:rsid w:val="00656176"/>
    <w:rsid w:val="00660368"/>
    <w:rsid w:val="0066243D"/>
    <w:rsid w:val="006634BD"/>
    <w:rsid w:val="006641B6"/>
    <w:rsid w:val="00664D04"/>
    <w:rsid w:val="00664E4B"/>
    <w:rsid w:val="00665F1F"/>
    <w:rsid w:val="0066768E"/>
    <w:rsid w:val="00670CA1"/>
    <w:rsid w:val="00671061"/>
    <w:rsid w:val="006713CA"/>
    <w:rsid w:val="00672244"/>
    <w:rsid w:val="00672320"/>
    <w:rsid w:val="006731B0"/>
    <w:rsid w:val="00674103"/>
    <w:rsid w:val="0067455E"/>
    <w:rsid w:val="0067456B"/>
    <w:rsid w:val="00675691"/>
    <w:rsid w:val="00676146"/>
    <w:rsid w:val="00676C5C"/>
    <w:rsid w:val="006811A0"/>
    <w:rsid w:val="00683B2D"/>
    <w:rsid w:val="00683B89"/>
    <w:rsid w:val="00683BFB"/>
    <w:rsid w:val="0068781C"/>
    <w:rsid w:val="00690595"/>
    <w:rsid w:val="0069335B"/>
    <w:rsid w:val="00693907"/>
    <w:rsid w:val="006958D9"/>
    <w:rsid w:val="0069762F"/>
    <w:rsid w:val="0069776D"/>
    <w:rsid w:val="006A07B0"/>
    <w:rsid w:val="006A1C2A"/>
    <w:rsid w:val="006A2001"/>
    <w:rsid w:val="006A2112"/>
    <w:rsid w:val="006A2CDD"/>
    <w:rsid w:val="006A3B4F"/>
    <w:rsid w:val="006A44C7"/>
    <w:rsid w:val="006A5332"/>
    <w:rsid w:val="006A5FD2"/>
    <w:rsid w:val="006A6482"/>
    <w:rsid w:val="006A78BC"/>
    <w:rsid w:val="006A7ED2"/>
    <w:rsid w:val="006B093C"/>
    <w:rsid w:val="006B3B4C"/>
    <w:rsid w:val="006B3F67"/>
    <w:rsid w:val="006B5842"/>
    <w:rsid w:val="006B5EBF"/>
    <w:rsid w:val="006B6CE3"/>
    <w:rsid w:val="006B7495"/>
    <w:rsid w:val="006C0A36"/>
    <w:rsid w:val="006C206F"/>
    <w:rsid w:val="006C24F3"/>
    <w:rsid w:val="006C24FF"/>
    <w:rsid w:val="006C3E7D"/>
    <w:rsid w:val="006C5788"/>
    <w:rsid w:val="006C64E9"/>
    <w:rsid w:val="006C6ECC"/>
    <w:rsid w:val="006C7279"/>
    <w:rsid w:val="006C72D3"/>
    <w:rsid w:val="006D0873"/>
    <w:rsid w:val="006D0D7E"/>
    <w:rsid w:val="006D17F7"/>
    <w:rsid w:val="006D2980"/>
    <w:rsid w:val="006D34C0"/>
    <w:rsid w:val="006D6AE4"/>
    <w:rsid w:val="006D79C6"/>
    <w:rsid w:val="006D7B59"/>
    <w:rsid w:val="006E0CD7"/>
    <w:rsid w:val="006E1C96"/>
    <w:rsid w:val="006E25CC"/>
    <w:rsid w:val="006E5CDE"/>
    <w:rsid w:val="006E628F"/>
    <w:rsid w:val="006E6C34"/>
    <w:rsid w:val="006E6FFC"/>
    <w:rsid w:val="006E74EB"/>
    <w:rsid w:val="006F0133"/>
    <w:rsid w:val="006F2878"/>
    <w:rsid w:val="006F2AA3"/>
    <w:rsid w:val="006F3151"/>
    <w:rsid w:val="006F346F"/>
    <w:rsid w:val="006F4196"/>
    <w:rsid w:val="006F52A9"/>
    <w:rsid w:val="006F616B"/>
    <w:rsid w:val="006F676B"/>
    <w:rsid w:val="006F76CE"/>
    <w:rsid w:val="00700C3A"/>
    <w:rsid w:val="00700CA6"/>
    <w:rsid w:val="00700D55"/>
    <w:rsid w:val="007026E9"/>
    <w:rsid w:val="00702970"/>
    <w:rsid w:val="00702AD4"/>
    <w:rsid w:val="0070421D"/>
    <w:rsid w:val="00705AD7"/>
    <w:rsid w:val="00706600"/>
    <w:rsid w:val="00707599"/>
    <w:rsid w:val="00707DFD"/>
    <w:rsid w:val="007112FB"/>
    <w:rsid w:val="00712309"/>
    <w:rsid w:val="00713C45"/>
    <w:rsid w:val="00714BD9"/>
    <w:rsid w:val="00715815"/>
    <w:rsid w:val="00720083"/>
    <w:rsid w:val="00720CB7"/>
    <w:rsid w:val="00721904"/>
    <w:rsid w:val="00722427"/>
    <w:rsid w:val="00723F50"/>
    <w:rsid w:val="00724E9A"/>
    <w:rsid w:val="00726673"/>
    <w:rsid w:val="0073272B"/>
    <w:rsid w:val="00732FB3"/>
    <w:rsid w:val="00733C93"/>
    <w:rsid w:val="00734620"/>
    <w:rsid w:val="0073616E"/>
    <w:rsid w:val="00736586"/>
    <w:rsid w:val="00736B91"/>
    <w:rsid w:val="0073792B"/>
    <w:rsid w:val="0074028E"/>
    <w:rsid w:val="00741CB9"/>
    <w:rsid w:val="00742A75"/>
    <w:rsid w:val="00745D8D"/>
    <w:rsid w:val="00746B6D"/>
    <w:rsid w:val="00747A74"/>
    <w:rsid w:val="00747FBC"/>
    <w:rsid w:val="007514CC"/>
    <w:rsid w:val="0075269C"/>
    <w:rsid w:val="0075322C"/>
    <w:rsid w:val="00753654"/>
    <w:rsid w:val="00753960"/>
    <w:rsid w:val="00753A64"/>
    <w:rsid w:val="00753BBF"/>
    <w:rsid w:val="00754FB7"/>
    <w:rsid w:val="0075591B"/>
    <w:rsid w:val="00756C6D"/>
    <w:rsid w:val="00757037"/>
    <w:rsid w:val="007578F9"/>
    <w:rsid w:val="00757E42"/>
    <w:rsid w:val="007605A0"/>
    <w:rsid w:val="00760EAC"/>
    <w:rsid w:val="0076151E"/>
    <w:rsid w:val="00763C78"/>
    <w:rsid w:val="00764ABA"/>
    <w:rsid w:val="00764B3F"/>
    <w:rsid w:val="00764F55"/>
    <w:rsid w:val="00766ECF"/>
    <w:rsid w:val="007677AA"/>
    <w:rsid w:val="0077072C"/>
    <w:rsid w:val="00770738"/>
    <w:rsid w:val="00770817"/>
    <w:rsid w:val="00771521"/>
    <w:rsid w:val="00776DDB"/>
    <w:rsid w:val="00780BE0"/>
    <w:rsid w:val="007818D1"/>
    <w:rsid w:val="00781909"/>
    <w:rsid w:val="007822D6"/>
    <w:rsid w:val="007843BA"/>
    <w:rsid w:val="0078452F"/>
    <w:rsid w:val="00784DB3"/>
    <w:rsid w:val="00784EB2"/>
    <w:rsid w:val="00785A3D"/>
    <w:rsid w:val="00785B58"/>
    <w:rsid w:val="0078648B"/>
    <w:rsid w:val="00786EDC"/>
    <w:rsid w:val="0078708E"/>
    <w:rsid w:val="00790394"/>
    <w:rsid w:val="00791BE9"/>
    <w:rsid w:val="00792795"/>
    <w:rsid w:val="00794B92"/>
    <w:rsid w:val="00794E33"/>
    <w:rsid w:val="00795207"/>
    <w:rsid w:val="0079548C"/>
    <w:rsid w:val="007954DA"/>
    <w:rsid w:val="0079753A"/>
    <w:rsid w:val="00797FA8"/>
    <w:rsid w:val="007A01F6"/>
    <w:rsid w:val="007A095E"/>
    <w:rsid w:val="007A1146"/>
    <w:rsid w:val="007A1A46"/>
    <w:rsid w:val="007A4935"/>
    <w:rsid w:val="007A5504"/>
    <w:rsid w:val="007A7249"/>
    <w:rsid w:val="007A7F96"/>
    <w:rsid w:val="007B09E6"/>
    <w:rsid w:val="007B1E8D"/>
    <w:rsid w:val="007B2A3E"/>
    <w:rsid w:val="007B346C"/>
    <w:rsid w:val="007B3FEA"/>
    <w:rsid w:val="007B404E"/>
    <w:rsid w:val="007B52E7"/>
    <w:rsid w:val="007B68E5"/>
    <w:rsid w:val="007C10C4"/>
    <w:rsid w:val="007C2201"/>
    <w:rsid w:val="007C2E26"/>
    <w:rsid w:val="007C3C9A"/>
    <w:rsid w:val="007C4BC9"/>
    <w:rsid w:val="007C519C"/>
    <w:rsid w:val="007C53E5"/>
    <w:rsid w:val="007C55AF"/>
    <w:rsid w:val="007C58EC"/>
    <w:rsid w:val="007C5D24"/>
    <w:rsid w:val="007C6FFC"/>
    <w:rsid w:val="007C72F2"/>
    <w:rsid w:val="007C7A14"/>
    <w:rsid w:val="007D01AF"/>
    <w:rsid w:val="007D139D"/>
    <w:rsid w:val="007D1613"/>
    <w:rsid w:val="007D3152"/>
    <w:rsid w:val="007D5581"/>
    <w:rsid w:val="007D65B9"/>
    <w:rsid w:val="007D7623"/>
    <w:rsid w:val="007E0378"/>
    <w:rsid w:val="007E0835"/>
    <w:rsid w:val="007E0C2F"/>
    <w:rsid w:val="007E2199"/>
    <w:rsid w:val="007E3325"/>
    <w:rsid w:val="007E3CA2"/>
    <w:rsid w:val="007E438B"/>
    <w:rsid w:val="007E4469"/>
    <w:rsid w:val="007E696E"/>
    <w:rsid w:val="007E7520"/>
    <w:rsid w:val="007F00E2"/>
    <w:rsid w:val="007F0613"/>
    <w:rsid w:val="007F3F13"/>
    <w:rsid w:val="007F454E"/>
    <w:rsid w:val="007F53B7"/>
    <w:rsid w:val="007F7727"/>
    <w:rsid w:val="008007F2"/>
    <w:rsid w:val="0080106E"/>
    <w:rsid w:val="00801491"/>
    <w:rsid w:val="00801AE6"/>
    <w:rsid w:val="008025A4"/>
    <w:rsid w:val="008042E6"/>
    <w:rsid w:val="0080443C"/>
    <w:rsid w:val="008066DD"/>
    <w:rsid w:val="00806EF2"/>
    <w:rsid w:val="00807202"/>
    <w:rsid w:val="0081004B"/>
    <w:rsid w:val="00811DAC"/>
    <w:rsid w:val="0081268E"/>
    <w:rsid w:val="00814183"/>
    <w:rsid w:val="00814CBD"/>
    <w:rsid w:val="00817633"/>
    <w:rsid w:val="00817D14"/>
    <w:rsid w:val="00821449"/>
    <w:rsid w:val="00821636"/>
    <w:rsid w:val="00821B6E"/>
    <w:rsid w:val="00821DB3"/>
    <w:rsid w:val="00823750"/>
    <w:rsid w:val="00823B90"/>
    <w:rsid w:val="00824954"/>
    <w:rsid w:val="00824DFE"/>
    <w:rsid w:val="0082512F"/>
    <w:rsid w:val="00825C51"/>
    <w:rsid w:val="00831BA6"/>
    <w:rsid w:val="0083202C"/>
    <w:rsid w:val="008327F1"/>
    <w:rsid w:val="00832DAA"/>
    <w:rsid w:val="00835529"/>
    <w:rsid w:val="00836147"/>
    <w:rsid w:val="00836CD9"/>
    <w:rsid w:val="00837A73"/>
    <w:rsid w:val="00841185"/>
    <w:rsid w:val="00841F5A"/>
    <w:rsid w:val="008447D9"/>
    <w:rsid w:val="00844FDF"/>
    <w:rsid w:val="0084619B"/>
    <w:rsid w:val="00847324"/>
    <w:rsid w:val="008508CB"/>
    <w:rsid w:val="008508F3"/>
    <w:rsid w:val="008509E3"/>
    <w:rsid w:val="00850EE9"/>
    <w:rsid w:val="00851BF1"/>
    <w:rsid w:val="00854265"/>
    <w:rsid w:val="00854EAF"/>
    <w:rsid w:val="00855028"/>
    <w:rsid w:val="008572CA"/>
    <w:rsid w:val="008576A3"/>
    <w:rsid w:val="008607D7"/>
    <w:rsid w:val="008641B3"/>
    <w:rsid w:val="00864644"/>
    <w:rsid w:val="008646B3"/>
    <w:rsid w:val="008652E4"/>
    <w:rsid w:val="00866ACE"/>
    <w:rsid w:val="008674EC"/>
    <w:rsid w:val="00870A8D"/>
    <w:rsid w:val="0087125D"/>
    <w:rsid w:val="00872BC6"/>
    <w:rsid w:val="008746B9"/>
    <w:rsid w:val="00876D0E"/>
    <w:rsid w:val="008773DD"/>
    <w:rsid w:val="00881326"/>
    <w:rsid w:val="008824DE"/>
    <w:rsid w:val="0088312C"/>
    <w:rsid w:val="00883E91"/>
    <w:rsid w:val="0088414C"/>
    <w:rsid w:val="00887185"/>
    <w:rsid w:val="008872C3"/>
    <w:rsid w:val="008878A5"/>
    <w:rsid w:val="00887FC8"/>
    <w:rsid w:val="00890FB9"/>
    <w:rsid w:val="0089123B"/>
    <w:rsid w:val="008916D6"/>
    <w:rsid w:val="00891AF6"/>
    <w:rsid w:val="008922F5"/>
    <w:rsid w:val="00893E26"/>
    <w:rsid w:val="00894149"/>
    <w:rsid w:val="00894944"/>
    <w:rsid w:val="00894BA8"/>
    <w:rsid w:val="00895A09"/>
    <w:rsid w:val="00895C1A"/>
    <w:rsid w:val="00895DB2"/>
    <w:rsid w:val="00897B65"/>
    <w:rsid w:val="008A0992"/>
    <w:rsid w:val="008A0F0F"/>
    <w:rsid w:val="008A104F"/>
    <w:rsid w:val="008A1590"/>
    <w:rsid w:val="008A28F1"/>
    <w:rsid w:val="008A2B42"/>
    <w:rsid w:val="008A33E8"/>
    <w:rsid w:val="008A4C27"/>
    <w:rsid w:val="008A6456"/>
    <w:rsid w:val="008A71D3"/>
    <w:rsid w:val="008A7CDD"/>
    <w:rsid w:val="008B0006"/>
    <w:rsid w:val="008B12A7"/>
    <w:rsid w:val="008B23EF"/>
    <w:rsid w:val="008B2555"/>
    <w:rsid w:val="008B2CC1"/>
    <w:rsid w:val="008B492B"/>
    <w:rsid w:val="008B54A9"/>
    <w:rsid w:val="008B60B2"/>
    <w:rsid w:val="008B6910"/>
    <w:rsid w:val="008B7437"/>
    <w:rsid w:val="008C003A"/>
    <w:rsid w:val="008C04E5"/>
    <w:rsid w:val="008C0676"/>
    <w:rsid w:val="008C20E4"/>
    <w:rsid w:val="008C2C22"/>
    <w:rsid w:val="008C42BD"/>
    <w:rsid w:val="008C74AF"/>
    <w:rsid w:val="008C7FD0"/>
    <w:rsid w:val="008D0EC2"/>
    <w:rsid w:val="008D1780"/>
    <w:rsid w:val="008D3433"/>
    <w:rsid w:val="008D346A"/>
    <w:rsid w:val="008D42D9"/>
    <w:rsid w:val="008D544A"/>
    <w:rsid w:val="008D67C1"/>
    <w:rsid w:val="008D7875"/>
    <w:rsid w:val="008E07F0"/>
    <w:rsid w:val="008E17A0"/>
    <w:rsid w:val="008E1B1F"/>
    <w:rsid w:val="008E2B15"/>
    <w:rsid w:val="008E2B5D"/>
    <w:rsid w:val="008E2FA8"/>
    <w:rsid w:val="008E3BC6"/>
    <w:rsid w:val="008E47E8"/>
    <w:rsid w:val="008E481E"/>
    <w:rsid w:val="008F00F1"/>
    <w:rsid w:val="008F03C7"/>
    <w:rsid w:val="008F11D9"/>
    <w:rsid w:val="008F24CA"/>
    <w:rsid w:val="008F307E"/>
    <w:rsid w:val="008F30B6"/>
    <w:rsid w:val="008F3E3A"/>
    <w:rsid w:val="008F41F1"/>
    <w:rsid w:val="008F472E"/>
    <w:rsid w:val="008F4EA3"/>
    <w:rsid w:val="008F5332"/>
    <w:rsid w:val="00902034"/>
    <w:rsid w:val="00903A20"/>
    <w:rsid w:val="00903B71"/>
    <w:rsid w:val="009050ED"/>
    <w:rsid w:val="00906506"/>
    <w:rsid w:val="00906539"/>
    <w:rsid w:val="00906838"/>
    <w:rsid w:val="0090731E"/>
    <w:rsid w:val="00910697"/>
    <w:rsid w:val="00910D53"/>
    <w:rsid w:val="00911D16"/>
    <w:rsid w:val="0091250B"/>
    <w:rsid w:val="00912AFB"/>
    <w:rsid w:val="00912EA7"/>
    <w:rsid w:val="00915DC4"/>
    <w:rsid w:val="00916D25"/>
    <w:rsid w:val="00916EE2"/>
    <w:rsid w:val="00921541"/>
    <w:rsid w:val="00924A3C"/>
    <w:rsid w:val="009251DB"/>
    <w:rsid w:val="009255EB"/>
    <w:rsid w:val="00925980"/>
    <w:rsid w:val="00926452"/>
    <w:rsid w:val="00927973"/>
    <w:rsid w:val="00930FE5"/>
    <w:rsid w:val="00931BD7"/>
    <w:rsid w:val="009329C9"/>
    <w:rsid w:val="0093353E"/>
    <w:rsid w:val="00933A93"/>
    <w:rsid w:val="0093443E"/>
    <w:rsid w:val="00935771"/>
    <w:rsid w:val="00940675"/>
    <w:rsid w:val="0094071C"/>
    <w:rsid w:val="00941DD7"/>
    <w:rsid w:val="00942172"/>
    <w:rsid w:val="00943221"/>
    <w:rsid w:val="009434CA"/>
    <w:rsid w:val="00944043"/>
    <w:rsid w:val="00944F5F"/>
    <w:rsid w:val="00945F4B"/>
    <w:rsid w:val="009460C8"/>
    <w:rsid w:val="00946FCC"/>
    <w:rsid w:val="009473E2"/>
    <w:rsid w:val="00951180"/>
    <w:rsid w:val="00952319"/>
    <w:rsid w:val="0095559D"/>
    <w:rsid w:val="009566E5"/>
    <w:rsid w:val="00956C1D"/>
    <w:rsid w:val="0095759E"/>
    <w:rsid w:val="00961422"/>
    <w:rsid w:val="00963137"/>
    <w:rsid w:val="009635D6"/>
    <w:rsid w:val="009641BD"/>
    <w:rsid w:val="00966139"/>
    <w:rsid w:val="00966A22"/>
    <w:rsid w:val="0096722F"/>
    <w:rsid w:val="00967724"/>
    <w:rsid w:val="0097266C"/>
    <w:rsid w:val="009739BA"/>
    <w:rsid w:val="009751A9"/>
    <w:rsid w:val="00976E3C"/>
    <w:rsid w:val="0097708F"/>
    <w:rsid w:val="00977166"/>
    <w:rsid w:val="00977CDC"/>
    <w:rsid w:val="00980843"/>
    <w:rsid w:val="00980DDE"/>
    <w:rsid w:val="00981C43"/>
    <w:rsid w:val="00982813"/>
    <w:rsid w:val="00985AB6"/>
    <w:rsid w:val="00986A6B"/>
    <w:rsid w:val="0098763A"/>
    <w:rsid w:val="0099293C"/>
    <w:rsid w:val="009938FB"/>
    <w:rsid w:val="00994E5C"/>
    <w:rsid w:val="009951A1"/>
    <w:rsid w:val="009969AA"/>
    <w:rsid w:val="00997395"/>
    <w:rsid w:val="009975A5"/>
    <w:rsid w:val="009A038E"/>
    <w:rsid w:val="009A0676"/>
    <w:rsid w:val="009A0B65"/>
    <w:rsid w:val="009A2AAA"/>
    <w:rsid w:val="009A6618"/>
    <w:rsid w:val="009A799E"/>
    <w:rsid w:val="009A7BDA"/>
    <w:rsid w:val="009B0D44"/>
    <w:rsid w:val="009B1486"/>
    <w:rsid w:val="009B1F02"/>
    <w:rsid w:val="009B2AE5"/>
    <w:rsid w:val="009B352E"/>
    <w:rsid w:val="009B459D"/>
    <w:rsid w:val="009B4CEC"/>
    <w:rsid w:val="009B54AC"/>
    <w:rsid w:val="009B59F2"/>
    <w:rsid w:val="009B6F91"/>
    <w:rsid w:val="009C17AA"/>
    <w:rsid w:val="009C18DD"/>
    <w:rsid w:val="009C2E3A"/>
    <w:rsid w:val="009C308F"/>
    <w:rsid w:val="009C7D82"/>
    <w:rsid w:val="009D0051"/>
    <w:rsid w:val="009D0F82"/>
    <w:rsid w:val="009D1E5F"/>
    <w:rsid w:val="009D22B4"/>
    <w:rsid w:val="009D4BC1"/>
    <w:rsid w:val="009D4CDE"/>
    <w:rsid w:val="009D7B77"/>
    <w:rsid w:val="009E092A"/>
    <w:rsid w:val="009E2791"/>
    <w:rsid w:val="009E2E15"/>
    <w:rsid w:val="009E3BB7"/>
    <w:rsid w:val="009E3F6F"/>
    <w:rsid w:val="009E403B"/>
    <w:rsid w:val="009E4CF8"/>
    <w:rsid w:val="009E4DC4"/>
    <w:rsid w:val="009E5BB1"/>
    <w:rsid w:val="009E6DD9"/>
    <w:rsid w:val="009E70C1"/>
    <w:rsid w:val="009F1DD5"/>
    <w:rsid w:val="009F38C6"/>
    <w:rsid w:val="009F499F"/>
    <w:rsid w:val="009F4F01"/>
    <w:rsid w:val="009F5FB2"/>
    <w:rsid w:val="009F7D56"/>
    <w:rsid w:val="009F7E5B"/>
    <w:rsid w:val="00A00AC8"/>
    <w:rsid w:val="00A00B72"/>
    <w:rsid w:val="00A011BC"/>
    <w:rsid w:val="00A01CC7"/>
    <w:rsid w:val="00A01E53"/>
    <w:rsid w:val="00A028B5"/>
    <w:rsid w:val="00A043D6"/>
    <w:rsid w:val="00A04D32"/>
    <w:rsid w:val="00A0545D"/>
    <w:rsid w:val="00A06C8D"/>
    <w:rsid w:val="00A106A7"/>
    <w:rsid w:val="00A12EBB"/>
    <w:rsid w:val="00A1581E"/>
    <w:rsid w:val="00A16063"/>
    <w:rsid w:val="00A163E0"/>
    <w:rsid w:val="00A16EDE"/>
    <w:rsid w:val="00A17623"/>
    <w:rsid w:val="00A20E9F"/>
    <w:rsid w:val="00A21160"/>
    <w:rsid w:val="00A21C1D"/>
    <w:rsid w:val="00A22B9D"/>
    <w:rsid w:val="00A239CB"/>
    <w:rsid w:val="00A24A1E"/>
    <w:rsid w:val="00A26D92"/>
    <w:rsid w:val="00A27AD4"/>
    <w:rsid w:val="00A313C6"/>
    <w:rsid w:val="00A32FF8"/>
    <w:rsid w:val="00A3308B"/>
    <w:rsid w:val="00A337C6"/>
    <w:rsid w:val="00A3439D"/>
    <w:rsid w:val="00A3448F"/>
    <w:rsid w:val="00A35E2B"/>
    <w:rsid w:val="00A35F39"/>
    <w:rsid w:val="00A364AD"/>
    <w:rsid w:val="00A36A5E"/>
    <w:rsid w:val="00A372CC"/>
    <w:rsid w:val="00A41080"/>
    <w:rsid w:val="00A4196A"/>
    <w:rsid w:val="00A41DD9"/>
    <w:rsid w:val="00A41EBE"/>
    <w:rsid w:val="00A42DAF"/>
    <w:rsid w:val="00A42E7E"/>
    <w:rsid w:val="00A43966"/>
    <w:rsid w:val="00A43C26"/>
    <w:rsid w:val="00A4433D"/>
    <w:rsid w:val="00A45BD8"/>
    <w:rsid w:val="00A45D5F"/>
    <w:rsid w:val="00A4631B"/>
    <w:rsid w:val="00A467D5"/>
    <w:rsid w:val="00A47B32"/>
    <w:rsid w:val="00A47BC0"/>
    <w:rsid w:val="00A52175"/>
    <w:rsid w:val="00A53736"/>
    <w:rsid w:val="00A542D3"/>
    <w:rsid w:val="00A54A2F"/>
    <w:rsid w:val="00A555DD"/>
    <w:rsid w:val="00A57AA3"/>
    <w:rsid w:val="00A611D7"/>
    <w:rsid w:val="00A62328"/>
    <w:rsid w:val="00A6654C"/>
    <w:rsid w:val="00A6693E"/>
    <w:rsid w:val="00A67E94"/>
    <w:rsid w:val="00A70CEA"/>
    <w:rsid w:val="00A7125A"/>
    <w:rsid w:val="00A71D28"/>
    <w:rsid w:val="00A720F1"/>
    <w:rsid w:val="00A7319C"/>
    <w:rsid w:val="00A736D8"/>
    <w:rsid w:val="00A73745"/>
    <w:rsid w:val="00A745F5"/>
    <w:rsid w:val="00A74AAE"/>
    <w:rsid w:val="00A74BD7"/>
    <w:rsid w:val="00A75B02"/>
    <w:rsid w:val="00A75C6D"/>
    <w:rsid w:val="00A77954"/>
    <w:rsid w:val="00A77F55"/>
    <w:rsid w:val="00A81A87"/>
    <w:rsid w:val="00A8256E"/>
    <w:rsid w:val="00A8345B"/>
    <w:rsid w:val="00A8414A"/>
    <w:rsid w:val="00A84261"/>
    <w:rsid w:val="00A852F7"/>
    <w:rsid w:val="00A85E2B"/>
    <w:rsid w:val="00A869B7"/>
    <w:rsid w:val="00A8700C"/>
    <w:rsid w:val="00A91674"/>
    <w:rsid w:val="00A93BDE"/>
    <w:rsid w:val="00A94454"/>
    <w:rsid w:val="00A95395"/>
    <w:rsid w:val="00A96CC3"/>
    <w:rsid w:val="00A978DF"/>
    <w:rsid w:val="00A97E13"/>
    <w:rsid w:val="00AA033C"/>
    <w:rsid w:val="00AA086A"/>
    <w:rsid w:val="00AA14C4"/>
    <w:rsid w:val="00AA4432"/>
    <w:rsid w:val="00AA480D"/>
    <w:rsid w:val="00AA4D4A"/>
    <w:rsid w:val="00AA5882"/>
    <w:rsid w:val="00AA740E"/>
    <w:rsid w:val="00AB0ABB"/>
    <w:rsid w:val="00AB10F7"/>
    <w:rsid w:val="00AB1362"/>
    <w:rsid w:val="00AB40B8"/>
    <w:rsid w:val="00AB4DDC"/>
    <w:rsid w:val="00AB6A0F"/>
    <w:rsid w:val="00AB7378"/>
    <w:rsid w:val="00AB763D"/>
    <w:rsid w:val="00AB7A2A"/>
    <w:rsid w:val="00AC0439"/>
    <w:rsid w:val="00AC1054"/>
    <w:rsid w:val="00AC205C"/>
    <w:rsid w:val="00AC3885"/>
    <w:rsid w:val="00AC4504"/>
    <w:rsid w:val="00AC4B00"/>
    <w:rsid w:val="00AC5BB1"/>
    <w:rsid w:val="00AC6BAC"/>
    <w:rsid w:val="00AC785A"/>
    <w:rsid w:val="00AC7CAB"/>
    <w:rsid w:val="00AD0CBE"/>
    <w:rsid w:val="00AD0F49"/>
    <w:rsid w:val="00AD2E1F"/>
    <w:rsid w:val="00AD3531"/>
    <w:rsid w:val="00AD50A3"/>
    <w:rsid w:val="00AD5A61"/>
    <w:rsid w:val="00AD693B"/>
    <w:rsid w:val="00AD7EC1"/>
    <w:rsid w:val="00AE138E"/>
    <w:rsid w:val="00AE2EE9"/>
    <w:rsid w:val="00AE3686"/>
    <w:rsid w:val="00AE409F"/>
    <w:rsid w:val="00AE42B2"/>
    <w:rsid w:val="00AE4585"/>
    <w:rsid w:val="00AE4F82"/>
    <w:rsid w:val="00AE6468"/>
    <w:rsid w:val="00AE6723"/>
    <w:rsid w:val="00AE6C8A"/>
    <w:rsid w:val="00AE77DF"/>
    <w:rsid w:val="00AF0A1A"/>
    <w:rsid w:val="00AF0A6B"/>
    <w:rsid w:val="00AF328E"/>
    <w:rsid w:val="00AF3584"/>
    <w:rsid w:val="00AF3B0F"/>
    <w:rsid w:val="00AF3ECC"/>
    <w:rsid w:val="00AF4C57"/>
    <w:rsid w:val="00AF506B"/>
    <w:rsid w:val="00AF5427"/>
    <w:rsid w:val="00AF58EB"/>
    <w:rsid w:val="00AF5F50"/>
    <w:rsid w:val="00AF6705"/>
    <w:rsid w:val="00B00DA5"/>
    <w:rsid w:val="00B01AE6"/>
    <w:rsid w:val="00B0277A"/>
    <w:rsid w:val="00B02F14"/>
    <w:rsid w:val="00B05635"/>
    <w:rsid w:val="00B056D0"/>
    <w:rsid w:val="00B05A69"/>
    <w:rsid w:val="00B05EF2"/>
    <w:rsid w:val="00B1039F"/>
    <w:rsid w:val="00B106DE"/>
    <w:rsid w:val="00B11232"/>
    <w:rsid w:val="00B1196B"/>
    <w:rsid w:val="00B12979"/>
    <w:rsid w:val="00B12990"/>
    <w:rsid w:val="00B14E4C"/>
    <w:rsid w:val="00B15F73"/>
    <w:rsid w:val="00B16852"/>
    <w:rsid w:val="00B1686E"/>
    <w:rsid w:val="00B17D47"/>
    <w:rsid w:val="00B21C7F"/>
    <w:rsid w:val="00B222B2"/>
    <w:rsid w:val="00B2286E"/>
    <w:rsid w:val="00B27C04"/>
    <w:rsid w:val="00B33064"/>
    <w:rsid w:val="00B33DAD"/>
    <w:rsid w:val="00B367FC"/>
    <w:rsid w:val="00B42D05"/>
    <w:rsid w:val="00B44A9A"/>
    <w:rsid w:val="00B44CD0"/>
    <w:rsid w:val="00B454C0"/>
    <w:rsid w:val="00B454D4"/>
    <w:rsid w:val="00B4556B"/>
    <w:rsid w:val="00B458FD"/>
    <w:rsid w:val="00B4609C"/>
    <w:rsid w:val="00B5026A"/>
    <w:rsid w:val="00B50544"/>
    <w:rsid w:val="00B5274E"/>
    <w:rsid w:val="00B5289F"/>
    <w:rsid w:val="00B557E5"/>
    <w:rsid w:val="00B56BDB"/>
    <w:rsid w:val="00B56DC0"/>
    <w:rsid w:val="00B5790F"/>
    <w:rsid w:val="00B61185"/>
    <w:rsid w:val="00B61359"/>
    <w:rsid w:val="00B63658"/>
    <w:rsid w:val="00B63DBB"/>
    <w:rsid w:val="00B64F77"/>
    <w:rsid w:val="00B651B4"/>
    <w:rsid w:val="00B652F4"/>
    <w:rsid w:val="00B65F67"/>
    <w:rsid w:val="00B66F79"/>
    <w:rsid w:val="00B67BAC"/>
    <w:rsid w:val="00B70803"/>
    <w:rsid w:val="00B70A30"/>
    <w:rsid w:val="00B70D72"/>
    <w:rsid w:val="00B7123C"/>
    <w:rsid w:val="00B742E1"/>
    <w:rsid w:val="00B75BF9"/>
    <w:rsid w:val="00B77FC8"/>
    <w:rsid w:val="00B806C8"/>
    <w:rsid w:val="00B81808"/>
    <w:rsid w:val="00B81834"/>
    <w:rsid w:val="00B819BA"/>
    <w:rsid w:val="00B81E49"/>
    <w:rsid w:val="00B84FFA"/>
    <w:rsid w:val="00B859A4"/>
    <w:rsid w:val="00B86697"/>
    <w:rsid w:val="00B873FE"/>
    <w:rsid w:val="00B910C4"/>
    <w:rsid w:val="00B91670"/>
    <w:rsid w:val="00B92D37"/>
    <w:rsid w:val="00B93040"/>
    <w:rsid w:val="00B93D8B"/>
    <w:rsid w:val="00B94238"/>
    <w:rsid w:val="00B9450F"/>
    <w:rsid w:val="00B94DFF"/>
    <w:rsid w:val="00B9521B"/>
    <w:rsid w:val="00B953BF"/>
    <w:rsid w:val="00B96685"/>
    <w:rsid w:val="00B967FD"/>
    <w:rsid w:val="00B96B47"/>
    <w:rsid w:val="00B9734B"/>
    <w:rsid w:val="00BA0F7B"/>
    <w:rsid w:val="00BA1615"/>
    <w:rsid w:val="00BA3149"/>
    <w:rsid w:val="00BA6122"/>
    <w:rsid w:val="00BB1A34"/>
    <w:rsid w:val="00BB2644"/>
    <w:rsid w:val="00BB4B78"/>
    <w:rsid w:val="00BB579B"/>
    <w:rsid w:val="00BB5BB2"/>
    <w:rsid w:val="00BB5E61"/>
    <w:rsid w:val="00BB67A3"/>
    <w:rsid w:val="00BB7120"/>
    <w:rsid w:val="00BB733F"/>
    <w:rsid w:val="00BB7887"/>
    <w:rsid w:val="00BC2611"/>
    <w:rsid w:val="00BC33C6"/>
    <w:rsid w:val="00BC3F87"/>
    <w:rsid w:val="00BC44DA"/>
    <w:rsid w:val="00BC489A"/>
    <w:rsid w:val="00BC584A"/>
    <w:rsid w:val="00BD0A77"/>
    <w:rsid w:val="00BD0F26"/>
    <w:rsid w:val="00BD2A6F"/>
    <w:rsid w:val="00BD2C6C"/>
    <w:rsid w:val="00BD2E5A"/>
    <w:rsid w:val="00BD4B1C"/>
    <w:rsid w:val="00BD551C"/>
    <w:rsid w:val="00BE108D"/>
    <w:rsid w:val="00BE29A8"/>
    <w:rsid w:val="00BE3048"/>
    <w:rsid w:val="00BE3B2B"/>
    <w:rsid w:val="00BE3D43"/>
    <w:rsid w:val="00BF043E"/>
    <w:rsid w:val="00BF1017"/>
    <w:rsid w:val="00BF200F"/>
    <w:rsid w:val="00BF260B"/>
    <w:rsid w:val="00BF3313"/>
    <w:rsid w:val="00BF3471"/>
    <w:rsid w:val="00BF457A"/>
    <w:rsid w:val="00BF46B9"/>
    <w:rsid w:val="00BF4C97"/>
    <w:rsid w:val="00BF74F9"/>
    <w:rsid w:val="00BF7F09"/>
    <w:rsid w:val="00C02923"/>
    <w:rsid w:val="00C04313"/>
    <w:rsid w:val="00C06F12"/>
    <w:rsid w:val="00C07627"/>
    <w:rsid w:val="00C07803"/>
    <w:rsid w:val="00C07B73"/>
    <w:rsid w:val="00C10881"/>
    <w:rsid w:val="00C11BFE"/>
    <w:rsid w:val="00C11C5B"/>
    <w:rsid w:val="00C11E15"/>
    <w:rsid w:val="00C11F3D"/>
    <w:rsid w:val="00C12029"/>
    <w:rsid w:val="00C1332C"/>
    <w:rsid w:val="00C13A44"/>
    <w:rsid w:val="00C14449"/>
    <w:rsid w:val="00C144FC"/>
    <w:rsid w:val="00C14FDC"/>
    <w:rsid w:val="00C15FCA"/>
    <w:rsid w:val="00C1713A"/>
    <w:rsid w:val="00C17462"/>
    <w:rsid w:val="00C21684"/>
    <w:rsid w:val="00C22FD4"/>
    <w:rsid w:val="00C27013"/>
    <w:rsid w:val="00C305DF"/>
    <w:rsid w:val="00C30B0A"/>
    <w:rsid w:val="00C324B9"/>
    <w:rsid w:val="00C327FD"/>
    <w:rsid w:val="00C33CE6"/>
    <w:rsid w:val="00C34BF5"/>
    <w:rsid w:val="00C40487"/>
    <w:rsid w:val="00C4073C"/>
    <w:rsid w:val="00C40D8A"/>
    <w:rsid w:val="00C41272"/>
    <w:rsid w:val="00C43713"/>
    <w:rsid w:val="00C456F9"/>
    <w:rsid w:val="00C45A1F"/>
    <w:rsid w:val="00C46241"/>
    <w:rsid w:val="00C465E4"/>
    <w:rsid w:val="00C511B4"/>
    <w:rsid w:val="00C51252"/>
    <w:rsid w:val="00C51612"/>
    <w:rsid w:val="00C51880"/>
    <w:rsid w:val="00C51902"/>
    <w:rsid w:val="00C51CF1"/>
    <w:rsid w:val="00C535F6"/>
    <w:rsid w:val="00C54B3D"/>
    <w:rsid w:val="00C54BDA"/>
    <w:rsid w:val="00C61D1B"/>
    <w:rsid w:val="00C62F18"/>
    <w:rsid w:val="00C63423"/>
    <w:rsid w:val="00C63FC3"/>
    <w:rsid w:val="00C648CD"/>
    <w:rsid w:val="00C65AE8"/>
    <w:rsid w:val="00C65BA8"/>
    <w:rsid w:val="00C6642D"/>
    <w:rsid w:val="00C6691F"/>
    <w:rsid w:val="00C66E2D"/>
    <w:rsid w:val="00C70C84"/>
    <w:rsid w:val="00C711E6"/>
    <w:rsid w:val="00C717E3"/>
    <w:rsid w:val="00C72551"/>
    <w:rsid w:val="00C73F32"/>
    <w:rsid w:val="00C74618"/>
    <w:rsid w:val="00C7489E"/>
    <w:rsid w:val="00C74A81"/>
    <w:rsid w:val="00C75E83"/>
    <w:rsid w:val="00C76C8D"/>
    <w:rsid w:val="00C77C39"/>
    <w:rsid w:val="00C8027D"/>
    <w:rsid w:val="00C80A64"/>
    <w:rsid w:val="00C81510"/>
    <w:rsid w:val="00C81D1D"/>
    <w:rsid w:val="00C82BEA"/>
    <w:rsid w:val="00C84A78"/>
    <w:rsid w:val="00C86DE4"/>
    <w:rsid w:val="00C9014A"/>
    <w:rsid w:val="00C90910"/>
    <w:rsid w:val="00C90E89"/>
    <w:rsid w:val="00C92004"/>
    <w:rsid w:val="00C9223E"/>
    <w:rsid w:val="00C9263A"/>
    <w:rsid w:val="00C9266C"/>
    <w:rsid w:val="00C93694"/>
    <w:rsid w:val="00C94814"/>
    <w:rsid w:val="00C94B04"/>
    <w:rsid w:val="00C9571C"/>
    <w:rsid w:val="00C973E1"/>
    <w:rsid w:val="00C974F1"/>
    <w:rsid w:val="00CA16EE"/>
    <w:rsid w:val="00CA1800"/>
    <w:rsid w:val="00CA2527"/>
    <w:rsid w:val="00CA399E"/>
    <w:rsid w:val="00CA6142"/>
    <w:rsid w:val="00CA7635"/>
    <w:rsid w:val="00CA7B66"/>
    <w:rsid w:val="00CB05F3"/>
    <w:rsid w:val="00CB117C"/>
    <w:rsid w:val="00CB3E10"/>
    <w:rsid w:val="00CB3F97"/>
    <w:rsid w:val="00CB4AB2"/>
    <w:rsid w:val="00CB6C68"/>
    <w:rsid w:val="00CC0470"/>
    <w:rsid w:val="00CC11B3"/>
    <w:rsid w:val="00CC14C7"/>
    <w:rsid w:val="00CC1EEC"/>
    <w:rsid w:val="00CC32A9"/>
    <w:rsid w:val="00CC3BE6"/>
    <w:rsid w:val="00CC40BC"/>
    <w:rsid w:val="00CC4CAE"/>
    <w:rsid w:val="00CC4F6A"/>
    <w:rsid w:val="00CC51B6"/>
    <w:rsid w:val="00CC7158"/>
    <w:rsid w:val="00CD099D"/>
    <w:rsid w:val="00CD0FF9"/>
    <w:rsid w:val="00CD3094"/>
    <w:rsid w:val="00CD3A31"/>
    <w:rsid w:val="00CD704E"/>
    <w:rsid w:val="00CD7481"/>
    <w:rsid w:val="00CD76B8"/>
    <w:rsid w:val="00CE0778"/>
    <w:rsid w:val="00CE0D36"/>
    <w:rsid w:val="00CE1808"/>
    <w:rsid w:val="00CE1939"/>
    <w:rsid w:val="00CE196F"/>
    <w:rsid w:val="00CE2325"/>
    <w:rsid w:val="00CE5EDC"/>
    <w:rsid w:val="00CE62D4"/>
    <w:rsid w:val="00CE6CC4"/>
    <w:rsid w:val="00CF1122"/>
    <w:rsid w:val="00CF13DF"/>
    <w:rsid w:val="00CF1965"/>
    <w:rsid w:val="00CF3F20"/>
    <w:rsid w:val="00CF57A1"/>
    <w:rsid w:val="00CF6290"/>
    <w:rsid w:val="00CF71A6"/>
    <w:rsid w:val="00CF74FB"/>
    <w:rsid w:val="00D00095"/>
    <w:rsid w:val="00D003CC"/>
    <w:rsid w:val="00D003D0"/>
    <w:rsid w:val="00D00AC3"/>
    <w:rsid w:val="00D06C72"/>
    <w:rsid w:val="00D07401"/>
    <w:rsid w:val="00D074C8"/>
    <w:rsid w:val="00D077A8"/>
    <w:rsid w:val="00D07F0D"/>
    <w:rsid w:val="00D105AE"/>
    <w:rsid w:val="00D106EE"/>
    <w:rsid w:val="00D110AC"/>
    <w:rsid w:val="00D11837"/>
    <w:rsid w:val="00D11955"/>
    <w:rsid w:val="00D1370A"/>
    <w:rsid w:val="00D13E24"/>
    <w:rsid w:val="00D14570"/>
    <w:rsid w:val="00D1501D"/>
    <w:rsid w:val="00D16446"/>
    <w:rsid w:val="00D167C1"/>
    <w:rsid w:val="00D16D52"/>
    <w:rsid w:val="00D20CB9"/>
    <w:rsid w:val="00D20EB7"/>
    <w:rsid w:val="00D21E1A"/>
    <w:rsid w:val="00D22A78"/>
    <w:rsid w:val="00D2461C"/>
    <w:rsid w:val="00D259D5"/>
    <w:rsid w:val="00D2761D"/>
    <w:rsid w:val="00D30A72"/>
    <w:rsid w:val="00D31B81"/>
    <w:rsid w:val="00D327F5"/>
    <w:rsid w:val="00D3367C"/>
    <w:rsid w:val="00D342C7"/>
    <w:rsid w:val="00D3443A"/>
    <w:rsid w:val="00D35693"/>
    <w:rsid w:val="00D3657D"/>
    <w:rsid w:val="00D367CE"/>
    <w:rsid w:val="00D421D2"/>
    <w:rsid w:val="00D43859"/>
    <w:rsid w:val="00D43C2B"/>
    <w:rsid w:val="00D44ABB"/>
    <w:rsid w:val="00D45252"/>
    <w:rsid w:val="00D456FF"/>
    <w:rsid w:val="00D4599A"/>
    <w:rsid w:val="00D45AA1"/>
    <w:rsid w:val="00D463F3"/>
    <w:rsid w:val="00D479F0"/>
    <w:rsid w:val="00D47D20"/>
    <w:rsid w:val="00D503FD"/>
    <w:rsid w:val="00D50B36"/>
    <w:rsid w:val="00D5114F"/>
    <w:rsid w:val="00D51ED2"/>
    <w:rsid w:val="00D527B3"/>
    <w:rsid w:val="00D53340"/>
    <w:rsid w:val="00D53ABD"/>
    <w:rsid w:val="00D53B25"/>
    <w:rsid w:val="00D569A0"/>
    <w:rsid w:val="00D61274"/>
    <w:rsid w:val="00D61943"/>
    <w:rsid w:val="00D62AA2"/>
    <w:rsid w:val="00D64FCC"/>
    <w:rsid w:val="00D6696E"/>
    <w:rsid w:val="00D669C1"/>
    <w:rsid w:val="00D70188"/>
    <w:rsid w:val="00D7199F"/>
    <w:rsid w:val="00D71B4D"/>
    <w:rsid w:val="00D731A5"/>
    <w:rsid w:val="00D73945"/>
    <w:rsid w:val="00D743DD"/>
    <w:rsid w:val="00D75036"/>
    <w:rsid w:val="00D75D15"/>
    <w:rsid w:val="00D763B7"/>
    <w:rsid w:val="00D77194"/>
    <w:rsid w:val="00D80BD9"/>
    <w:rsid w:val="00D827EE"/>
    <w:rsid w:val="00D83530"/>
    <w:rsid w:val="00D849DD"/>
    <w:rsid w:val="00D84AC2"/>
    <w:rsid w:val="00D8534C"/>
    <w:rsid w:val="00D858BF"/>
    <w:rsid w:val="00D85CBF"/>
    <w:rsid w:val="00D87F4F"/>
    <w:rsid w:val="00D904EE"/>
    <w:rsid w:val="00D93816"/>
    <w:rsid w:val="00D93D30"/>
    <w:rsid w:val="00D93D55"/>
    <w:rsid w:val="00D94430"/>
    <w:rsid w:val="00D96C94"/>
    <w:rsid w:val="00DA39EF"/>
    <w:rsid w:val="00DA3F7C"/>
    <w:rsid w:val="00DA598C"/>
    <w:rsid w:val="00DA5B49"/>
    <w:rsid w:val="00DA6C46"/>
    <w:rsid w:val="00DA732F"/>
    <w:rsid w:val="00DA737C"/>
    <w:rsid w:val="00DA7BEA"/>
    <w:rsid w:val="00DB5BE5"/>
    <w:rsid w:val="00DB5D06"/>
    <w:rsid w:val="00DB6493"/>
    <w:rsid w:val="00DB7A9B"/>
    <w:rsid w:val="00DC0263"/>
    <w:rsid w:val="00DC07E1"/>
    <w:rsid w:val="00DC1ACC"/>
    <w:rsid w:val="00DC389A"/>
    <w:rsid w:val="00DC7F73"/>
    <w:rsid w:val="00DD1BD8"/>
    <w:rsid w:val="00DD1C6E"/>
    <w:rsid w:val="00DD3161"/>
    <w:rsid w:val="00DD33E7"/>
    <w:rsid w:val="00DD4043"/>
    <w:rsid w:val="00DD78C0"/>
    <w:rsid w:val="00DE0BD8"/>
    <w:rsid w:val="00DE1B83"/>
    <w:rsid w:val="00DE1FB5"/>
    <w:rsid w:val="00DE2471"/>
    <w:rsid w:val="00DE5D8B"/>
    <w:rsid w:val="00DE777F"/>
    <w:rsid w:val="00DE7B12"/>
    <w:rsid w:val="00DF0253"/>
    <w:rsid w:val="00DF19B5"/>
    <w:rsid w:val="00DF1A35"/>
    <w:rsid w:val="00DF1FFE"/>
    <w:rsid w:val="00DF2ECD"/>
    <w:rsid w:val="00DF3BEE"/>
    <w:rsid w:val="00DF42B0"/>
    <w:rsid w:val="00DF4542"/>
    <w:rsid w:val="00DF5672"/>
    <w:rsid w:val="00DF56EF"/>
    <w:rsid w:val="00DF5A31"/>
    <w:rsid w:val="00DF7BEF"/>
    <w:rsid w:val="00E00203"/>
    <w:rsid w:val="00E00A5A"/>
    <w:rsid w:val="00E00B3C"/>
    <w:rsid w:val="00E00EC3"/>
    <w:rsid w:val="00E010DA"/>
    <w:rsid w:val="00E017D4"/>
    <w:rsid w:val="00E0181A"/>
    <w:rsid w:val="00E03215"/>
    <w:rsid w:val="00E04876"/>
    <w:rsid w:val="00E05AB3"/>
    <w:rsid w:val="00E0645E"/>
    <w:rsid w:val="00E066B7"/>
    <w:rsid w:val="00E077E9"/>
    <w:rsid w:val="00E078A5"/>
    <w:rsid w:val="00E0798E"/>
    <w:rsid w:val="00E11381"/>
    <w:rsid w:val="00E11440"/>
    <w:rsid w:val="00E12FEF"/>
    <w:rsid w:val="00E140A6"/>
    <w:rsid w:val="00E16C4F"/>
    <w:rsid w:val="00E174C8"/>
    <w:rsid w:val="00E206A4"/>
    <w:rsid w:val="00E21E8E"/>
    <w:rsid w:val="00E22298"/>
    <w:rsid w:val="00E22C0B"/>
    <w:rsid w:val="00E24797"/>
    <w:rsid w:val="00E24E1B"/>
    <w:rsid w:val="00E266FD"/>
    <w:rsid w:val="00E301A3"/>
    <w:rsid w:val="00E32AFE"/>
    <w:rsid w:val="00E330E8"/>
    <w:rsid w:val="00E335FE"/>
    <w:rsid w:val="00E3407E"/>
    <w:rsid w:val="00E3488C"/>
    <w:rsid w:val="00E34ABA"/>
    <w:rsid w:val="00E35846"/>
    <w:rsid w:val="00E37EDE"/>
    <w:rsid w:val="00E400E5"/>
    <w:rsid w:val="00E405D2"/>
    <w:rsid w:val="00E42689"/>
    <w:rsid w:val="00E436C3"/>
    <w:rsid w:val="00E4430B"/>
    <w:rsid w:val="00E45491"/>
    <w:rsid w:val="00E458E2"/>
    <w:rsid w:val="00E46112"/>
    <w:rsid w:val="00E47882"/>
    <w:rsid w:val="00E502C0"/>
    <w:rsid w:val="00E503E6"/>
    <w:rsid w:val="00E51284"/>
    <w:rsid w:val="00E51686"/>
    <w:rsid w:val="00E518B1"/>
    <w:rsid w:val="00E535ED"/>
    <w:rsid w:val="00E53F92"/>
    <w:rsid w:val="00E54C2B"/>
    <w:rsid w:val="00E55322"/>
    <w:rsid w:val="00E55A56"/>
    <w:rsid w:val="00E574D1"/>
    <w:rsid w:val="00E5786E"/>
    <w:rsid w:val="00E6015A"/>
    <w:rsid w:val="00E60833"/>
    <w:rsid w:val="00E63632"/>
    <w:rsid w:val="00E647E2"/>
    <w:rsid w:val="00E70744"/>
    <w:rsid w:val="00E739E4"/>
    <w:rsid w:val="00E73CA4"/>
    <w:rsid w:val="00E74382"/>
    <w:rsid w:val="00E754F4"/>
    <w:rsid w:val="00E7607B"/>
    <w:rsid w:val="00E76848"/>
    <w:rsid w:val="00E76956"/>
    <w:rsid w:val="00E7708B"/>
    <w:rsid w:val="00E81A46"/>
    <w:rsid w:val="00E81CBA"/>
    <w:rsid w:val="00E82C6F"/>
    <w:rsid w:val="00E82F91"/>
    <w:rsid w:val="00E8309C"/>
    <w:rsid w:val="00E843EA"/>
    <w:rsid w:val="00E84FF8"/>
    <w:rsid w:val="00E85330"/>
    <w:rsid w:val="00E85C51"/>
    <w:rsid w:val="00E860C3"/>
    <w:rsid w:val="00E86569"/>
    <w:rsid w:val="00E8679C"/>
    <w:rsid w:val="00E90145"/>
    <w:rsid w:val="00E91281"/>
    <w:rsid w:val="00E93002"/>
    <w:rsid w:val="00E943AB"/>
    <w:rsid w:val="00E95A3F"/>
    <w:rsid w:val="00E964CF"/>
    <w:rsid w:val="00E97A81"/>
    <w:rsid w:val="00EA0053"/>
    <w:rsid w:val="00EA011E"/>
    <w:rsid w:val="00EA0B12"/>
    <w:rsid w:val="00EA147E"/>
    <w:rsid w:val="00EA28F7"/>
    <w:rsid w:val="00EA364A"/>
    <w:rsid w:val="00EA54A9"/>
    <w:rsid w:val="00EA78A4"/>
    <w:rsid w:val="00EB05B4"/>
    <w:rsid w:val="00EB141D"/>
    <w:rsid w:val="00EB1B3C"/>
    <w:rsid w:val="00EB1BF8"/>
    <w:rsid w:val="00EB298F"/>
    <w:rsid w:val="00EB303A"/>
    <w:rsid w:val="00EB311E"/>
    <w:rsid w:val="00EB377F"/>
    <w:rsid w:val="00EB39D3"/>
    <w:rsid w:val="00EB3DCF"/>
    <w:rsid w:val="00EB4F87"/>
    <w:rsid w:val="00EB5027"/>
    <w:rsid w:val="00EB7AA6"/>
    <w:rsid w:val="00EB7D79"/>
    <w:rsid w:val="00EC097E"/>
    <w:rsid w:val="00EC0A23"/>
    <w:rsid w:val="00EC3466"/>
    <w:rsid w:val="00EC421D"/>
    <w:rsid w:val="00EC460B"/>
    <w:rsid w:val="00EC4E49"/>
    <w:rsid w:val="00EC5196"/>
    <w:rsid w:val="00EC5B04"/>
    <w:rsid w:val="00EC5DB1"/>
    <w:rsid w:val="00EC6316"/>
    <w:rsid w:val="00ED00B5"/>
    <w:rsid w:val="00ED029C"/>
    <w:rsid w:val="00ED10D7"/>
    <w:rsid w:val="00ED19A0"/>
    <w:rsid w:val="00ED1D7A"/>
    <w:rsid w:val="00ED2636"/>
    <w:rsid w:val="00ED283F"/>
    <w:rsid w:val="00ED3ECB"/>
    <w:rsid w:val="00ED5656"/>
    <w:rsid w:val="00ED651A"/>
    <w:rsid w:val="00ED691B"/>
    <w:rsid w:val="00ED6963"/>
    <w:rsid w:val="00ED7308"/>
    <w:rsid w:val="00ED77FB"/>
    <w:rsid w:val="00ED7B9F"/>
    <w:rsid w:val="00EE026A"/>
    <w:rsid w:val="00EE0F88"/>
    <w:rsid w:val="00EE20A3"/>
    <w:rsid w:val="00EE387B"/>
    <w:rsid w:val="00EE45FA"/>
    <w:rsid w:val="00EE47DE"/>
    <w:rsid w:val="00EE4EA8"/>
    <w:rsid w:val="00EF012B"/>
    <w:rsid w:val="00EF043E"/>
    <w:rsid w:val="00EF205A"/>
    <w:rsid w:val="00EF3641"/>
    <w:rsid w:val="00EF3BCE"/>
    <w:rsid w:val="00EF4E6D"/>
    <w:rsid w:val="00EF50A3"/>
    <w:rsid w:val="00EF5BC0"/>
    <w:rsid w:val="00EF5CC1"/>
    <w:rsid w:val="00EF6001"/>
    <w:rsid w:val="00EF66B3"/>
    <w:rsid w:val="00EF67D6"/>
    <w:rsid w:val="00EF6F7E"/>
    <w:rsid w:val="00EF79F2"/>
    <w:rsid w:val="00F02839"/>
    <w:rsid w:val="00F03351"/>
    <w:rsid w:val="00F03E4E"/>
    <w:rsid w:val="00F05260"/>
    <w:rsid w:val="00F1006C"/>
    <w:rsid w:val="00F100EE"/>
    <w:rsid w:val="00F10C32"/>
    <w:rsid w:val="00F13B38"/>
    <w:rsid w:val="00F13BA6"/>
    <w:rsid w:val="00F172EC"/>
    <w:rsid w:val="00F20DCA"/>
    <w:rsid w:val="00F239BE"/>
    <w:rsid w:val="00F25A8E"/>
    <w:rsid w:val="00F25CF6"/>
    <w:rsid w:val="00F25EAB"/>
    <w:rsid w:val="00F26231"/>
    <w:rsid w:val="00F26263"/>
    <w:rsid w:val="00F26314"/>
    <w:rsid w:val="00F31341"/>
    <w:rsid w:val="00F32732"/>
    <w:rsid w:val="00F35106"/>
    <w:rsid w:val="00F37224"/>
    <w:rsid w:val="00F37431"/>
    <w:rsid w:val="00F41985"/>
    <w:rsid w:val="00F41A4B"/>
    <w:rsid w:val="00F43266"/>
    <w:rsid w:val="00F439EB"/>
    <w:rsid w:val="00F43BA8"/>
    <w:rsid w:val="00F43D40"/>
    <w:rsid w:val="00F44B40"/>
    <w:rsid w:val="00F46C3B"/>
    <w:rsid w:val="00F46D1C"/>
    <w:rsid w:val="00F47445"/>
    <w:rsid w:val="00F477D4"/>
    <w:rsid w:val="00F47A33"/>
    <w:rsid w:val="00F47C1E"/>
    <w:rsid w:val="00F50363"/>
    <w:rsid w:val="00F505E8"/>
    <w:rsid w:val="00F5084B"/>
    <w:rsid w:val="00F51008"/>
    <w:rsid w:val="00F513B5"/>
    <w:rsid w:val="00F51E39"/>
    <w:rsid w:val="00F52D0F"/>
    <w:rsid w:val="00F5320B"/>
    <w:rsid w:val="00F53DBD"/>
    <w:rsid w:val="00F54C23"/>
    <w:rsid w:val="00F561E9"/>
    <w:rsid w:val="00F56ABF"/>
    <w:rsid w:val="00F57C4E"/>
    <w:rsid w:val="00F6254C"/>
    <w:rsid w:val="00F62849"/>
    <w:rsid w:val="00F6367B"/>
    <w:rsid w:val="00F63FA7"/>
    <w:rsid w:val="00F64409"/>
    <w:rsid w:val="00F6544E"/>
    <w:rsid w:val="00F660A3"/>
    <w:rsid w:val="00F66152"/>
    <w:rsid w:val="00F66468"/>
    <w:rsid w:val="00F664CB"/>
    <w:rsid w:val="00F67843"/>
    <w:rsid w:val="00F714D4"/>
    <w:rsid w:val="00F718D8"/>
    <w:rsid w:val="00F72285"/>
    <w:rsid w:val="00F73E96"/>
    <w:rsid w:val="00F74978"/>
    <w:rsid w:val="00F76A21"/>
    <w:rsid w:val="00F773B7"/>
    <w:rsid w:val="00F778DC"/>
    <w:rsid w:val="00F80442"/>
    <w:rsid w:val="00F80BED"/>
    <w:rsid w:val="00F851CB"/>
    <w:rsid w:val="00F8648F"/>
    <w:rsid w:val="00F86C7C"/>
    <w:rsid w:val="00F87165"/>
    <w:rsid w:val="00F87305"/>
    <w:rsid w:val="00F90167"/>
    <w:rsid w:val="00F90FB7"/>
    <w:rsid w:val="00F9103C"/>
    <w:rsid w:val="00F912B7"/>
    <w:rsid w:val="00F9233B"/>
    <w:rsid w:val="00F9305D"/>
    <w:rsid w:val="00F93D0C"/>
    <w:rsid w:val="00F94BEF"/>
    <w:rsid w:val="00F94D7C"/>
    <w:rsid w:val="00F95031"/>
    <w:rsid w:val="00F9560E"/>
    <w:rsid w:val="00F96033"/>
    <w:rsid w:val="00FA0D9B"/>
    <w:rsid w:val="00FA173F"/>
    <w:rsid w:val="00FA2069"/>
    <w:rsid w:val="00FA2D72"/>
    <w:rsid w:val="00FA34CD"/>
    <w:rsid w:val="00FA395B"/>
    <w:rsid w:val="00FA3BC8"/>
    <w:rsid w:val="00FA459E"/>
    <w:rsid w:val="00FA45CA"/>
    <w:rsid w:val="00FA5399"/>
    <w:rsid w:val="00FA54AA"/>
    <w:rsid w:val="00FA6E2F"/>
    <w:rsid w:val="00FA6EDE"/>
    <w:rsid w:val="00FA717F"/>
    <w:rsid w:val="00FA71FF"/>
    <w:rsid w:val="00FA76E4"/>
    <w:rsid w:val="00FB1A48"/>
    <w:rsid w:val="00FB1FD6"/>
    <w:rsid w:val="00FB290C"/>
    <w:rsid w:val="00FB3938"/>
    <w:rsid w:val="00FB3F3E"/>
    <w:rsid w:val="00FB552F"/>
    <w:rsid w:val="00FB5B26"/>
    <w:rsid w:val="00FB788C"/>
    <w:rsid w:val="00FC048E"/>
    <w:rsid w:val="00FC24AB"/>
    <w:rsid w:val="00FC480A"/>
    <w:rsid w:val="00FC5ED8"/>
    <w:rsid w:val="00FC64ED"/>
    <w:rsid w:val="00FC7C72"/>
    <w:rsid w:val="00FD12D8"/>
    <w:rsid w:val="00FD1DBF"/>
    <w:rsid w:val="00FD1EEB"/>
    <w:rsid w:val="00FD2170"/>
    <w:rsid w:val="00FD26E3"/>
    <w:rsid w:val="00FD2AFC"/>
    <w:rsid w:val="00FD3492"/>
    <w:rsid w:val="00FD3616"/>
    <w:rsid w:val="00FD3D99"/>
    <w:rsid w:val="00FD4237"/>
    <w:rsid w:val="00FD448D"/>
    <w:rsid w:val="00FD4B33"/>
    <w:rsid w:val="00FD60F2"/>
    <w:rsid w:val="00FD64DE"/>
    <w:rsid w:val="00FD6882"/>
    <w:rsid w:val="00FD6D1D"/>
    <w:rsid w:val="00FD6EAF"/>
    <w:rsid w:val="00FD7169"/>
    <w:rsid w:val="00FD730E"/>
    <w:rsid w:val="00FD7D23"/>
    <w:rsid w:val="00FE098C"/>
    <w:rsid w:val="00FE1DCF"/>
    <w:rsid w:val="00FE4FAC"/>
    <w:rsid w:val="00FE528B"/>
    <w:rsid w:val="00FE7252"/>
    <w:rsid w:val="00FF128C"/>
    <w:rsid w:val="00FF201D"/>
    <w:rsid w:val="00FF4019"/>
    <w:rsid w:val="00FF532D"/>
    <w:rsid w:val="00FF5B3D"/>
    <w:rsid w:val="00FF6A7C"/>
    <w:rsid w:val="00FF6BE4"/>
    <w:rsid w:val="00FF6C15"/>
    <w:rsid w:val="00FF71C1"/>
    <w:rsid w:val="00FF74CA"/>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napToGrid w:val="0"/>
      <w:sz w:val="22"/>
      <w:lang w:eastAsia="ru-RU"/>
    </w:rPr>
  </w:style>
  <w:style w:type="paragraph" w:styleId="Heading1">
    <w:name w:val="heading 1"/>
    <w:basedOn w:val="Normal"/>
    <w:next w:val="Normal"/>
    <w:qFormat/>
    <w:pPr>
      <w:keepNext/>
      <w:spacing w:before="240" w:after="60"/>
      <w:outlineLvl w:val="0"/>
    </w:pPr>
    <w:rPr>
      <w:rFonts w:ascii="Times New Roman" w:eastAsia="Times New Roman" w:hAnsi="Times New Roman" w:cs="Times New Roman"/>
      <w:b/>
      <w:bCs/>
      <w:kern w:val="32"/>
      <w:sz w:val="32"/>
      <w:szCs w:val="32"/>
    </w:rPr>
  </w:style>
  <w:style w:type="paragraph" w:styleId="Heading2">
    <w:name w:val="heading 2"/>
    <w:basedOn w:val="Normal"/>
    <w:next w:val="Normal"/>
    <w:qFormat/>
    <w:pPr>
      <w:keepNext/>
      <w:spacing w:before="240" w:after="60"/>
      <w:outlineLvl w:val="1"/>
    </w:pPr>
    <w:rPr>
      <w:rFonts w:ascii="Times New Roman" w:eastAsia="Times New Roman" w:hAnsi="Times New Roman" w:cs="Times New Roman"/>
      <w:b/>
      <w:bCs/>
      <w:i/>
      <w:iCs/>
      <w:sz w:val="28"/>
      <w:szCs w:val="28"/>
    </w:rPr>
  </w:style>
  <w:style w:type="paragraph" w:styleId="Heading3">
    <w:name w:val="heading 3"/>
    <w:basedOn w:val="Normal"/>
    <w:next w:val="Normal"/>
    <w:qFormat/>
    <w:pPr>
      <w:keepNext/>
      <w:spacing w:before="240" w:after="60"/>
      <w:outlineLvl w:val="2"/>
    </w:pPr>
    <w:rPr>
      <w:rFonts w:ascii="Times New Roman" w:eastAsia="Times New Roman" w:hAnsi="Times New Roman" w:cs="Times New Roman"/>
      <w:b/>
      <w:bCs/>
      <w:sz w:val="26"/>
      <w:szCs w:val="26"/>
    </w:rPr>
  </w:style>
  <w:style w:type="paragraph" w:styleId="Heading4">
    <w:name w:val="heading 4"/>
    <w:basedOn w:val="Normal"/>
    <w:next w:val="Normal"/>
    <w:link w:val="CommentReference"/>
    <w:qFormat/>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Знак Знак13"/>
    <w:locked/>
    <w:rPr>
      <w:rFonts w:ascii="Times New Roman" w:hAnsi="Times New Roman" w:cs="Times New Roman"/>
      <w:b/>
      <w:kern w:val="32"/>
      <w:sz w:val="32"/>
      <w:lang w:val="x-none"/>
    </w:rPr>
  </w:style>
  <w:style w:type="character" w:customStyle="1" w:styleId="12">
    <w:name w:val="Знак Знак12"/>
    <w:semiHidden/>
    <w:locked/>
    <w:rPr>
      <w:rFonts w:ascii="Times New Roman" w:hAnsi="Times New Roman" w:cs="Times New Roman"/>
      <w:b/>
      <w:i/>
      <w:sz w:val="28"/>
      <w:lang w:val="x-none"/>
    </w:rPr>
  </w:style>
  <w:style w:type="character" w:customStyle="1" w:styleId="11">
    <w:name w:val="Знак Знак11"/>
    <w:locked/>
    <w:rPr>
      <w:rFonts w:ascii="Times New Roman" w:hAnsi="Times New Roman" w:cs="Times New Roman"/>
      <w:b/>
      <w:sz w:val="26"/>
      <w:lang w:val="x-none"/>
    </w:rPr>
  </w:style>
  <w:style w:type="character" w:customStyle="1" w:styleId="10">
    <w:name w:val="Знак Знак10"/>
    <w:semiHidden/>
    <w:locked/>
    <w:rPr>
      <w:rFonts w:ascii="Times New Roman" w:hAnsi="Times New Roman" w:cs="Times New Roman"/>
      <w:b/>
      <w:sz w:val="28"/>
      <w:lang w:val="x-none"/>
    </w:rPr>
  </w:style>
  <w:style w:type="paragraph" w:customStyle="1" w:styleId="Endofdocument-Annex">
    <w:name w:val="[End of document - Annex]"/>
    <w:basedOn w:val="Normal"/>
    <w:pPr>
      <w:ind w:left="5534"/>
    </w:pPr>
  </w:style>
  <w:style w:type="paragraph" w:styleId="BodyText">
    <w:name w:val="Body Text"/>
    <w:basedOn w:val="Normal"/>
    <w:pPr>
      <w:spacing w:after="220"/>
    </w:pPr>
    <w:rPr>
      <w:rFonts w:cs="Times New Roman"/>
    </w:rPr>
  </w:style>
  <w:style w:type="character" w:customStyle="1" w:styleId="9">
    <w:name w:val="Знак Знак9"/>
    <w:locked/>
    <w:rPr>
      <w:rFonts w:ascii="Arial" w:eastAsia="SimSun" w:hAnsi="Arial" w:cs="Times New Roman"/>
      <w:sz w:val="22"/>
      <w:lang w:val="x-none"/>
    </w:rPr>
  </w:style>
  <w:style w:type="paragraph" w:styleId="Caption">
    <w:name w:val="caption"/>
    <w:basedOn w:val="Normal"/>
    <w:next w:val="Normal"/>
    <w:qFormat/>
    <w:rPr>
      <w:b/>
      <w:bCs/>
      <w:sz w:val="18"/>
    </w:rPr>
  </w:style>
  <w:style w:type="paragraph" w:styleId="CommentText">
    <w:name w:val="annotation text"/>
    <w:basedOn w:val="Normal"/>
    <w:rPr>
      <w:rFonts w:cs="Times New Roman"/>
      <w:sz w:val="18"/>
      <w:lang w:val="ru-RU"/>
    </w:rPr>
  </w:style>
  <w:style w:type="character" w:customStyle="1" w:styleId="CommentTextChar">
    <w:name w:val="Comment Text Char"/>
    <w:locked/>
    <w:rPr>
      <w:rFonts w:cs="Times New Roman"/>
      <w:lang w:val="en-US"/>
    </w:rPr>
  </w:style>
  <w:style w:type="paragraph" w:styleId="EndnoteText">
    <w:name w:val="endnote text"/>
    <w:basedOn w:val="Normal"/>
    <w:semiHidden/>
    <w:rPr>
      <w:rFonts w:cs="Times New Roman"/>
      <w:sz w:val="20"/>
    </w:rPr>
  </w:style>
  <w:style w:type="character" w:customStyle="1" w:styleId="7">
    <w:name w:val="Знак Знак7"/>
    <w:semiHidden/>
    <w:locked/>
    <w:rPr>
      <w:rFonts w:ascii="Arial" w:eastAsia="SimSun" w:hAnsi="Arial" w:cs="Times New Roman"/>
      <w:sz w:val="20"/>
      <w:lang w:val="x-none"/>
    </w:rPr>
  </w:style>
  <w:style w:type="paragraph" w:styleId="Footer">
    <w:name w:val="footer"/>
    <w:basedOn w:val="Normal"/>
    <w:pPr>
      <w:tabs>
        <w:tab w:val="center" w:pos="4320"/>
        <w:tab w:val="right" w:pos="8640"/>
      </w:tabs>
    </w:pPr>
    <w:rPr>
      <w:rFonts w:cs="Times New Roman"/>
    </w:rPr>
  </w:style>
  <w:style w:type="character" w:customStyle="1" w:styleId="6">
    <w:name w:val="Знак Знак6"/>
    <w:locked/>
    <w:rPr>
      <w:rFonts w:ascii="Arial" w:eastAsia="SimSun" w:hAnsi="Arial" w:cs="Times New Roman"/>
      <w:sz w:val="22"/>
      <w:lang w:val="x-none"/>
    </w:rPr>
  </w:style>
  <w:style w:type="paragraph" w:styleId="BalloonText">
    <w:name w:val="Balloon Text"/>
    <w:basedOn w:val="Normal"/>
    <w:rPr>
      <w:rFonts w:ascii="Times New Roman" w:hAnsi="Times New Roman" w:cs="Times New Roman"/>
      <w:sz w:val="16"/>
      <w:szCs w:val="16"/>
    </w:rPr>
  </w:style>
  <w:style w:type="character" w:customStyle="1" w:styleId="5">
    <w:name w:val="Знак Знак5"/>
    <w:locked/>
    <w:rPr>
      <w:rFonts w:ascii="Times New Roman" w:eastAsia="SimSun" w:hAnsi="Times New Roman" w:cs="Times New Roman"/>
      <w:sz w:val="16"/>
      <w:lang w:val="x-none"/>
    </w:rPr>
  </w:style>
  <w:style w:type="paragraph" w:styleId="FootnoteText">
    <w:name w:val="footnote text"/>
    <w:basedOn w:val="Normal"/>
    <w:semiHidden/>
    <w:rPr>
      <w:rFonts w:cs="Times New Roman"/>
      <w:sz w:val="18"/>
    </w:rPr>
  </w:style>
  <w:style w:type="character" w:customStyle="1" w:styleId="4">
    <w:name w:val="Знак Знак4"/>
    <w:semiHidden/>
    <w:locked/>
    <w:rPr>
      <w:rFonts w:ascii="Arial" w:eastAsia="SimSun" w:hAnsi="Arial" w:cs="Times New Roman"/>
      <w:sz w:val="18"/>
      <w:lang w:val="x-none"/>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3">
    <w:name w:val="Знак Знак3"/>
    <w:locked/>
    <w:rPr>
      <w:rFonts w:ascii="Arial" w:eastAsia="SimSun" w:hAnsi="Arial" w:cs="Times New Roman"/>
      <w:sz w:val="22"/>
      <w:lang w:val="x-none"/>
    </w:rPr>
  </w:style>
  <w:style w:type="paragraph" w:styleId="ListNumber">
    <w:name w:val="List Number"/>
    <w:basedOn w:val="Normal"/>
    <w:semiHidden/>
    <w:pPr>
      <w:numPr>
        <w:numId w:val="11"/>
      </w:numPr>
      <w:tabs>
        <w:tab w:val="clear" w:pos="360"/>
        <w:tab w:val="num" w:pos="567"/>
      </w:tabs>
    </w:pPr>
  </w:style>
  <w:style w:type="paragraph" w:customStyle="1" w:styleId="ONUME">
    <w:name w:val="ONUM E"/>
    <w:basedOn w:val="BodyText"/>
    <w:pPr>
      <w:tabs>
        <w:tab w:val="num" w:pos="567"/>
      </w:tabs>
    </w:pPr>
  </w:style>
  <w:style w:type="paragraph" w:customStyle="1" w:styleId="ONUMFS">
    <w:name w:val="ONUM FS"/>
    <w:basedOn w:val="BodyText"/>
    <w:pPr>
      <w:numPr>
        <w:numId w:val="13"/>
      </w:numPr>
    </w:pPr>
  </w:style>
  <w:style w:type="paragraph" w:styleId="Salutation">
    <w:name w:val="Salutation"/>
    <w:basedOn w:val="Normal"/>
    <w:next w:val="Normal"/>
    <w:semiHidden/>
    <w:rPr>
      <w:rFonts w:cs="Times New Roman"/>
      <w:sz w:val="20"/>
    </w:rPr>
  </w:style>
  <w:style w:type="character" w:customStyle="1" w:styleId="2">
    <w:name w:val="Знак Знак2"/>
    <w:semiHidden/>
    <w:locked/>
    <w:rPr>
      <w:rFonts w:ascii="Arial" w:eastAsia="SimSun" w:hAnsi="Arial" w:cs="Times New Roman"/>
      <w:sz w:val="20"/>
      <w:lang w:val="x-none"/>
    </w:rPr>
  </w:style>
  <w:style w:type="paragraph" w:styleId="Signature">
    <w:name w:val="Signature"/>
    <w:basedOn w:val="Normal"/>
    <w:semiHidden/>
    <w:pPr>
      <w:ind w:left="5250"/>
    </w:pPr>
    <w:rPr>
      <w:rFonts w:cs="Times New Roman"/>
      <w:sz w:val="20"/>
    </w:rPr>
  </w:style>
  <w:style w:type="character" w:customStyle="1" w:styleId="1">
    <w:name w:val="Знак Знак1"/>
    <w:semiHidden/>
    <w:locked/>
    <w:rPr>
      <w:rFonts w:ascii="Arial" w:eastAsia="SimSun" w:hAnsi="Arial" w:cs="Times New Roman"/>
      <w:sz w:val="20"/>
      <w:lang w:val="x-none"/>
    </w:rPr>
  </w:style>
  <w:style w:type="paragraph" w:styleId="ListParagraph">
    <w:name w:val="List Paragraph"/>
    <w:basedOn w:val="Normal"/>
    <w:qFormat/>
    <w:pPr>
      <w:ind w:left="720"/>
      <w:contextualSpacing/>
    </w:pPr>
  </w:style>
  <w:style w:type="paragraph" w:customStyle="1" w:styleId="Normal0">
    <w:name w:val="Normal 0"/>
    <w:link w:val="Normal00"/>
    <w:pPr>
      <w:widowControl w:val="0"/>
      <w:autoSpaceDE w:val="0"/>
      <w:autoSpaceDN w:val="0"/>
      <w:adjustRightInd w:val="0"/>
      <w:ind w:hanging="720"/>
    </w:pPr>
    <w:rPr>
      <w:rFonts w:ascii="Courier New" w:hAnsi="Courier New" w:cs="Courier New"/>
      <w:snapToGrid w:val="0"/>
      <w:sz w:val="24"/>
      <w:szCs w:val="24"/>
      <w:lang w:eastAsia="ru-RU"/>
    </w:rPr>
  </w:style>
  <w:style w:type="paragraph" w:customStyle="1" w:styleId="Question1">
    <w:name w:val="Question 1"/>
    <w:basedOn w:val="Normal0"/>
    <w:next w:val="QueContin1"/>
    <w:pPr>
      <w:tabs>
        <w:tab w:val="left" w:pos="1944"/>
      </w:tabs>
      <w:ind w:firstLine="720"/>
    </w:pPr>
  </w:style>
  <w:style w:type="paragraph" w:customStyle="1" w:styleId="QueContin1">
    <w:name w:val="Que Contin 1"/>
    <w:basedOn w:val="Question1"/>
  </w:style>
  <w:style w:type="paragraph" w:customStyle="1" w:styleId="Answer1">
    <w:name w:val="Answer 1"/>
    <w:basedOn w:val="Normal0"/>
    <w:next w:val="AnsContin1"/>
    <w:pPr>
      <w:tabs>
        <w:tab w:val="left" w:pos="1944"/>
      </w:tabs>
      <w:ind w:firstLine="720"/>
    </w:pPr>
  </w:style>
  <w:style w:type="paragraph" w:customStyle="1" w:styleId="AnsContin1">
    <w:name w:val="Ans Contin 1"/>
    <w:basedOn w:val="Answer1"/>
  </w:style>
  <w:style w:type="paragraph" w:customStyle="1" w:styleId="Colloquy1">
    <w:name w:val="Colloquy 1"/>
    <w:basedOn w:val="Normal0"/>
    <w:next w:val="ColContin1"/>
    <w:pPr>
      <w:tabs>
        <w:tab w:val="left" w:pos="504"/>
      </w:tabs>
      <w:ind w:firstLine="504"/>
    </w:pPr>
  </w:style>
  <w:style w:type="paragraph" w:customStyle="1" w:styleId="ColContin1">
    <w:name w:val="Col Contin 1"/>
    <w:basedOn w:val="Colloquy1"/>
  </w:style>
  <w:style w:type="paragraph" w:customStyle="1" w:styleId="ByLine1">
    <w:name w:val="By Line 1"/>
    <w:basedOn w:val="Normal0"/>
    <w:next w:val="ByContin1"/>
    <w:pPr>
      <w:tabs>
        <w:tab w:val="left" w:pos="504"/>
      </w:tabs>
      <w:ind w:firstLine="504"/>
    </w:pPr>
  </w:style>
  <w:style w:type="paragraph" w:customStyle="1" w:styleId="ByContin1">
    <w:name w:val="By  Contin 1"/>
    <w:basedOn w:val="ByLine1"/>
    <w:link w:val="ByContin10"/>
  </w:style>
  <w:style w:type="paragraph" w:customStyle="1" w:styleId="Paren1">
    <w:name w:val="Paren 1"/>
    <w:basedOn w:val="Normal0"/>
    <w:next w:val="ParContin1"/>
    <w:pPr>
      <w:tabs>
        <w:tab w:val="left" w:pos="504"/>
      </w:tabs>
      <w:ind w:firstLine="504"/>
    </w:pPr>
  </w:style>
  <w:style w:type="paragraph" w:customStyle="1" w:styleId="ParContin1">
    <w:name w:val="Par Contin 1"/>
    <w:basedOn w:val="Paren1"/>
  </w:style>
  <w:style w:type="paragraph" w:customStyle="1" w:styleId="User1Defined1">
    <w:name w:val="User1 Defined 1"/>
    <w:basedOn w:val="Normal0"/>
    <w:next w:val="UseContin1"/>
    <w:pPr>
      <w:tabs>
        <w:tab w:val="left" w:pos="504"/>
      </w:tabs>
      <w:ind w:firstLine="504"/>
    </w:pPr>
  </w:style>
  <w:style w:type="paragraph" w:customStyle="1" w:styleId="UseContin1">
    <w:name w:val="Use Contin 1"/>
    <w:basedOn w:val="User1Defined1"/>
  </w:style>
  <w:style w:type="paragraph" w:customStyle="1" w:styleId="User2Defined1">
    <w:name w:val="User2 Defined 1"/>
    <w:basedOn w:val="Normal0"/>
    <w:next w:val="UseContin131"/>
    <w:pPr>
      <w:tabs>
        <w:tab w:val="left" w:pos="504"/>
      </w:tabs>
      <w:ind w:firstLine="504"/>
    </w:pPr>
  </w:style>
  <w:style w:type="paragraph" w:customStyle="1" w:styleId="UseContin131">
    <w:name w:val="Use Contin 131"/>
    <w:basedOn w:val="User2Defined1"/>
  </w:style>
  <w:style w:type="paragraph" w:customStyle="1" w:styleId="User3Defined1">
    <w:name w:val="User3 Defined 1"/>
    <w:basedOn w:val="Normal0"/>
    <w:next w:val="UseContin130"/>
    <w:pPr>
      <w:tabs>
        <w:tab w:val="left" w:pos="504"/>
      </w:tabs>
      <w:ind w:firstLine="504"/>
    </w:pPr>
  </w:style>
  <w:style w:type="paragraph" w:customStyle="1" w:styleId="UseContin130">
    <w:name w:val="Use Contin 130"/>
    <w:basedOn w:val="User3Defined1"/>
  </w:style>
  <w:style w:type="paragraph" w:customStyle="1" w:styleId="User4Defined1">
    <w:name w:val="User4 Defined 1"/>
    <w:basedOn w:val="Normal0"/>
    <w:next w:val="UseContin129"/>
    <w:pPr>
      <w:tabs>
        <w:tab w:val="left" w:pos="504"/>
      </w:tabs>
      <w:ind w:firstLine="504"/>
    </w:pPr>
  </w:style>
  <w:style w:type="paragraph" w:customStyle="1" w:styleId="UseContin129">
    <w:name w:val="Use Contin 129"/>
    <w:basedOn w:val="User4Defined1"/>
  </w:style>
  <w:style w:type="paragraph" w:customStyle="1" w:styleId="User5Defined1">
    <w:name w:val="User5 Defined 1"/>
    <w:basedOn w:val="Normal0"/>
    <w:next w:val="UseContin128"/>
    <w:pPr>
      <w:tabs>
        <w:tab w:val="left" w:pos="504"/>
      </w:tabs>
      <w:ind w:firstLine="504"/>
    </w:pPr>
  </w:style>
  <w:style w:type="paragraph" w:customStyle="1" w:styleId="UseContin128">
    <w:name w:val="Use Contin 128"/>
    <w:basedOn w:val="User5Defined1"/>
  </w:style>
  <w:style w:type="paragraph" w:customStyle="1" w:styleId="User6Defined1">
    <w:name w:val="User6 Defined 1"/>
    <w:basedOn w:val="Normal0"/>
    <w:next w:val="UseContin127"/>
    <w:pPr>
      <w:tabs>
        <w:tab w:val="left" w:pos="504"/>
      </w:tabs>
      <w:ind w:firstLine="504"/>
    </w:pPr>
  </w:style>
  <w:style w:type="paragraph" w:customStyle="1" w:styleId="UseContin127">
    <w:name w:val="Use Contin 127"/>
    <w:basedOn w:val="User6Defined1"/>
  </w:style>
  <w:style w:type="paragraph" w:customStyle="1" w:styleId="User7Defined1">
    <w:name w:val="User7 Defined 1"/>
    <w:basedOn w:val="Normal0"/>
    <w:next w:val="UseContin126"/>
    <w:pPr>
      <w:tabs>
        <w:tab w:val="left" w:pos="504"/>
      </w:tabs>
      <w:ind w:firstLine="504"/>
    </w:pPr>
  </w:style>
  <w:style w:type="paragraph" w:customStyle="1" w:styleId="UseContin126">
    <w:name w:val="Use Contin 126"/>
    <w:basedOn w:val="User7Defined1"/>
  </w:style>
  <w:style w:type="paragraph" w:customStyle="1" w:styleId="User8Defined1">
    <w:name w:val="User8 Defined 1"/>
    <w:basedOn w:val="Normal0"/>
    <w:next w:val="UseContin125"/>
    <w:pPr>
      <w:tabs>
        <w:tab w:val="left" w:pos="504"/>
      </w:tabs>
      <w:ind w:firstLine="504"/>
    </w:pPr>
  </w:style>
  <w:style w:type="paragraph" w:customStyle="1" w:styleId="UseContin125">
    <w:name w:val="Use Contin 125"/>
    <w:basedOn w:val="User8Defined1"/>
  </w:style>
  <w:style w:type="paragraph" w:customStyle="1" w:styleId="User9Defined1">
    <w:name w:val="User9 Defined 1"/>
    <w:basedOn w:val="Normal0"/>
    <w:next w:val="UseContin124"/>
    <w:pPr>
      <w:tabs>
        <w:tab w:val="left" w:pos="504"/>
      </w:tabs>
      <w:ind w:firstLine="504"/>
    </w:pPr>
  </w:style>
  <w:style w:type="paragraph" w:customStyle="1" w:styleId="UseContin124">
    <w:name w:val="Use Contin 124"/>
    <w:basedOn w:val="User9Defined1"/>
  </w:style>
  <w:style w:type="paragraph" w:customStyle="1" w:styleId="User10Defined1">
    <w:name w:val="User10 Defined 1"/>
    <w:basedOn w:val="Normal0"/>
    <w:next w:val="UseContin123"/>
    <w:pPr>
      <w:tabs>
        <w:tab w:val="left" w:pos="504"/>
      </w:tabs>
      <w:ind w:firstLine="504"/>
    </w:pPr>
  </w:style>
  <w:style w:type="paragraph" w:customStyle="1" w:styleId="UseContin123">
    <w:name w:val="Use Contin 123"/>
    <w:basedOn w:val="User10Defined1"/>
  </w:style>
  <w:style w:type="paragraph" w:customStyle="1" w:styleId="User11Defined1">
    <w:name w:val="User11 Defined 1"/>
    <w:basedOn w:val="Normal0"/>
    <w:next w:val="UseContin122"/>
    <w:pPr>
      <w:tabs>
        <w:tab w:val="left" w:pos="504"/>
      </w:tabs>
      <w:ind w:firstLine="504"/>
    </w:pPr>
  </w:style>
  <w:style w:type="paragraph" w:customStyle="1" w:styleId="UseContin122">
    <w:name w:val="Use Contin 122"/>
    <w:basedOn w:val="User11Defined1"/>
  </w:style>
  <w:style w:type="paragraph" w:customStyle="1" w:styleId="User12Defined1">
    <w:name w:val="User12 Defined 1"/>
    <w:basedOn w:val="Normal0"/>
    <w:next w:val="UseContin121"/>
    <w:pPr>
      <w:tabs>
        <w:tab w:val="left" w:pos="504"/>
      </w:tabs>
      <w:ind w:firstLine="504"/>
    </w:pPr>
  </w:style>
  <w:style w:type="paragraph" w:customStyle="1" w:styleId="UseContin121">
    <w:name w:val="Use Contin 121"/>
    <w:basedOn w:val="User12Defined1"/>
  </w:style>
  <w:style w:type="paragraph" w:customStyle="1" w:styleId="User13Defined1">
    <w:name w:val="User13 Defined 1"/>
    <w:basedOn w:val="Normal0"/>
    <w:next w:val="UseContin120"/>
    <w:pPr>
      <w:tabs>
        <w:tab w:val="left" w:pos="504"/>
      </w:tabs>
      <w:ind w:firstLine="504"/>
    </w:pPr>
  </w:style>
  <w:style w:type="paragraph" w:customStyle="1" w:styleId="UseContin120">
    <w:name w:val="Use Contin 120"/>
    <w:basedOn w:val="User13Defined1"/>
  </w:style>
  <w:style w:type="paragraph" w:customStyle="1" w:styleId="User14Defined1">
    <w:name w:val="User14 Defined 1"/>
    <w:basedOn w:val="Normal0"/>
    <w:next w:val="UseContin119"/>
    <w:pPr>
      <w:tabs>
        <w:tab w:val="left" w:pos="504"/>
      </w:tabs>
      <w:ind w:firstLine="504"/>
    </w:pPr>
  </w:style>
  <w:style w:type="paragraph" w:customStyle="1" w:styleId="UseContin119">
    <w:name w:val="Use Contin 119"/>
    <w:basedOn w:val="User14Defined1"/>
  </w:style>
  <w:style w:type="paragraph" w:customStyle="1" w:styleId="User15Defined1">
    <w:name w:val="User15 Defined 1"/>
    <w:basedOn w:val="Normal0"/>
    <w:next w:val="UseContin118"/>
    <w:pPr>
      <w:tabs>
        <w:tab w:val="left" w:pos="504"/>
      </w:tabs>
      <w:ind w:firstLine="504"/>
    </w:pPr>
  </w:style>
  <w:style w:type="paragraph" w:customStyle="1" w:styleId="UseContin118">
    <w:name w:val="Use Contin 118"/>
    <w:basedOn w:val="User15Defined1"/>
  </w:style>
  <w:style w:type="paragraph" w:customStyle="1" w:styleId="User16Defined1">
    <w:name w:val="User16 Defined 1"/>
    <w:basedOn w:val="Normal0"/>
    <w:next w:val="UseContin117"/>
    <w:pPr>
      <w:tabs>
        <w:tab w:val="left" w:pos="504"/>
      </w:tabs>
      <w:ind w:firstLine="504"/>
    </w:pPr>
  </w:style>
  <w:style w:type="paragraph" w:customStyle="1" w:styleId="UseContin117">
    <w:name w:val="Use Contin 117"/>
    <w:basedOn w:val="User16Defined1"/>
  </w:style>
  <w:style w:type="paragraph" w:customStyle="1" w:styleId="User17Defined1">
    <w:name w:val="User17 Defined 1"/>
    <w:basedOn w:val="Normal0"/>
    <w:next w:val="UseContin116"/>
    <w:pPr>
      <w:tabs>
        <w:tab w:val="left" w:pos="504"/>
      </w:tabs>
      <w:ind w:firstLine="504"/>
    </w:pPr>
  </w:style>
  <w:style w:type="paragraph" w:customStyle="1" w:styleId="UseContin116">
    <w:name w:val="Use Contin 116"/>
    <w:basedOn w:val="User17Defined1"/>
  </w:style>
  <w:style w:type="paragraph" w:customStyle="1" w:styleId="User18Defined1">
    <w:name w:val="User18 Defined 1"/>
    <w:basedOn w:val="Normal0"/>
    <w:next w:val="UseContin115"/>
    <w:pPr>
      <w:tabs>
        <w:tab w:val="left" w:pos="504"/>
      </w:tabs>
      <w:ind w:firstLine="504"/>
    </w:pPr>
  </w:style>
  <w:style w:type="paragraph" w:customStyle="1" w:styleId="UseContin115">
    <w:name w:val="Use Contin 115"/>
    <w:basedOn w:val="User18Defined1"/>
  </w:style>
  <w:style w:type="paragraph" w:customStyle="1" w:styleId="User19Defined1">
    <w:name w:val="User19 Defined 1"/>
    <w:basedOn w:val="Normal0"/>
    <w:next w:val="UseContin114"/>
    <w:pPr>
      <w:tabs>
        <w:tab w:val="left" w:pos="504"/>
      </w:tabs>
      <w:ind w:firstLine="504"/>
    </w:pPr>
  </w:style>
  <w:style w:type="paragraph" w:customStyle="1" w:styleId="UseContin114">
    <w:name w:val="Use Contin 114"/>
    <w:basedOn w:val="User19Defined1"/>
  </w:style>
  <w:style w:type="paragraph" w:customStyle="1" w:styleId="User20Defined1">
    <w:name w:val="User20 Defined 1"/>
    <w:basedOn w:val="Normal0"/>
    <w:next w:val="UseContin113"/>
    <w:pPr>
      <w:tabs>
        <w:tab w:val="left" w:pos="504"/>
      </w:tabs>
      <w:ind w:firstLine="504"/>
    </w:pPr>
  </w:style>
  <w:style w:type="paragraph" w:customStyle="1" w:styleId="UseContin113">
    <w:name w:val="Use Contin 113"/>
    <w:basedOn w:val="User20Defined1"/>
  </w:style>
  <w:style w:type="paragraph" w:customStyle="1" w:styleId="User21Defined1">
    <w:name w:val="User21 Defined 1"/>
    <w:basedOn w:val="Normal0"/>
    <w:next w:val="UseContin112"/>
    <w:pPr>
      <w:tabs>
        <w:tab w:val="left" w:pos="504"/>
      </w:tabs>
      <w:ind w:firstLine="504"/>
    </w:pPr>
  </w:style>
  <w:style w:type="paragraph" w:customStyle="1" w:styleId="UseContin112">
    <w:name w:val="Use Contin 112"/>
    <w:basedOn w:val="User21Defined1"/>
  </w:style>
  <w:style w:type="paragraph" w:customStyle="1" w:styleId="User22Defined1">
    <w:name w:val="User22 Defined 1"/>
    <w:basedOn w:val="Normal0"/>
    <w:next w:val="UseContin111"/>
    <w:pPr>
      <w:tabs>
        <w:tab w:val="left" w:pos="504"/>
      </w:tabs>
      <w:ind w:firstLine="504"/>
    </w:pPr>
  </w:style>
  <w:style w:type="paragraph" w:customStyle="1" w:styleId="UseContin111">
    <w:name w:val="Use Contin 111"/>
    <w:basedOn w:val="User22Defined1"/>
  </w:style>
  <w:style w:type="paragraph" w:customStyle="1" w:styleId="User23Defined1">
    <w:name w:val="User23 Defined 1"/>
    <w:basedOn w:val="Normal0"/>
    <w:next w:val="UseContin110"/>
    <w:pPr>
      <w:tabs>
        <w:tab w:val="left" w:pos="504"/>
      </w:tabs>
      <w:ind w:firstLine="504"/>
    </w:pPr>
  </w:style>
  <w:style w:type="paragraph" w:customStyle="1" w:styleId="UseContin110">
    <w:name w:val="Use Contin 110"/>
    <w:basedOn w:val="User23Defined1"/>
  </w:style>
  <w:style w:type="paragraph" w:customStyle="1" w:styleId="User24Defined1">
    <w:name w:val="User24 Defined 1"/>
    <w:basedOn w:val="Normal0"/>
    <w:next w:val="UseContin19"/>
    <w:pPr>
      <w:tabs>
        <w:tab w:val="left" w:pos="504"/>
      </w:tabs>
      <w:ind w:firstLine="504"/>
    </w:pPr>
  </w:style>
  <w:style w:type="paragraph" w:customStyle="1" w:styleId="UseContin19">
    <w:name w:val="Use Contin 19"/>
    <w:basedOn w:val="User24Defined1"/>
  </w:style>
  <w:style w:type="paragraph" w:customStyle="1" w:styleId="User25Defined1">
    <w:name w:val="User25 Defined 1"/>
    <w:basedOn w:val="Normal0"/>
    <w:next w:val="UseContin18"/>
    <w:pPr>
      <w:tabs>
        <w:tab w:val="left" w:pos="504"/>
      </w:tabs>
      <w:ind w:firstLine="504"/>
    </w:pPr>
  </w:style>
  <w:style w:type="paragraph" w:customStyle="1" w:styleId="UseContin18">
    <w:name w:val="Use Contin 18"/>
    <w:basedOn w:val="User25Defined1"/>
  </w:style>
  <w:style w:type="paragraph" w:customStyle="1" w:styleId="User26Defined1">
    <w:name w:val="User26 Defined 1"/>
    <w:basedOn w:val="Normal0"/>
    <w:next w:val="UseContin17"/>
    <w:pPr>
      <w:tabs>
        <w:tab w:val="left" w:pos="504"/>
      </w:tabs>
      <w:ind w:firstLine="504"/>
    </w:pPr>
  </w:style>
  <w:style w:type="paragraph" w:customStyle="1" w:styleId="UseContin17">
    <w:name w:val="Use Contin 17"/>
    <w:basedOn w:val="User26Defined1"/>
  </w:style>
  <w:style w:type="paragraph" w:customStyle="1" w:styleId="User27Defined1">
    <w:name w:val="User27 Defined 1"/>
    <w:basedOn w:val="Normal0"/>
    <w:next w:val="UseContin16"/>
    <w:pPr>
      <w:tabs>
        <w:tab w:val="left" w:pos="504"/>
      </w:tabs>
      <w:ind w:firstLine="504"/>
    </w:pPr>
  </w:style>
  <w:style w:type="paragraph" w:customStyle="1" w:styleId="UseContin16">
    <w:name w:val="Use Contin 16"/>
    <w:basedOn w:val="User27Defined1"/>
  </w:style>
  <w:style w:type="paragraph" w:customStyle="1" w:styleId="User28Defined1">
    <w:name w:val="User28 Defined 1"/>
    <w:basedOn w:val="Normal0"/>
    <w:next w:val="UseContin15"/>
    <w:pPr>
      <w:tabs>
        <w:tab w:val="left" w:pos="504"/>
      </w:tabs>
      <w:ind w:firstLine="504"/>
    </w:pPr>
  </w:style>
  <w:style w:type="paragraph" w:customStyle="1" w:styleId="UseContin15">
    <w:name w:val="Use Contin 15"/>
    <w:basedOn w:val="User28Defined1"/>
  </w:style>
  <w:style w:type="paragraph" w:customStyle="1" w:styleId="User29Defined1">
    <w:name w:val="User29 Defined 1"/>
    <w:basedOn w:val="Normal0"/>
    <w:next w:val="UseContin14"/>
    <w:pPr>
      <w:tabs>
        <w:tab w:val="left" w:pos="504"/>
      </w:tabs>
      <w:ind w:firstLine="504"/>
    </w:pPr>
  </w:style>
  <w:style w:type="paragraph" w:customStyle="1" w:styleId="UseContin14">
    <w:name w:val="Use Contin 14"/>
    <w:basedOn w:val="User29Defined1"/>
  </w:style>
  <w:style w:type="paragraph" w:customStyle="1" w:styleId="User30Defined1">
    <w:name w:val="User30 Defined 1"/>
    <w:basedOn w:val="Normal0"/>
    <w:next w:val="UseContin13"/>
    <w:pPr>
      <w:tabs>
        <w:tab w:val="left" w:pos="504"/>
      </w:tabs>
      <w:ind w:firstLine="504"/>
    </w:pPr>
  </w:style>
  <w:style w:type="paragraph" w:customStyle="1" w:styleId="UseContin13">
    <w:name w:val="Use Contin 13"/>
    <w:basedOn w:val="User30Defined1"/>
  </w:style>
  <w:style w:type="paragraph" w:customStyle="1" w:styleId="User31Defined1">
    <w:name w:val="User31 Defined 1"/>
    <w:basedOn w:val="Normal0"/>
    <w:next w:val="UseContin12"/>
    <w:pPr>
      <w:tabs>
        <w:tab w:val="left" w:pos="504"/>
      </w:tabs>
      <w:ind w:firstLine="504"/>
    </w:pPr>
  </w:style>
  <w:style w:type="paragraph" w:customStyle="1" w:styleId="UseContin12">
    <w:name w:val="Use Contin 12"/>
    <w:basedOn w:val="User31Defined1"/>
  </w:style>
  <w:style w:type="paragraph" w:customStyle="1" w:styleId="User32Defined1">
    <w:name w:val="User32 Defined 1"/>
    <w:basedOn w:val="Normal0"/>
    <w:next w:val="UseContin11"/>
    <w:pPr>
      <w:tabs>
        <w:tab w:val="left" w:pos="504"/>
      </w:tabs>
      <w:ind w:firstLine="504"/>
    </w:pPr>
  </w:style>
  <w:style w:type="paragraph" w:customStyle="1" w:styleId="UseContin11">
    <w:name w:val="Use Contin 11"/>
    <w:basedOn w:val="User32Defined1"/>
  </w:style>
  <w:style w:type="paragraph" w:customStyle="1" w:styleId="Fixed">
    <w:name w:val="Fixed"/>
    <w:pPr>
      <w:widowControl w:val="0"/>
      <w:autoSpaceDE w:val="0"/>
      <w:autoSpaceDN w:val="0"/>
      <w:adjustRightInd w:val="0"/>
      <w:spacing w:line="555" w:lineRule="atLeast"/>
      <w:ind w:left="1440" w:right="-45" w:firstLine="720"/>
    </w:pPr>
    <w:rPr>
      <w:rFonts w:ascii="Courier New" w:hAnsi="Courier New" w:cs="Courier New"/>
      <w:snapToGrid w:val="0"/>
      <w:sz w:val="24"/>
      <w:szCs w:val="24"/>
      <w:lang w:eastAsia="ru-RU"/>
    </w:rPr>
  </w:style>
  <w:style w:type="paragraph" w:customStyle="1" w:styleId="Centered">
    <w:name w:val="Centered"/>
    <w:basedOn w:val="Fixed"/>
    <w:next w:val="Fixed"/>
    <w:pPr>
      <w:jc w:val="center"/>
    </w:pPr>
  </w:style>
  <w:style w:type="character" w:styleId="Hyperlink">
    <w:name w:val="Hyperlink"/>
    <w:rPr>
      <w:rFonts w:cs="Times New Roman"/>
      <w:color w:val="0000FF"/>
      <w:u w:val="single"/>
    </w:rPr>
  </w:style>
  <w:style w:type="paragraph" w:customStyle="1" w:styleId="Normal1">
    <w:name w:val="Normal 1"/>
    <w:basedOn w:val="Fixed"/>
    <w:next w:val="Fixed"/>
    <w:pPr>
      <w:spacing w:line="528" w:lineRule="atLeast"/>
      <w:ind w:left="0" w:right="1152"/>
    </w:pPr>
    <w:rPr>
      <w:rFonts w:ascii="Arial" w:hAnsi="Arial" w:cs="Arial"/>
    </w:rPr>
  </w:style>
  <w:style w:type="paragraph" w:customStyle="1" w:styleId="ContinCol">
    <w:name w:val="Contin Col"/>
    <w:basedOn w:val="Fixed"/>
    <w:next w:val="Fixed"/>
    <w:pPr>
      <w:spacing w:line="528" w:lineRule="atLeast"/>
      <w:ind w:left="720" w:right="1152"/>
    </w:pPr>
    <w:rPr>
      <w:rFonts w:ascii="Arial" w:hAnsi="Arial" w:cs="Arial"/>
    </w:rPr>
  </w:style>
  <w:style w:type="character" w:customStyle="1" w:styleId="st">
    <w:name w:val="st"/>
  </w:style>
  <w:style w:type="character" w:styleId="Emphasis">
    <w:name w:val="Emphasis"/>
    <w:qFormat/>
    <w:rPr>
      <w:rFonts w:cs="Times New Roman"/>
      <w:b/>
    </w:rPr>
  </w:style>
  <w:style w:type="character" w:styleId="FootnoteReference">
    <w:name w:val="footnote reference"/>
    <w:aliases w:val="16 Point,Superscript 6 Point,Ref,de nota al pie"/>
    <w:rPr>
      <w:rFonts w:cs="Times New Roman"/>
      <w:vertAlign w:val="superscript"/>
    </w:rPr>
  </w:style>
  <w:style w:type="paragraph" w:styleId="Revision">
    <w:name w:val="Revision"/>
    <w:hidden/>
    <w:semiHidden/>
    <w:rPr>
      <w:snapToGrid w:val="0"/>
      <w:sz w:val="22"/>
      <w:szCs w:val="22"/>
      <w:lang w:eastAsia="ru-RU"/>
    </w:rPr>
  </w:style>
  <w:style w:type="character" w:styleId="CommentReference">
    <w:name w:val="annotation reference"/>
    <w:aliases w:val="Heading 4 Char"/>
    <w:link w:val="Heading4"/>
    <w:rPr>
      <w:rFonts w:cs="Times New Roman"/>
      <w:sz w:val="16"/>
    </w:rPr>
  </w:style>
  <w:style w:type="paragraph" w:styleId="CommentSubject">
    <w:name w:val="annotation subject"/>
    <w:basedOn w:val="CommentText"/>
    <w:next w:val="CommentText"/>
    <w:pPr>
      <w:spacing w:after="200" w:line="276" w:lineRule="auto"/>
    </w:pPr>
    <w:rPr>
      <w:rFonts w:ascii="Times New Roman" w:hAnsi="Times New Roman"/>
      <w:b/>
      <w:bCs/>
    </w:rPr>
  </w:style>
  <w:style w:type="character" w:customStyle="1" w:styleId="a">
    <w:name w:val="Знак Знак"/>
    <w:locked/>
    <w:rPr>
      <w:rFonts w:ascii="Times New Roman" w:eastAsia="SimSun" w:hAnsi="Times New Roman" w:cs="Times New Roman"/>
      <w:b/>
      <w:sz w:val="18"/>
      <w:lang w:val="en-US"/>
    </w:rPr>
  </w:style>
  <w:style w:type="character" w:customStyle="1" w:styleId="8">
    <w:name w:val="Знак Знак8"/>
    <w:semiHidden/>
    <w:locked/>
    <w:rPr>
      <w:rFonts w:ascii="Arial" w:eastAsia="SimSun" w:hAnsi="Arial"/>
      <w:sz w:val="18"/>
      <w:lang w:val="x-none"/>
    </w:rPr>
  </w:style>
  <w:style w:type="paragraph" w:customStyle="1" w:styleId="Default">
    <w:name w:val="Default"/>
    <w:pPr>
      <w:autoSpaceDE w:val="0"/>
      <w:autoSpaceDN w:val="0"/>
      <w:adjustRightInd w:val="0"/>
    </w:pPr>
    <w:rPr>
      <w:rFonts w:ascii="Arial" w:eastAsia="MS Mincho" w:hAnsi="Arial" w:cs="Arial"/>
      <w:snapToGrid w:val="0"/>
      <w:color w:val="000000"/>
      <w:sz w:val="24"/>
      <w:szCs w:val="24"/>
      <w:lang w:eastAsia="ru-RU"/>
    </w:rPr>
  </w:style>
  <w:style w:type="paragraph" w:customStyle="1" w:styleId="Question">
    <w:name w:val="Question"/>
    <w:basedOn w:val="Fixed"/>
    <w:next w:val="Fixed"/>
    <w:pPr>
      <w:spacing w:line="528" w:lineRule="atLeast"/>
      <w:ind w:left="0" w:right="1152" w:firstLine="0"/>
    </w:pPr>
  </w:style>
  <w:style w:type="paragraph" w:customStyle="1" w:styleId="Answer">
    <w:name w:val="Answer"/>
    <w:basedOn w:val="Fixed"/>
    <w:next w:val="Fixed"/>
    <w:pPr>
      <w:spacing w:line="528" w:lineRule="atLeast"/>
      <w:ind w:left="0" w:right="1152" w:firstLine="288"/>
    </w:pPr>
  </w:style>
  <w:style w:type="paragraph" w:customStyle="1" w:styleId="Colloquy">
    <w:name w:val="Colloquy"/>
    <w:basedOn w:val="Fixed"/>
    <w:next w:val="Fixed"/>
    <w:pPr>
      <w:spacing w:line="528" w:lineRule="atLeast"/>
      <w:ind w:left="0" w:right="1152" w:firstLine="432"/>
    </w:pPr>
  </w:style>
  <w:style w:type="paragraph" w:customStyle="1" w:styleId="ContinQ">
    <w:name w:val="Contin Q"/>
    <w:basedOn w:val="Fixed"/>
    <w:next w:val="Fixed"/>
    <w:pPr>
      <w:spacing w:line="528" w:lineRule="atLeast"/>
      <w:ind w:left="0" w:right="1152" w:firstLine="432"/>
    </w:pPr>
  </w:style>
  <w:style w:type="paragraph" w:customStyle="1" w:styleId="ContinA">
    <w:name w:val="Contin A"/>
    <w:basedOn w:val="Fixed"/>
    <w:next w:val="Fixed"/>
    <w:pPr>
      <w:spacing w:line="528" w:lineRule="atLeast"/>
      <w:ind w:left="0" w:right="1152" w:firstLine="432"/>
    </w:pPr>
  </w:style>
  <w:style w:type="paragraph" w:customStyle="1" w:styleId="Parenthetical">
    <w:name w:val="Parenthetical"/>
    <w:basedOn w:val="Fixed"/>
    <w:next w:val="Fixed"/>
    <w:pPr>
      <w:spacing w:line="528" w:lineRule="atLeast"/>
      <w:ind w:left="0" w:right="1152" w:firstLine="432"/>
    </w:pPr>
  </w:style>
  <w:style w:type="paragraph" w:customStyle="1" w:styleId="Rightflush">
    <w:name w:val="Right flush"/>
    <w:basedOn w:val="Fixed"/>
    <w:next w:val="Fixed"/>
    <w:pPr>
      <w:spacing w:line="528" w:lineRule="atLeast"/>
      <w:ind w:left="2880" w:right="1152" w:firstLine="0"/>
      <w:jc w:val="right"/>
    </w:pPr>
  </w:style>
  <w:style w:type="paragraph" w:customStyle="1" w:styleId="BylineSQ">
    <w:name w:val="By line (SQ)"/>
    <w:basedOn w:val="Fixed"/>
    <w:next w:val="Fixed"/>
    <w:pPr>
      <w:spacing w:line="528" w:lineRule="atLeast"/>
      <w:ind w:left="0" w:right="1152" w:firstLine="0"/>
    </w:pPr>
  </w:style>
  <w:style w:type="paragraph" w:customStyle="1" w:styleId="BylineQS">
    <w:name w:val="By line (QS)"/>
    <w:basedOn w:val="Fixed"/>
    <w:next w:val="Fixed"/>
    <w:pPr>
      <w:spacing w:line="528" w:lineRule="atLeast"/>
      <w:ind w:left="0" w:right="1152"/>
    </w:pPr>
  </w:style>
  <w:style w:type="paragraph" w:customStyle="1" w:styleId="0Style">
    <w:name w:val="0 Style"/>
    <w:basedOn w:val="Fixed"/>
    <w:next w:val="Fixed"/>
    <w:pPr>
      <w:spacing w:line="528" w:lineRule="atLeast"/>
      <w:ind w:left="0" w:right="1152" w:firstLine="0"/>
    </w:pPr>
  </w:style>
  <w:style w:type="paragraph" w:customStyle="1" w:styleId="Normal2">
    <w:name w:val="Normal 2"/>
    <w:basedOn w:val="Fixed"/>
    <w:next w:val="Fixed"/>
    <w:pPr>
      <w:spacing w:line="528" w:lineRule="atLeast"/>
      <w:ind w:left="0" w:right="1152" w:firstLine="432"/>
    </w:pPr>
  </w:style>
  <w:style w:type="paragraph" w:customStyle="1" w:styleId="Normal3">
    <w:name w:val="Normal 3"/>
    <w:basedOn w:val="Fixed"/>
    <w:next w:val="Fixed"/>
    <w:pPr>
      <w:spacing w:line="528" w:lineRule="atLeast"/>
      <w:ind w:left="0" w:right="1152" w:firstLine="432"/>
    </w:pPr>
  </w:style>
  <w:style w:type="paragraph" w:customStyle="1" w:styleId="Normal4">
    <w:name w:val="Normal 4"/>
    <w:basedOn w:val="Fixed"/>
    <w:next w:val="Fixed"/>
    <w:pPr>
      <w:spacing w:line="528" w:lineRule="atLeast"/>
      <w:ind w:left="0" w:right="1152" w:firstLine="432"/>
    </w:pPr>
  </w:style>
  <w:style w:type="paragraph" w:customStyle="1" w:styleId="Normal5">
    <w:name w:val="Normal 5"/>
    <w:basedOn w:val="Fixed"/>
    <w:next w:val="Fixed"/>
    <w:pPr>
      <w:spacing w:line="528" w:lineRule="atLeast"/>
      <w:ind w:left="0" w:right="1152" w:firstLine="432"/>
    </w:pPr>
  </w:style>
  <w:style w:type="paragraph" w:customStyle="1" w:styleId="Normal6">
    <w:name w:val="Normal 6"/>
    <w:basedOn w:val="Fixed"/>
    <w:next w:val="Fixed"/>
    <w:pPr>
      <w:spacing w:line="528" w:lineRule="atLeast"/>
      <w:ind w:left="0" w:right="1152" w:firstLine="144"/>
    </w:pPr>
  </w:style>
  <w:style w:type="paragraph" w:customStyle="1" w:styleId="Normal7">
    <w:name w:val="Normal 7"/>
    <w:basedOn w:val="Fixed"/>
    <w:next w:val="Fixed"/>
    <w:pPr>
      <w:spacing w:line="528" w:lineRule="atLeast"/>
      <w:ind w:left="0" w:right="1152" w:firstLine="2160"/>
    </w:pPr>
  </w:style>
  <w:style w:type="paragraph" w:customStyle="1" w:styleId="Normal8">
    <w:name w:val="Normal 8"/>
    <w:basedOn w:val="Fixed"/>
    <w:next w:val="Fixed"/>
    <w:pPr>
      <w:spacing w:line="528" w:lineRule="atLeast"/>
      <w:ind w:left="2160" w:right="1152" w:firstLine="0"/>
    </w:pPr>
  </w:style>
  <w:style w:type="paragraph" w:customStyle="1" w:styleId="9Style">
    <w:name w:val="9 Style"/>
    <w:basedOn w:val="Fixed"/>
    <w:next w:val="Fixed"/>
    <w:pPr>
      <w:spacing w:line="528" w:lineRule="atLeast"/>
      <w:ind w:left="2160" w:right="1152" w:hanging="2160"/>
    </w:pPr>
  </w:style>
  <w:style w:type="paragraph" w:customStyle="1" w:styleId="Questionquoted">
    <w:name w:val="Question (quoted)"/>
    <w:basedOn w:val="Fixed"/>
    <w:next w:val="Fixed"/>
    <w:pPr>
      <w:spacing w:line="528" w:lineRule="atLeast"/>
      <w:ind w:left="0" w:right="1152" w:firstLine="432"/>
    </w:pPr>
  </w:style>
  <w:style w:type="paragraph" w:customStyle="1" w:styleId="Answerquoted">
    <w:name w:val="Answer (quoted)"/>
    <w:basedOn w:val="Fixed"/>
    <w:next w:val="Fixed"/>
    <w:pPr>
      <w:spacing w:line="528" w:lineRule="atLeast"/>
      <w:ind w:left="0" w:right="1152" w:firstLine="432"/>
    </w:pPr>
  </w:style>
  <w:style w:type="paragraph" w:customStyle="1" w:styleId="Speakerquoted">
    <w:name w:val="Speaker (quoted)"/>
    <w:basedOn w:val="Fixed"/>
    <w:next w:val="Fixed"/>
    <w:pPr>
      <w:spacing w:line="528" w:lineRule="atLeast"/>
      <w:ind w:left="0" w:right="1152" w:firstLine="432"/>
    </w:pPr>
  </w:style>
  <w:style w:type="paragraph" w:customStyle="1" w:styleId="questionPghquoted">
    <w:name w:val="question Pgh (quoted)"/>
    <w:basedOn w:val="Fixed"/>
    <w:next w:val="Fixed"/>
    <w:pPr>
      <w:spacing w:line="528" w:lineRule="atLeast"/>
      <w:ind w:left="0" w:right="1152" w:firstLine="432"/>
    </w:pPr>
  </w:style>
  <w:style w:type="paragraph" w:customStyle="1" w:styleId="answerPghquoted">
    <w:name w:val="answer Pgh (quoted)"/>
    <w:basedOn w:val="Fixed"/>
    <w:next w:val="Fixed"/>
    <w:pPr>
      <w:spacing w:line="528" w:lineRule="atLeast"/>
      <w:ind w:left="0" w:right="1152" w:firstLine="432"/>
    </w:pPr>
  </w:style>
  <w:style w:type="paragraph" w:customStyle="1" w:styleId="speakerPghquoted">
    <w:name w:val="speaker Pgh (quoted)"/>
    <w:basedOn w:val="Fixed"/>
    <w:next w:val="Fixed"/>
    <w:pPr>
      <w:spacing w:line="528" w:lineRule="atLeast"/>
      <w:ind w:left="0" w:right="1152" w:firstLine="432"/>
    </w:pPr>
  </w:style>
  <w:style w:type="paragraph" w:customStyle="1" w:styleId="certifiedQuestion">
    <w:name w:val="certified Question"/>
    <w:basedOn w:val="Fixed"/>
    <w:next w:val="Fixed"/>
    <w:pPr>
      <w:spacing w:line="528" w:lineRule="atLeast"/>
      <w:ind w:left="0" w:right="1152" w:firstLine="288"/>
    </w:pPr>
  </w:style>
  <w:style w:type="paragraph" w:customStyle="1" w:styleId="Index1">
    <w:name w:val="Index1"/>
    <w:basedOn w:val="Fixed"/>
    <w:next w:val="Fixed"/>
    <w:pPr>
      <w:spacing w:line="264" w:lineRule="atLeast"/>
      <w:ind w:right="2880" w:hanging="1440"/>
    </w:pPr>
  </w:style>
  <w:style w:type="paragraph" w:customStyle="1" w:styleId="IndexBlank">
    <w:name w:val="IndexBlank"/>
    <w:basedOn w:val="Fixed"/>
    <w:next w:val="Fixed"/>
    <w:pPr>
      <w:spacing w:line="264" w:lineRule="atLeast"/>
      <w:ind w:right="2880" w:hanging="1584"/>
    </w:pPr>
  </w:style>
  <w:style w:type="paragraph" w:customStyle="1" w:styleId="captionbox">
    <w:name w:val="caption box"/>
    <w:basedOn w:val="Fixed"/>
    <w:next w:val="Fixed"/>
    <w:pPr>
      <w:spacing w:line="264" w:lineRule="atLeast"/>
      <w:ind w:left="0" w:right="4320" w:firstLine="0"/>
    </w:pPr>
  </w:style>
  <w:style w:type="paragraph" w:styleId="NormalWeb">
    <w:name w:val="Normal (Web)"/>
    <w:basedOn w:val="Normal"/>
    <w:pPr>
      <w:spacing w:after="100" w:afterAutospacing="1"/>
    </w:pPr>
    <w:rPr>
      <w:rFonts w:ascii="Times New Roman" w:eastAsia="Times New Roman" w:hAnsi="Times New Roman" w:cs="Times New Roman"/>
      <w:sz w:val="24"/>
      <w:szCs w:val="24"/>
    </w:rPr>
  </w:style>
  <w:style w:type="character" w:customStyle="1" w:styleId="hps">
    <w:name w:val="hps"/>
  </w:style>
  <w:style w:type="paragraph" w:customStyle="1" w:styleId="Endofdocument">
    <w:name w:val="End of document"/>
    <w:basedOn w:val="Normal"/>
    <w:pPr>
      <w:spacing w:after="120" w:line="260" w:lineRule="atLeast"/>
      <w:ind w:left="5534"/>
      <w:contextualSpacing/>
    </w:pPr>
    <w:rPr>
      <w:rFonts w:eastAsia="Times New Roman" w:cs="Times New Roman"/>
      <w:sz w:val="20"/>
    </w:rPr>
  </w:style>
  <w:style w:type="paragraph" w:customStyle="1" w:styleId="Left1">
    <w:name w:val="Left 1"/>
    <w:basedOn w:val="Fixed"/>
    <w:next w:val="Fixed"/>
    <w:pPr>
      <w:spacing w:line="285" w:lineRule="atLeast"/>
      <w:ind w:left="0" w:right="4708" w:firstLine="0"/>
    </w:pPr>
  </w:style>
  <w:style w:type="paragraph" w:customStyle="1" w:styleId="Left2">
    <w:name w:val="Left 2"/>
    <w:basedOn w:val="Fixed"/>
    <w:next w:val="Fixed"/>
    <w:pPr>
      <w:spacing w:line="285" w:lineRule="atLeast"/>
      <w:ind w:left="0" w:right="4708" w:firstLine="0"/>
    </w:pPr>
  </w:style>
  <w:style w:type="paragraph" w:customStyle="1" w:styleId="Left3">
    <w:name w:val="Left 3"/>
    <w:basedOn w:val="Fixed"/>
    <w:next w:val="Fixed"/>
    <w:pPr>
      <w:spacing w:line="285" w:lineRule="atLeast"/>
      <w:ind w:left="0" w:right="4708" w:firstLine="0"/>
    </w:pPr>
  </w:style>
  <w:style w:type="paragraph" w:customStyle="1" w:styleId="Right1">
    <w:name w:val="Right 1"/>
    <w:basedOn w:val="Fixed"/>
    <w:next w:val="Fixed"/>
    <w:pPr>
      <w:spacing w:line="285" w:lineRule="atLeast"/>
      <w:ind w:left="576" w:right="4708" w:firstLine="0"/>
    </w:pPr>
  </w:style>
  <w:style w:type="paragraph" w:customStyle="1" w:styleId="Right2">
    <w:name w:val="Right 2"/>
    <w:basedOn w:val="Fixed"/>
    <w:next w:val="Fixed"/>
    <w:pPr>
      <w:spacing w:line="285" w:lineRule="atLeast"/>
      <w:ind w:left="1152" w:right="4708" w:firstLine="0"/>
    </w:pPr>
  </w:style>
  <w:style w:type="paragraph" w:customStyle="1" w:styleId="Right3">
    <w:name w:val="Right 3"/>
    <w:basedOn w:val="Fixed"/>
    <w:next w:val="Fixed"/>
    <w:pPr>
      <w:spacing w:line="285" w:lineRule="atLeast"/>
      <w:ind w:left="1728" w:right="4708" w:firstLine="0"/>
    </w:pPr>
  </w:style>
  <w:style w:type="character" w:customStyle="1" w:styleId="st1">
    <w:name w:val="st1"/>
    <w:rPr>
      <w:rFonts w:cs="Times New Roman"/>
    </w:rPr>
  </w:style>
  <w:style w:type="character" w:customStyle="1" w:styleId="description">
    <w:name w:val="description"/>
  </w:style>
  <w:style w:type="character" w:styleId="Strong">
    <w:name w:val="Strong"/>
    <w:qFormat/>
    <w:locked/>
    <w:rPr>
      <w:rFonts w:cs="Times New Roman"/>
      <w:b/>
    </w:rPr>
  </w:style>
  <w:style w:type="paragraph" w:customStyle="1" w:styleId="AutoCorrect">
    <w:name w:val="AutoCorrect"/>
    <w:rPr>
      <w:snapToGrid w:val="0"/>
      <w:lang w:eastAsia="ru-RU"/>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Normal00">
    <w:name w:val="Normal 0 Знак"/>
    <w:link w:val="Normal0"/>
    <w:rsid w:val="00090538"/>
    <w:rPr>
      <w:rFonts w:ascii="Courier New" w:hAnsi="Courier New" w:cs="Courier New"/>
      <w:snapToGrid w:val="0"/>
      <w:sz w:val="24"/>
      <w:szCs w:val="24"/>
      <w:lang w:val="en-US" w:eastAsia="ru-RU" w:bidi="ar-SA"/>
    </w:rPr>
  </w:style>
  <w:style w:type="character" w:customStyle="1" w:styleId="ByContin10">
    <w:name w:val="By  Contin 1 Знак"/>
    <w:link w:val="ByContin1"/>
    <w:rsid w:val="00090538"/>
    <w:rPr>
      <w:rFonts w:ascii="Courier New" w:hAnsi="Courier New" w:cs="Courier New"/>
      <w:snapToGrid w:val="0"/>
      <w:sz w:val="24"/>
      <w:szCs w:val="24"/>
      <w:lang w:val="en-US" w:eastAsia="ru-RU" w:bidi="ar-SA"/>
    </w:rPr>
  </w:style>
  <w:style w:type="paragraph" w:customStyle="1" w:styleId="FixedArial">
    <w:name w:val="Fixed + Arial"/>
    <w:aliases w:val="11 пт,Слева:  0 см,Первая строка:  0 см,Междустр.интервал: ..."/>
    <w:basedOn w:val="Normal"/>
    <w:link w:val="FixedArial0"/>
    <w:rsid w:val="00090538"/>
    <w:pPr>
      <w:spacing w:after="200" w:line="280" w:lineRule="auto"/>
    </w:pPr>
    <w:rPr>
      <w:rFonts w:eastAsia="Times New Roman"/>
      <w:szCs w:val="22"/>
      <w:lang w:val="ru-RU"/>
    </w:rPr>
  </w:style>
  <w:style w:type="character" w:customStyle="1" w:styleId="FixedArial0">
    <w:name w:val="Fixed + Arial Знак"/>
    <w:aliases w:val="11 пт Знак,Слева:  0 см Знак,Первая строка:  0 см Знак,Междустр.интервал: ... Знак"/>
    <w:link w:val="FixedArial"/>
    <w:rsid w:val="00090538"/>
    <w:rPr>
      <w:rFonts w:ascii="Arial" w:hAnsi="Arial" w:cs="Arial"/>
      <w:snapToGrid w:val="0"/>
      <w:sz w:val="22"/>
      <w:szCs w:val="22"/>
      <w:lang w:val="ru-RU" w:eastAsia="ru-RU" w:bidi="ar-SA"/>
    </w:rPr>
  </w:style>
  <w:style w:type="paragraph" w:customStyle="1" w:styleId="ListParagraph0">
    <w:name w:val="List Paragraph + Слева:  0 см"/>
    <w:basedOn w:val="ListParagraph"/>
    <w:rsid w:val="00714BD9"/>
    <w:pPr>
      <w:ind w:left="0"/>
    </w:pPr>
    <w:rPr>
      <w:szCs w:val="22"/>
      <w:lang w:val="ru-RU"/>
    </w:rPr>
  </w:style>
  <w:style w:type="character" w:customStyle="1" w:styleId="HeaderChar">
    <w:name w:val="Header Char"/>
    <w:basedOn w:val="DefaultParagraphFont"/>
    <w:link w:val="Header"/>
    <w:uiPriority w:val="99"/>
    <w:locked/>
    <w:rsid w:val="00B64F77"/>
    <w:rPr>
      <w:rFonts w:ascii="Arial" w:eastAsia="SimSun" w:hAnsi="Arial"/>
      <w:snapToGrid w:val="0"/>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napToGrid w:val="0"/>
      <w:sz w:val="22"/>
      <w:lang w:eastAsia="ru-RU"/>
    </w:rPr>
  </w:style>
  <w:style w:type="paragraph" w:styleId="Heading1">
    <w:name w:val="heading 1"/>
    <w:basedOn w:val="Normal"/>
    <w:next w:val="Normal"/>
    <w:qFormat/>
    <w:pPr>
      <w:keepNext/>
      <w:spacing w:before="240" w:after="60"/>
      <w:outlineLvl w:val="0"/>
    </w:pPr>
    <w:rPr>
      <w:rFonts w:ascii="Times New Roman" w:eastAsia="Times New Roman" w:hAnsi="Times New Roman" w:cs="Times New Roman"/>
      <w:b/>
      <w:bCs/>
      <w:kern w:val="32"/>
      <w:sz w:val="32"/>
      <w:szCs w:val="32"/>
    </w:rPr>
  </w:style>
  <w:style w:type="paragraph" w:styleId="Heading2">
    <w:name w:val="heading 2"/>
    <w:basedOn w:val="Normal"/>
    <w:next w:val="Normal"/>
    <w:qFormat/>
    <w:pPr>
      <w:keepNext/>
      <w:spacing w:before="240" w:after="60"/>
      <w:outlineLvl w:val="1"/>
    </w:pPr>
    <w:rPr>
      <w:rFonts w:ascii="Times New Roman" w:eastAsia="Times New Roman" w:hAnsi="Times New Roman" w:cs="Times New Roman"/>
      <w:b/>
      <w:bCs/>
      <w:i/>
      <w:iCs/>
      <w:sz w:val="28"/>
      <w:szCs w:val="28"/>
    </w:rPr>
  </w:style>
  <w:style w:type="paragraph" w:styleId="Heading3">
    <w:name w:val="heading 3"/>
    <w:basedOn w:val="Normal"/>
    <w:next w:val="Normal"/>
    <w:qFormat/>
    <w:pPr>
      <w:keepNext/>
      <w:spacing w:before="240" w:after="60"/>
      <w:outlineLvl w:val="2"/>
    </w:pPr>
    <w:rPr>
      <w:rFonts w:ascii="Times New Roman" w:eastAsia="Times New Roman" w:hAnsi="Times New Roman" w:cs="Times New Roman"/>
      <w:b/>
      <w:bCs/>
      <w:sz w:val="26"/>
      <w:szCs w:val="26"/>
    </w:rPr>
  </w:style>
  <w:style w:type="paragraph" w:styleId="Heading4">
    <w:name w:val="heading 4"/>
    <w:basedOn w:val="Normal"/>
    <w:next w:val="Normal"/>
    <w:link w:val="CommentReference"/>
    <w:qFormat/>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Знак Знак13"/>
    <w:locked/>
    <w:rPr>
      <w:rFonts w:ascii="Times New Roman" w:hAnsi="Times New Roman" w:cs="Times New Roman"/>
      <w:b/>
      <w:kern w:val="32"/>
      <w:sz w:val="32"/>
      <w:lang w:val="x-none"/>
    </w:rPr>
  </w:style>
  <w:style w:type="character" w:customStyle="1" w:styleId="12">
    <w:name w:val="Знак Знак12"/>
    <w:semiHidden/>
    <w:locked/>
    <w:rPr>
      <w:rFonts w:ascii="Times New Roman" w:hAnsi="Times New Roman" w:cs="Times New Roman"/>
      <w:b/>
      <w:i/>
      <w:sz w:val="28"/>
      <w:lang w:val="x-none"/>
    </w:rPr>
  </w:style>
  <w:style w:type="character" w:customStyle="1" w:styleId="11">
    <w:name w:val="Знак Знак11"/>
    <w:locked/>
    <w:rPr>
      <w:rFonts w:ascii="Times New Roman" w:hAnsi="Times New Roman" w:cs="Times New Roman"/>
      <w:b/>
      <w:sz w:val="26"/>
      <w:lang w:val="x-none"/>
    </w:rPr>
  </w:style>
  <w:style w:type="character" w:customStyle="1" w:styleId="10">
    <w:name w:val="Знак Знак10"/>
    <w:semiHidden/>
    <w:locked/>
    <w:rPr>
      <w:rFonts w:ascii="Times New Roman" w:hAnsi="Times New Roman" w:cs="Times New Roman"/>
      <w:b/>
      <w:sz w:val="28"/>
      <w:lang w:val="x-none"/>
    </w:rPr>
  </w:style>
  <w:style w:type="paragraph" w:customStyle="1" w:styleId="Endofdocument-Annex">
    <w:name w:val="[End of document - Annex]"/>
    <w:basedOn w:val="Normal"/>
    <w:pPr>
      <w:ind w:left="5534"/>
    </w:pPr>
  </w:style>
  <w:style w:type="paragraph" w:styleId="BodyText">
    <w:name w:val="Body Text"/>
    <w:basedOn w:val="Normal"/>
    <w:pPr>
      <w:spacing w:after="220"/>
    </w:pPr>
    <w:rPr>
      <w:rFonts w:cs="Times New Roman"/>
    </w:rPr>
  </w:style>
  <w:style w:type="character" w:customStyle="1" w:styleId="9">
    <w:name w:val="Знак Знак9"/>
    <w:locked/>
    <w:rPr>
      <w:rFonts w:ascii="Arial" w:eastAsia="SimSun" w:hAnsi="Arial" w:cs="Times New Roman"/>
      <w:sz w:val="22"/>
      <w:lang w:val="x-none"/>
    </w:rPr>
  </w:style>
  <w:style w:type="paragraph" w:styleId="Caption">
    <w:name w:val="caption"/>
    <w:basedOn w:val="Normal"/>
    <w:next w:val="Normal"/>
    <w:qFormat/>
    <w:rPr>
      <w:b/>
      <w:bCs/>
      <w:sz w:val="18"/>
    </w:rPr>
  </w:style>
  <w:style w:type="paragraph" w:styleId="CommentText">
    <w:name w:val="annotation text"/>
    <w:basedOn w:val="Normal"/>
    <w:rPr>
      <w:rFonts w:cs="Times New Roman"/>
      <w:sz w:val="18"/>
      <w:lang w:val="ru-RU"/>
    </w:rPr>
  </w:style>
  <w:style w:type="character" w:customStyle="1" w:styleId="CommentTextChar">
    <w:name w:val="Comment Text Char"/>
    <w:locked/>
    <w:rPr>
      <w:rFonts w:cs="Times New Roman"/>
      <w:lang w:val="en-US"/>
    </w:rPr>
  </w:style>
  <w:style w:type="paragraph" w:styleId="EndnoteText">
    <w:name w:val="endnote text"/>
    <w:basedOn w:val="Normal"/>
    <w:semiHidden/>
    <w:rPr>
      <w:rFonts w:cs="Times New Roman"/>
      <w:sz w:val="20"/>
    </w:rPr>
  </w:style>
  <w:style w:type="character" w:customStyle="1" w:styleId="7">
    <w:name w:val="Знак Знак7"/>
    <w:semiHidden/>
    <w:locked/>
    <w:rPr>
      <w:rFonts w:ascii="Arial" w:eastAsia="SimSun" w:hAnsi="Arial" w:cs="Times New Roman"/>
      <w:sz w:val="20"/>
      <w:lang w:val="x-none"/>
    </w:rPr>
  </w:style>
  <w:style w:type="paragraph" w:styleId="Footer">
    <w:name w:val="footer"/>
    <w:basedOn w:val="Normal"/>
    <w:pPr>
      <w:tabs>
        <w:tab w:val="center" w:pos="4320"/>
        <w:tab w:val="right" w:pos="8640"/>
      </w:tabs>
    </w:pPr>
    <w:rPr>
      <w:rFonts w:cs="Times New Roman"/>
    </w:rPr>
  </w:style>
  <w:style w:type="character" w:customStyle="1" w:styleId="6">
    <w:name w:val="Знак Знак6"/>
    <w:locked/>
    <w:rPr>
      <w:rFonts w:ascii="Arial" w:eastAsia="SimSun" w:hAnsi="Arial" w:cs="Times New Roman"/>
      <w:sz w:val="22"/>
      <w:lang w:val="x-none"/>
    </w:rPr>
  </w:style>
  <w:style w:type="paragraph" w:styleId="BalloonText">
    <w:name w:val="Balloon Text"/>
    <w:basedOn w:val="Normal"/>
    <w:rPr>
      <w:rFonts w:ascii="Times New Roman" w:hAnsi="Times New Roman" w:cs="Times New Roman"/>
      <w:sz w:val="16"/>
      <w:szCs w:val="16"/>
    </w:rPr>
  </w:style>
  <w:style w:type="character" w:customStyle="1" w:styleId="5">
    <w:name w:val="Знак Знак5"/>
    <w:locked/>
    <w:rPr>
      <w:rFonts w:ascii="Times New Roman" w:eastAsia="SimSun" w:hAnsi="Times New Roman" w:cs="Times New Roman"/>
      <w:sz w:val="16"/>
      <w:lang w:val="x-none"/>
    </w:rPr>
  </w:style>
  <w:style w:type="paragraph" w:styleId="FootnoteText">
    <w:name w:val="footnote text"/>
    <w:basedOn w:val="Normal"/>
    <w:semiHidden/>
    <w:rPr>
      <w:rFonts w:cs="Times New Roman"/>
      <w:sz w:val="18"/>
    </w:rPr>
  </w:style>
  <w:style w:type="character" w:customStyle="1" w:styleId="4">
    <w:name w:val="Знак Знак4"/>
    <w:semiHidden/>
    <w:locked/>
    <w:rPr>
      <w:rFonts w:ascii="Arial" w:eastAsia="SimSun" w:hAnsi="Arial" w:cs="Times New Roman"/>
      <w:sz w:val="18"/>
      <w:lang w:val="x-none"/>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3">
    <w:name w:val="Знак Знак3"/>
    <w:locked/>
    <w:rPr>
      <w:rFonts w:ascii="Arial" w:eastAsia="SimSun" w:hAnsi="Arial" w:cs="Times New Roman"/>
      <w:sz w:val="22"/>
      <w:lang w:val="x-none"/>
    </w:rPr>
  </w:style>
  <w:style w:type="paragraph" w:styleId="ListNumber">
    <w:name w:val="List Number"/>
    <w:basedOn w:val="Normal"/>
    <w:semiHidden/>
    <w:pPr>
      <w:numPr>
        <w:numId w:val="11"/>
      </w:numPr>
      <w:tabs>
        <w:tab w:val="clear" w:pos="360"/>
        <w:tab w:val="num" w:pos="567"/>
      </w:tabs>
    </w:pPr>
  </w:style>
  <w:style w:type="paragraph" w:customStyle="1" w:styleId="ONUME">
    <w:name w:val="ONUM E"/>
    <w:basedOn w:val="BodyText"/>
    <w:pPr>
      <w:tabs>
        <w:tab w:val="num" w:pos="567"/>
      </w:tabs>
    </w:pPr>
  </w:style>
  <w:style w:type="paragraph" w:customStyle="1" w:styleId="ONUMFS">
    <w:name w:val="ONUM FS"/>
    <w:basedOn w:val="BodyText"/>
    <w:pPr>
      <w:numPr>
        <w:numId w:val="13"/>
      </w:numPr>
    </w:pPr>
  </w:style>
  <w:style w:type="paragraph" w:styleId="Salutation">
    <w:name w:val="Salutation"/>
    <w:basedOn w:val="Normal"/>
    <w:next w:val="Normal"/>
    <w:semiHidden/>
    <w:rPr>
      <w:rFonts w:cs="Times New Roman"/>
      <w:sz w:val="20"/>
    </w:rPr>
  </w:style>
  <w:style w:type="character" w:customStyle="1" w:styleId="2">
    <w:name w:val="Знак Знак2"/>
    <w:semiHidden/>
    <w:locked/>
    <w:rPr>
      <w:rFonts w:ascii="Arial" w:eastAsia="SimSun" w:hAnsi="Arial" w:cs="Times New Roman"/>
      <w:sz w:val="20"/>
      <w:lang w:val="x-none"/>
    </w:rPr>
  </w:style>
  <w:style w:type="paragraph" w:styleId="Signature">
    <w:name w:val="Signature"/>
    <w:basedOn w:val="Normal"/>
    <w:semiHidden/>
    <w:pPr>
      <w:ind w:left="5250"/>
    </w:pPr>
    <w:rPr>
      <w:rFonts w:cs="Times New Roman"/>
      <w:sz w:val="20"/>
    </w:rPr>
  </w:style>
  <w:style w:type="character" w:customStyle="1" w:styleId="1">
    <w:name w:val="Знак Знак1"/>
    <w:semiHidden/>
    <w:locked/>
    <w:rPr>
      <w:rFonts w:ascii="Arial" w:eastAsia="SimSun" w:hAnsi="Arial" w:cs="Times New Roman"/>
      <w:sz w:val="20"/>
      <w:lang w:val="x-none"/>
    </w:rPr>
  </w:style>
  <w:style w:type="paragraph" w:styleId="ListParagraph">
    <w:name w:val="List Paragraph"/>
    <w:basedOn w:val="Normal"/>
    <w:qFormat/>
    <w:pPr>
      <w:ind w:left="720"/>
      <w:contextualSpacing/>
    </w:pPr>
  </w:style>
  <w:style w:type="paragraph" w:customStyle="1" w:styleId="Normal0">
    <w:name w:val="Normal 0"/>
    <w:link w:val="Normal00"/>
    <w:pPr>
      <w:widowControl w:val="0"/>
      <w:autoSpaceDE w:val="0"/>
      <w:autoSpaceDN w:val="0"/>
      <w:adjustRightInd w:val="0"/>
      <w:ind w:hanging="720"/>
    </w:pPr>
    <w:rPr>
      <w:rFonts w:ascii="Courier New" w:hAnsi="Courier New" w:cs="Courier New"/>
      <w:snapToGrid w:val="0"/>
      <w:sz w:val="24"/>
      <w:szCs w:val="24"/>
      <w:lang w:eastAsia="ru-RU"/>
    </w:rPr>
  </w:style>
  <w:style w:type="paragraph" w:customStyle="1" w:styleId="Question1">
    <w:name w:val="Question 1"/>
    <w:basedOn w:val="Normal0"/>
    <w:next w:val="QueContin1"/>
    <w:pPr>
      <w:tabs>
        <w:tab w:val="left" w:pos="1944"/>
      </w:tabs>
      <w:ind w:firstLine="720"/>
    </w:pPr>
  </w:style>
  <w:style w:type="paragraph" w:customStyle="1" w:styleId="QueContin1">
    <w:name w:val="Que Contin 1"/>
    <w:basedOn w:val="Question1"/>
  </w:style>
  <w:style w:type="paragraph" w:customStyle="1" w:styleId="Answer1">
    <w:name w:val="Answer 1"/>
    <w:basedOn w:val="Normal0"/>
    <w:next w:val="AnsContin1"/>
    <w:pPr>
      <w:tabs>
        <w:tab w:val="left" w:pos="1944"/>
      </w:tabs>
      <w:ind w:firstLine="720"/>
    </w:pPr>
  </w:style>
  <w:style w:type="paragraph" w:customStyle="1" w:styleId="AnsContin1">
    <w:name w:val="Ans Contin 1"/>
    <w:basedOn w:val="Answer1"/>
  </w:style>
  <w:style w:type="paragraph" w:customStyle="1" w:styleId="Colloquy1">
    <w:name w:val="Colloquy 1"/>
    <w:basedOn w:val="Normal0"/>
    <w:next w:val="ColContin1"/>
    <w:pPr>
      <w:tabs>
        <w:tab w:val="left" w:pos="504"/>
      </w:tabs>
      <w:ind w:firstLine="504"/>
    </w:pPr>
  </w:style>
  <w:style w:type="paragraph" w:customStyle="1" w:styleId="ColContin1">
    <w:name w:val="Col Contin 1"/>
    <w:basedOn w:val="Colloquy1"/>
  </w:style>
  <w:style w:type="paragraph" w:customStyle="1" w:styleId="ByLine1">
    <w:name w:val="By Line 1"/>
    <w:basedOn w:val="Normal0"/>
    <w:next w:val="ByContin1"/>
    <w:pPr>
      <w:tabs>
        <w:tab w:val="left" w:pos="504"/>
      </w:tabs>
      <w:ind w:firstLine="504"/>
    </w:pPr>
  </w:style>
  <w:style w:type="paragraph" w:customStyle="1" w:styleId="ByContin1">
    <w:name w:val="By  Contin 1"/>
    <w:basedOn w:val="ByLine1"/>
    <w:link w:val="ByContin10"/>
  </w:style>
  <w:style w:type="paragraph" w:customStyle="1" w:styleId="Paren1">
    <w:name w:val="Paren 1"/>
    <w:basedOn w:val="Normal0"/>
    <w:next w:val="ParContin1"/>
    <w:pPr>
      <w:tabs>
        <w:tab w:val="left" w:pos="504"/>
      </w:tabs>
      <w:ind w:firstLine="504"/>
    </w:pPr>
  </w:style>
  <w:style w:type="paragraph" w:customStyle="1" w:styleId="ParContin1">
    <w:name w:val="Par Contin 1"/>
    <w:basedOn w:val="Paren1"/>
  </w:style>
  <w:style w:type="paragraph" w:customStyle="1" w:styleId="User1Defined1">
    <w:name w:val="User1 Defined 1"/>
    <w:basedOn w:val="Normal0"/>
    <w:next w:val="UseContin1"/>
    <w:pPr>
      <w:tabs>
        <w:tab w:val="left" w:pos="504"/>
      </w:tabs>
      <w:ind w:firstLine="504"/>
    </w:pPr>
  </w:style>
  <w:style w:type="paragraph" w:customStyle="1" w:styleId="UseContin1">
    <w:name w:val="Use Contin 1"/>
    <w:basedOn w:val="User1Defined1"/>
  </w:style>
  <w:style w:type="paragraph" w:customStyle="1" w:styleId="User2Defined1">
    <w:name w:val="User2 Defined 1"/>
    <w:basedOn w:val="Normal0"/>
    <w:next w:val="UseContin131"/>
    <w:pPr>
      <w:tabs>
        <w:tab w:val="left" w:pos="504"/>
      </w:tabs>
      <w:ind w:firstLine="504"/>
    </w:pPr>
  </w:style>
  <w:style w:type="paragraph" w:customStyle="1" w:styleId="UseContin131">
    <w:name w:val="Use Contin 131"/>
    <w:basedOn w:val="User2Defined1"/>
  </w:style>
  <w:style w:type="paragraph" w:customStyle="1" w:styleId="User3Defined1">
    <w:name w:val="User3 Defined 1"/>
    <w:basedOn w:val="Normal0"/>
    <w:next w:val="UseContin130"/>
    <w:pPr>
      <w:tabs>
        <w:tab w:val="left" w:pos="504"/>
      </w:tabs>
      <w:ind w:firstLine="504"/>
    </w:pPr>
  </w:style>
  <w:style w:type="paragraph" w:customStyle="1" w:styleId="UseContin130">
    <w:name w:val="Use Contin 130"/>
    <w:basedOn w:val="User3Defined1"/>
  </w:style>
  <w:style w:type="paragraph" w:customStyle="1" w:styleId="User4Defined1">
    <w:name w:val="User4 Defined 1"/>
    <w:basedOn w:val="Normal0"/>
    <w:next w:val="UseContin129"/>
    <w:pPr>
      <w:tabs>
        <w:tab w:val="left" w:pos="504"/>
      </w:tabs>
      <w:ind w:firstLine="504"/>
    </w:pPr>
  </w:style>
  <w:style w:type="paragraph" w:customStyle="1" w:styleId="UseContin129">
    <w:name w:val="Use Contin 129"/>
    <w:basedOn w:val="User4Defined1"/>
  </w:style>
  <w:style w:type="paragraph" w:customStyle="1" w:styleId="User5Defined1">
    <w:name w:val="User5 Defined 1"/>
    <w:basedOn w:val="Normal0"/>
    <w:next w:val="UseContin128"/>
    <w:pPr>
      <w:tabs>
        <w:tab w:val="left" w:pos="504"/>
      </w:tabs>
      <w:ind w:firstLine="504"/>
    </w:pPr>
  </w:style>
  <w:style w:type="paragraph" w:customStyle="1" w:styleId="UseContin128">
    <w:name w:val="Use Contin 128"/>
    <w:basedOn w:val="User5Defined1"/>
  </w:style>
  <w:style w:type="paragraph" w:customStyle="1" w:styleId="User6Defined1">
    <w:name w:val="User6 Defined 1"/>
    <w:basedOn w:val="Normal0"/>
    <w:next w:val="UseContin127"/>
    <w:pPr>
      <w:tabs>
        <w:tab w:val="left" w:pos="504"/>
      </w:tabs>
      <w:ind w:firstLine="504"/>
    </w:pPr>
  </w:style>
  <w:style w:type="paragraph" w:customStyle="1" w:styleId="UseContin127">
    <w:name w:val="Use Contin 127"/>
    <w:basedOn w:val="User6Defined1"/>
  </w:style>
  <w:style w:type="paragraph" w:customStyle="1" w:styleId="User7Defined1">
    <w:name w:val="User7 Defined 1"/>
    <w:basedOn w:val="Normal0"/>
    <w:next w:val="UseContin126"/>
    <w:pPr>
      <w:tabs>
        <w:tab w:val="left" w:pos="504"/>
      </w:tabs>
      <w:ind w:firstLine="504"/>
    </w:pPr>
  </w:style>
  <w:style w:type="paragraph" w:customStyle="1" w:styleId="UseContin126">
    <w:name w:val="Use Contin 126"/>
    <w:basedOn w:val="User7Defined1"/>
  </w:style>
  <w:style w:type="paragraph" w:customStyle="1" w:styleId="User8Defined1">
    <w:name w:val="User8 Defined 1"/>
    <w:basedOn w:val="Normal0"/>
    <w:next w:val="UseContin125"/>
    <w:pPr>
      <w:tabs>
        <w:tab w:val="left" w:pos="504"/>
      </w:tabs>
      <w:ind w:firstLine="504"/>
    </w:pPr>
  </w:style>
  <w:style w:type="paragraph" w:customStyle="1" w:styleId="UseContin125">
    <w:name w:val="Use Contin 125"/>
    <w:basedOn w:val="User8Defined1"/>
  </w:style>
  <w:style w:type="paragraph" w:customStyle="1" w:styleId="User9Defined1">
    <w:name w:val="User9 Defined 1"/>
    <w:basedOn w:val="Normal0"/>
    <w:next w:val="UseContin124"/>
    <w:pPr>
      <w:tabs>
        <w:tab w:val="left" w:pos="504"/>
      </w:tabs>
      <w:ind w:firstLine="504"/>
    </w:pPr>
  </w:style>
  <w:style w:type="paragraph" w:customStyle="1" w:styleId="UseContin124">
    <w:name w:val="Use Contin 124"/>
    <w:basedOn w:val="User9Defined1"/>
  </w:style>
  <w:style w:type="paragraph" w:customStyle="1" w:styleId="User10Defined1">
    <w:name w:val="User10 Defined 1"/>
    <w:basedOn w:val="Normal0"/>
    <w:next w:val="UseContin123"/>
    <w:pPr>
      <w:tabs>
        <w:tab w:val="left" w:pos="504"/>
      </w:tabs>
      <w:ind w:firstLine="504"/>
    </w:pPr>
  </w:style>
  <w:style w:type="paragraph" w:customStyle="1" w:styleId="UseContin123">
    <w:name w:val="Use Contin 123"/>
    <w:basedOn w:val="User10Defined1"/>
  </w:style>
  <w:style w:type="paragraph" w:customStyle="1" w:styleId="User11Defined1">
    <w:name w:val="User11 Defined 1"/>
    <w:basedOn w:val="Normal0"/>
    <w:next w:val="UseContin122"/>
    <w:pPr>
      <w:tabs>
        <w:tab w:val="left" w:pos="504"/>
      </w:tabs>
      <w:ind w:firstLine="504"/>
    </w:pPr>
  </w:style>
  <w:style w:type="paragraph" w:customStyle="1" w:styleId="UseContin122">
    <w:name w:val="Use Contin 122"/>
    <w:basedOn w:val="User11Defined1"/>
  </w:style>
  <w:style w:type="paragraph" w:customStyle="1" w:styleId="User12Defined1">
    <w:name w:val="User12 Defined 1"/>
    <w:basedOn w:val="Normal0"/>
    <w:next w:val="UseContin121"/>
    <w:pPr>
      <w:tabs>
        <w:tab w:val="left" w:pos="504"/>
      </w:tabs>
      <w:ind w:firstLine="504"/>
    </w:pPr>
  </w:style>
  <w:style w:type="paragraph" w:customStyle="1" w:styleId="UseContin121">
    <w:name w:val="Use Contin 121"/>
    <w:basedOn w:val="User12Defined1"/>
  </w:style>
  <w:style w:type="paragraph" w:customStyle="1" w:styleId="User13Defined1">
    <w:name w:val="User13 Defined 1"/>
    <w:basedOn w:val="Normal0"/>
    <w:next w:val="UseContin120"/>
    <w:pPr>
      <w:tabs>
        <w:tab w:val="left" w:pos="504"/>
      </w:tabs>
      <w:ind w:firstLine="504"/>
    </w:pPr>
  </w:style>
  <w:style w:type="paragraph" w:customStyle="1" w:styleId="UseContin120">
    <w:name w:val="Use Contin 120"/>
    <w:basedOn w:val="User13Defined1"/>
  </w:style>
  <w:style w:type="paragraph" w:customStyle="1" w:styleId="User14Defined1">
    <w:name w:val="User14 Defined 1"/>
    <w:basedOn w:val="Normal0"/>
    <w:next w:val="UseContin119"/>
    <w:pPr>
      <w:tabs>
        <w:tab w:val="left" w:pos="504"/>
      </w:tabs>
      <w:ind w:firstLine="504"/>
    </w:pPr>
  </w:style>
  <w:style w:type="paragraph" w:customStyle="1" w:styleId="UseContin119">
    <w:name w:val="Use Contin 119"/>
    <w:basedOn w:val="User14Defined1"/>
  </w:style>
  <w:style w:type="paragraph" w:customStyle="1" w:styleId="User15Defined1">
    <w:name w:val="User15 Defined 1"/>
    <w:basedOn w:val="Normal0"/>
    <w:next w:val="UseContin118"/>
    <w:pPr>
      <w:tabs>
        <w:tab w:val="left" w:pos="504"/>
      </w:tabs>
      <w:ind w:firstLine="504"/>
    </w:pPr>
  </w:style>
  <w:style w:type="paragraph" w:customStyle="1" w:styleId="UseContin118">
    <w:name w:val="Use Contin 118"/>
    <w:basedOn w:val="User15Defined1"/>
  </w:style>
  <w:style w:type="paragraph" w:customStyle="1" w:styleId="User16Defined1">
    <w:name w:val="User16 Defined 1"/>
    <w:basedOn w:val="Normal0"/>
    <w:next w:val="UseContin117"/>
    <w:pPr>
      <w:tabs>
        <w:tab w:val="left" w:pos="504"/>
      </w:tabs>
      <w:ind w:firstLine="504"/>
    </w:pPr>
  </w:style>
  <w:style w:type="paragraph" w:customStyle="1" w:styleId="UseContin117">
    <w:name w:val="Use Contin 117"/>
    <w:basedOn w:val="User16Defined1"/>
  </w:style>
  <w:style w:type="paragraph" w:customStyle="1" w:styleId="User17Defined1">
    <w:name w:val="User17 Defined 1"/>
    <w:basedOn w:val="Normal0"/>
    <w:next w:val="UseContin116"/>
    <w:pPr>
      <w:tabs>
        <w:tab w:val="left" w:pos="504"/>
      </w:tabs>
      <w:ind w:firstLine="504"/>
    </w:pPr>
  </w:style>
  <w:style w:type="paragraph" w:customStyle="1" w:styleId="UseContin116">
    <w:name w:val="Use Contin 116"/>
    <w:basedOn w:val="User17Defined1"/>
  </w:style>
  <w:style w:type="paragraph" w:customStyle="1" w:styleId="User18Defined1">
    <w:name w:val="User18 Defined 1"/>
    <w:basedOn w:val="Normal0"/>
    <w:next w:val="UseContin115"/>
    <w:pPr>
      <w:tabs>
        <w:tab w:val="left" w:pos="504"/>
      </w:tabs>
      <w:ind w:firstLine="504"/>
    </w:pPr>
  </w:style>
  <w:style w:type="paragraph" w:customStyle="1" w:styleId="UseContin115">
    <w:name w:val="Use Contin 115"/>
    <w:basedOn w:val="User18Defined1"/>
  </w:style>
  <w:style w:type="paragraph" w:customStyle="1" w:styleId="User19Defined1">
    <w:name w:val="User19 Defined 1"/>
    <w:basedOn w:val="Normal0"/>
    <w:next w:val="UseContin114"/>
    <w:pPr>
      <w:tabs>
        <w:tab w:val="left" w:pos="504"/>
      </w:tabs>
      <w:ind w:firstLine="504"/>
    </w:pPr>
  </w:style>
  <w:style w:type="paragraph" w:customStyle="1" w:styleId="UseContin114">
    <w:name w:val="Use Contin 114"/>
    <w:basedOn w:val="User19Defined1"/>
  </w:style>
  <w:style w:type="paragraph" w:customStyle="1" w:styleId="User20Defined1">
    <w:name w:val="User20 Defined 1"/>
    <w:basedOn w:val="Normal0"/>
    <w:next w:val="UseContin113"/>
    <w:pPr>
      <w:tabs>
        <w:tab w:val="left" w:pos="504"/>
      </w:tabs>
      <w:ind w:firstLine="504"/>
    </w:pPr>
  </w:style>
  <w:style w:type="paragraph" w:customStyle="1" w:styleId="UseContin113">
    <w:name w:val="Use Contin 113"/>
    <w:basedOn w:val="User20Defined1"/>
  </w:style>
  <w:style w:type="paragraph" w:customStyle="1" w:styleId="User21Defined1">
    <w:name w:val="User21 Defined 1"/>
    <w:basedOn w:val="Normal0"/>
    <w:next w:val="UseContin112"/>
    <w:pPr>
      <w:tabs>
        <w:tab w:val="left" w:pos="504"/>
      </w:tabs>
      <w:ind w:firstLine="504"/>
    </w:pPr>
  </w:style>
  <w:style w:type="paragraph" w:customStyle="1" w:styleId="UseContin112">
    <w:name w:val="Use Contin 112"/>
    <w:basedOn w:val="User21Defined1"/>
  </w:style>
  <w:style w:type="paragraph" w:customStyle="1" w:styleId="User22Defined1">
    <w:name w:val="User22 Defined 1"/>
    <w:basedOn w:val="Normal0"/>
    <w:next w:val="UseContin111"/>
    <w:pPr>
      <w:tabs>
        <w:tab w:val="left" w:pos="504"/>
      </w:tabs>
      <w:ind w:firstLine="504"/>
    </w:pPr>
  </w:style>
  <w:style w:type="paragraph" w:customStyle="1" w:styleId="UseContin111">
    <w:name w:val="Use Contin 111"/>
    <w:basedOn w:val="User22Defined1"/>
  </w:style>
  <w:style w:type="paragraph" w:customStyle="1" w:styleId="User23Defined1">
    <w:name w:val="User23 Defined 1"/>
    <w:basedOn w:val="Normal0"/>
    <w:next w:val="UseContin110"/>
    <w:pPr>
      <w:tabs>
        <w:tab w:val="left" w:pos="504"/>
      </w:tabs>
      <w:ind w:firstLine="504"/>
    </w:pPr>
  </w:style>
  <w:style w:type="paragraph" w:customStyle="1" w:styleId="UseContin110">
    <w:name w:val="Use Contin 110"/>
    <w:basedOn w:val="User23Defined1"/>
  </w:style>
  <w:style w:type="paragraph" w:customStyle="1" w:styleId="User24Defined1">
    <w:name w:val="User24 Defined 1"/>
    <w:basedOn w:val="Normal0"/>
    <w:next w:val="UseContin19"/>
    <w:pPr>
      <w:tabs>
        <w:tab w:val="left" w:pos="504"/>
      </w:tabs>
      <w:ind w:firstLine="504"/>
    </w:pPr>
  </w:style>
  <w:style w:type="paragraph" w:customStyle="1" w:styleId="UseContin19">
    <w:name w:val="Use Contin 19"/>
    <w:basedOn w:val="User24Defined1"/>
  </w:style>
  <w:style w:type="paragraph" w:customStyle="1" w:styleId="User25Defined1">
    <w:name w:val="User25 Defined 1"/>
    <w:basedOn w:val="Normal0"/>
    <w:next w:val="UseContin18"/>
    <w:pPr>
      <w:tabs>
        <w:tab w:val="left" w:pos="504"/>
      </w:tabs>
      <w:ind w:firstLine="504"/>
    </w:pPr>
  </w:style>
  <w:style w:type="paragraph" w:customStyle="1" w:styleId="UseContin18">
    <w:name w:val="Use Contin 18"/>
    <w:basedOn w:val="User25Defined1"/>
  </w:style>
  <w:style w:type="paragraph" w:customStyle="1" w:styleId="User26Defined1">
    <w:name w:val="User26 Defined 1"/>
    <w:basedOn w:val="Normal0"/>
    <w:next w:val="UseContin17"/>
    <w:pPr>
      <w:tabs>
        <w:tab w:val="left" w:pos="504"/>
      </w:tabs>
      <w:ind w:firstLine="504"/>
    </w:pPr>
  </w:style>
  <w:style w:type="paragraph" w:customStyle="1" w:styleId="UseContin17">
    <w:name w:val="Use Contin 17"/>
    <w:basedOn w:val="User26Defined1"/>
  </w:style>
  <w:style w:type="paragraph" w:customStyle="1" w:styleId="User27Defined1">
    <w:name w:val="User27 Defined 1"/>
    <w:basedOn w:val="Normal0"/>
    <w:next w:val="UseContin16"/>
    <w:pPr>
      <w:tabs>
        <w:tab w:val="left" w:pos="504"/>
      </w:tabs>
      <w:ind w:firstLine="504"/>
    </w:pPr>
  </w:style>
  <w:style w:type="paragraph" w:customStyle="1" w:styleId="UseContin16">
    <w:name w:val="Use Contin 16"/>
    <w:basedOn w:val="User27Defined1"/>
  </w:style>
  <w:style w:type="paragraph" w:customStyle="1" w:styleId="User28Defined1">
    <w:name w:val="User28 Defined 1"/>
    <w:basedOn w:val="Normal0"/>
    <w:next w:val="UseContin15"/>
    <w:pPr>
      <w:tabs>
        <w:tab w:val="left" w:pos="504"/>
      </w:tabs>
      <w:ind w:firstLine="504"/>
    </w:pPr>
  </w:style>
  <w:style w:type="paragraph" w:customStyle="1" w:styleId="UseContin15">
    <w:name w:val="Use Contin 15"/>
    <w:basedOn w:val="User28Defined1"/>
  </w:style>
  <w:style w:type="paragraph" w:customStyle="1" w:styleId="User29Defined1">
    <w:name w:val="User29 Defined 1"/>
    <w:basedOn w:val="Normal0"/>
    <w:next w:val="UseContin14"/>
    <w:pPr>
      <w:tabs>
        <w:tab w:val="left" w:pos="504"/>
      </w:tabs>
      <w:ind w:firstLine="504"/>
    </w:pPr>
  </w:style>
  <w:style w:type="paragraph" w:customStyle="1" w:styleId="UseContin14">
    <w:name w:val="Use Contin 14"/>
    <w:basedOn w:val="User29Defined1"/>
  </w:style>
  <w:style w:type="paragraph" w:customStyle="1" w:styleId="User30Defined1">
    <w:name w:val="User30 Defined 1"/>
    <w:basedOn w:val="Normal0"/>
    <w:next w:val="UseContin13"/>
    <w:pPr>
      <w:tabs>
        <w:tab w:val="left" w:pos="504"/>
      </w:tabs>
      <w:ind w:firstLine="504"/>
    </w:pPr>
  </w:style>
  <w:style w:type="paragraph" w:customStyle="1" w:styleId="UseContin13">
    <w:name w:val="Use Contin 13"/>
    <w:basedOn w:val="User30Defined1"/>
  </w:style>
  <w:style w:type="paragraph" w:customStyle="1" w:styleId="User31Defined1">
    <w:name w:val="User31 Defined 1"/>
    <w:basedOn w:val="Normal0"/>
    <w:next w:val="UseContin12"/>
    <w:pPr>
      <w:tabs>
        <w:tab w:val="left" w:pos="504"/>
      </w:tabs>
      <w:ind w:firstLine="504"/>
    </w:pPr>
  </w:style>
  <w:style w:type="paragraph" w:customStyle="1" w:styleId="UseContin12">
    <w:name w:val="Use Contin 12"/>
    <w:basedOn w:val="User31Defined1"/>
  </w:style>
  <w:style w:type="paragraph" w:customStyle="1" w:styleId="User32Defined1">
    <w:name w:val="User32 Defined 1"/>
    <w:basedOn w:val="Normal0"/>
    <w:next w:val="UseContin11"/>
    <w:pPr>
      <w:tabs>
        <w:tab w:val="left" w:pos="504"/>
      </w:tabs>
      <w:ind w:firstLine="504"/>
    </w:pPr>
  </w:style>
  <w:style w:type="paragraph" w:customStyle="1" w:styleId="UseContin11">
    <w:name w:val="Use Contin 11"/>
    <w:basedOn w:val="User32Defined1"/>
  </w:style>
  <w:style w:type="paragraph" w:customStyle="1" w:styleId="Fixed">
    <w:name w:val="Fixed"/>
    <w:pPr>
      <w:widowControl w:val="0"/>
      <w:autoSpaceDE w:val="0"/>
      <w:autoSpaceDN w:val="0"/>
      <w:adjustRightInd w:val="0"/>
      <w:spacing w:line="555" w:lineRule="atLeast"/>
      <w:ind w:left="1440" w:right="-45" w:firstLine="720"/>
    </w:pPr>
    <w:rPr>
      <w:rFonts w:ascii="Courier New" w:hAnsi="Courier New" w:cs="Courier New"/>
      <w:snapToGrid w:val="0"/>
      <w:sz w:val="24"/>
      <w:szCs w:val="24"/>
      <w:lang w:eastAsia="ru-RU"/>
    </w:rPr>
  </w:style>
  <w:style w:type="paragraph" w:customStyle="1" w:styleId="Centered">
    <w:name w:val="Centered"/>
    <w:basedOn w:val="Fixed"/>
    <w:next w:val="Fixed"/>
    <w:pPr>
      <w:jc w:val="center"/>
    </w:pPr>
  </w:style>
  <w:style w:type="character" w:styleId="Hyperlink">
    <w:name w:val="Hyperlink"/>
    <w:rPr>
      <w:rFonts w:cs="Times New Roman"/>
      <w:color w:val="0000FF"/>
      <w:u w:val="single"/>
    </w:rPr>
  </w:style>
  <w:style w:type="paragraph" w:customStyle="1" w:styleId="Normal1">
    <w:name w:val="Normal 1"/>
    <w:basedOn w:val="Fixed"/>
    <w:next w:val="Fixed"/>
    <w:pPr>
      <w:spacing w:line="528" w:lineRule="atLeast"/>
      <w:ind w:left="0" w:right="1152"/>
    </w:pPr>
    <w:rPr>
      <w:rFonts w:ascii="Arial" w:hAnsi="Arial" w:cs="Arial"/>
    </w:rPr>
  </w:style>
  <w:style w:type="paragraph" w:customStyle="1" w:styleId="ContinCol">
    <w:name w:val="Contin Col"/>
    <w:basedOn w:val="Fixed"/>
    <w:next w:val="Fixed"/>
    <w:pPr>
      <w:spacing w:line="528" w:lineRule="atLeast"/>
      <w:ind w:left="720" w:right="1152"/>
    </w:pPr>
    <w:rPr>
      <w:rFonts w:ascii="Arial" w:hAnsi="Arial" w:cs="Arial"/>
    </w:rPr>
  </w:style>
  <w:style w:type="character" w:customStyle="1" w:styleId="st">
    <w:name w:val="st"/>
  </w:style>
  <w:style w:type="character" w:styleId="Emphasis">
    <w:name w:val="Emphasis"/>
    <w:qFormat/>
    <w:rPr>
      <w:rFonts w:cs="Times New Roman"/>
      <w:b/>
    </w:rPr>
  </w:style>
  <w:style w:type="character" w:styleId="FootnoteReference">
    <w:name w:val="footnote reference"/>
    <w:aliases w:val="16 Point,Superscript 6 Point,Ref,de nota al pie"/>
    <w:rPr>
      <w:rFonts w:cs="Times New Roman"/>
      <w:vertAlign w:val="superscript"/>
    </w:rPr>
  </w:style>
  <w:style w:type="paragraph" w:styleId="Revision">
    <w:name w:val="Revision"/>
    <w:hidden/>
    <w:semiHidden/>
    <w:rPr>
      <w:snapToGrid w:val="0"/>
      <w:sz w:val="22"/>
      <w:szCs w:val="22"/>
      <w:lang w:eastAsia="ru-RU"/>
    </w:rPr>
  </w:style>
  <w:style w:type="character" w:styleId="CommentReference">
    <w:name w:val="annotation reference"/>
    <w:aliases w:val="Heading 4 Char"/>
    <w:link w:val="Heading4"/>
    <w:rPr>
      <w:rFonts w:cs="Times New Roman"/>
      <w:sz w:val="16"/>
    </w:rPr>
  </w:style>
  <w:style w:type="paragraph" w:styleId="CommentSubject">
    <w:name w:val="annotation subject"/>
    <w:basedOn w:val="CommentText"/>
    <w:next w:val="CommentText"/>
    <w:pPr>
      <w:spacing w:after="200" w:line="276" w:lineRule="auto"/>
    </w:pPr>
    <w:rPr>
      <w:rFonts w:ascii="Times New Roman" w:hAnsi="Times New Roman"/>
      <w:b/>
      <w:bCs/>
    </w:rPr>
  </w:style>
  <w:style w:type="character" w:customStyle="1" w:styleId="a">
    <w:name w:val="Знак Знак"/>
    <w:locked/>
    <w:rPr>
      <w:rFonts w:ascii="Times New Roman" w:eastAsia="SimSun" w:hAnsi="Times New Roman" w:cs="Times New Roman"/>
      <w:b/>
      <w:sz w:val="18"/>
      <w:lang w:val="en-US"/>
    </w:rPr>
  </w:style>
  <w:style w:type="character" w:customStyle="1" w:styleId="8">
    <w:name w:val="Знак Знак8"/>
    <w:semiHidden/>
    <w:locked/>
    <w:rPr>
      <w:rFonts w:ascii="Arial" w:eastAsia="SimSun" w:hAnsi="Arial"/>
      <w:sz w:val="18"/>
      <w:lang w:val="x-none"/>
    </w:rPr>
  </w:style>
  <w:style w:type="paragraph" w:customStyle="1" w:styleId="Default">
    <w:name w:val="Default"/>
    <w:pPr>
      <w:autoSpaceDE w:val="0"/>
      <w:autoSpaceDN w:val="0"/>
      <w:adjustRightInd w:val="0"/>
    </w:pPr>
    <w:rPr>
      <w:rFonts w:ascii="Arial" w:eastAsia="MS Mincho" w:hAnsi="Arial" w:cs="Arial"/>
      <w:snapToGrid w:val="0"/>
      <w:color w:val="000000"/>
      <w:sz w:val="24"/>
      <w:szCs w:val="24"/>
      <w:lang w:eastAsia="ru-RU"/>
    </w:rPr>
  </w:style>
  <w:style w:type="paragraph" w:customStyle="1" w:styleId="Question">
    <w:name w:val="Question"/>
    <w:basedOn w:val="Fixed"/>
    <w:next w:val="Fixed"/>
    <w:pPr>
      <w:spacing w:line="528" w:lineRule="atLeast"/>
      <w:ind w:left="0" w:right="1152" w:firstLine="0"/>
    </w:pPr>
  </w:style>
  <w:style w:type="paragraph" w:customStyle="1" w:styleId="Answer">
    <w:name w:val="Answer"/>
    <w:basedOn w:val="Fixed"/>
    <w:next w:val="Fixed"/>
    <w:pPr>
      <w:spacing w:line="528" w:lineRule="atLeast"/>
      <w:ind w:left="0" w:right="1152" w:firstLine="288"/>
    </w:pPr>
  </w:style>
  <w:style w:type="paragraph" w:customStyle="1" w:styleId="Colloquy">
    <w:name w:val="Colloquy"/>
    <w:basedOn w:val="Fixed"/>
    <w:next w:val="Fixed"/>
    <w:pPr>
      <w:spacing w:line="528" w:lineRule="atLeast"/>
      <w:ind w:left="0" w:right="1152" w:firstLine="432"/>
    </w:pPr>
  </w:style>
  <w:style w:type="paragraph" w:customStyle="1" w:styleId="ContinQ">
    <w:name w:val="Contin Q"/>
    <w:basedOn w:val="Fixed"/>
    <w:next w:val="Fixed"/>
    <w:pPr>
      <w:spacing w:line="528" w:lineRule="atLeast"/>
      <w:ind w:left="0" w:right="1152" w:firstLine="432"/>
    </w:pPr>
  </w:style>
  <w:style w:type="paragraph" w:customStyle="1" w:styleId="ContinA">
    <w:name w:val="Contin A"/>
    <w:basedOn w:val="Fixed"/>
    <w:next w:val="Fixed"/>
    <w:pPr>
      <w:spacing w:line="528" w:lineRule="atLeast"/>
      <w:ind w:left="0" w:right="1152" w:firstLine="432"/>
    </w:pPr>
  </w:style>
  <w:style w:type="paragraph" w:customStyle="1" w:styleId="Parenthetical">
    <w:name w:val="Parenthetical"/>
    <w:basedOn w:val="Fixed"/>
    <w:next w:val="Fixed"/>
    <w:pPr>
      <w:spacing w:line="528" w:lineRule="atLeast"/>
      <w:ind w:left="0" w:right="1152" w:firstLine="432"/>
    </w:pPr>
  </w:style>
  <w:style w:type="paragraph" w:customStyle="1" w:styleId="Rightflush">
    <w:name w:val="Right flush"/>
    <w:basedOn w:val="Fixed"/>
    <w:next w:val="Fixed"/>
    <w:pPr>
      <w:spacing w:line="528" w:lineRule="atLeast"/>
      <w:ind w:left="2880" w:right="1152" w:firstLine="0"/>
      <w:jc w:val="right"/>
    </w:pPr>
  </w:style>
  <w:style w:type="paragraph" w:customStyle="1" w:styleId="BylineSQ">
    <w:name w:val="By line (SQ)"/>
    <w:basedOn w:val="Fixed"/>
    <w:next w:val="Fixed"/>
    <w:pPr>
      <w:spacing w:line="528" w:lineRule="atLeast"/>
      <w:ind w:left="0" w:right="1152" w:firstLine="0"/>
    </w:pPr>
  </w:style>
  <w:style w:type="paragraph" w:customStyle="1" w:styleId="BylineQS">
    <w:name w:val="By line (QS)"/>
    <w:basedOn w:val="Fixed"/>
    <w:next w:val="Fixed"/>
    <w:pPr>
      <w:spacing w:line="528" w:lineRule="atLeast"/>
      <w:ind w:left="0" w:right="1152"/>
    </w:pPr>
  </w:style>
  <w:style w:type="paragraph" w:customStyle="1" w:styleId="0Style">
    <w:name w:val="0 Style"/>
    <w:basedOn w:val="Fixed"/>
    <w:next w:val="Fixed"/>
    <w:pPr>
      <w:spacing w:line="528" w:lineRule="atLeast"/>
      <w:ind w:left="0" w:right="1152" w:firstLine="0"/>
    </w:pPr>
  </w:style>
  <w:style w:type="paragraph" w:customStyle="1" w:styleId="Normal2">
    <w:name w:val="Normal 2"/>
    <w:basedOn w:val="Fixed"/>
    <w:next w:val="Fixed"/>
    <w:pPr>
      <w:spacing w:line="528" w:lineRule="atLeast"/>
      <w:ind w:left="0" w:right="1152" w:firstLine="432"/>
    </w:pPr>
  </w:style>
  <w:style w:type="paragraph" w:customStyle="1" w:styleId="Normal3">
    <w:name w:val="Normal 3"/>
    <w:basedOn w:val="Fixed"/>
    <w:next w:val="Fixed"/>
    <w:pPr>
      <w:spacing w:line="528" w:lineRule="atLeast"/>
      <w:ind w:left="0" w:right="1152" w:firstLine="432"/>
    </w:pPr>
  </w:style>
  <w:style w:type="paragraph" w:customStyle="1" w:styleId="Normal4">
    <w:name w:val="Normal 4"/>
    <w:basedOn w:val="Fixed"/>
    <w:next w:val="Fixed"/>
    <w:pPr>
      <w:spacing w:line="528" w:lineRule="atLeast"/>
      <w:ind w:left="0" w:right="1152" w:firstLine="432"/>
    </w:pPr>
  </w:style>
  <w:style w:type="paragraph" w:customStyle="1" w:styleId="Normal5">
    <w:name w:val="Normal 5"/>
    <w:basedOn w:val="Fixed"/>
    <w:next w:val="Fixed"/>
    <w:pPr>
      <w:spacing w:line="528" w:lineRule="atLeast"/>
      <w:ind w:left="0" w:right="1152" w:firstLine="432"/>
    </w:pPr>
  </w:style>
  <w:style w:type="paragraph" w:customStyle="1" w:styleId="Normal6">
    <w:name w:val="Normal 6"/>
    <w:basedOn w:val="Fixed"/>
    <w:next w:val="Fixed"/>
    <w:pPr>
      <w:spacing w:line="528" w:lineRule="atLeast"/>
      <w:ind w:left="0" w:right="1152" w:firstLine="144"/>
    </w:pPr>
  </w:style>
  <w:style w:type="paragraph" w:customStyle="1" w:styleId="Normal7">
    <w:name w:val="Normal 7"/>
    <w:basedOn w:val="Fixed"/>
    <w:next w:val="Fixed"/>
    <w:pPr>
      <w:spacing w:line="528" w:lineRule="atLeast"/>
      <w:ind w:left="0" w:right="1152" w:firstLine="2160"/>
    </w:pPr>
  </w:style>
  <w:style w:type="paragraph" w:customStyle="1" w:styleId="Normal8">
    <w:name w:val="Normal 8"/>
    <w:basedOn w:val="Fixed"/>
    <w:next w:val="Fixed"/>
    <w:pPr>
      <w:spacing w:line="528" w:lineRule="atLeast"/>
      <w:ind w:left="2160" w:right="1152" w:firstLine="0"/>
    </w:pPr>
  </w:style>
  <w:style w:type="paragraph" w:customStyle="1" w:styleId="9Style">
    <w:name w:val="9 Style"/>
    <w:basedOn w:val="Fixed"/>
    <w:next w:val="Fixed"/>
    <w:pPr>
      <w:spacing w:line="528" w:lineRule="atLeast"/>
      <w:ind w:left="2160" w:right="1152" w:hanging="2160"/>
    </w:pPr>
  </w:style>
  <w:style w:type="paragraph" w:customStyle="1" w:styleId="Questionquoted">
    <w:name w:val="Question (quoted)"/>
    <w:basedOn w:val="Fixed"/>
    <w:next w:val="Fixed"/>
    <w:pPr>
      <w:spacing w:line="528" w:lineRule="atLeast"/>
      <w:ind w:left="0" w:right="1152" w:firstLine="432"/>
    </w:pPr>
  </w:style>
  <w:style w:type="paragraph" w:customStyle="1" w:styleId="Answerquoted">
    <w:name w:val="Answer (quoted)"/>
    <w:basedOn w:val="Fixed"/>
    <w:next w:val="Fixed"/>
    <w:pPr>
      <w:spacing w:line="528" w:lineRule="atLeast"/>
      <w:ind w:left="0" w:right="1152" w:firstLine="432"/>
    </w:pPr>
  </w:style>
  <w:style w:type="paragraph" w:customStyle="1" w:styleId="Speakerquoted">
    <w:name w:val="Speaker (quoted)"/>
    <w:basedOn w:val="Fixed"/>
    <w:next w:val="Fixed"/>
    <w:pPr>
      <w:spacing w:line="528" w:lineRule="atLeast"/>
      <w:ind w:left="0" w:right="1152" w:firstLine="432"/>
    </w:pPr>
  </w:style>
  <w:style w:type="paragraph" w:customStyle="1" w:styleId="questionPghquoted">
    <w:name w:val="question Pgh (quoted)"/>
    <w:basedOn w:val="Fixed"/>
    <w:next w:val="Fixed"/>
    <w:pPr>
      <w:spacing w:line="528" w:lineRule="atLeast"/>
      <w:ind w:left="0" w:right="1152" w:firstLine="432"/>
    </w:pPr>
  </w:style>
  <w:style w:type="paragraph" w:customStyle="1" w:styleId="answerPghquoted">
    <w:name w:val="answer Pgh (quoted)"/>
    <w:basedOn w:val="Fixed"/>
    <w:next w:val="Fixed"/>
    <w:pPr>
      <w:spacing w:line="528" w:lineRule="atLeast"/>
      <w:ind w:left="0" w:right="1152" w:firstLine="432"/>
    </w:pPr>
  </w:style>
  <w:style w:type="paragraph" w:customStyle="1" w:styleId="speakerPghquoted">
    <w:name w:val="speaker Pgh (quoted)"/>
    <w:basedOn w:val="Fixed"/>
    <w:next w:val="Fixed"/>
    <w:pPr>
      <w:spacing w:line="528" w:lineRule="atLeast"/>
      <w:ind w:left="0" w:right="1152" w:firstLine="432"/>
    </w:pPr>
  </w:style>
  <w:style w:type="paragraph" w:customStyle="1" w:styleId="certifiedQuestion">
    <w:name w:val="certified Question"/>
    <w:basedOn w:val="Fixed"/>
    <w:next w:val="Fixed"/>
    <w:pPr>
      <w:spacing w:line="528" w:lineRule="atLeast"/>
      <w:ind w:left="0" w:right="1152" w:firstLine="288"/>
    </w:pPr>
  </w:style>
  <w:style w:type="paragraph" w:customStyle="1" w:styleId="Index1">
    <w:name w:val="Index1"/>
    <w:basedOn w:val="Fixed"/>
    <w:next w:val="Fixed"/>
    <w:pPr>
      <w:spacing w:line="264" w:lineRule="atLeast"/>
      <w:ind w:right="2880" w:hanging="1440"/>
    </w:pPr>
  </w:style>
  <w:style w:type="paragraph" w:customStyle="1" w:styleId="IndexBlank">
    <w:name w:val="IndexBlank"/>
    <w:basedOn w:val="Fixed"/>
    <w:next w:val="Fixed"/>
    <w:pPr>
      <w:spacing w:line="264" w:lineRule="atLeast"/>
      <w:ind w:right="2880" w:hanging="1584"/>
    </w:pPr>
  </w:style>
  <w:style w:type="paragraph" w:customStyle="1" w:styleId="captionbox">
    <w:name w:val="caption box"/>
    <w:basedOn w:val="Fixed"/>
    <w:next w:val="Fixed"/>
    <w:pPr>
      <w:spacing w:line="264" w:lineRule="atLeast"/>
      <w:ind w:left="0" w:right="4320" w:firstLine="0"/>
    </w:pPr>
  </w:style>
  <w:style w:type="paragraph" w:styleId="NormalWeb">
    <w:name w:val="Normal (Web)"/>
    <w:basedOn w:val="Normal"/>
    <w:pPr>
      <w:spacing w:after="100" w:afterAutospacing="1"/>
    </w:pPr>
    <w:rPr>
      <w:rFonts w:ascii="Times New Roman" w:eastAsia="Times New Roman" w:hAnsi="Times New Roman" w:cs="Times New Roman"/>
      <w:sz w:val="24"/>
      <w:szCs w:val="24"/>
    </w:rPr>
  </w:style>
  <w:style w:type="character" w:customStyle="1" w:styleId="hps">
    <w:name w:val="hps"/>
  </w:style>
  <w:style w:type="paragraph" w:customStyle="1" w:styleId="Endofdocument">
    <w:name w:val="End of document"/>
    <w:basedOn w:val="Normal"/>
    <w:pPr>
      <w:spacing w:after="120" w:line="260" w:lineRule="atLeast"/>
      <w:ind w:left="5534"/>
      <w:contextualSpacing/>
    </w:pPr>
    <w:rPr>
      <w:rFonts w:eastAsia="Times New Roman" w:cs="Times New Roman"/>
      <w:sz w:val="20"/>
    </w:rPr>
  </w:style>
  <w:style w:type="paragraph" w:customStyle="1" w:styleId="Left1">
    <w:name w:val="Left 1"/>
    <w:basedOn w:val="Fixed"/>
    <w:next w:val="Fixed"/>
    <w:pPr>
      <w:spacing w:line="285" w:lineRule="atLeast"/>
      <w:ind w:left="0" w:right="4708" w:firstLine="0"/>
    </w:pPr>
  </w:style>
  <w:style w:type="paragraph" w:customStyle="1" w:styleId="Left2">
    <w:name w:val="Left 2"/>
    <w:basedOn w:val="Fixed"/>
    <w:next w:val="Fixed"/>
    <w:pPr>
      <w:spacing w:line="285" w:lineRule="atLeast"/>
      <w:ind w:left="0" w:right="4708" w:firstLine="0"/>
    </w:pPr>
  </w:style>
  <w:style w:type="paragraph" w:customStyle="1" w:styleId="Left3">
    <w:name w:val="Left 3"/>
    <w:basedOn w:val="Fixed"/>
    <w:next w:val="Fixed"/>
    <w:pPr>
      <w:spacing w:line="285" w:lineRule="atLeast"/>
      <w:ind w:left="0" w:right="4708" w:firstLine="0"/>
    </w:pPr>
  </w:style>
  <w:style w:type="paragraph" w:customStyle="1" w:styleId="Right1">
    <w:name w:val="Right 1"/>
    <w:basedOn w:val="Fixed"/>
    <w:next w:val="Fixed"/>
    <w:pPr>
      <w:spacing w:line="285" w:lineRule="atLeast"/>
      <w:ind w:left="576" w:right="4708" w:firstLine="0"/>
    </w:pPr>
  </w:style>
  <w:style w:type="paragraph" w:customStyle="1" w:styleId="Right2">
    <w:name w:val="Right 2"/>
    <w:basedOn w:val="Fixed"/>
    <w:next w:val="Fixed"/>
    <w:pPr>
      <w:spacing w:line="285" w:lineRule="atLeast"/>
      <w:ind w:left="1152" w:right="4708" w:firstLine="0"/>
    </w:pPr>
  </w:style>
  <w:style w:type="paragraph" w:customStyle="1" w:styleId="Right3">
    <w:name w:val="Right 3"/>
    <w:basedOn w:val="Fixed"/>
    <w:next w:val="Fixed"/>
    <w:pPr>
      <w:spacing w:line="285" w:lineRule="atLeast"/>
      <w:ind w:left="1728" w:right="4708" w:firstLine="0"/>
    </w:pPr>
  </w:style>
  <w:style w:type="character" w:customStyle="1" w:styleId="st1">
    <w:name w:val="st1"/>
    <w:rPr>
      <w:rFonts w:cs="Times New Roman"/>
    </w:rPr>
  </w:style>
  <w:style w:type="character" w:customStyle="1" w:styleId="description">
    <w:name w:val="description"/>
  </w:style>
  <w:style w:type="character" w:styleId="Strong">
    <w:name w:val="Strong"/>
    <w:qFormat/>
    <w:locked/>
    <w:rPr>
      <w:rFonts w:cs="Times New Roman"/>
      <w:b/>
    </w:rPr>
  </w:style>
  <w:style w:type="paragraph" w:customStyle="1" w:styleId="AutoCorrect">
    <w:name w:val="AutoCorrect"/>
    <w:rPr>
      <w:snapToGrid w:val="0"/>
      <w:lang w:eastAsia="ru-RU"/>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Normal00">
    <w:name w:val="Normal 0 Знак"/>
    <w:link w:val="Normal0"/>
    <w:rsid w:val="00090538"/>
    <w:rPr>
      <w:rFonts w:ascii="Courier New" w:hAnsi="Courier New" w:cs="Courier New"/>
      <w:snapToGrid w:val="0"/>
      <w:sz w:val="24"/>
      <w:szCs w:val="24"/>
      <w:lang w:val="en-US" w:eastAsia="ru-RU" w:bidi="ar-SA"/>
    </w:rPr>
  </w:style>
  <w:style w:type="character" w:customStyle="1" w:styleId="ByContin10">
    <w:name w:val="By  Contin 1 Знак"/>
    <w:link w:val="ByContin1"/>
    <w:rsid w:val="00090538"/>
    <w:rPr>
      <w:rFonts w:ascii="Courier New" w:hAnsi="Courier New" w:cs="Courier New"/>
      <w:snapToGrid w:val="0"/>
      <w:sz w:val="24"/>
      <w:szCs w:val="24"/>
      <w:lang w:val="en-US" w:eastAsia="ru-RU" w:bidi="ar-SA"/>
    </w:rPr>
  </w:style>
  <w:style w:type="paragraph" w:customStyle="1" w:styleId="FixedArial">
    <w:name w:val="Fixed + Arial"/>
    <w:aliases w:val="11 пт,Слева:  0 см,Первая строка:  0 см,Междустр.интервал: ..."/>
    <w:basedOn w:val="Normal"/>
    <w:link w:val="FixedArial0"/>
    <w:rsid w:val="00090538"/>
    <w:pPr>
      <w:spacing w:after="200" w:line="280" w:lineRule="auto"/>
    </w:pPr>
    <w:rPr>
      <w:rFonts w:eastAsia="Times New Roman"/>
      <w:szCs w:val="22"/>
      <w:lang w:val="ru-RU"/>
    </w:rPr>
  </w:style>
  <w:style w:type="character" w:customStyle="1" w:styleId="FixedArial0">
    <w:name w:val="Fixed + Arial Знак"/>
    <w:aliases w:val="11 пт Знак,Слева:  0 см Знак,Первая строка:  0 см Знак,Междустр.интервал: ... Знак"/>
    <w:link w:val="FixedArial"/>
    <w:rsid w:val="00090538"/>
    <w:rPr>
      <w:rFonts w:ascii="Arial" w:hAnsi="Arial" w:cs="Arial"/>
      <w:snapToGrid w:val="0"/>
      <w:sz w:val="22"/>
      <w:szCs w:val="22"/>
      <w:lang w:val="ru-RU" w:eastAsia="ru-RU" w:bidi="ar-SA"/>
    </w:rPr>
  </w:style>
  <w:style w:type="paragraph" w:customStyle="1" w:styleId="ListParagraph0">
    <w:name w:val="List Paragraph + Слева:  0 см"/>
    <w:basedOn w:val="ListParagraph"/>
    <w:rsid w:val="00714BD9"/>
    <w:pPr>
      <w:ind w:left="0"/>
    </w:pPr>
    <w:rPr>
      <w:szCs w:val="22"/>
      <w:lang w:val="ru-RU"/>
    </w:rPr>
  </w:style>
  <w:style w:type="character" w:customStyle="1" w:styleId="HeaderChar">
    <w:name w:val="Header Char"/>
    <w:basedOn w:val="DefaultParagraphFont"/>
    <w:link w:val="Header"/>
    <w:uiPriority w:val="99"/>
    <w:locked/>
    <w:rsid w:val="00B64F77"/>
    <w:rPr>
      <w:rFonts w:ascii="Arial" w:eastAsia="SimSun" w:hAnsi="Arial"/>
      <w:snapToGrid w:val="0"/>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13 (E).dotm</Template>
  <TotalTime>2</TotalTime>
  <Pages>137</Pages>
  <Words>60064</Words>
  <Characters>418597</Characters>
  <Application>Microsoft Office Word</Application>
  <DocSecurity>0</DocSecurity>
  <Lines>3488</Lines>
  <Paragraphs>955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CDIP/13/</vt:lpstr>
      <vt:lpstr>CDIP/13/</vt:lpstr>
    </vt:vector>
  </TitlesOfParts>
  <Company>WIPO</Company>
  <LinksUpToDate>false</LinksUpToDate>
  <CharactersWithSpaces>477706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IBRAHIM Ammar</dc:creator>
  <cp:lastModifiedBy>BRACI Biljana</cp:lastModifiedBy>
  <cp:revision>3</cp:revision>
  <cp:lastPrinted>2015-07-29T16:53:00Z</cp:lastPrinted>
  <dcterms:created xsi:type="dcterms:W3CDTF">2015-12-17T16:48:00Z</dcterms:created>
  <dcterms:modified xsi:type="dcterms:W3CDTF">2015-12-17T16:50:00Z</dcterms:modified>
</cp:coreProperties>
</file>