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A2D51" w:rsidRPr="008B2CC1" w:rsidTr="003D650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A2D51" w:rsidRPr="008B2CC1" w:rsidRDefault="008A2D51" w:rsidP="003D6509">
            <w:pPr>
              <w:pStyle w:val="ListParagraph"/>
              <w:ind w:left="570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2D51" w:rsidRPr="008B2CC1" w:rsidRDefault="0028125B" w:rsidP="003D6509">
            <w:r>
              <w:rPr>
                <w:noProof/>
                <w:lang w:eastAsia="en-US"/>
              </w:rPr>
              <w:drawing>
                <wp:inline distT="0" distB="0" distL="0" distR="0" wp14:anchorId="22838974" wp14:editId="2B3CF990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2D51" w:rsidRPr="00104013" w:rsidRDefault="00104013" w:rsidP="003D650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A2D51" w:rsidRPr="001832A6" w:rsidTr="003D650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A2D51" w:rsidRPr="0090731E" w:rsidRDefault="008A2D51" w:rsidP="003D650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A2D51" w:rsidRPr="001832A6" w:rsidTr="003D650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A2D51" w:rsidRPr="0028125B" w:rsidRDefault="0028125B" w:rsidP="0028125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A2D51" w:rsidRPr="0090731E">
              <w:rPr>
                <w:rFonts w:ascii="Arial Black" w:hAnsi="Arial Black"/>
                <w:caps/>
                <w:sz w:val="15"/>
              </w:rPr>
              <w:t>:</w:t>
            </w:r>
            <w:r w:rsidR="008A2D51">
              <w:rPr>
                <w:rFonts w:ascii="Arial Black" w:hAnsi="Arial Black"/>
                <w:caps/>
                <w:sz w:val="15"/>
              </w:rPr>
              <w:t xml:space="preserve"> </w:t>
            </w:r>
            <w:r w:rsidR="008A2D5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A2D51" w:rsidRPr="001832A6" w:rsidTr="003D650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A2D51" w:rsidRPr="0028125B" w:rsidRDefault="0028125B" w:rsidP="0028125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A2D51" w:rsidRPr="0090731E">
              <w:rPr>
                <w:rFonts w:ascii="Arial Black" w:hAnsi="Arial Black"/>
                <w:caps/>
                <w:sz w:val="15"/>
              </w:rPr>
              <w:t>:</w:t>
            </w:r>
            <w:r w:rsidR="008A2D51">
              <w:rPr>
                <w:rFonts w:ascii="Arial Black" w:hAnsi="Arial Black"/>
                <w:caps/>
                <w:sz w:val="15"/>
              </w:rPr>
              <w:t xml:space="preserve"> </w:t>
            </w:r>
            <w:r w:rsidR="008A2D5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23 мая</w:t>
            </w:r>
            <w:r w:rsidR="008A2D51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A2D51" w:rsidRDefault="008A2D51" w:rsidP="008A2D51"/>
    <w:p w:rsidR="008A2D51" w:rsidRPr="008B2CC1" w:rsidRDefault="008A2D51" w:rsidP="008A2D51"/>
    <w:p w:rsidR="008A2D51" w:rsidRPr="008B2CC1" w:rsidRDefault="008A2D51" w:rsidP="008A2D51"/>
    <w:p w:rsidR="008A2D51" w:rsidRPr="008B2CC1" w:rsidRDefault="008A2D51" w:rsidP="008A2D51"/>
    <w:p w:rsidR="008A2D51" w:rsidRPr="0028125B" w:rsidRDefault="0028125B" w:rsidP="008A2D5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8A2D51" w:rsidRPr="0028125B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8A2D51" w:rsidRPr="0028125B">
        <w:rPr>
          <w:b/>
          <w:sz w:val="28"/>
          <w:szCs w:val="28"/>
          <w:lang w:val="ru-RU"/>
        </w:rPr>
        <w:t>)</w:t>
      </w:r>
    </w:p>
    <w:p w:rsidR="008A2D51" w:rsidRPr="0028125B" w:rsidRDefault="008A2D51" w:rsidP="008A2D51">
      <w:pPr>
        <w:rPr>
          <w:lang w:val="ru-RU"/>
        </w:rPr>
      </w:pPr>
    </w:p>
    <w:p w:rsidR="008A2D51" w:rsidRPr="0028125B" w:rsidRDefault="008A2D51" w:rsidP="008A2D51">
      <w:pPr>
        <w:rPr>
          <w:lang w:val="ru-RU"/>
        </w:rPr>
      </w:pPr>
    </w:p>
    <w:p w:rsidR="008A2D51" w:rsidRPr="0028125B" w:rsidRDefault="0028125B" w:rsidP="008A2D5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A2D51" w:rsidRPr="0028125B" w:rsidRDefault="0028125B" w:rsidP="008A2D5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A2D51" w:rsidRPr="0028125B">
        <w:rPr>
          <w:b/>
          <w:sz w:val="24"/>
          <w:szCs w:val="24"/>
          <w:lang w:val="ru-RU"/>
        </w:rPr>
        <w:t xml:space="preserve">, </w:t>
      </w:r>
      <w:r w:rsidR="00616C63">
        <w:rPr>
          <w:b/>
          <w:sz w:val="24"/>
          <w:szCs w:val="24"/>
          <w:lang w:val="ru-RU"/>
        </w:rPr>
        <w:t xml:space="preserve">19 – </w:t>
      </w:r>
      <w:r>
        <w:rPr>
          <w:b/>
          <w:sz w:val="24"/>
          <w:szCs w:val="24"/>
          <w:lang w:val="ru-RU"/>
        </w:rPr>
        <w:t>23 мая</w:t>
      </w:r>
      <w:r w:rsidR="008A2D51" w:rsidRPr="0028125B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A2D51" w:rsidRPr="0028125B" w:rsidRDefault="008A2D51" w:rsidP="008A2D51">
      <w:pPr>
        <w:rPr>
          <w:lang w:val="ru-RU"/>
        </w:rPr>
      </w:pPr>
    </w:p>
    <w:p w:rsidR="008A2D51" w:rsidRPr="0028125B" w:rsidRDefault="008A2D51" w:rsidP="008A2D51">
      <w:pPr>
        <w:rPr>
          <w:lang w:val="ru-RU"/>
        </w:rPr>
      </w:pPr>
    </w:p>
    <w:p w:rsidR="008A2D51" w:rsidRPr="0028125B" w:rsidRDefault="008A2D51" w:rsidP="008A2D51">
      <w:pPr>
        <w:rPr>
          <w:lang w:val="ru-RU"/>
        </w:rPr>
      </w:pPr>
    </w:p>
    <w:p w:rsidR="008A2D51" w:rsidRPr="0028125B" w:rsidRDefault="0028125B" w:rsidP="008A2D5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резюме председателя</w:t>
      </w:r>
    </w:p>
    <w:p w:rsidR="008A2D51" w:rsidRPr="0028125B" w:rsidRDefault="008A2D51" w:rsidP="008A2D51">
      <w:pPr>
        <w:rPr>
          <w:lang w:val="ru-RU"/>
        </w:rPr>
      </w:pPr>
    </w:p>
    <w:p w:rsidR="008A2D51" w:rsidRPr="0028125B" w:rsidRDefault="008A2D51" w:rsidP="008A2D51">
      <w:pPr>
        <w:rPr>
          <w:lang w:val="ru-RU"/>
        </w:rPr>
      </w:pPr>
      <w:bookmarkStart w:id="4" w:name="Prepared"/>
      <w:bookmarkEnd w:id="4"/>
    </w:p>
    <w:p w:rsidR="008A2D51" w:rsidRPr="0028125B" w:rsidRDefault="008A2D51" w:rsidP="008A2D51">
      <w:pPr>
        <w:rPr>
          <w:lang w:val="ru-RU"/>
        </w:rPr>
      </w:pPr>
    </w:p>
    <w:p w:rsidR="008A2D51" w:rsidRPr="0028125B" w:rsidRDefault="008A2D51" w:rsidP="008A2D51">
      <w:pPr>
        <w:rPr>
          <w:b/>
          <w:lang w:val="ru-RU"/>
        </w:rPr>
      </w:pPr>
    </w:p>
    <w:p w:rsidR="008A2D51" w:rsidRPr="0028125B" w:rsidRDefault="0028125B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Тринадцатая</w:t>
      </w:r>
      <w:r w:rsidRPr="0028125B">
        <w:rPr>
          <w:lang w:val="ru-RU"/>
        </w:rPr>
        <w:t xml:space="preserve"> </w:t>
      </w:r>
      <w:r>
        <w:rPr>
          <w:lang w:val="ru-RU"/>
        </w:rPr>
        <w:t>сессия</w:t>
      </w:r>
      <w:r w:rsidRPr="0028125B">
        <w:rPr>
          <w:lang w:val="ru-RU"/>
        </w:rPr>
        <w:t xml:space="preserve"> </w:t>
      </w:r>
      <w:r>
        <w:rPr>
          <w:lang w:val="ru-RU"/>
        </w:rPr>
        <w:t>КРИС</w:t>
      </w:r>
      <w:r w:rsidRPr="0028125B">
        <w:rPr>
          <w:lang w:val="ru-RU"/>
        </w:rPr>
        <w:t xml:space="preserve"> </w:t>
      </w:r>
      <w:r>
        <w:rPr>
          <w:lang w:val="ru-RU"/>
        </w:rPr>
        <w:t>состоялась</w:t>
      </w:r>
      <w:r w:rsidRPr="0028125B">
        <w:rPr>
          <w:lang w:val="ru-RU"/>
        </w:rPr>
        <w:t xml:space="preserve"> 19</w:t>
      </w:r>
      <w:r w:rsidR="00616C63">
        <w:rPr>
          <w:lang w:val="ru-RU"/>
        </w:rPr>
        <w:t>–</w:t>
      </w:r>
      <w:r w:rsidRPr="0028125B">
        <w:rPr>
          <w:lang w:val="ru-RU"/>
        </w:rPr>
        <w:t xml:space="preserve">23 </w:t>
      </w:r>
      <w:r>
        <w:rPr>
          <w:lang w:val="ru-RU"/>
        </w:rPr>
        <w:t>мая</w:t>
      </w:r>
      <w:r w:rsidRPr="0028125B">
        <w:rPr>
          <w:lang w:val="ru-RU"/>
        </w:rPr>
        <w:t xml:space="preserve"> 2014</w:t>
      </w:r>
      <w:r w:rsidRPr="0028125B">
        <w:t> </w:t>
      </w:r>
      <w:r>
        <w:rPr>
          <w:lang w:val="ru-RU"/>
        </w:rPr>
        <w:t>г</w:t>
      </w:r>
      <w:r w:rsidRPr="0028125B">
        <w:rPr>
          <w:lang w:val="ru-RU"/>
        </w:rPr>
        <w:t xml:space="preserve">. </w:t>
      </w:r>
      <w:r>
        <w:rPr>
          <w:lang w:val="ru-RU"/>
        </w:rPr>
        <w:t xml:space="preserve"> В ней приняли участие 90</w:t>
      </w:r>
      <w:r w:rsidR="00616C63">
        <w:rPr>
          <w:lang w:val="ru-RU"/>
        </w:rPr>
        <w:t> </w:t>
      </w:r>
      <w:r>
        <w:rPr>
          <w:lang w:val="ru-RU"/>
        </w:rPr>
        <w:t xml:space="preserve">государств-членов и 28 наблюдателей. </w:t>
      </w:r>
    </w:p>
    <w:p w:rsidR="008A2D51" w:rsidRPr="0028125B" w:rsidRDefault="008A2D51" w:rsidP="00251C10">
      <w:pPr>
        <w:tabs>
          <w:tab w:val="left" w:pos="567"/>
        </w:tabs>
        <w:rPr>
          <w:lang w:val="ru-RU"/>
        </w:rPr>
      </w:pPr>
    </w:p>
    <w:p w:rsidR="008A2D51" w:rsidRPr="00616C63" w:rsidRDefault="0028125B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Комитет вновь избрал Председателем Постоянного представителя Джибути посла Мохамеда Сиада Дуалеха. </w:t>
      </w:r>
      <w:r w:rsidR="008A2D51" w:rsidRPr="0028125B">
        <w:rPr>
          <w:lang w:val="ru-RU"/>
        </w:rPr>
        <w:t xml:space="preserve"> </w:t>
      </w:r>
    </w:p>
    <w:p w:rsidR="0001275D" w:rsidRPr="00616C63" w:rsidRDefault="0001275D" w:rsidP="00251C10">
      <w:pPr>
        <w:pStyle w:val="ListParagraph"/>
        <w:tabs>
          <w:tab w:val="left" w:pos="567"/>
        </w:tabs>
        <w:rPr>
          <w:lang w:val="ru-RU"/>
        </w:rPr>
      </w:pPr>
    </w:p>
    <w:p w:rsidR="00A42D4A" w:rsidRPr="0028125B" w:rsidRDefault="0028125B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Комитет принял проект повестки дня, содержащийся в документе</w:t>
      </w:r>
      <w:r w:rsidR="004C0027" w:rsidRPr="0028125B">
        <w:rPr>
          <w:lang w:val="ru-RU"/>
        </w:rPr>
        <w:t xml:space="preserve"> </w:t>
      </w:r>
      <w:r w:rsidR="004C0027" w:rsidRPr="000E4CB4">
        <w:t>CDIP</w:t>
      </w:r>
      <w:r w:rsidR="004C0027" w:rsidRPr="0028125B">
        <w:rPr>
          <w:lang w:val="ru-RU"/>
        </w:rPr>
        <w:t>/13/1</w:t>
      </w:r>
      <w:r w:rsidR="004C0027" w:rsidRPr="000E4CB4">
        <w:t> </w:t>
      </w:r>
      <w:proofErr w:type="spellStart"/>
      <w:r w:rsidR="004C0027" w:rsidRPr="000E4CB4">
        <w:t>Prov</w:t>
      </w:r>
      <w:proofErr w:type="spellEnd"/>
      <w:r w:rsidR="004C0027" w:rsidRPr="0028125B">
        <w:rPr>
          <w:lang w:val="ru-RU"/>
        </w:rPr>
        <w:t>.3.</w:t>
      </w:r>
    </w:p>
    <w:p w:rsidR="00A42D4A" w:rsidRPr="0028125B" w:rsidRDefault="00A42D4A" w:rsidP="00251C10">
      <w:pPr>
        <w:tabs>
          <w:tab w:val="left" w:pos="567"/>
        </w:tabs>
        <w:rPr>
          <w:lang w:val="ru-RU"/>
        </w:rPr>
      </w:pPr>
    </w:p>
    <w:p w:rsidR="00A42D4A" w:rsidRPr="0028125B" w:rsidRDefault="0028125B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По пункту 4 повестки дня Комитет принял проект отчета о двенадцатой сессии, содержащийся в документе </w:t>
      </w:r>
      <w:r w:rsidR="004C0027" w:rsidRPr="000E4CB4">
        <w:t>CDIP</w:t>
      </w:r>
      <w:r w:rsidR="004C0027" w:rsidRPr="0028125B">
        <w:rPr>
          <w:lang w:val="ru-RU"/>
        </w:rPr>
        <w:t xml:space="preserve">/12/12 </w:t>
      </w:r>
      <w:proofErr w:type="spellStart"/>
      <w:r w:rsidR="004C0027">
        <w:t>Prov</w:t>
      </w:r>
      <w:proofErr w:type="spellEnd"/>
      <w:r w:rsidR="004C0027" w:rsidRPr="0028125B">
        <w:rPr>
          <w:lang w:val="ru-RU"/>
        </w:rPr>
        <w:t>.</w:t>
      </w:r>
    </w:p>
    <w:p w:rsidR="004C0027" w:rsidRPr="0028125B" w:rsidRDefault="004C0027" w:rsidP="00251C10">
      <w:pPr>
        <w:tabs>
          <w:tab w:val="left" w:pos="567"/>
        </w:tabs>
        <w:rPr>
          <w:lang w:val="ru-RU"/>
        </w:rPr>
      </w:pPr>
    </w:p>
    <w:p w:rsidR="004C0027" w:rsidRPr="0028125B" w:rsidRDefault="0028125B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По пункту 5 повестки дня Комитет заслушал общие заявления делегаций.  Подтвердив свою поддержку выполнения рекомендаций Повестки дня в области развития, делегации заявили о своей приверженности делу поддержания конструктивного диалога в целях достижения согла</w:t>
      </w:r>
      <w:r w:rsidR="00FB27E0">
        <w:rPr>
          <w:lang w:val="ru-RU"/>
        </w:rPr>
        <w:t>сия</w:t>
      </w:r>
      <w:r>
        <w:rPr>
          <w:lang w:val="ru-RU"/>
        </w:rPr>
        <w:t xml:space="preserve"> по важным вопросам, вынесенным </w:t>
      </w:r>
      <w:r w:rsidR="00616C63">
        <w:rPr>
          <w:lang w:val="ru-RU"/>
        </w:rPr>
        <w:t xml:space="preserve">на рассмотрение </w:t>
      </w:r>
      <w:r>
        <w:rPr>
          <w:lang w:val="ru-RU"/>
        </w:rPr>
        <w:t xml:space="preserve">на сессию, </w:t>
      </w:r>
      <w:r w:rsidR="00616C63">
        <w:rPr>
          <w:lang w:val="ru-RU"/>
        </w:rPr>
        <w:t xml:space="preserve">таким </w:t>
      </w:r>
      <w:r>
        <w:rPr>
          <w:lang w:val="ru-RU"/>
        </w:rPr>
        <w:t>как</w:t>
      </w:r>
      <w:r w:rsidR="00616C63">
        <w:rPr>
          <w:lang w:val="ru-RU"/>
        </w:rPr>
        <w:t xml:space="preserve"> окончательная</w:t>
      </w:r>
      <w:r>
        <w:rPr>
          <w:lang w:val="ru-RU"/>
        </w:rPr>
        <w:t xml:space="preserve"> доработка мандата на проведение независимого анализа выполнения рекомендаций Повестки дня в области развития. </w:t>
      </w:r>
    </w:p>
    <w:p w:rsidR="00A42D4A" w:rsidRPr="0028125B" w:rsidRDefault="00A42D4A" w:rsidP="00251C10">
      <w:pPr>
        <w:tabs>
          <w:tab w:val="left" w:pos="567"/>
        </w:tabs>
        <w:rPr>
          <w:lang w:val="ru-RU"/>
        </w:rPr>
      </w:pPr>
    </w:p>
    <w:p w:rsidR="00A42D4A" w:rsidRPr="00402F9F" w:rsidRDefault="0028125B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szCs w:val="22"/>
          <w:lang w:val="ru-RU"/>
        </w:rPr>
        <w:t>По пункту 6 повестки дня Комитет рассмотрел отчет Генерального директора о выполнении рекомендаций Повестки дня в области развития, содержащийся в документе</w:t>
      </w:r>
      <w:r w:rsidR="00616C63">
        <w:rPr>
          <w:szCs w:val="22"/>
          <w:lang w:val="ru-RU"/>
        </w:rPr>
        <w:t> </w:t>
      </w:r>
      <w:r w:rsidR="004C0027">
        <w:rPr>
          <w:szCs w:val="22"/>
        </w:rPr>
        <w:t>CDIP</w:t>
      </w:r>
      <w:r w:rsidR="004C0027" w:rsidRPr="0028125B">
        <w:rPr>
          <w:szCs w:val="22"/>
          <w:lang w:val="ru-RU"/>
        </w:rPr>
        <w:t xml:space="preserve">/13/2.  </w:t>
      </w:r>
      <w:r w:rsidR="00402F9F">
        <w:rPr>
          <w:szCs w:val="22"/>
          <w:lang w:val="ru-RU"/>
        </w:rPr>
        <w:t>Комитет приветствовал всеобъемлющий анализ реализации Повестки дня в области развития в 2013 г., представленный в отчете, и выразил удовлетворение по поводу достигнутого прогресса.  Заместитель Генерального директора г-н Онеяма дал ответы на замечания, высказанные делегациями</w:t>
      </w:r>
      <w:r w:rsidR="00616C63">
        <w:rPr>
          <w:szCs w:val="22"/>
          <w:lang w:val="ru-RU"/>
        </w:rPr>
        <w:t>,</w:t>
      </w:r>
      <w:r w:rsidR="00402F9F">
        <w:rPr>
          <w:szCs w:val="22"/>
          <w:lang w:val="ru-RU"/>
        </w:rPr>
        <w:t xml:space="preserve"> и подтвердил готовность Секретариата и впредь оказывать поддержку государствам-членам ВОИС в выполнении рекомендаций Повестки дня в области развития. </w:t>
      </w:r>
    </w:p>
    <w:p w:rsidR="004C0027" w:rsidRDefault="004C0027" w:rsidP="004C0027">
      <w:pPr>
        <w:rPr>
          <w:lang w:val="fr-CH"/>
        </w:rPr>
      </w:pPr>
    </w:p>
    <w:p w:rsidR="00251C10" w:rsidRDefault="00251C10" w:rsidP="004C0027">
      <w:pPr>
        <w:rPr>
          <w:lang w:val="fr-CH"/>
        </w:rPr>
      </w:pPr>
    </w:p>
    <w:p w:rsidR="00251C10" w:rsidRDefault="00251C10" w:rsidP="004C0027">
      <w:pPr>
        <w:rPr>
          <w:lang w:val="fr-CH"/>
        </w:rPr>
      </w:pPr>
    </w:p>
    <w:p w:rsidR="00251C10" w:rsidRPr="00251C10" w:rsidRDefault="00251C10" w:rsidP="004C0027">
      <w:pPr>
        <w:rPr>
          <w:lang w:val="fr-CH"/>
        </w:rPr>
      </w:pPr>
    </w:p>
    <w:p w:rsidR="004C0027" w:rsidRPr="00402F9F" w:rsidRDefault="00402F9F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По тому же пункту повестки дня Комитет рассмотрел</w:t>
      </w:r>
      <w:r w:rsidR="00925EB2">
        <w:rPr>
          <w:lang w:val="ru-RU"/>
        </w:rPr>
        <w:t xml:space="preserve"> и принял к сведению</w:t>
      </w:r>
      <w:r>
        <w:rPr>
          <w:lang w:val="ru-RU"/>
        </w:rPr>
        <w:t xml:space="preserve"> следующие отчеты об оценке проектов:</w:t>
      </w:r>
    </w:p>
    <w:p w:rsidR="004C0027" w:rsidRPr="00402F9F" w:rsidRDefault="004C0027" w:rsidP="004C0027">
      <w:pPr>
        <w:rPr>
          <w:lang w:val="ru-RU"/>
        </w:rPr>
      </w:pPr>
    </w:p>
    <w:p w:rsidR="004C0027" w:rsidRPr="00402F9F" w:rsidRDefault="004C0027" w:rsidP="00251C10">
      <w:pPr>
        <w:ind w:left="567"/>
        <w:rPr>
          <w:lang w:val="ru-RU"/>
        </w:rPr>
      </w:pPr>
      <w:r w:rsidRPr="00402F9F">
        <w:rPr>
          <w:lang w:val="ru-RU"/>
        </w:rPr>
        <w:t>(</w:t>
      </w:r>
      <w:proofErr w:type="spellStart"/>
      <w:r w:rsidRPr="00F95A43">
        <w:t>i</w:t>
      </w:r>
      <w:proofErr w:type="spellEnd"/>
      <w:r w:rsidRPr="00402F9F">
        <w:rPr>
          <w:lang w:val="ru-RU"/>
        </w:rPr>
        <w:t>)</w:t>
      </w:r>
      <w:r w:rsidRPr="00402F9F">
        <w:rPr>
          <w:lang w:val="ru-RU"/>
        </w:rPr>
        <w:tab/>
      </w:r>
      <w:r w:rsidR="00402F9F">
        <w:rPr>
          <w:lang w:val="ru-RU"/>
        </w:rPr>
        <w:t>отчет об оценке проекта по интеллектуальной собственности и брендингу продуктов для развития бизнеса в развивающихся странах и наименее развитых странах, содержащийся в документе</w:t>
      </w:r>
      <w:r w:rsidRPr="00402F9F">
        <w:rPr>
          <w:lang w:val="ru-RU"/>
        </w:rPr>
        <w:t xml:space="preserve"> </w:t>
      </w:r>
      <w:r w:rsidRPr="00F95A43">
        <w:t>CDIP</w:t>
      </w:r>
      <w:r w:rsidRPr="00402F9F">
        <w:rPr>
          <w:lang w:val="ru-RU"/>
        </w:rPr>
        <w:t>/13/3;</w:t>
      </w:r>
    </w:p>
    <w:p w:rsidR="004C0027" w:rsidRPr="00402F9F" w:rsidRDefault="004C0027" w:rsidP="00251C10">
      <w:pPr>
        <w:ind w:left="567"/>
        <w:rPr>
          <w:lang w:val="ru-RU"/>
        </w:rPr>
      </w:pPr>
    </w:p>
    <w:p w:rsidR="004C0027" w:rsidRPr="00402F9F" w:rsidRDefault="004C0027" w:rsidP="00251C10">
      <w:pPr>
        <w:ind w:left="567"/>
        <w:rPr>
          <w:lang w:val="ru-RU"/>
        </w:rPr>
      </w:pPr>
      <w:r w:rsidRPr="00402F9F">
        <w:rPr>
          <w:lang w:val="ru-RU"/>
        </w:rPr>
        <w:t>(</w:t>
      </w:r>
      <w:r w:rsidRPr="00F95A43">
        <w:t>ii</w:t>
      </w:r>
      <w:r w:rsidRPr="00402F9F">
        <w:rPr>
          <w:lang w:val="ru-RU"/>
        </w:rPr>
        <w:t>)</w:t>
      </w:r>
      <w:r w:rsidRPr="00402F9F">
        <w:rPr>
          <w:lang w:val="ru-RU"/>
        </w:rPr>
        <w:tab/>
      </w:r>
      <w:r w:rsidR="00402F9F">
        <w:rPr>
          <w:lang w:val="ru-RU"/>
        </w:rPr>
        <w:t xml:space="preserve">отчет об оценке проекта по расширению сотрудничества Юг-Юг по вопросам интеллектуальной собственности и развития между развивающимися странами и наименее развитыми странами, содержащийся в документе </w:t>
      </w:r>
      <w:r w:rsidRPr="00F95A43">
        <w:t>CDIP</w:t>
      </w:r>
      <w:r w:rsidRPr="00402F9F">
        <w:rPr>
          <w:lang w:val="ru-RU"/>
        </w:rPr>
        <w:t>/13/4;</w:t>
      </w:r>
    </w:p>
    <w:p w:rsidR="004C0027" w:rsidRPr="00402F9F" w:rsidRDefault="004C0027" w:rsidP="00251C10">
      <w:pPr>
        <w:ind w:left="567"/>
        <w:rPr>
          <w:lang w:val="ru-RU"/>
        </w:rPr>
      </w:pPr>
    </w:p>
    <w:p w:rsidR="004C0027" w:rsidRPr="00402F9F" w:rsidRDefault="004C0027" w:rsidP="00251C10">
      <w:pPr>
        <w:ind w:left="567"/>
        <w:rPr>
          <w:lang w:val="ru-RU"/>
        </w:rPr>
      </w:pPr>
      <w:r w:rsidRPr="00402F9F">
        <w:rPr>
          <w:lang w:val="ru-RU"/>
        </w:rPr>
        <w:t>(</w:t>
      </w:r>
      <w:r w:rsidRPr="00F95A43">
        <w:t>iii</w:t>
      </w:r>
      <w:r w:rsidRPr="00402F9F">
        <w:rPr>
          <w:lang w:val="ru-RU"/>
        </w:rPr>
        <w:t>)</w:t>
      </w:r>
      <w:r w:rsidRPr="00402F9F">
        <w:rPr>
          <w:lang w:val="ru-RU"/>
        </w:rPr>
        <w:tab/>
      </w:r>
      <w:r w:rsidR="00402F9F">
        <w:rPr>
          <w:lang w:val="ru-RU"/>
        </w:rPr>
        <w:t xml:space="preserve">отчет об оценке проекта «ИС и неформальная экономика», содержащийся в документе </w:t>
      </w:r>
      <w:r w:rsidRPr="00F95A43">
        <w:t>CDIP</w:t>
      </w:r>
      <w:r w:rsidRPr="00402F9F">
        <w:rPr>
          <w:lang w:val="ru-RU"/>
        </w:rPr>
        <w:t>/13/5;</w:t>
      </w:r>
    </w:p>
    <w:p w:rsidR="004C0027" w:rsidRPr="00402F9F" w:rsidRDefault="004C0027" w:rsidP="00251C10">
      <w:pPr>
        <w:ind w:left="567"/>
        <w:rPr>
          <w:lang w:val="ru-RU"/>
        </w:rPr>
      </w:pPr>
    </w:p>
    <w:p w:rsidR="004C0027" w:rsidRPr="00402F9F" w:rsidRDefault="004C0027" w:rsidP="00251C10">
      <w:pPr>
        <w:ind w:left="567"/>
        <w:rPr>
          <w:lang w:val="ru-RU"/>
        </w:rPr>
      </w:pPr>
      <w:r w:rsidRPr="00402F9F">
        <w:rPr>
          <w:lang w:val="ru-RU"/>
        </w:rPr>
        <w:t>(</w:t>
      </w:r>
      <w:r w:rsidRPr="00F95A43">
        <w:t>iv</w:t>
      </w:r>
      <w:r w:rsidRPr="00402F9F">
        <w:rPr>
          <w:lang w:val="ru-RU"/>
        </w:rPr>
        <w:t>)</w:t>
      </w:r>
      <w:r w:rsidRPr="00402F9F">
        <w:rPr>
          <w:lang w:val="ru-RU"/>
        </w:rPr>
        <w:tab/>
      </w:r>
      <w:r w:rsidR="00402F9F">
        <w:rPr>
          <w:lang w:val="ru-RU"/>
        </w:rPr>
        <w:t xml:space="preserve">отчет об оценке проекта «ИС и «утечка мозгов»», содержащийся в документе </w:t>
      </w:r>
      <w:r w:rsidRPr="00F95A43">
        <w:t>CDIP</w:t>
      </w:r>
      <w:r w:rsidRPr="00402F9F">
        <w:rPr>
          <w:lang w:val="ru-RU"/>
        </w:rPr>
        <w:t xml:space="preserve">/13/6; </w:t>
      </w:r>
      <w:r w:rsidR="00402F9F">
        <w:rPr>
          <w:lang w:val="ru-RU"/>
        </w:rPr>
        <w:t>и</w:t>
      </w:r>
      <w:r w:rsidRPr="00402F9F">
        <w:rPr>
          <w:lang w:val="ru-RU"/>
        </w:rPr>
        <w:t xml:space="preserve"> </w:t>
      </w:r>
    </w:p>
    <w:p w:rsidR="004C0027" w:rsidRPr="00402F9F" w:rsidRDefault="004C0027" w:rsidP="00251C10">
      <w:pPr>
        <w:ind w:left="567"/>
        <w:rPr>
          <w:lang w:val="ru-RU"/>
        </w:rPr>
      </w:pPr>
    </w:p>
    <w:p w:rsidR="004C0027" w:rsidRPr="00402F9F" w:rsidRDefault="004C0027" w:rsidP="00251C10">
      <w:pPr>
        <w:ind w:left="567"/>
        <w:rPr>
          <w:lang w:val="ru-RU"/>
        </w:rPr>
      </w:pPr>
      <w:r w:rsidRPr="00402F9F">
        <w:rPr>
          <w:lang w:val="ru-RU"/>
        </w:rPr>
        <w:t>(</w:t>
      </w:r>
      <w:r w:rsidRPr="00F95A43">
        <w:t>v</w:t>
      </w:r>
      <w:r w:rsidRPr="00402F9F">
        <w:rPr>
          <w:lang w:val="ru-RU"/>
        </w:rPr>
        <w:t>)</w:t>
      </w:r>
      <w:r w:rsidRPr="00402F9F">
        <w:rPr>
          <w:lang w:val="ru-RU"/>
        </w:rPr>
        <w:tab/>
      </w:r>
      <w:r w:rsidR="00402F9F">
        <w:rPr>
          <w:lang w:val="ru-RU"/>
        </w:rPr>
        <w:t>отчет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о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самооценке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проекта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по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патентам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и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общественному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достоянию</w:t>
      </w:r>
      <w:r w:rsidR="00402F9F" w:rsidRPr="00402F9F">
        <w:rPr>
          <w:lang w:val="ru-RU"/>
        </w:rPr>
        <w:t xml:space="preserve">, </w:t>
      </w:r>
      <w:r w:rsidR="00402F9F">
        <w:rPr>
          <w:lang w:val="ru-RU"/>
        </w:rPr>
        <w:t>содержащийся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в</w:t>
      </w:r>
      <w:r w:rsidR="00402F9F" w:rsidRPr="00402F9F">
        <w:rPr>
          <w:lang w:val="ru-RU"/>
        </w:rPr>
        <w:t xml:space="preserve"> </w:t>
      </w:r>
      <w:r w:rsidR="00402F9F">
        <w:rPr>
          <w:lang w:val="ru-RU"/>
        </w:rPr>
        <w:t>документе</w:t>
      </w:r>
      <w:r w:rsidR="00402F9F" w:rsidRPr="00402F9F">
        <w:rPr>
          <w:lang w:val="ru-RU"/>
        </w:rPr>
        <w:t xml:space="preserve"> </w:t>
      </w:r>
      <w:r w:rsidRPr="00F95A43">
        <w:t>CDIP</w:t>
      </w:r>
      <w:r w:rsidRPr="00402F9F">
        <w:rPr>
          <w:lang w:val="ru-RU"/>
        </w:rPr>
        <w:t>/13/7.</w:t>
      </w:r>
    </w:p>
    <w:p w:rsidR="004C0027" w:rsidRPr="00402F9F" w:rsidRDefault="004C0027" w:rsidP="004C0027">
      <w:pPr>
        <w:ind w:left="720"/>
        <w:rPr>
          <w:lang w:val="ru-RU"/>
        </w:rPr>
      </w:pPr>
    </w:p>
    <w:p w:rsidR="00402F9F" w:rsidRDefault="00402F9F" w:rsidP="001D50F0">
      <w:pPr>
        <w:rPr>
          <w:szCs w:val="22"/>
          <w:lang w:val="ru-RU"/>
        </w:rPr>
      </w:pPr>
      <w:r w:rsidRPr="00402940">
        <w:rPr>
          <w:szCs w:val="22"/>
          <w:lang w:val="ru-RU"/>
        </w:rPr>
        <w:t xml:space="preserve">После презентации отчетов об оценке состоялся обмен мнениями.  Было принято решение о том, чтобы Секретариат принял надлежащие меры во исполнение рекомендаций, содержащихся в отчетах, с учетом замечаний, высказанных государствами-членами.  </w:t>
      </w:r>
      <w:r w:rsidR="005C5C20">
        <w:rPr>
          <w:szCs w:val="22"/>
          <w:lang w:val="ru-RU"/>
        </w:rPr>
        <w:t xml:space="preserve">Комитет согласился с рекомендацией продлить срок осуществления проекта по расширению сотрудничества Юг-Юг по вопросам интеллектуальной собственности и развития между развивающимися и наименее развитыми странами на один год с целью дать возможность закончить незавершенные мероприятия в пределах оставшегося проектного бюджета.  </w:t>
      </w:r>
    </w:p>
    <w:p w:rsidR="000668C9" w:rsidRPr="00616C63" w:rsidRDefault="000668C9" w:rsidP="00CD3883">
      <w:pPr>
        <w:rPr>
          <w:lang w:val="ru-RU"/>
        </w:rPr>
      </w:pPr>
    </w:p>
    <w:p w:rsidR="009D1F9C" w:rsidRPr="005C5C20" w:rsidRDefault="005C5C20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szCs w:val="22"/>
          <w:lang w:val="ru-RU"/>
        </w:rPr>
      </w:pPr>
      <w:r>
        <w:rPr>
          <w:lang w:val="ru-RU"/>
        </w:rPr>
        <w:t>Кроме</w:t>
      </w:r>
      <w:r w:rsidRPr="005C5C20">
        <w:rPr>
          <w:lang w:val="ru-RU"/>
        </w:rPr>
        <w:t xml:space="preserve"> </w:t>
      </w:r>
      <w:r>
        <w:rPr>
          <w:lang w:val="ru-RU"/>
        </w:rPr>
        <w:t>того</w:t>
      </w:r>
      <w:r w:rsidRPr="005C5C20">
        <w:rPr>
          <w:lang w:val="ru-RU"/>
        </w:rPr>
        <w:t xml:space="preserve">, </w:t>
      </w:r>
      <w:r>
        <w:rPr>
          <w:lang w:val="ru-RU"/>
        </w:rPr>
        <w:t>по</w:t>
      </w:r>
      <w:r w:rsidRPr="005C5C20">
        <w:rPr>
          <w:lang w:val="ru-RU"/>
        </w:rPr>
        <w:t xml:space="preserve"> </w:t>
      </w:r>
      <w:r>
        <w:rPr>
          <w:lang w:val="ru-RU"/>
        </w:rPr>
        <w:t>пункту</w:t>
      </w:r>
      <w:r w:rsidRPr="005C5C20">
        <w:rPr>
          <w:lang w:val="ru-RU"/>
        </w:rPr>
        <w:t xml:space="preserve"> 6 </w:t>
      </w:r>
      <w:r>
        <w:rPr>
          <w:lang w:val="ru-RU"/>
        </w:rPr>
        <w:t>повестки</w:t>
      </w:r>
      <w:r w:rsidRPr="005C5C20">
        <w:rPr>
          <w:lang w:val="ru-RU"/>
        </w:rPr>
        <w:t xml:space="preserve"> </w:t>
      </w:r>
      <w:r>
        <w:rPr>
          <w:lang w:val="ru-RU"/>
        </w:rPr>
        <w:t>дня</w:t>
      </w:r>
      <w:r w:rsidRPr="005C5C20">
        <w:rPr>
          <w:lang w:val="ru-RU"/>
        </w:rPr>
        <w:t xml:space="preserve"> </w:t>
      </w:r>
      <w:r>
        <w:rPr>
          <w:lang w:val="ru-RU"/>
        </w:rPr>
        <w:t>Комитет</w:t>
      </w:r>
      <w:r w:rsidRPr="005C5C20">
        <w:rPr>
          <w:lang w:val="ru-RU"/>
        </w:rPr>
        <w:t xml:space="preserve"> </w:t>
      </w:r>
      <w:r>
        <w:rPr>
          <w:lang w:val="ru-RU"/>
        </w:rPr>
        <w:t>обсудил</w:t>
      </w:r>
      <w:r w:rsidRPr="005C5C20">
        <w:rPr>
          <w:lang w:val="ru-RU"/>
        </w:rPr>
        <w:t xml:space="preserve"> </w:t>
      </w:r>
      <w:r>
        <w:rPr>
          <w:lang w:val="ru-RU"/>
        </w:rPr>
        <w:t>документ</w:t>
      </w:r>
      <w:r w:rsidRPr="005C5C20">
        <w:rPr>
          <w:lang w:val="ru-RU"/>
        </w:rPr>
        <w:t xml:space="preserve">, </w:t>
      </w:r>
      <w:r>
        <w:rPr>
          <w:lang w:val="ru-RU"/>
        </w:rPr>
        <w:t>озаглавленный</w:t>
      </w:r>
      <w:r w:rsidRPr="005C5C20">
        <w:rPr>
          <w:lang w:val="ru-RU"/>
        </w:rPr>
        <w:t xml:space="preserve"> «</w:t>
      </w:r>
      <w:r>
        <w:rPr>
          <w:lang w:val="ru-RU"/>
        </w:rPr>
        <w:t>Связанные</w:t>
      </w:r>
      <w:r w:rsidRPr="005C5C20">
        <w:rPr>
          <w:lang w:val="ru-RU"/>
        </w:rPr>
        <w:t xml:space="preserve"> </w:t>
      </w:r>
      <w:r>
        <w:rPr>
          <w:lang w:val="ru-RU"/>
        </w:rPr>
        <w:t>с</w:t>
      </w:r>
      <w:r w:rsidRPr="005C5C20">
        <w:rPr>
          <w:lang w:val="ru-RU"/>
        </w:rPr>
        <w:t xml:space="preserve"> </w:t>
      </w:r>
      <w:r>
        <w:rPr>
          <w:lang w:val="ru-RU"/>
        </w:rPr>
        <w:t>патентами</w:t>
      </w:r>
      <w:r w:rsidRPr="005C5C20">
        <w:rPr>
          <w:lang w:val="ru-RU"/>
        </w:rPr>
        <w:t xml:space="preserve"> </w:t>
      </w:r>
      <w:r>
        <w:rPr>
          <w:lang w:val="ru-RU"/>
        </w:rPr>
        <w:t>гибкие</w:t>
      </w:r>
      <w:r w:rsidRPr="005C5C20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5C5C20">
        <w:rPr>
          <w:lang w:val="ru-RU"/>
        </w:rPr>
        <w:t xml:space="preserve"> </w:t>
      </w:r>
      <w:r>
        <w:rPr>
          <w:lang w:val="ru-RU"/>
        </w:rPr>
        <w:t>и</w:t>
      </w:r>
      <w:r w:rsidRPr="005C5C20">
        <w:rPr>
          <w:lang w:val="ru-RU"/>
        </w:rPr>
        <w:t xml:space="preserve"> </w:t>
      </w:r>
      <w:r>
        <w:rPr>
          <w:lang w:val="ru-RU"/>
        </w:rPr>
        <w:t>их</w:t>
      </w:r>
      <w:r w:rsidRPr="005C5C20">
        <w:rPr>
          <w:lang w:val="ru-RU"/>
        </w:rPr>
        <w:t xml:space="preserve"> </w:t>
      </w:r>
      <w:r>
        <w:rPr>
          <w:lang w:val="ru-RU"/>
        </w:rPr>
        <w:t>законодательное</w:t>
      </w:r>
      <w:r w:rsidRPr="005C5C20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5C5C20">
        <w:rPr>
          <w:lang w:val="ru-RU"/>
        </w:rPr>
        <w:t xml:space="preserve"> </w:t>
      </w:r>
      <w:r>
        <w:rPr>
          <w:lang w:val="ru-RU"/>
        </w:rPr>
        <w:t>на</w:t>
      </w:r>
      <w:r w:rsidRPr="005C5C20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5C5C20">
        <w:rPr>
          <w:lang w:val="ru-RU"/>
        </w:rPr>
        <w:t xml:space="preserve"> </w:t>
      </w:r>
      <w:r>
        <w:rPr>
          <w:lang w:val="ru-RU"/>
        </w:rPr>
        <w:t>и</w:t>
      </w:r>
      <w:r w:rsidRPr="005C5C20">
        <w:rPr>
          <w:lang w:val="ru-RU"/>
        </w:rPr>
        <w:t xml:space="preserve"> </w:t>
      </w:r>
      <w:r>
        <w:rPr>
          <w:lang w:val="ru-RU"/>
        </w:rPr>
        <w:t>региональном</w:t>
      </w:r>
      <w:r w:rsidRPr="005C5C20">
        <w:rPr>
          <w:lang w:val="ru-RU"/>
        </w:rPr>
        <w:t xml:space="preserve"> </w:t>
      </w:r>
      <w:r>
        <w:rPr>
          <w:lang w:val="ru-RU"/>
        </w:rPr>
        <w:t>уровнях</w:t>
      </w:r>
      <w:r w:rsidRPr="005C5C20">
        <w:rPr>
          <w:lang w:val="ru-RU"/>
        </w:rPr>
        <w:t xml:space="preserve"> – </w:t>
      </w:r>
      <w:r>
        <w:rPr>
          <w:lang w:val="ru-RU"/>
        </w:rPr>
        <w:t>часть</w:t>
      </w:r>
      <w:r w:rsidR="00B50560" w:rsidRPr="005C5C20">
        <w:rPr>
          <w:lang w:val="ru-RU"/>
        </w:rPr>
        <w:t xml:space="preserve"> </w:t>
      </w:r>
      <w:r w:rsidR="00B50560" w:rsidRPr="00495BA7">
        <w:t>III</w:t>
      </w:r>
      <w:r>
        <w:rPr>
          <w:lang w:val="ru-RU"/>
        </w:rPr>
        <w:t>»</w:t>
      </w:r>
      <w:r w:rsidR="00B50560" w:rsidRPr="005C5C20">
        <w:rPr>
          <w:lang w:val="ru-RU"/>
        </w:rPr>
        <w:t xml:space="preserve"> (</w:t>
      </w:r>
      <w:r w:rsidR="00B50560" w:rsidRPr="00495BA7">
        <w:t>CDIP</w:t>
      </w:r>
      <w:r w:rsidR="00B50560" w:rsidRPr="005C5C20">
        <w:rPr>
          <w:lang w:val="ru-RU"/>
        </w:rPr>
        <w:t>/13/10)</w:t>
      </w:r>
      <w:r>
        <w:rPr>
          <w:lang w:val="ru-RU"/>
        </w:rPr>
        <w:t xml:space="preserve">.  Ряд делегаций заявили о своей заинтересованности в работе Секретариата в этой области и выразили </w:t>
      </w:r>
      <w:r w:rsidR="00616C63">
        <w:rPr>
          <w:lang w:val="ru-RU"/>
        </w:rPr>
        <w:t>ему</w:t>
      </w:r>
      <w:r>
        <w:rPr>
          <w:lang w:val="ru-RU"/>
        </w:rPr>
        <w:t xml:space="preserve"> свою признательность.  Некоторые делегации </w:t>
      </w:r>
      <w:r w:rsidR="00616C63">
        <w:rPr>
          <w:lang w:val="ru-RU"/>
        </w:rPr>
        <w:t xml:space="preserve">указали на содержащиеся в приложениях </w:t>
      </w:r>
      <w:r>
        <w:rPr>
          <w:lang w:val="ru-RU"/>
        </w:rPr>
        <w:t xml:space="preserve">фактологические </w:t>
      </w:r>
      <w:r w:rsidR="00616C63">
        <w:rPr>
          <w:lang w:val="ru-RU"/>
        </w:rPr>
        <w:t xml:space="preserve">неточности, нуждающиеся </w:t>
      </w:r>
      <w:r>
        <w:rPr>
          <w:lang w:val="ru-RU"/>
        </w:rPr>
        <w:t xml:space="preserve">в </w:t>
      </w:r>
      <w:r w:rsidR="00FB27E0">
        <w:rPr>
          <w:lang w:val="ru-RU"/>
        </w:rPr>
        <w:t>исправлении</w:t>
      </w:r>
      <w:r>
        <w:rPr>
          <w:lang w:val="ru-RU"/>
        </w:rPr>
        <w:t xml:space="preserve">.  Делегации также высказали свои замечания по различным аспектам существа документа.  Была также выражена заинтересованность в расширении сферы охвата этой работы и включении в нее других областей интеллектуальной собственности. </w:t>
      </w:r>
    </w:p>
    <w:p w:rsidR="009D1F9C" w:rsidRPr="005C5C20" w:rsidRDefault="009D1F9C" w:rsidP="00251C10">
      <w:pPr>
        <w:tabs>
          <w:tab w:val="left" w:pos="567"/>
        </w:tabs>
        <w:rPr>
          <w:szCs w:val="22"/>
          <w:lang w:val="ru-RU"/>
        </w:rPr>
      </w:pPr>
    </w:p>
    <w:p w:rsidR="001D50F0" w:rsidRPr="005C5C20" w:rsidRDefault="005C5C20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По пункту 7 повестки дня Комитет рассмотрел вопросы, касающиеся следующих предлагаемых проектов</w:t>
      </w:r>
      <w:r w:rsidR="001D50F0" w:rsidRPr="005C5C20">
        <w:rPr>
          <w:lang w:val="ru-RU"/>
        </w:rPr>
        <w:t xml:space="preserve">: </w:t>
      </w:r>
    </w:p>
    <w:p w:rsidR="001D50F0" w:rsidRPr="005C5C20" w:rsidRDefault="001D50F0" w:rsidP="001D50F0">
      <w:pPr>
        <w:pStyle w:val="ListParagraph"/>
        <w:rPr>
          <w:lang w:val="ru-RU"/>
        </w:rPr>
      </w:pPr>
    </w:p>
    <w:p w:rsidR="004C0027" w:rsidRPr="00616C63" w:rsidRDefault="005C5C20" w:rsidP="005C5C20">
      <w:pPr>
        <w:pStyle w:val="ListParagraph"/>
        <w:tabs>
          <w:tab w:val="left" w:pos="1134"/>
        </w:tabs>
        <w:ind w:left="567"/>
        <w:rPr>
          <w:lang w:val="ru-RU"/>
        </w:rPr>
      </w:pPr>
      <w:r>
        <w:rPr>
          <w:lang w:val="ru-RU"/>
        </w:rPr>
        <w:t>(</w:t>
      </w:r>
      <w:proofErr w:type="spellStart"/>
      <w:r>
        <w:t>i</w:t>
      </w:r>
      <w:proofErr w:type="spellEnd"/>
      <w:r w:rsidRPr="005C5C20">
        <w:rPr>
          <w:lang w:val="ru-RU"/>
        </w:rPr>
        <w:t>)</w:t>
      </w:r>
      <w:r w:rsidRPr="005C5C20">
        <w:rPr>
          <w:lang w:val="ru-RU"/>
        </w:rPr>
        <w:tab/>
      </w:r>
      <w:r>
        <w:rPr>
          <w:lang w:val="ru-RU"/>
        </w:rPr>
        <w:t>проекта по интеллектуальной собственности и туризму:  поддержка целей в области развития и охраны культурного наследия в Египте и других развивающихся странах, содержащегося в документе</w:t>
      </w:r>
      <w:r w:rsidR="00794D26" w:rsidRPr="005C5C20">
        <w:rPr>
          <w:lang w:val="ru-RU"/>
        </w:rPr>
        <w:t xml:space="preserve"> </w:t>
      </w:r>
      <w:r w:rsidR="00794D26" w:rsidRPr="00C027D6">
        <w:t>CDIP</w:t>
      </w:r>
      <w:r w:rsidR="00794D26" w:rsidRPr="005C5C20">
        <w:rPr>
          <w:lang w:val="ru-RU"/>
        </w:rPr>
        <w:t xml:space="preserve">/13/8.  </w:t>
      </w:r>
      <w:r>
        <w:rPr>
          <w:lang w:val="ru-RU"/>
        </w:rPr>
        <w:t>Был проведен обмен мнениями, в ходе которого ряд делегаций заявили о поддержке проекта</w:t>
      </w:r>
      <w:r w:rsidR="00925EB2">
        <w:rPr>
          <w:lang w:val="ru-RU"/>
        </w:rPr>
        <w:t xml:space="preserve">, а также о заинтересованности и готовности </w:t>
      </w:r>
      <w:r w:rsidR="007E2D00">
        <w:rPr>
          <w:lang w:val="ru-RU"/>
        </w:rPr>
        <w:t xml:space="preserve">своих стран </w:t>
      </w:r>
      <w:r w:rsidR="00925EB2">
        <w:rPr>
          <w:lang w:val="ru-RU"/>
        </w:rPr>
        <w:t xml:space="preserve">в качестве </w:t>
      </w:r>
      <w:r w:rsidR="007E2D00">
        <w:rPr>
          <w:lang w:val="ru-RU"/>
        </w:rPr>
        <w:t>«</w:t>
      </w:r>
      <w:r w:rsidR="00925EB2">
        <w:rPr>
          <w:lang w:val="ru-RU"/>
        </w:rPr>
        <w:t>испытательной площадки</w:t>
      </w:r>
      <w:r w:rsidR="007E2D00">
        <w:rPr>
          <w:lang w:val="ru-RU"/>
        </w:rPr>
        <w:t>»</w:t>
      </w:r>
      <w:r w:rsidR="00925EB2">
        <w:rPr>
          <w:lang w:val="ru-RU"/>
        </w:rPr>
        <w:t xml:space="preserve"> для этого проекта, </w:t>
      </w:r>
      <w:r w:rsidR="007E2D00">
        <w:rPr>
          <w:lang w:val="ru-RU"/>
        </w:rPr>
        <w:t>в то время как</w:t>
      </w:r>
      <w:r w:rsidR="00925EB2">
        <w:rPr>
          <w:lang w:val="ru-RU"/>
        </w:rPr>
        <w:t xml:space="preserve"> другие делегации выразили обеспокоенность и обратились с просьбой дать </w:t>
      </w:r>
      <w:r w:rsidR="007E2D00">
        <w:rPr>
          <w:lang w:val="ru-RU"/>
        </w:rPr>
        <w:t>разъяснения относительно</w:t>
      </w:r>
      <w:r w:rsidR="00925EB2">
        <w:rPr>
          <w:lang w:val="ru-RU"/>
        </w:rPr>
        <w:t xml:space="preserve"> </w:t>
      </w:r>
      <w:r w:rsidR="00C66E3E">
        <w:rPr>
          <w:lang w:val="ru-RU"/>
        </w:rPr>
        <w:t>данно</w:t>
      </w:r>
      <w:r w:rsidR="007E2D00">
        <w:rPr>
          <w:lang w:val="ru-RU"/>
        </w:rPr>
        <w:t>го</w:t>
      </w:r>
      <w:r w:rsidR="00C66E3E">
        <w:rPr>
          <w:lang w:val="ru-RU"/>
        </w:rPr>
        <w:t xml:space="preserve"> </w:t>
      </w:r>
      <w:r w:rsidR="007E2D00">
        <w:rPr>
          <w:lang w:val="ru-RU"/>
        </w:rPr>
        <w:t>проекта</w:t>
      </w:r>
      <w:r>
        <w:rPr>
          <w:lang w:val="ru-RU"/>
        </w:rPr>
        <w:t>.  Комитет</w:t>
      </w:r>
      <w:r w:rsidRPr="00616C63">
        <w:rPr>
          <w:lang w:val="ru-RU"/>
        </w:rPr>
        <w:t xml:space="preserve"> </w:t>
      </w:r>
      <w:r>
        <w:rPr>
          <w:lang w:val="ru-RU"/>
        </w:rPr>
        <w:t>постановил</w:t>
      </w:r>
      <w:r w:rsidRPr="00616C63">
        <w:rPr>
          <w:lang w:val="ru-RU"/>
        </w:rPr>
        <w:t xml:space="preserve"> </w:t>
      </w:r>
      <w:r>
        <w:rPr>
          <w:lang w:val="ru-RU"/>
        </w:rPr>
        <w:t>обсудить</w:t>
      </w:r>
      <w:r w:rsidRPr="00616C63">
        <w:rPr>
          <w:lang w:val="ru-RU"/>
        </w:rPr>
        <w:t xml:space="preserve"> </w:t>
      </w:r>
      <w:r w:rsidR="00925EB2">
        <w:rPr>
          <w:lang w:val="ru-RU"/>
        </w:rPr>
        <w:t xml:space="preserve">пересмотренный </w:t>
      </w:r>
      <w:r>
        <w:rPr>
          <w:lang w:val="ru-RU"/>
        </w:rPr>
        <w:t>проект</w:t>
      </w:r>
      <w:r w:rsidRPr="00616C63">
        <w:rPr>
          <w:lang w:val="ru-RU"/>
        </w:rPr>
        <w:t xml:space="preserve"> </w:t>
      </w:r>
      <w:r>
        <w:rPr>
          <w:lang w:val="ru-RU"/>
        </w:rPr>
        <w:t>на</w:t>
      </w:r>
      <w:r w:rsidRPr="00616C63">
        <w:rPr>
          <w:lang w:val="ru-RU"/>
        </w:rPr>
        <w:t xml:space="preserve"> </w:t>
      </w:r>
      <w:r>
        <w:rPr>
          <w:lang w:val="ru-RU"/>
        </w:rPr>
        <w:t>своей</w:t>
      </w:r>
      <w:r w:rsidRPr="00616C63">
        <w:rPr>
          <w:lang w:val="ru-RU"/>
        </w:rPr>
        <w:t xml:space="preserve"> </w:t>
      </w:r>
      <w:r>
        <w:rPr>
          <w:lang w:val="ru-RU"/>
        </w:rPr>
        <w:t>следующей</w:t>
      </w:r>
      <w:r w:rsidRPr="00616C63">
        <w:rPr>
          <w:lang w:val="ru-RU"/>
        </w:rPr>
        <w:t xml:space="preserve"> </w:t>
      </w:r>
      <w:r>
        <w:rPr>
          <w:lang w:val="ru-RU"/>
        </w:rPr>
        <w:t>сессии</w:t>
      </w:r>
      <w:r w:rsidRPr="00616C63">
        <w:rPr>
          <w:lang w:val="ru-RU"/>
        </w:rPr>
        <w:t>;</w:t>
      </w:r>
    </w:p>
    <w:p w:rsidR="000668C9" w:rsidRDefault="000668C9" w:rsidP="009F795A">
      <w:pPr>
        <w:tabs>
          <w:tab w:val="left" w:pos="993"/>
        </w:tabs>
        <w:ind w:left="567" w:firstLine="142"/>
        <w:rPr>
          <w:lang w:val="fr-CH"/>
        </w:rPr>
      </w:pPr>
    </w:p>
    <w:p w:rsidR="00251C10" w:rsidRDefault="00251C10" w:rsidP="009F795A">
      <w:pPr>
        <w:tabs>
          <w:tab w:val="left" w:pos="993"/>
        </w:tabs>
        <w:ind w:left="567" w:firstLine="142"/>
        <w:rPr>
          <w:lang w:val="fr-CH"/>
        </w:rPr>
      </w:pPr>
    </w:p>
    <w:p w:rsidR="00251C10" w:rsidRPr="00251C10" w:rsidRDefault="00251C10" w:rsidP="009F795A">
      <w:pPr>
        <w:tabs>
          <w:tab w:val="left" w:pos="993"/>
        </w:tabs>
        <w:ind w:left="567" w:firstLine="142"/>
        <w:rPr>
          <w:lang w:val="fr-CH"/>
        </w:rPr>
      </w:pPr>
    </w:p>
    <w:p w:rsidR="00351870" w:rsidRPr="005C5C20" w:rsidRDefault="005C5C20" w:rsidP="005C5C20">
      <w:pPr>
        <w:pStyle w:val="ListParagraph"/>
        <w:tabs>
          <w:tab w:val="left" w:pos="1134"/>
        </w:tabs>
        <w:ind w:left="567"/>
        <w:rPr>
          <w:lang w:val="ru-RU"/>
        </w:rPr>
      </w:pPr>
      <w:r w:rsidRPr="005C5C20">
        <w:rPr>
          <w:lang w:val="ru-RU"/>
        </w:rPr>
        <w:t>(</w:t>
      </w:r>
      <w:r w:rsidRPr="00251C10">
        <w:rPr>
          <w:lang w:val="fr-CH"/>
        </w:rPr>
        <w:t>ii</w:t>
      </w:r>
      <w:r w:rsidRPr="005C5C20">
        <w:rPr>
          <w:lang w:val="ru-RU"/>
        </w:rPr>
        <w:t>)</w:t>
      </w:r>
      <w:r w:rsidRPr="005C5C20">
        <w:rPr>
          <w:lang w:val="ru-RU"/>
        </w:rPr>
        <w:tab/>
      </w:r>
      <w:r>
        <w:rPr>
          <w:lang w:val="ru-RU"/>
        </w:rPr>
        <w:t>этапа</w:t>
      </w:r>
      <w:r w:rsidR="000668C9" w:rsidRPr="005C5C20">
        <w:rPr>
          <w:lang w:val="ru-RU"/>
        </w:rPr>
        <w:t xml:space="preserve"> </w:t>
      </w:r>
      <w:r w:rsidR="000668C9" w:rsidRPr="00251C10">
        <w:rPr>
          <w:lang w:val="fr-CH"/>
        </w:rPr>
        <w:t>II</w:t>
      </w:r>
      <w:r w:rsidR="000668C9" w:rsidRPr="005C5C20">
        <w:rPr>
          <w:lang w:val="ru-RU"/>
        </w:rPr>
        <w:t xml:space="preserve"> </w:t>
      </w:r>
      <w:r>
        <w:rPr>
          <w:lang w:val="ru-RU"/>
        </w:rPr>
        <w:t>проекта 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развития», содержащегося в документе</w:t>
      </w:r>
      <w:r w:rsidR="00FB27E0">
        <w:rPr>
          <w:lang w:val="ru-RU"/>
        </w:rPr>
        <w:t> </w:t>
      </w:r>
      <w:r w:rsidR="00351870" w:rsidRPr="00251C10">
        <w:rPr>
          <w:lang w:val="fr-CH"/>
        </w:rPr>
        <w:t>CDIP</w:t>
      </w:r>
      <w:r w:rsidR="00351870" w:rsidRPr="005C5C20">
        <w:rPr>
          <w:lang w:val="ru-RU"/>
        </w:rPr>
        <w:t>/13/9.</w:t>
      </w:r>
      <w:r w:rsidR="009D1F9C" w:rsidRPr="005C5C20">
        <w:rPr>
          <w:lang w:val="ru-RU"/>
        </w:rPr>
        <w:t xml:space="preserve">  </w:t>
      </w:r>
      <w:r>
        <w:rPr>
          <w:lang w:val="ru-RU"/>
        </w:rPr>
        <w:t>Комитет одобри</w:t>
      </w:r>
      <w:r w:rsidR="00FB27E0">
        <w:rPr>
          <w:lang w:val="ru-RU"/>
        </w:rPr>
        <w:t>л предложенный проект</w:t>
      </w:r>
      <w:r>
        <w:rPr>
          <w:lang w:val="ru-RU"/>
        </w:rPr>
        <w:t xml:space="preserve">.  </w:t>
      </w:r>
    </w:p>
    <w:p w:rsidR="009D1F9C" w:rsidRPr="00FB27E0" w:rsidRDefault="009D1F9C" w:rsidP="009D1F9C">
      <w:pPr>
        <w:rPr>
          <w:lang w:val="ru-RU"/>
        </w:rPr>
      </w:pPr>
    </w:p>
    <w:p w:rsidR="00B51F3B" w:rsidRPr="00FA48FB" w:rsidRDefault="005C5C20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lastRenderedPageBreak/>
        <w:t>Комитет обсудил документ о дальнейшей работе над связанными с патентами гибкими возможностями многосторонней нормативно-правовой базы</w:t>
      </w:r>
      <w:r w:rsidR="00B51F3B" w:rsidRPr="005C5C20">
        <w:rPr>
          <w:lang w:val="ru-RU"/>
        </w:rPr>
        <w:t xml:space="preserve"> (</w:t>
      </w:r>
      <w:r w:rsidR="00B51F3B">
        <w:t>CDIP</w:t>
      </w:r>
      <w:r w:rsidR="00B51F3B" w:rsidRPr="005C5C20">
        <w:rPr>
          <w:lang w:val="ru-RU"/>
        </w:rPr>
        <w:t xml:space="preserve">/10/11).  </w:t>
      </w:r>
      <w:r w:rsidR="00FA48FB">
        <w:rPr>
          <w:lang w:val="ru-RU"/>
        </w:rPr>
        <w:t xml:space="preserve">Комитет постановил, чтобы к одной из его будущих сессий для обсуждения был подготовлен документ, </w:t>
      </w:r>
      <w:r w:rsidR="007E2D00">
        <w:rPr>
          <w:lang w:val="ru-RU"/>
        </w:rPr>
        <w:t>который будет основан на подборке фактологических данных, который не будет содержать никаких рекомендаций</w:t>
      </w:r>
      <w:r w:rsidR="00C407D7">
        <w:rPr>
          <w:lang w:val="ru-RU"/>
        </w:rPr>
        <w:t xml:space="preserve"> </w:t>
      </w:r>
      <w:r w:rsidR="00223665">
        <w:rPr>
          <w:lang w:val="ru-RU"/>
        </w:rPr>
        <w:t>и который будет</w:t>
      </w:r>
      <w:r w:rsidR="00C407D7">
        <w:rPr>
          <w:lang w:val="ru-RU"/>
        </w:rPr>
        <w:t xml:space="preserve"> </w:t>
      </w:r>
      <w:r w:rsidR="00FA48FB">
        <w:rPr>
          <w:lang w:val="ru-RU"/>
        </w:rPr>
        <w:t>посвящен двум новым областям связанных с патентами гибких возможностей</w:t>
      </w:r>
      <w:r w:rsidR="00925EB2">
        <w:rPr>
          <w:lang w:val="ru-RU"/>
        </w:rPr>
        <w:t xml:space="preserve">, </w:t>
      </w:r>
      <w:r w:rsidR="00FA48FB">
        <w:rPr>
          <w:lang w:val="ru-RU"/>
        </w:rPr>
        <w:t>а именно возможност</w:t>
      </w:r>
      <w:r w:rsidR="00FB27E0">
        <w:rPr>
          <w:lang w:val="ru-RU"/>
        </w:rPr>
        <w:t>ям</w:t>
      </w:r>
      <w:r w:rsidR="00FA48FB">
        <w:rPr>
          <w:lang w:val="ru-RU"/>
        </w:rPr>
        <w:t xml:space="preserve"> применения или неприменения уголовных санкций </w:t>
      </w:r>
      <w:r w:rsidR="00FB27E0">
        <w:rPr>
          <w:lang w:val="ru-RU"/>
        </w:rPr>
        <w:t>для</w:t>
      </w:r>
      <w:r w:rsidR="00FA48FB">
        <w:rPr>
          <w:lang w:val="ru-RU"/>
        </w:rPr>
        <w:t xml:space="preserve"> защиты патентных прав </w:t>
      </w:r>
      <w:r w:rsidR="00B51F3B" w:rsidRPr="00FA48FB">
        <w:rPr>
          <w:lang w:val="ru-RU"/>
        </w:rPr>
        <w:t>(</w:t>
      </w:r>
      <w:r w:rsidR="00FA48FB">
        <w:rPr>
          <w:lang w:val="ru-RU"/>
        </w:rPr>
        <w:t>статья 61 Соглашения по ТРИПС</w:t>
      </w:r>
      <w:r w:rsidR="00B51F3B" w:rsidRPr="00FA48FB">
        <w:rPr>
          <w:lang w:val="ru-RU"/>
        </w:rPr>
        <w:t xml:space="preserve">) </w:t>
      </w:r>
      <w:r w:rsidR="00FA48FB">
        <w:rPr>
          <w:lang w:val="ru-RU"/>
        </w:rPr>
        <w:t>и меры в области безопасности, которые могут обусловливать ограничение патентных прав</w:t>
      </w:r>
      <w:r w:rsidR="00B51F3B" w:rsidRPr="00FA48FB">
        <w:rPr>
          <w:lang w:val="ru-RU"/>
        </w:rPr>
        <w:t xml:space="preserve"> (</w:t>
      </w:r>
      <w:r w:rsidR="00FA48FB">
        <w:rPr>
          <w:lang w:val="ru-RU"/>
        </w:rPr>
        <w:t>так называемое «исключение по соображениям безопасности»</w:t>
      </w:r>
      <w:r w:rsidR="00B51F3B" w:rsidRPr="00FA48FB">
        <w:rPr>
          <w:lang w:val="ru-RU"/>
        </w:rPr>
        <w:t>) (</w:t>
      </w:r>
      <w:r w:rsidR="00FA48FB">
        <w:rPr>
          <w:lang w:val="ru-RU"/>
        </w:rPr>
        <w:t>статья 73 Соглашения по ТРИПС</w:t>
      </w:r>
      <w:r w:rsidR="00B51F3B" w:rsidRPr="00FA48FB">
        <w:rPr>
          <w:lang w:val="ru-RU"/>
        </w:rPr>
        <w:t>).</w:t>
      </w:r>
    </w:p>
    <w:p w:rsidR="00B51F3B" w:rsidRPr="00C6355F" w:rsidRDefault="00B51F3B" w:rsidP="00251C10">
      <w:pPr>
        <w:tabs>
          <w:tab w:val="left" w:pos="567"/>
        </w:tabs>
        <w:rPr>
          <w:lang w:val="ru-RU"/>
        </w:rPr>
      </w:pPr>
    </w:p>
    <w:p w:rsidR="00351870" w:rsidRPr="00C6355F" w:rsidRDefault="00FA48FB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szCs w:val="22"/>
          <w:lang w:val="ru-RU"/>
        </w:rPr>
      </w:pPr>
      <w:r w:rsidRPr="00C6355F">
        <w:rPr>
          <w:lang w:val="ru-RU"/>
        </w:rPr>
        <w:t>Комитет принял к сведению информацию о мероприятиях в рамках программы «ИС и глобальные задачи, особенно в области развития, содержащуюся в документе</w:t>
      </w:r>
      <w:r w:rsidR="00FB27E0" w:rsidRPr="00C6355F">
        <w:rPr>
          <w:szCs w:val="22"/>
          <w:lang w:val="ru-RU"/>
        </w:rPr>
        <w:t> </w:t>
      </w:r>
      <w:r w:rsidR="00351870" w:rsidRPr="00C6355F">
        <w:rPr>
          <w:szCs w:val="22"/>
        </w:rPr>
        <w:t>CDIP</w:t>
      </w:r>
      <w:r w:rsidR="00351870" w:rsidRPr="00C6355F">
        <w:rPr>
          <w:szCs w:val="22"/>
          <w:lang w:val="ru-RU"/>
        </w:rPr>
        <w:t>/13/12.</w:t>
      </w:r>
    </w:p>
    <w:p w:rsidR="00FA48FB" w:rsidRPr="00C6355F" w:rsidRDefault="00FA48FB" w:rsidP="00251C10">
      <w:pPr>
        <w:tabs>
          <w:tab w:val="left" w:pos="567"/>
        </w:tabs>
        <w:rPr>
          <w:szCs w:val="22"/>
          <w:lang w:val="ru-RU"/>
        </w:rPr>
      </w:pPr>
    </w:p>
    <w:p w:rsidR="00FA48FB" w:rsidRPr="00C6355F" w:rsidRDefault="00FA48FB" w:rsidP="00251C10">
      <w:pPr>
        <w:numPr>
          <w:ilvl w:val="0"/>
          <w:numId w:val="2"/>
        </w:numPr>
        <w:tabs>
          <w:tab w:val="clear" w:pos="854"/>
          <w:tab w:val="num" w:pos="0"/>
          <w:tab w:val="left" w:pos="567"/>
          <w:tab w:val="left" w:pos="851"/>
        </w:tabs>
        <w:ind w:left="0" w:firstLine="0"/>
        <w:rPr>
          <w:szCs w:val="22"/>
          <w:lang w:val="ru-RU"/>
        </w:rPr>
      </w:pPr>
      <w:r w:rsidRPr="00C6355F">
        <w:rPr>
          <w:szCs w:val="22"/>
          <w:lang w:val="ru-RU"/>
        </w:rPr>
        <w:t xml:space="preserve">Комитет обсудил решение Генеральной Ассамблеи ВОИС по вопросам, касающимся КРИС (документ </w:t>
      </w:r>
      <w:r w:rsidRPr="00C6355F">
        <w:rPr>
          <w:szCs w:val="22"/>
        </w:rPr>
        <w:t>CDIP</w:t>
      </w:r>
      <w:r w:rsidRPr="00C6355F">
        <w:rPr>
          <w:szCs w:val="22"/>
          <w:lang w:val="ru-RU"/>
        </w:rPr>
        <w:t xml:space="preserve">/12/5).  Комитету не удалось достичь согласия по этим вопросам.  В связи с этим Комитет обратился к Генеральной Ассамблее с просьбой разрешить ему продолжить обсуждение на его четырнадцатой и пятнадцатой сессиях и представить Генеральной Ассамблее отчеты и вынести для нее рекомендации в 2015 г. </w:t>
      </w:r>
    </w:p>
    <w:p w:rsidR="00351870" w:rsidRPr="00C6355F" w:rsidRDefault="00351870" w:rsidP="00251C10">
      <w:pPr>
        <w:tabs>
          <w:tab w:val="left" w:pos="567"/>
        </w:tabs>
        <w:rPr>
          <w:szCs w:val="22"/>
          <w:lang w:val="ru-RU"/>
        </w:rPr>
      </w:pPr>
    </w:p>
    <w:p w:rsidR="00C6069C" w:rsidRPr="00C6355F" w:rsidRDefault="00C6069C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bCs/>
          <w:szCs w:val="22"/>
          <w:lang w:val="ru-RU"/>
        </w:rPr>
      </w:pPr>
      <w:r w:rsidRPr="00C6355F">
        <w:rPr>
          <w:bCs/>
          <w:szCs w:val="22"/>
          <w:lang w:val="ru-RU"/>
        </w:rPr>
        <w:t xml:space="preserve">Комитет обсудил </w:t>
      </w:r>
      <w:r w:rsidR="00A83427" w:rsidRPr="00C6355F">
        <w:rPr>
          <w:bCs/>
          <w:szCs w:val="22"/>
          <w:lang w:val="ru-RU"/>
        </w:rPr>
        <w:t>мандат на проведение независимого анализа выполнения рекомендаций Повестки дня в области развития</w:t>
      </w:r>
      <w:r w:rsidRPr="00C6355F">
        <w:rPr>
          <w:bCs/>
          <w:szCs w:val="22"/>
          <w:lang w:val="ru-RU"/>
        </w:rPr>
        <w:t xml:space="preserve">.  </w:t>
      </w:r>
      <w:r w:rsidR="00A83427" w:rsidRPr="00C6355F">
        <w:rPr>
          <w:bCs/>
          <w:szCs w:val="22"/>
          <w:lang w:val="ru-RU"/>
        </w:rPr>
        <w:t xml:space="preserve">После краткой презентации координатора и бывшего заместителя Председателя Комитета г-жи Екатерины ЭГУТИЯ </w:t>
      </w:r>
      <w:r w:rsidRPr="00C6355F">
        <w:rPr>
          <w:bCs/>
          <w:szCs w:val="22"/>
          <w:lang w:val="ru-RU"/>
        </w:rPr>
        <w:t>Комитет</w:t>
      </w:r>
      <w:r w:rsidR="00A83427" w:rsidRPr="00C6355F">
        <w:rPr>
          <w:bCs/>
          <w:szCs w:val="22"/>
          <w:lang w:val="ru-RU"/>
        </w:rPr>
        <w:t xml:space="preserve"> постановил провести </w:t>
      </w:r>
      <w:r w:rsidR="007176F5">
        <w:rPr>
          <w:bCs/>
          <w:szCs w:val="22"/>
          <w:lang w:val="ru-RU"/>
        </w:rPr>
        <w:t>до</w:t>
      </w:r>
      <w:r w:rsidR="007176F5" w:rsidRPr="00C6355F">
        <w:rPr>
          <w:bCs/>
          <w:szCs w:val="22"/>
          <w:lang w:val="ru-RU"/>
        </w:rPr>
        <w:t xml:space="preserve"> </w:t>
      </w:r>
      <w:r w:rsidR="007176F5">
        <w:rPr>
          <w:bCs/>
          <w:szCs w:val="22"/>
          <w:lang w:val="ru-RU"/>
        </w:rPr>
        <w:t>следующей сессии</w:t>
      </w:r>
      <w:r w:rsidR="007176F5" w:rsidRPr="00C6355F">
        <w:rPr>
          <w:bCs/>
          <w:szCs w:val="22"/>
          <w:lang w:val="ru-RU"/>
        </w:rPr>
        <w:t xml:space="preserve"> КРИС </w:t>
      </w:r>
      <w:r w:rsidR="007176F5">
        <w:rPr>
          <w:bCs/>
          <w:szCs w:val="22"/>
          <w:lang w:val="ru-RU"/>
        </w:rPr>
        <w:t xml:space="preserve">одно </w:t>
      </w:r>
      <w:r w:rsidR="00A83427" w:rsidRPr="00C6355F">
        <w:rPr>
          <w:bCs/>
          <w:szCs w:val="22"/>
          <w:lang w:val="ru-RU"/>
        </w:rPr>
        <w:t>не</w:t>
      </w:r>
      <w:r w:rsidR="007176F5">
        <w:rPr>
          <w:bCs/>
          <w:szCs w:val="22"/>
          <w:lang w:val="ru-RU"/>
        </w:rPr>
        <w:t>официальное</w:t>
      </w:r>
      <w:r w:rsidR="00A83427" w:rsidRPr="00C6355F">
        <w:rPr>
          <w:bCs/>
          <w:szCs w:val="22"/>
          <w:lang w:val="ru-RU"/>
        </w:rPr>
        <w:t xml:space="preserve"> </w:t>
      </w:r>
      <w:r w:rsidR="007176F5">
        <w:rPr>
          <w:bCs/>
          <w:szCs w:val="22"/>
          <w:lang w:val="ru-RU"/>
        </w:rPr>
        <w:t>заседание</w:t>
      </w:r>
      <w:r w:rsidR="00A83427" w:rsidRPr="00C6355F">
        <w:rPr>
          <w:bCs/>
          <w:szCs w:val="22"/>
          <w:lang w:val="ru-RU"/>
        </w:rPr>
        <w:t xml:space="preserve"> для консультаций </w:t>
      </w:r>
      <w:r w:rsidR="00C6355F" w:rsidRPr="00C6355F">
        <w:rPr>
          <w:bCs/>
          <w:szCs w:val="22"/>
          <w:lang w:val="ru-RU"/>
        </w:rPr>
        <w:t xml:space="preserve">с целью </w:t>
      </w:r>
      <w:r w:rsidR="007176F5">
        <w:rPr>
          <w:bCs/>
          <w:szCs w:val="22"/>
          <w:lang w:val="ru-RU"/>
        </w:rPr>
        <w:t>достичь согласия по нерешенным</w:t>
      </w:r>
      <w:r w:rsidR="00A83427" w:rsidRPr="00C6355F">
        <w:rPr>
          <w:bCs/>
          <w:szCs w:val="22"/>
          <w:lang w:val="ru-RU"/>
        </w:rPr>
        <w:t xml:space="preserve"> вопрос</w:t>
      </w:r>
      <w:r w:rsidR="007176F5">
        <w:rPr>
          <w:bCs/>
          <w:szCs w:val="22"/>
          <w:lang w:val="ru-RU"/>
        </w:rPr>
        <w:t>ам</w:t>
      </w:r>
      <w:r w:rsidR="00A83427" w:rsidRPr="00C6355F">
        <w:rPr>
          <w:bCs/>
          <w:szCs w:val="22"/>
          <w:lang w:val="ru-RU"/>
        </w:rPr>
        <w:t xml:space="preserve">.  Комитет обсудит этот вопрос на </w:t>
      </w:r>
      <w:r w:rsidR="00647F4F" w:rsidRPr="00C6355F">
        <w:rPr>
          <w:bCs/>
          <w:szCs w:val="22"/>
          <w:lang w:val="ru-RU"/>
        </w:rPr>
        <w:t xml:space="preserve">своей </w:t>
      </w:r>
      <w:r w:rsidR="00A83427" w:rsidRPr="00C6355F">
        <w:rPr>
          <w:bCs/>
          <w:szCs w:val="22"/>
          <w:lang w:val="ru-RU"/>
        </w:rPr>
        <w:t>следующей сессии.</w:t>
      </w:r>
    </w:p>
    <w:p w:rsidR="00C6069C" w:rsidRPr="00C6355F" w:rsidRDefault="00C6069C" w:rsidP="00251C10">
      <w:pPr>
        <w:tabs>
          <w:tab w:val="left" w:pos="567"/>
        </w:tabs>
        <w:rPr>
          <w:szCs w:val="22"/>
          <w:lang w:val="ru-RU"/>
        </w:rPr>
      </w:pPr>
    </w:p>
    <w:p w:rsidR="00C6069C" w:rsidRPr="00C6355F" w:rsidRDefault="00C6069C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szCs w:val="22"/>
          <w:lang w:val="ru-RU"/>
        </w:rPr>
      </w:pPr>
      <w:r w:rsidRPr="00C6355F">
        <w:rPr>
          <w:szCs w:val="22"/>
          <w:lang w:val="ru-RU"/>
        </w:rPr>
        <w:t xml:space="preserve">Комитет обсудил вопрос о проведении Международной конференции по интеллектуальной собственности и развитию.  </w:t>
      </w:r>
      <w:r w:rsidR="00A83427" w:rsidRPr="00C6355F">
        <w:rPr>
          <w:szCs w:val="22"/>
          <w:lang w:val="ru-RU"/>
        </w:rPr>
        <w:t>Комитет</w:t>
      </w:r>
      <w:r w:rsidR="007176F5">
        <w:rPr>
          <w:szCs w:val="22"/>
          <w:lang w:val="ru-RU"/>
        </w:rPr>
        <w:t>у не удалось достичь согласия относительно</w:t>
      </w:r>
      <w:r w:rsidR="00647F4F" w:rsidRPr="00C6355F">
        <w:rPr>
          <w:szCs w:val="22"/>
          <w:lang w:val="ru-RU"/>
        </w:rPr>
        <w:t xml:space="preserve"> спис</w:t>
      </w:r>
      <w:r w:rsidR="007176F5">
        <w:rPr>
          <w:szCs w:val="22"/>
          <w:lang w:val="ru-RU"/>
        </w:rPr>
        <w:t>ка</w:t>
      </w:r>
      <w:r w:rsidR="00647F4F" w:rsidRPr="00C6355F">
        <w:rPr>
          <w:szCs w:val="22"/>
          <w:lang w:val="ru-RU"/>
        </w:rPr>
        <w:t xml:space="preserve"> ораторов, </w:t>
      </w:r>
      <w:r w:rsidR="007176F5">
        <w:rPr>
          <w:szCs w:val="22"/>
          <w:lang w:val="ru-RU"/>
        </w:rPr>
        <w:t>которые должны выступить на</w:t>
      </w:r>
      <w:r w:rsidR="00647F4F" w:rsidRPr="00C6355F">
        <w:rPr>
          <w:szCs w:val="22"/>
          <w:lang w:val="ru-RU"/>
        </w:rPr>
        <w:t xml:space="preserve"> Конференции. </w:t>
      </w:r>
      <w:r w:rsidR="00A83427" w:rsidRPr="00C6355F">
        <w:rPr>
          <w:szCs w:val="22"/>
          <w:lang w:val="ru-RU"/>
        </w:rPr>
        <w:t xml:space="preserve"> </w:t>
      </w:r>
      <w:r w:rsidRPr="00C6355F">
        <w:rPr>
          <w:szCs w:val="22"/>
          <w:lang w:val="ru-RU"/>
        </w:rPr>
        <w:t xml:space="preserve">Было </w:t>
      </w:r>
      <w:r w:rsidR="007176F5">
        <w:rPr>
          <w:szCs w:val="22"/>
          <w:lang w:val="ru-RU"/>
        </w:rPr>
        <w:t>принято решение</w:t>
      </w:r>
      <w:r w:rsidRPr="00C6355F">
        <w:rPr>
          <w:szCs w:val="22"/>
          <w:lang w:val="ru-RU"/>
        </w:rPr>
        <w:t xml:space="preserve"> продолжить обсуждение этого вопроса на следующей сессии.</w:t>
      </w:r>
    </w:p>
    <w:p w:rsidR="00C6069C" w:rsidRPr="00C6355F" w:rsidRDefault="00C6069C" w:rsidP="00C6069C">
      <w:pPr>
        <w:rPr>
          <w:lang w:val="ru-RU"/>
        </w:rPr>
      </w:pPr>
    </w:p>
    <w:p w:rsidR="00C6069C" w:rsidRPr="00C6355F" w:rsidRDefault="00C6069C" w:rsidP="00C6069C">
      <w:pPr>
        <w:numPr>
          <w:ilvl w:val="0"/>
          <w:numId w:val="2"/>
        </w:numPr>
        <w:tabs>
          <w:tab w:val="num" w:pos="0"/>
        </w:tabs>
        <w:ind w:left="0" w:firstLine="0"/>
        <w:rPr>
          <w:lang w:val="ru-RU"/>
        </w:rPr>
      </w:pPr>
      <w:r w:rsidRPr="00C6355F">
        <w:rPr>
          <w:rFonts w:asciiTheme="minorBidi" w:hAnsiTheme="minorBidi"/>
          <w:lang w:val="ru-RU"/>
        </w:rPr>
        <w:t xml:space="preserve">Комитет обсудил </w:t>
      </w:r>
      <w:r w:rsidR="00FB27E0" w:rsidRPr="00C6355F">
        <w:rPr>
          <w:rFonts w:asciiTheme="minorBidi" w:hAnsiTheme="minorBidi"/>
          <w:lang w:val="ru-RU"/>
        </w:rPr>
        <w:t>в</w:t>
      </w:r>
      <w:r w:rsidRPr="00C6355F">
        <w:rPr>
          <w:rFonts w:asciiTheme="minorBidi" w:hAnsiTheme="minorBidi"/>
          <w:lang w:val="ru-RU"/>
        </w:rPr>
        <w:t>нешний обзор технической помощи ВОИС в области сотрудничества в целях развития (документы </w:t>
      </w:r>
      <w:r w:rsidRPr="00C6355F">
        <w:rPr>
          <w:rFonts w:asciiTheme="minorBidi" w:hAnsiTheme="minorBidi"/>
        </w:rPr>
        <w:t>CDIP</w:t>
      </w:r>
      <w:r w:rsidRPr="00C6355F">
        <w:rPr>
          <w:rFonts w:asciiTheme="minorBidi" w:hAnsiTheme="minorBidi"/>
          <w:lang w:val="ru-RU"/>
        </w:rPr>
        <w:t>/8/</w:t>
      </w:r>
      <w:r w:rsidRPr="00C6355F">
        <w:rPr>
          <w:rFonts w:asciiTheme="minorBidi" w:hAnsiTheme="minorBidi"/>
        </w:rPr>
        <w:t>INF</w:t>
      </w:r>
      <w:r w:rsidRPr="00C6355F">
        <w:rPr>
          <w:rFonts w:asciiTheme="minorBidi" w:hAnsiTheme="minorBidi"/>
          <w:lang w:val="ru-RU"/>
        </w:rPr>
        <w:t xml:space="preserve">/1, </w:t>
      </w:r>
      <w:r w:rsidRPr="00C6355F">
        <w:rPr>
          <w:rFonts w:asciiTheme="minorBidi" w:hAnsiTheme="minorBidi"/>
        </w:rPr>
        <w:t>CDIP</w:t>
      </w:r>
      <w:r w:rsidRPr="00C6355F">
        <w:rPr>
          <w:rFonts w:asciiTheme="minorBidi" w:hAnsiTheme="minorBidi"/>
          <w:lang w:val="ru-RU"/>
        </w:rPr>
        <w:t xml:space="preserve">/9/14, </w:t>
      </w:r>
      <w:r w:rsidRPr="00C6355F">
        <w:rPr>
          <w:rFonts w:asciiTheme="minorBidi" w:hAnsiTheme="minorBidi"/>
        </w:rPr>
        <w:t>CDIP</w:t>
      </w:r>
      <w:r w:rsidRPr="00C6355F">
        <w:rPr>
          <w:rFonts w:asciiTheme="minorBidi" w:hAnsiTheme="minorBidi"/>
          <w:lang w:val="ru-RU"/>
        </w:rPr>
        <w:t xml:space="preserve">/9/15, </w:t>
      </w:r>
      <w:r w:rsidRPr="00C6355F">
        <w:rPr>
          <w:rFonts w:asciiTheme="minorBidi" w:hAnsiTheme="minorBidi"/>
        </w:rPr>
        <w:t>CDIP</w:t>
      </w:r>
      <w:r w:rsidRPr="00C6355F">
        <w:rPr>
          <w:rFonts w:asciiTheme="minorBidi" w:hAnsiTheme="minorBidi"/>
          <w:lang w:val="ru-RU"/>
        </w:rPr>
        <w:t xml:space="preserve">/9/16 и </w:t>
      </w:r>
      <w:r w:rsidRPr="00C6355F">
        <w:rPr>
          <w:rFonts w:asciiTheme="minorBidi" w:hAnsiTheme="minorBidi"/>
        </w:rPr>
        <w:t>CDIP</w:t>
      </w:r>
      <w:r w:rsidRPr="00C6355F">
        <w:rPr>
          <w:rFonts w:asciiTheme="minorBidi" w:hAnsiTheme="minorBidi"/>
          <w:lang w:val="ru-RU"/>
        </w:rPr>
        <w:t>/11/4).  Комитет</w:t>
      </w:r>
      <w:r w:rsidR="007176F5">
        <w:rPr>
          <w:rFonts w:asciiTheme="minorBidi" w:hAnsiTheme="minorBidi"/>
          <w:lang w:val="ru-RU"/>
        </w:rPr>
        <w:t>у</w:t>
      </w:r>
      <w:r w:rsidRPr="00C6355F">
        <w:rPr>
          <w:rFonts w:asciiTheme="minorBidi" w:hAnsiTheme="minorBidi"/>
          <w:lang w:val="ru-RU"/>
        </w:rPr>
        <w:t xml:space="preserve"> </w:t>
      </w:r>
      <w:r w:rsidR="00647F4F" w:rsidRPr="00C6355F">
        <w:rPr>
          <w:rFonts w:asciiTheme="minorBidi" w:hAnsiTheme="minorBidi"/>
          <w:lang w:val="ru-RU"/>
        </w:rPr>
        <w:t xml:space="preserve">не </w:t>
      </w:r>
      <w:r w:rsidR="007176F5">
        <w:rPr>
          <w:rFonts w:asciiTheme="minorBidi" w:hAnsiTheme="minorBidi"/>
          <w:lang w:val="ru-RU"/>
        </w:rPr>
        <w:t>удалось</w:t>
      </w:r>
      <w:r w:rsidR="00647F4F" w:rsidRPr="00C6355F">
        <w:rPr>
          <w:rFonts w:asciiTheme="minorBidi" w:hAnsiTheme="minorBidi"/>
          <w:lang w:val="ru-RU"/>
        </w:rPr>
        <w:t xml:space="preserve"> достичь </w:t>
      </w:r>
      <w:r w:rsidR="007176F5">
        <w:rPr>
          <w:rFonts w:asciiTheme="minorBidi" w:hAnsiTheme="minorBidi"/>
          <w:lang w:val="ru-RU"/>
        </w:rPr>
        <w:t>согласия, и он</w:t>
      </w:r>
      <w:r w:rsidR="00647F4F" w:rsidRPr="00C6355F">
        <w:rPr>
          <w:rFonts w:asciiTheme="minorBidi" w:hAnsiTheme="minorBidi"/>
          <w:lang w:val="ru-RU"/>
        </w:rPr>
        <w:t xml:space="preserve"> </w:t>
      </w:r>
      <w:r w:rsidR="00FB27E0" w:rsidRPr="00C6355F">
        <w:rPr>
          <w:rFonts w:asciiTheme="minorBidi" w:hAnsiTheme="minorBidi"/>
          <w:lang w:val="ru-RU"/>
        </w:rPr>
        <w:t>постановил</w:t>
      </w:r>
      <w:r w:rsidRPr="00C6355F">
        <w:rPr>
          <w:rFonts w:asciiTheme="minorBidi" w:hAnsiTheme="minorBidi"/>
          <w:lang w:val="ru-RU"/>
        </w:rPr>
        <w:t xml:space="preserve"> рассмотреть этот вопрос на </w:t>
      </w:r>
      <w:r w:rsidR="007176F5">
        <w:rPr>
          <w:rFonts w:asciiTheme="minorBidi" w:hAnsiTheme="minorBidi"/>
          <w:lang w:val="ru-RU"/>
        </w:rPr>
        <w:t xml:space="preserve">своей </w:t>
      </w:r>
      <w:r w:rsidR="00647F4F" w:rsidRPr="00C6355F">
        <w:rPr>
          <w:rFonts w:asciiTheme="minorBidi" w:hAnsiTheme="minorBidi"/>
          <w:lang w:val="ru-RU"/>
        </w:rPr>
        <w:t xml:space="preserve">следующей </w:t>
      </w:r>
      <w:r w:rsidRPr="00C6355F">
        <w:rPr>
          <w:rFonts w:asciiTheme="minorBidi" w:hAnsiTheme="minorBidi"/>
          <w:lang w:val="ru-RU"/>
        </w:rPr>
        <w:t>сессии.</w:t>
      </w:r>
    </w:p>
    <w:p w:rsidR="00C6069C" w:rsidRPr="00375295" w:rsidRDefault="00C6069C" w:rsidP="00C6069C">
      <w:pPr>
        <w:rPr>
          <w:lang w:val="ru-RU"/>
        </w:rPr>
      </w:pPr>
    </w:p>
    <w:p w:rsidR="00C6069C" w:rsidRPr="00375295" w:rsidRDefault="00C6069C" w:rsidP="00251C10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По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пункту</w:t>
      </w:r>
      <w:r w:rsidRPr="00375295">
        <w:rPr>
          <w:rFonts w:asciiTheme="minorBidi" w:hAnsiTheme="minorBidi" w:cstheme="minorBidi"/>
        </w:rPr>
        <w:t> </w:t>
      </w:r>
      <w:r w:rsidRPr="00375295">
        <w:rPr>
          <w:rFonts w:asciiTheme="minorBidi" w:hAnsiTheme="minorBidi" w:cstheme="minorBidi"/>
          <w:lang w:val="ru-RU"/>
        </w:rPr>
        <w:t xml:space="preserve">7 </w:t>
      </w:r>
      <w:r>
        <w:rPr>
          <w:rFonts w:asciiTheme="minorBidi" w:hAnsiTheme="minorBidi" w:cstheme="minorBidi"/>
          <w:lang w:val="ru-RU"/>
        </w:rPr>
        <w:t>повестки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дня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Комитет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обсудил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и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принял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к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сведению</w:t>
      </w:r>
      <w:r w:rsidRPr="00375295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 xml:space="preserve">следующие документы: </w:t>
      </w:r>
    </w:p>
    <w:p w:rsidR="00C6069C" w:rsidRPr="00375295" w:rsidRDefault="00C6069C" w:rsidP="00C6069C">
      <w:pPr>
        <w:rPr>
          <w:rFonts w:asciiTheme="minorBidi" w:hAnsiTheme="minorBidi" w:cstheme="minorBidi"/>
          <w:u w:val="single"/>
          <w:lang w:val="ru-RU"/>
        </w:rPr>
      </w:pPr>
    </w:p>
    <w:p w:rsidR="00C6069C" w:rsidRPr="00375295" w:rsidRDefault="00C6069C" w:rsidP="00C6069C">
      <w:pPr>
        <w:pStyle w:val="ListParagraph"/>
        <w:numPr>
          <w:ilvl w:val="0"/>
          <w:numId w:val="7"/>
        </w:numPr>
        <w:ind w:left="567" w:firstLine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«С</w:t>
      </w:r>
      <w:r w:rsidRPr="00375295">
        <w:rPr>
          <w:rFonts w:asciiTheme="minorBidi" w:hAnsiTheme="minorBidi" w:cstheme="minorBidi"/>
          <w:lang w:val="ru-RU"/>
        </w:rPr>
        <w:t>траново</w:t>
      </w:r>
      <w:r>
        <w:rPr>
          <w:rFonts w:asciiTheme="minorBidi" w:hAnsiTheme="minorBidi" w:cstheme="minorBidi"/>
          <w:lang w:val="ru-RU"/>
        </w:rPr>
        <w:t>е</w:t>
      </w:r>
      <w:r w:rsidRPr="00375295">
        <w:rPr>
          <w:rFonts w:asciiTheme="minorBidi" w:hAnsiTheme="minorBidi" w:cstheme="minorBidi"/>
          <w:lang w:val="ru-RU"/>
        </w:rPr>
        <w:t xml:space="preserve"> исследовани</w:t>
      </w:r>
      <w:r>
        <w:rPr>
          <w:rFonts w:asciiTheme="minorBidi" w:hAnsiTheme="minorBidi" w:cstheme="minorBidi"/>
          <w:lang w:val="ru-RU"/>
        </w:rPr>
        <w:t>е</w:t>
      </w:r>
      <w:r w:rsidRPr="00375295">
        <w:rPr>
          <w:rFonts w:asciiTheme="minorBidi" w:hAnsiTheme="minorBidi" w:cstheme="minorBidi"/>
          <w:lang w:val="ru-RU"/>
        </w:rPr>
        <w:t xml:space="preserve"> по вопросам инноваций, интеллектуальной собственности и неформальной экономики: традиционная медицина на основе лекарственных трав в </w:t>
      </w:r>
      <w:r>
        <w:rPr>
          <w:rFonts w:asciiTheme="minorBidi" w:hAnsiTheme="minorBidi" w:cstheme="minorBidi"/>
          <w:lang w:val="ru-RU"/>
        </w:rPr>
        <w:t>Г</w:t>
      </w:r>
      <w:r w:rsidRPr="00375295">
        <w:rPr>
          <w:rFonts w:asciiTheme="minorBidi" w:hAnsiTheme="minorBidi" w:cstheme="minorBidi"/>
          <w:lang w:val="ru-RU"/>
        </w:rPr>
        <w:t>ане</w:t>
      </w:r>
      <w:r>
        <w:rPr>
          <w:rFonts w:asciiTheme="minorBidi" w:hAnsiTheme="minorBidi" w:cstheme="minorBidi"/>
          <w:lang w:val="ru-RU"/>
        </w:rPr>
        <w:t>»</w:t>
      </w:r>
      <w:r w:rsidRPr="00375295">
        <w:rPr>
          <w:rFonts w:asciiTheme="minorBidi" w:hAnsiTheme="minorBidi" w:cstheme="minorBidi"/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 xml:space="preserve">содержащееся в </w:t>
      </w:r>
      <w:r>
        <w:rPr>
          <w:rFonts w:asciiTheme="minorBidi" w:hAnsiTheme="minorBidi" w:cstheme="minorBidi"/>
          <w:lang w:val="ru-RU"/>
        </w:rPr>
        <w:t>документ</w:t>
      </w:r>
      <w:r w:rsidR="00FB27E0">
        <w:rPr>
          <w:rFonts w:asciiTheme="minorBidi" w:hAnsiTheme="minorBidi" w:cstheme="minorBidi"/>
          <w:lang w:val="ru-RU"/>
        </w:rPr>
        <w:t>е</w:t>
      </w:r>
      <w:r w:rsidRPr="00375295">
        <w:rPr>
          <w:rFonts w:asciiTheme="minorBidi" w:hAnsiTheme="minorBidi" w:cstheme="minorBidi"/>
          <w:lang w:val="ru-RU"/>
        </w:rPr>
        <w:t xml:space="preserve"> </w:t>
      </w:r>
      <w:r w:rsidRPr="009D1F9C">
        <w:rPr>
          <w:rFonts w:asciiTheme="minorBidi" w:hAnsiTheme="minorBidi" w:cstheme="minorBidi"/>
        </w:rPr>
        <w:t>CDIP</w:t>
      </w:r>
      <w:r w:rsidRPr="00375295">
        <w:rPr>
          <w:rFonts w:asciiTheme="minorBidi" w:hAnsiTheme="minorBidi" w:cstheme="minorBidi"/>
          <w:lang w:val="ru-RU"/>
        </w:rPr>
        <w:t>/13/</w:t>
      </w:r>
      <w:r w:rsidRPr="009D1F9C">
        <w:rPr>
          <w:rFonts w:asciiTheme="minorBidi" w:hAnsiTheme="minorBidi" w:cstheme="minorBidi"/>
        </w:rPr>
        <w:t>INF</w:t>
      </w:r>
      <w:r w:rsidRPr="00375295">
        <w:rPr>
          <w:rFonts w:asciiTheme="minorBidi" w:hAnsiTheme="minorBidi" w:cstheme="minorBidi"/>
          <w:lang w:val="ru-RU"/>
        </w:rPr>
        <w:t>/2;</w:t>
      </w:r>
    </w:p>
    <w:p w:rsidR="00C6069C" w:rsidRPr="00375295" w:rsidRDefault="00C6069C" w:rsidP="00C6069C">
      <w:pPr>
        <w:ind w:left="567" w:hanging="180"/>
        <w:rPr>
          <w:rFonts w:asciiTheme="minorBidi" w:hAnsiTheme="minorBidi" w:cstheme="minorBidi"/>
          <w:lang w:val="ru-RU"/>
        </w:rPr>
      </w:pPr>
    </w:p>
    <w:p w:rsidR="00C6069C" w:rsidRPr="00375295" w:rsidRDefault="00C6069C" w:rsidP="00C6069C">
      <w:pPr>
        <w:pStyle w:val="ListParagraph"/>
        <w:numPr>
          <w:ilvl w:val="0"/>
          <w:numId w:val="7"/>
        </w:numPr>
        <w:ind w:left="567" w:firstLine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«С</w:t>
      </w:r>
      <w:r w:rsidRPr="00375295">
        <w:rPr>
          <w:rFonts w:asciiTheme="minorBidi" w:hAnsiTheme="minorBidi" w:cstheme="minorBidi"/>
          <w:lang w:val="ru-RU"/>
        </w:rPr>
        <w:t>траново</w:t>
      </w:r>
      <w:r>
        <w:rPr>
          <w:rFonts w:asciiTheme="minorBidi" w:hAnsiTheme="minorBidi" w:cstheme="minorBidi"/>
          <w:lang w:val="ru-RU"/>
        </w:rPr>
        <w:t>е</w:t>
      </w:r>
      <w:r w:rsidRPr="00375295">
        <w:rPr>
          <w:rFonts w:asciiTheme="minorBidi" w:hAnsiTheme="minorBidi" w:cstheme="minorBidi"/>
          <w:lang w:val="ru-RU"/>
        </w:rPr>
        <w:t xml:space="preserve"> исследовани</w:t>
      </w:r>
      <w:r>
        <w:rPr>
          <w:rFonts w:asciiTheme="minorBidi" w:hAnsiTheme="minorBidi" w:cstheme="minorBidi"/>
          <w:lang w:val="ru-RU"/>
        </w:rPr>
        <w:t>е</w:t>
      </w:r>
      <w:r w:rsidRPr="00375295">
        <w:rPr>
          <w:rFonts w:asciiTheme="minorBidi" w:hAnsiTheme="minorBidi" w:cstheme="minorBidi"/>
          <w:lang w:val="ru-RU"/>
        </w:rPr>
        <w:t xml:space="preserve"> по вопросам инноваций, интеллектуальной собственности и неформальной экономики: неформальный сектор металлообработки в Кении</w:t>
      </w:r>
      <w:r>
        <w:rPr>
          <w:rFonts w:asciiTheme="minorBidi" w:hAnsiTheme="minorBidi" w:cstheme="minorBidi"/>
          <w:lang w:val="ru-RU"/>
        </w:rPr>
        <w:t>»</w:t>
      </w:r>
      <w:r w:rsidRPr="00375295">
        <w:rPr>
          <w:rFonts w:asciiTheme="minorBidi" w:hAnsiTheme="minorBidi" w:cstheme="minorBidi"/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>содержащееся в документе</w:t>
      </w:r>
      <w:r>
        <w:rPr>
          <w:rFonts w:asciiTheme="minorBidi" w:hAnsiTheme="minorBidi" w:cstheme="minorBidi"/>
          <w:lang w:val="ru-RU"/>
        </w:rPr>
        <w:t xml:space="preserve"> </w:t>
      </w:r>
      <w:r w:rsidRPr="009D1F9C">
        <w:rPr>
          <w:rFonts w:asciiTheme="minorBidi" w:hAnsiTheme="minorBidi" w:cstheme="minorBidi"/>
        </w:rPr>
        <w:t>CDIP</w:t>
      </w:r>
      <w:r w:rsidRPr="00375295">
        <w:rPr>
          <w:rFonts w:asciiTheme="minorBidi" w:hAnsiTheme="minorBidi" w:cstheme="minorBidi"/>
          <w:lang w:val="ru-RU"/>
        </w:rPr>
        <w:t>/13/</w:t>
      </w:r>
      <w:r w:rsidRPr="009D1F9C">
        <w:rPr>
          <w:rFonts w:asciiTheme="minorBidi" w:hAnsiTheme="minorBidi" w:cstheme="minorBidi"/>
        </w:rPr>
        <w:t>INF</w:t>
      </w:r>
      <w:r w:rsidRPr="00375295">
        <w:rPr>
          <w:rFonts w:asciiTheme="minorBidi" w:hAnsiTheme="minorBidi" w:cstheme="minorBidi"/>
          <w:lang w:val="ru-RU"/>
        </w:rPr>
        <w:t>/3;</w:t>
      </w:r>
    </w:p>
    <w:p w:rsidR="00C6069C" w:rsidRDefault="00C6069C" w:rsidP="00C6069C">
      <w:pPr>
        <w:ind w:left="567" w:hanging="180"/>
        <w:rPr>
          <w:rFonts w:asciiTheme="minorBidi" w:hAnsiTheme="minorBidi" w:cstheme="minorBidi"/>
          <w:lang w:val="fr-CH"/>
        </w:rPr>
      </w:pPr>
    </w:p>
    <w:p w:rsidR="00C30F1E" w:rsidRPr="00C30F1E" w:rsidRDefault="00C30F1E" w:rsidP="00C6069C">
      <w:pPr>
        <w:ind w:left="567" w:hanging="180"/>
        <w:rPr>
          <w:rFonts w:asciiTheme="minorBidi" w:hAnsiTheme="minorBidi" w:cstheme="minorBidi"/>
          <w:lang w:val="fr-CH"/>
        </w:rPr>
      </w:pPr>
    </w:p>
    <w:p w:rsidR="00C6069C" w:rsidRPr="00375295" w:rsidRDefault="00C6069C" w:rsidP="00C6069C">
      <w:pPr>
        <w:pStyle w:val="ListParagraph"/>
        <w:numPr>
          <w:ilvl w:val="0"/>
          <w:numId w:val="7"/>
        </w:numPr>
        <w:ind w:left="567" w:firstLine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«С</w:t>
      </w:r>
      <w:r w:rsidRPr="00375295">
        <w:rPr>
          <w:rFonts w:asciiTheme="minorBidi" w:hAnsiTheme="minorBidi" w:cstheme="minorBidi"/>
          <w:lang w:val="ru-RU"/>
        </w:rPr>
        <w:t>траново</w:t>
      </w:r>
      <w:r>
        <w:rPr>
          <w:rFonts w:asciiTheme="minorBidi" w:hAnsiTheme="minorBidi" w:cstheme="minorBidi"/>
          <w:lang w:val="ru-RU"/>
        </w:rPr>
        <w:t>е</w:t>
      </w:r>
      <w:r w:rsidRPr="00375295">
        <w:rPr>
          <w:rFonts w:asciiTheme="minorBidi" w:hAnsiTheme="minorBidi" w:cstheme="minorBidi"/>
          <w:lang w:val="ru-RU"/>
        </w:rPr>
        <w:t xml:space="preserve"> исследования по вопросам инноваций, интеллектуальной собственности и неформальной экономики: неформальные производители бытовой химии и средств личной гигиены в Южной </w:t>
      </w:r>
      <w:r>
        <w:rPr>
          <w:rFonts w:asciiTheme="minorBidi" w:hAnsiTheme="minorBidi" w:cstheme="minorBidi"/>
          <w:lang w:val="ru-RU"/>
        </w:rPr>
        <w:t>А</w:t>
      </w:r>
      <w:r w:rsidRPr="00375295">
        <w:rPr>
          <w:rFonts w:asciiTheme="minorBidi" w:hAnsiTheme="minorBidi" w:cstheme="minorBidi"/>
          <w:lang w:val="ru-RU"/>
        </w:rPr>
        <w:t>фрике</w:t>
      </w:r>
      <w:r>
        <w:rPr>
          <w:rFonts w:asciiTheme="minorBidi" w:hAnsiTheme="minorBidi" w:cstheme="minorBidi"/>
          <w:lang w:val="ru-RU"/>
        </w:rPr>
        <w:t>»</w:t>
      </w:r>
      <w:r w:rsidRPr="00375295">
        <w:rPr>
          <w:rFonts w:asciiTheme="minorBidi" w:hAnsiTheme="minorBidi" w:cstheme="minorBidi"/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>содержащееся в документе </w:t>
      </w:r>
      <w:r w:rsidRPr="00C30F1E">
        <w:rPr>
          <w:rFonts w:asciiTheme="minorBidi" w:hAnsiTheme="minorBidi" w:cstheme="minorBidi"/>
          <w:lang w:val="fr-CH"/>
        </w:rPr>
        <w:t>CDIP</w:t>
      </w:r>
      <w:r w:rsidRPr="00375295">
        <w:rPr>
          <w:rFonts w:asciiTheme="minorBidi" w:hAnsiTheme="minorBidi" w:cstheme="minorBidi"/>
          <w:lang w:val="ru-RU"/>
        </w:rPr>
        <w:t>/13/</w:t>
      </w:r>
      <w:r w:rsidRPr="00C30F1E">
        <w:rPr>
          <w:rFonts w:asciiTheme="minorBidi" w:hAnsiTheme="minorBidi" w:cstheme="minorBidi"/>
          <w:lang w:val="fr-CH"/>
        </w:rPr>
        <w:t>INF</w:t>
      </w:r>
      <w:r w:rsidRPr="00375295">
        <w:rPr>
          <w:rFonts w:asciiTheme="minorBidi" w:hAnsiTheme="minorBidi" w:cstheme="minorBidi"/>
          <w:lang w:val="ru-RU"/>
        </w:rPr>
        <w:t>/4;</w:t>
      </w:r>
    </w:p>
    <w:p w:rsidR="00C6069C" w:rsidRPr="00375295" w:rsidRDefault="00C6069C" w:rsidP="00C6069C">
      <w:pPr>
        <w:pStyle w:val="ListParagraph"/>
        <w:ind w:left="567" w:hanging="180"/>
        <w:rPr>
          <w:rFonts w:asciiTheme="minorBidi" w:hAnsiTheme="minorBidi" w:cstheme="minorBidi"/>
          <w:lang w:val="ru-RU"/>
        </w:rPr>
      </w:pPr>
    </w:p>
    <w:p w:rsidR="00C6069C" w:rsidRPr="0055170C" w:rsidRDefault="00C6069C" w:rsidP="00C6069C">
      <w:pPr>
        <w:pStyle w:val="ListParagraph"/>
        <w:numPr>
          <w:ilvl w:val="0"/>
          <w:numId w:val="7"/>
        </w:numPr>
        <w:ind w:left="567" w:firstLine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«С</w:t>
      </w:r>
      <w:r w:rsidRPr="0055170C">
        <w:rPr>
          <w:rFonts w:asciiTheme="minorBidi" w:hAnsiTheme="minorBidi" w:cstheme="minorBidi"/>
          <w:lang w:val="ru-RU"/>
        </w:rPr>
        <w:t>равнительный анализ национальных подходов в вопросах добровольного отказа от авторских прав</w:t>
      </w:r>
      <w:r>
        <w:rPr>
          <w:rFonts w:asciiTheme="minorBidi" w:hAnsiTheme="minorBidi" w:cstheme="minorBidi"/>
          <w:lang w:val="ru-RU"/>
        </w:rPr>
        <w:t>»</w:t>
      </w:r>
      <w:r w:rsidRPr="0055170C">
        <w:rPr>
          <w:rFonts w:asciiTheme="minorBidi" w:hAnsiTheme="minorBidi" w:cstheme="minorBidi"/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>содержащийся в документе</w:t>
      </w:r>
      <w:r>
        <w:rPr>
          <w:rFonts w:asciiTheme="minorBidi" w:hAnsiTheme="minorBidi" w:cstheme="minorBidi"/>
          <w:lang w:val="ru-RU"/>
        </w:rPr>
        <w:t xml:space="preserve"> </w:t>
      </w:r>
      <w:r w:rsidRPr="009D1F9C">
        <w:rPr>
          <w:rFonts w:asciiTheme="minorBidi" w:hAnsiTheme="minorBidi" w:cstheme="minorBidi"/>
        </w:rPr>
        <w:t>CDIP</w:t>
      </w:r>
      <w:r w:rsidRPr="0055170C">
        <w:rPr>
          <w:rFonts w:asciiTheme="minorBidi" w:hAnsiTheme="minorBidi" w:cstheme="minorBidi"/>
          <w:lang w:val="ru-RU"/>
        </w:rPr>
        <w:t>/13/</w:t>
      </w:r>
      <w:r w:rsidRPr="009D1F9C">
        <w:rPr>
          <w:rFonts w:asciiTheme="minorBidi" w:hAnsiTheme="minorBidi" w:cstheme="minorBidi"/>
        </w:rPr>
        <w:t>INF</w:t>
      </w:r>
      <w:r w:rsidRPr="0055170C">
        <w:rPr>
          <w:rFonts w:asciiTheme="minorBidi" w:hAnsiTheme="minorBidi" w:cstheme="minorBidi"/>
          <w:lang w:val="ru-RU"/>
        </w:rPr>
        <w:t>/6;</w:t>
      </w:r>
    </w:p>
    <w:p w:rsidR="00C6069C" w:rsidRPr="0055170C" w:rsidRDefault="00C6069C" w:rsidP="00C6069C">
      <w:pPr>
        <w:pStyle w:val="ListParagraph"/>
        <w:ind w:left="567" w:hanging="180"/>
        <w:rPr>
          <w:rFonts w:asciiTheme="minorBidi" w:hAnsiTheme="minorBidi" w:cstheme="minorBidi"/>
          <w:lang w:val="ru-RU"/>
        </w:rPr>
      </w:pPr>
    </w:p>
    <w:p w:rsidR="00C6069C" w:rsidRPr="0055170C" w:rsidRDefault="00C6069C" w:rsidP="00C6069C">
      <w:pPr>
        <w:pStyle w:val="ListParagraph"/>
        <w:numPr>
          <w:ilvl w:val="0"/>
          <w:numId w:val="7"/>
        </w:numPr>
        <w:ind w:left="567" w:firstLine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«</w:t>
      </w:r>
      <w:r w:rsidRPr="0055170C">
        <w:rPr>
          <w:rFonts w:asciiTheme="minorBidi" w:hAnsiTheme="minorBidi" w:cstheme="minorBidi"/>
          <w:lang w:val="ru-RU"/>
        </w:rPr>
        <w:t xml:space="preserve">Поисковое исследование «Информационно-технологический сектор Египта и роль </w:t>
      </w:r>
      <w:r w:rsidRPr="0055170C">
        <w:rPr>
          <w:rFonts w:asciiTheme="minorBidi" w:hAnsiTheme="minorBidi" w:cstheme="minorBidi"/>
          <w:iCs/>
          <w:lang w:val="ru-RU"/>
        </w:rPr>
        <w:t>интеллектуальной собственности в его развитии</w:t>
      </w:r>
      <w:r w:rsidRPr="0055170C">
        <w:rPr>
          <w:rFonts w:asciiTheme="minorBidi" w:hAnsiTheme="minorBidi" w:cstheme="minorBidi"/>
          <w:lang w:val="ru-RU"/>
        </w:rPr>
        <w:t>: экономическая оценка и рекомендации</w:t>
      </w:r>
      <w:r>
        <w:rPr>
          <w:rFonts w:asciiTheme="minorBidi" w:hAnsiTheme="minorBidi" w:cstheme="minorBidi"/>
          <w:lang w:val="ru-RU"/>
        </w:rPr>
        <w:t>»</w:t>
      </w:r>
      <w:r w:rsidRPr="0055170C">
        <w:rPr>
          <w:rFonts w:asciiTheme="minorBidi" w:hAnsiTheme="minorBidi" w:cstheme="minorBidi"/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>содержащееся в документе</w:t>
      </w:r>
      <w:r>
        <w:rPr>
          <w:rFonts w:asciiTheme="minorBidi" w:hAnsiTheme="minorBidi" w:cstheme="minorBidi"/>
          <w:lang w:val="ru-RU"/>
        </w:rPr>
        <w:t xml:space="preserve"> </w:t>
      </w:r>
      <w:r w:rsidRPr="009D1F9C">
        <w:rPr>
          <w:rFonts w:asciiTheme="minorBidi" w:hAnsiTheme="minorBidi" w:cstheme="minorBidi"/>
        </w:rPr>
        <w:t>CDIP</w:t>
      </w:r>
      <w:r w:rsidRPr="0055170C">
        <w:rPr>
          <w:rFonts w:asciiTheme="minorBidi" w:hAnsiTheme="minorBidi" w:cstheme="minorBidi"/>
          <w:lang w:val="ru-RU"/>
        </w:rPr>
        <w:t>/13/</w:t>
      </w:r>
      <w:r w:rsidRPr="009D1F9C">
        <w:rPr>
          <w:rFonts w:asciiTheme="minorBidi" w:hAnsiTheme="minorBidi" w:cstheme="minorBidi"/>
        </w:rPr>
        <w:t>INF</w:t>
      </w:r>
      <w:r w:rsidRPr="0055170C">
        <w:rPr>
          <w:rFonts w:asciiTheme="minorBidi" w:hAnsiTheme="minorBidi" w:cstheme="minorBidi"/>
          <w:lang w:val="ru-RU"/>
        </w:rPr>
        <w:t>/7</w:t>
      </w:r>
      <w:r>
        <w:rPr>
          <w:rFonts w:asciiTheme="minorBidi" w:hAnsiTheme="minorBidi" w:cstheme="minorBidi"/>
          <w:lang w:val="ru-RU"/>
        </w:rPr>
        <w:t>.</w:t>
      </w:r>
    </w:p>
    <w:p w:rsidR="00C6069C" w:rsidRPr="0055170C" w:rsidRDefault="00C6069C" w:rsidP="00C6069C">
      <w:pPr>
        <w:pStyle w:val="ListParagraph"/>
        <w:ind w:left="900" w:hanging="180"/>
        <w:rPr>
          <w:rFonts w:asciiTheme="minorBidi" w:hAnsiTheme="minorBidi" w:cstheme="minorBidi"/>
          <w:lang w:val="ru-RU"/>
        </w:rPr>
      </w:pPr>
    </w:p>
    <w:p w:rsidR="00C6069C" w:rsidRPr="00C6069C" w:rsidRDefault="00C6069C" w:rsidP="00C6069C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Ввиду</w:t>
      </w:r>
      <w:r w:rsidRPr="00C6069C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нехватки</w:t>
      </w:r>
      <w:r w:rsidRPr="00C6069C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времени</w:t>
      </w:r>
      <w:r w:rsidRPr="00C6069C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Комитет</w:t>
      </w:r>
      <w:r w:rsidRPr="00C6069C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не</w:t>
      </w:r>
      <w:r w:rsidRPr="00C6069C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смог</w:t>
      </w:r>
      <w:r w:rsidRPr="00C6069C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рассмотреть</w:t>
      </w:r>
      <w:r w:rsidRPr="00C6069C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следующие</w:t>
      </w:r>
      <w:r w:rsidRPr="00C6069C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документы</w:t>
      </w:r>
      <w:r w:rsidRPr="00C6069C">
        <w:rPr>
          <w:rFonts w:asciiTheme="minorBidi" w:hAnsiTheme="minorBidi" w:cstheme="minorBidi"/>
          <w:lang w:val="ru-RU"/>
        </w:rPr>
        <w:t xml:space="preserve">: </w:t>
      </w:r>
    </w:p>
    <w:p w:rsidR="00C6069C" w:rsidRDefault="00C6069C" w:rsidP="00C6069C">
      <w:pPr>
        <w:rPr>
          <w:rFonts w:asciiTheme="minorBidi" w:hAnsiTheme="minorBidi" w:cstheme="minorBidi"/>
          <w:lang w:val="ru-RU"/>
        </w:rPr>
      </w:pPr>
    </w:p>
    <w:p w:rsidR="00C6069C" w:rsidRPr="003E7813" w:rsidRDefault="00C6069C" w:rsidP="00C6069C">
      <w:pPr>
        <w:ind w:left="567"/>
        <w:rPr>
          <w:rFonts w:asciiTheme="minorBidi" w:hAnsiTheme="minorBidi" w:cstheme="minorBidi"/>
          <w:lang w:val="ru-RU"/>
        </w:rPr>
      </w:pPr>
      <w:r w:rsidRPr="003E7813">
        <w:rPr>
          <w:rFonts w:asciiTheme="minorBidi" w:hAnsiTheme="minorBidi" w:cstheme="minorBidi"/>
          <w:lang w:val="ru-RU"/>
        </w:rPr>
        <w:t>(</w:t>
      </w:r>
      <w:proofErr w:type="spellStart"/>
      <w:r w:rsidRPr="00722F23">
        <w:rPr>
          <w:rFonts w:asciiTheme="minorBidi" w:hAnsiTheme="minorBidi" w:cstheme="minorBidi"/>
        </w:rPr>
        <w:t>i</w:t>
      </w:r>
      <w:proofErr w:type="spellEnd"/>
      <w:r w:rsidRPr="003E7813">
        <w:rPr>
          <w:rFonts w:asciiTheme="minorBidi" w:hAnsiTheme="minorBidi" w:cstheme="minorBidi"/>
          <w:lang w:val="ru-RU"/>
        </w:rPr>
        <w:t>)</w:t>
      </w:r>
      <w:r w:rsidRPr="003E7813">
        <w:rPr>
          <w:rFonts w:asciiTheme="minorBidi" w:hAnsiTheme="minorBidi" w:cstheme="minorBidi"/>
          <w:lang w:val="ru-RU"/>
        </w:rPr>
        <w:tab/>
      </w:r>
      <w:r>
        <w:rPr>
          <w:rFonts w:asciiTheme="minorBidi" w:hAnsiTheme="minorBidi" w:cstheme="minorBidi"/>
          <w:lang w:val="ru-RU"/>
        </w:rPr>
        <w:t>«</w:t>
      </w:r>
      <w:r w:rsidRPr="003E7813">
        <w:rPr>
          <w:rFonts w:asciiTheme="minorBidi" w:hAnsiTheme="minorBidi" w:cstheme="minorBidi"/>
          <w:bCs/>
          <w:lang w:val="ru-RU"/>
        </w:rPr>
        <w:t>И</w:t>
      </w:r>
      <w:r w:rsidRPr="003E7813">
        <w:rPr>
          <w:rFonts w:asciiTheme="minorBidi" w:hAnsiTheme="minorBidi" w:cstheme="minorBidi"/>
          <w:lang w:val="ru-RU"/>
        </w:rPr>
        <w:t>сследование по вопросу о воздействии интеллектуальной собственности на фармацевтическую промышленность Уругвая</w:t>
      </w:r>
      <w:r>
        <w:rPr>
          <w:rFonts w:asciiTheme="minorBidi" w:hAnsiTheme="minorBidi" w:cstheme="minorBidi"/>
          <w:lang w:val="ru-RU"/>
        </w:rPr>
        <w:t>»</w:t>
      </w:r>
      <w:r w:rsidRPr="003E7813">
        <w:rPr>
          <w:rFonts w:asciiTheme="minorBidi" w:hAnsiTheme="minorBidi" w:cstheme="minorBidi"/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>содержащееся в документе </w:t>
      </w:r>
      <w:r w:rsidRPr="00722F23">
        <w:rPr>
          <w:rFonts w:asciiTheme="minorBidi" w:hAnsiTheme="minorBidi" w:cstheme="minorBidi"/>
        </w:rPr>
        <w:t>CDIP</w:t>
      </w:r>
      <w:r w:rsidRPr="003E7813">
        <w:rPr>
          <w:rFonts w:asciiTheme="minorBidi" w:hAnsiTheme="minorBidi" w:cstheme="minorBidi"/>
          <w:lang w:val="ru-RU"/>
        </w:rPr>
        <w:t>/13/</w:t>
      </w:r>
      <w:r w:rsidRPr="00722F23">
        <w:rPr>
          <w:rFonts w:asciiTheme="minorBidi" w:hAnsiTheme="minorBidi" w:cstheme="minorBidi"/>
        </w:rPr>
        <w:t>INF</w:t>
      </w:r>
      <w:r w:rsidRPr="003E7813">
        <w:rPr>
          <w:rFonts w:asciiTheme="minorBidi" w:hAnsiTheme="minorBidi" w:cstheme="minorBidi"/>
          <w:lang w:val="ru-RU"/>
        </w:rPr>
        <w:t>/5;</w:t>
      </w:r>
    </w:p>
    <w:p w:rsidR="00C6069C" w:rsidRPr="003E7813" w:rsidRDefault="00C6069C" w:rsidP="00C6069C">
      <w:pPr>
        <w:pStyle w:val="ListParagraph"/>
        <w:ind w:left="900" w:hanging="180"/>
        <w:rPr>
          <w:rFonts w:asciiTheme="minorBidi" w:hAnsiTheme="minorBidi" w:cstheme="minorBidi"/>
          <w:lang w:val="ru-RU"/>
        </w:rPr>
      </w:pPr>
    </w:p>
    <w:p w:rsidR="00C6069C" w:rsidRPr="00700E77" w:rsidRDefault="00C6069C" w:rsidP="00C6069C">
      <w:pPr>
        <w:ind w:left="567"/>
        <w:rPr>
          <w:rFonts w:asciiTheme="minorBidi" w:hAnsiTheme="minorBidi" w:cstheme="minorBidi"/>
          <w:lang w:val="ru-RU"/>
        </w:rPr>
      </w:pPr>
      <w:r w:rsidRPr="00700E77">
        <w:rPr>
          <w:rFonts w:asciiTheme="minorBidi" w:hAnsiTheme="minorBidi" w:cstheme="minorBidi"/>
          <w:lang w:val="ru-RU"/>
        </w:rPr>
        <w:t>(</w:t>
      </w:r>
      <w:r>
        <w:rPr>
          <w:rFonts w:asciiTheme="minorBidi" w:hAnsiTheme="minorBidi" w:cstheme="minorBidi"/>
        </w:rPr>
        <w:t>ii</w:t>
      </w:r>
      <w:r w:rsidRPr="00700E77">
        <w:rPr>
          <w:rFonts w:asciiTheme="minorBidi" w:hAnsiTheme="minorBidi" w:cstheme="minorBidi"/>
          <w:lang w:val="ru-RU"/>
        </w:rPr>
        <w:t>)</w:t>
      </w:r>
      <w:r w:rsidRPr="00700E77">
        <w:rPr>
          <w:rFonts w:asciiTheme="minorBidi" w:hAnsiTheme="minorBidi" w:cstheme="minorBidi"/>
          <w:lang w:val="ru-RU"/>
        </w:rPr>
        <w:tab/>
      </w:r>
      <w:r>
        <w:rPr>
          <w:rFonts w:asciiTheme="minorBidi" w:hAnsiTheme="minorBidi" w:cstheme="minorBidi"/>
          <w:lang w:val="ru-RU"/>
        </w:rPr>
        <w:t>«</w:t>
      </w:r>
      <w:r w:rsidRPr="00700E77">
        <w:rPr>
          <w:rFonts w:asciiTheme="minorBidi" w:hAnsiTheme="minorBidi" w:cstheme="minorBidi"/>
          <w:lang w:val="ru-RU"/>
        </w:rPr>
        <w:t>Исследование о роли патентов в деловых стратегиях:  исследования по вопросам мотивов китайских компаний для патентования, реализации патентов и патентной индустриализации</w:t>
      </w:r>
      <w:r>
        <w:rPr>
          <w:rFonts w:asciiTheme="minorBidi" w:hAnsiTheme="minorBidi" w:cstheme="minorBidi"/>
          <w:lang w:val="ru-RU"/>
        </w:rPr>
        <w:t>»</w:t>
      </w:r>
      <w:r w:rsidRPr="00700E77">
        <w:rPr>
          <w:rFonts w:asciiTheme="minorBidi" w:hAnsiTheme="minorBidi" w:cstheme="minorBidi"/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>содержащееся в документе </w:t>
      </w:r>
      <w:r w:rsidRPr="00722F23">
        <w:rPr>
          <w:rFonts w:asciiTheme="minorBidi" w:hAnsiTheme="minorBidi" w:cstheme="minorBidi"/>
        </w:rPr>
        <w:t>CDIP</w:t>
      </w:r>
      <w:r w:rsidRPr="00700E77">
        <w:rPr>
          <w:rFonts w:asciiTheme="minorBidi" w:hAnsiTheme="minorBidi" w:cstheme="minorBidi"/>
          <w:lang w:val="ru-RU"/>
        </w:rPr>
        <w:t>/13/</w:t>
      </w:r>
      <w:r w:rsidRPr="00722F23">
        <w:rPr>
          <w:rFonts w:asciiTheme="minorBidi" w:hAnsiTheme="minorBidi" w:cstheme="minorBidi"/>
        </w:rPr>
        <w:t>INF</w:t>
      </w:r>
      <w:r w:rsidRPr="00700E77">
        <w:rPr>
          <w:rFonts w:asciiTheme="minorBidi" w:hAnsiTheme="minorBidi" w:cstheme="minorBidi"/>
          <w:lang w:val="ru-RU"/>
        </w:rPr>
        <w:t>/8;</w:t>
      </w:r>
    </w:p>
    <w:p w:rsidR="00C6069C" w:rsidRPr="00700E77" w:rsidRDefault="00C6069C" w:rsidP="00C6069C">
      <w:pPr>
        <w:ind w:left="360" w:hanging="180"/>
        <w:rPr>
          <w:rFonts w:asciiTheme="minorBidi" w:hAnsiTheme="minorBidi" w:cstheme="minorBidi"/>
          <w:lang w:val="ru-RU"/>
        </w:rPr>
      </w:pPr>
    </w:p>
    <w:p w:rsidR="00C6069C" w:rsidRPr="00700E77" w:rsidRDefault="00C6069C" w:rsidP="00C6069C">
      <w:pPr>
        <w:pStyle w:val="ListParagraph"/>
        <w:ind w:left="567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(</w:t>
      </w:r>
      <w:r>
        <w:rPr>
          <w:rFonts w:asciiTheme="minorBidi" w:hAnsiTheme="minorBidi" w:cstheme="minorBidi"/>
        </w:rPr>
        <w:t>iii</w:t>
      </w:r>
      <w:r w:rsidRPr="00C6069C">
        <w:rPr>
          <w:rFonts w:asciiTheme="minorBidi" w:hAnsiTheme="minorBidi" w:cstheme="minorBidi"/>
          <w:lang w:val="ru-RU"/>
        </w:rPr>
        <w:t>)</w:t>
      </w:r>
      <w:r w:rsidRPr="00C6069C">
        <w:rPr>
          <w:rFonts w:asciiTheme="minorBidi" w:hAnsiTheme="minorBidi" w:cstheme="minorBidi"/>
          <w:lang w:val="ru-RU"/>
        </w:rPr>
        <w:tab/>
      </w:r>
      <w:r>
        <w:rPr>
          <w:rFonts w:asciiTheme="minorBidi" w:hAnsiTheme="minorBidi" w:cstheme="minorBidi"/>
          <w:lang w:val="ru-RU"/>
        </w:rPr>
        <w:t>«</w:t>
      </w:r>
      <w:r w:rsidRPr="00700E77">
        <w:rPr>
          <w:rFonts w:asciiTheme="minorBidi" w:hAnsiTheme="minorBidi" w:cstheme="minorBidi"/>
          <w:lang w:val="ru-RU"/>
        </w:rPr>
        <w:t>Исследование о международных патентных стратегиях китайских жителей</w:t>
      </w:r>
      <w:r>
        <w:rPr>
          <w:rFonts w:asciiTheme="minorBidi" w:hAnsiTheme="minorBidi" w:cstheme="minorBidi"/>
          <w:lang w:val="ru-RU"/>
        </w:rPr>
        <w:t>»</w:t>
      </w:r>
      <w:r w:rsidRPr="00700E77">
        <w:rPr>
          <w:rFonts w:asciiTheme="minorBidi" w:hAnsiTheme="minorBidi" w:cstheme="minorBidi"/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>содержащееся в документе</w:t>
      </w:r>
      <w:r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</w:rPr>
        <w:t>CDIP</w:t>
      </w:r>
      <w:r w:rsidRPr="00700E77">
        <w:rPr>
          <w:rFonts w:asciiTheme="minorBidi" w:hAnsiTheme="minorBidi" w:cstheme="minorBidi"/>
          <w:lang w:val="ru-RU"/>
        </w:rPr>
        <w:t>/13/</w:t>
      </w:r>
      <w:r>
        <w:rPr>
          <w:rFonts w:asciiTheme="minorBidi" w:hAnsiTheme="minorBidi" w:cstheme="minorBidi"/>
        </w:rPr>
        <w:t>INF</w:t>
      </w:r>
      <w:r w:rsidRPr="00700E77">
        <w:rPr>
          <w:rFonts w:asciiTheme="minorBidi" w:hAnsiTheme="minorBidi" w:cstheme="minorBidi"/>
          <w:lang w:val="ru-RU"/>
        </w:rPr>
        <w:t xml:space="preserve">/9;  </w:t>
      </w:r>
      <w:r>
        <w:rPr>
          <w:rFonts w:asciiTheme="minorBidi" w:hAnsiTheme="minorBidi" w:cstheme="minorBidi"/>
          <w:lang w:val="ru-RU"/>
        </w:rPr>
        <w:t xml:space="preserve">и </w:t>
      </w:r>
    </w:p>
    <w:p w:rsidR="00C6069C" w:rsidRPr="00700E77" w:rsidRDefault="00C6069C" w:rsidP="00C6069C">
      <w:pPr>
        <w:pStyle w:val="ListParagraph"/>
        <w:ind w:left="810"/>
        <w:rPr>
          <w:rFonts w:asciiTheme="minorBidi" w:hAnsiTheme="minorBidi" w:cstheme="minorBidi"/>
          <w:lang w:val="ru-RU"/>
        </w:rPr>
      </w:pPr>
    </w:p>
    <w:p w:rsidR="00C6069C" w:rsidRPr="00D62654" w:rsidRDefault="00C6069C" w:rsidP="00C6069C">
      <w:pPr>
        <w:pStyle w:val="ListParagraph"/>
        <w:ind w:left="567"/>
        <w:rPr>
          <w:rFonts w:asciiTheme="minorBidi" w:hAnsiTheme="minorBidi" w:cstheme="minorBidi"/>
          <w:lang w:val="ru-RU"/>
        </w:rPr>
      </w:pPr>
      <w:r w:rsidRPr="00C6069C">
        <w:rPr>
          <w:lang w:val="ru-RU"/>
        </w:rPr>
        <w:t>(</w:t>
      </w:r>
      <w:r>
        <w:t>iv</w:t>
      </w:r>
      <w:r w:rsidRPr="00C6069C">
        <w:rPr>
          <w:lang w:val="ru-RU"/>
        </w:rPr>
        <w:t>)</w:t>
      </w:r>
      <w:r w:rsidRPr="00C6069C">
        <w:rPr>
          <w:lang w:val="ru-RU"/>
        </w:rPr>
        <w:tab/>
      </w:r>
      <w:r>
        <w:rPr>
          <w:lang w:val="ru-RU"/>
        </w:rPr>
        <w:t>«</w:t>
      </w:r>
      <w:r w:rsidRPr="00D62654">
        <w:rPr>
          <w:lang w:val="ru-RU"/>
        </w:rPr>
        <w:t>Пересмотренное предложение о возможной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</w:t>
      </w:r>
      <w:r>
        <w:rPr>
          <w:lang w:val="ru-RU"/>
        </w:rPr>
        <w:t>»</w:t>
      </w:r>
      <w:r w:rsidRPr="00D62654">
        <w:rPr>
          <w:lang w:val="ru-RU"/>
        </w:rPr>
        <w:t xml:space="preserve">, </w:t>
      </w:r>
      <w:r w:rsidR="00FB27E0">
        <w:rPr>
          <w:rFonts w:asciiTheme="minorBidi" w:hAnsiTheme="minorBidi" w:cstheme="minorBidi"/>
          <w:lang w:val="ru-RU"/>
        </w:rPr>
        <w:t>содержащееся в документе</w:t>
      </w:r>
      <w:r>
        <w:rPr>
          <w:lang w:val="ru-RU"/>
        </w:rPr>
        <w:t xml:space="preserve"> </w:t>
      </w:r>
      <w:r>
        <w:t>CDIP</w:t>
      </w:r>
      <w:r w:rsidRPr="00D62654">
        <w:rPr>
          <w:lang w:val="ru-RU"/>
        </w:rPr>
        <w:t>/13/11.</w:t>
      </w:r>
    </w:p>
    <w:p w:rsidR="00C6069C" w:rsidRPr="00D62654" w:rsidRDefault="00C6069C" w:rsidP="00C6069C">
      <w:pPr>
        <w:pStyle w:val="ListParagraph"/>
        <w:rPr>
          <w:rFonts w:asciiTheme="minorBidi" w:hAnsiTheme="minorBidi" w:cstheme="minorBidi"/>
          <w:lang w:val="ru-RU"/>
        </w:rPr>
      </w:pPr>
    </w:p>
    <w:p w:rsidR="00C6069C" w:rsidRPr="00F94E30" w:rsidRDefault="00C6069C" w:rsidP="00C6069C">
      <w:pPr>
        <w:rPr>
          <w:lang w:val="ru-RU"/>
        </w:rPr>
      </w:pPr>
      <w:r>
        <w:rPr>
          <w:lang w:val="ru-RU"/>
        </w:rPr>
        <w:t xml:space="preserve">Комитет </w:t>
      </w:r>
      <w:r w:rsidR="00FB27E0">
        <w:rPr>
          <w:lang w:val="ru-RU"/>
        </w:rPr>
        <w:t>постановил</w:t>
      </w:r>
      <w:r>
        <w:rPr>
          <w:lang w:val="ru-RU"/>
        </w:rPr>
        <w:t xml:space="preserve"> провести обсуждение по этим документам на следующей сессии.</w:t>
      </w:r>
    </w:p>
    <w:p w:rsidR="00C6069C" w:rsidRPr="00F94E30" w:rsidRDefault="00C6069C" w:rsidP="00C6069C">
      <w:pPr>
        <w:rPr>
          <w:lang w:val="ru-RU"/>
        </w:rPr>
      </w:pPr>
    </w:p>
    <w:p w:rsidR="00C6069C" w:rsidRPr="00F94E30" w:rsidRDefault="00C6069C" w:rsidP="00C30F1E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По</w:t>
      </w:r>
      <w:r w:rsidRPr="00F94E30">
        <w:rPr>
          <w:lang w:val="ru-RU"/>
        </w:rPr>
        <w:t xml:space="preserve"> </w:t>
      </w:r>
      <w:r>
        <w:rPr>
          <w:lang w:val="ru-RU"/>
        </w:rPr>
        <w:t>пункту</w:t>
      </w:r>
      <w:r w:rsidRPr="00F94E30">
        <w:t> </w:t>
      </w:r>
      <w:r w:rsidRPr="00F94E30">
        <w:rPr>
          <w:lang w:val="ru-RU"/>
        </w:rPr>
        <w:t xml:space="preserve">8 </w:t>
      </w:r>
      <w:r>
        <w:rPr>
          <w:lang w:val="ru-RU"/>
        </w:rPr>
        <w:t>повестки</w:t>
      </w:r>
      <w:r w:rsidRPr="00F94E30">
        <w:rPr>
          <w:lang w:val="ru-RU"/>
        </w:rPr>
        <w:t xml:space="preserve"> </w:t>
      </w:r>
      <w:r>
        <w:rPr>
          <w:lang w:val="ru-RU"/>
        </w:rPr>
        <w:t>дня</w:t>
      </w:r>
      <w:r w:rsidR="00C0627B">
        <w:rPr>
          <w:lang w:val="ru-RU"/>
        </w:rPr>
        <w:t>, озаглавленному</w:t>
      </w:r>
      <w:r w:rsidRPr="00F94E30">
        <w:rPr>
          <w:lang w:val="ru-RU"/>
        </w:rPr>
        <w:t xml:space="preserve"> «</w:t>
      </w:r>
      <w:r>
        <w:rPr>
          <w:lang w:val="ru-RU"/>
        </w:rPr>
        <w:t>Дальнейшая</w:t>
      </w:r>
      <w:r w:rsidRPr="00F94E30">
        <w:rPr>
          <w:lang w:val="ru-RU"/>
        </w:rPr>
        <w:t xml:space="preserve"> </w:t>
      </w:r>
      <w:r>
        <w:rPr>
          <w:lang w:val="ru-RU"/>
        </w:rPr>
        <w:t>работа</w:t>
      </w:r>
      <w:r w:rsidRPr="00F94E30">
        <w:rPr>
          <w:lang w:val="ru-RU"/>
        </w:rPr>
        <w:t>»</w:t>
      </w:r>
      <w:r w:rsidR="00FB27E0">
        <w:rPr>
          <w:lang w:val="ru-RU"/>
        </w:rPr>
        <w:t>,</w:t>
      </w:r>
      <w:r w:rsidRPr="00F94E30">
        <w:rPr>
          <w:lang w:val="ru-RU"/>
        </w:rPr>
        <w:t xml:space="preserve"> </w:t>
      </w:r>
      <w:r>
        <w:rPr>
          <w:lang w:val="ru-RU"/>
        </w:rPr>
        <w:t>Комитет согласовал перечень вопросов</w:t>
      </w:r>
      <w:r w:rsidRPr="00F94E30">
        <w:rPr>
          <w:lang w:val="ru-RU"/>
        </w:rPr>
        <w:t>/</w:t>
      </w:r>
      <w:r>
        <w:rPr>
          <w:lang w:val="ru-RU"/>
        </w:rPr>
        <w:t>документов</w:t>
      </w:r>
      <w:r w:rsidRPr="00F94E30">
        <w:rPr>
          <w:lang w:val="ru-RU"/>
        </w:rPr>
        <w:t xml:space="preserve"> </w:t>
      </w:r>
      <w:r>
        <w:rPr>
          <w:lang w:val="ru-RU"/>
        </w:rPr>
        <w:t>к следующей сессии.</w:t>
      </w:r>
    </w:p>
    <w:p w:rsidR="00C6069C" w:rsidRPr="00F94E30" w:rsidRDefault="00C6069C" w:rsidP="00C30F1E">
      <w:pPr>
        <w:tabs>
          <w:tab w:val="left" w:pos="567"/>
        </w:tabs>
        <w:rPr>
          <w:lang w:val="ru-RU"/>
        </w:rPr>
      </w:pPr>
    </w:p>
    <w:p w:rsidR="00C6069C" w:rsidRPr="00F94E30" w:rsidRDefault="00C6069C" w:rsidP="00C30F1E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Комитет</w:t>
      </w:r>
      <w:r w:rsidRPr="00F94E30">
        <w:rPr>
          <w:lang w:val="ru-RU"/>
        </w:rPr>
        <w:t xml:space="preserve"> </w:t>
      </w:r>
      <w:r>
        <w:rPr>
          <w:lang w:val="ru-RU"/>
        </w:rPr>
        <w:t>отметил</w:t>
      </w:r>
      <w:r w:rsidRPr="00F94E30">
        <w:rPr>
          <w:lang w:val="ru-RU"/>
        </w:rPr>
        <w:t xml:space="preserve">, </w:t>
      </w:r>
      <w:r>
        <w:rPr>
          <w:lang w:val="ru-RU"/>
        </w:rPr>
        <w:t>что</w:t>
      </w:r>
      <w:r w:rsidRPr="00F94E30">
        <w:rPr>
          <w:lang w:val="ru-RU"/>
        </w:rPr>
        <w:t xml:space="preserve"> </w:t>
      </w:r>
      <w:r>
        <w:rPr>
          <w:lang w:val="ru-RU"/>
        </w:rPr>
        <w:t>проект</w:t>
      </w:r>
      <w:r w:rsidRPr="00F94E30">
        <w:rPr>
          <w:lang w:val="ru-RU"/>
        </w:rPr>
        <w:t xml:space="preserve"> </w:t>
      </w:r>
      <w:r>
        <w:rPr>
          <w:lang w:val="ru-RU"/>
        </w:rPr>
        <w:t>отчета</w:t>
      </w:r>
      <w:r w:rsidRPr="00F94E30">
        <w:rPr>
          <w:lang w:val="ru-RU"/>
        </w:rPr>
        <w:t xml:space="preserve"> </w:t>
      </w:r>
      <w:r>
        <w:rPr>
          <w:lang w:val="ru-RU"/>
        </w:rPr>
        <w:t>о</w:t>
      </w:r>
      <w:r w:rsidRPr="00F94E30">
        <w:rPr>
          <w:lang w:val="ru-RU"/>
        </w:rPr>
        <w:t xml:space="preserve"> </w:t>
      </w:r>
      <w:r>
        <w:rPr>
          <w:lang w:val="ru-RU"/>
        </w:rPr>
        <w:t>тринадцатой</w:t>
      </w:r>
      <w:r w:rsidRPr="00F94E30">
        <w:rPr>
          <w:lang w:val="ru-RU"/>
        </w:rPr>
        <w:t xml:space="preserve"> </w:t>
      </w:r>
      <w:r>
        <w:rPr>
          <w:lang w:val="ru-RU"/>
        </w:rPr>
        <w:t>сессии</w:t>
      </w:r>
      <w:r w:rsidRPr="00F94E30">
        <w:rPr>
          <w:lang w:val="ru-RU"/>
        </w:rPr>
        <w:t xml:space="preserve"> </w:t>
      </w:r>
      <w:r>
        <w:rPr>
          <w:lang w:val="ru-RU"/>
        </w:rPr>
        <w:t>будет</w:t>
      </w:r>
      <w:r w:rsidRPr="00F94E30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F94E30">
        <w:rPr>
          <w:lang w:val="ru-RU"/>
        </w:rPr>
        <w:t xml:space="preserve"> </w:t>
      </w:r>
      <w:r>
        <w:rPr>
          <w:lang w:val="ru-RU"/>
        </w:rPr>
        <w:t>Секретариатом</w:t>
      </w:r>
      <w:r w:rsidRPr="00F94E30">
        <w:rPr>
          <w:lang w:val="ru-RU"/>
        </w:rPr>
        <w:t xml:space="preserve"> </w:t>
      </w:r>
      <w:r>
        <w:rPr>
          <w:lang w:val="ru-RU"/>
        </w:rPr>
        <w:t>и</w:t>
      </w:r>
      <w:r w:rsidRPr="00F94E30">
        <w:rPr>
          <w:lang w:val="ru-RU"/>
        </w:rPr>
        <w:t xml:space="preserve"> препровожден постоянным представительствам государств-членов, а также помещен для ознакомления с ним государств–членов, МПО и НПО в электронной форме на веб-сайте ВОИС</w:t>
      </w:r>
      <w:r>
        <w:rPr>
          <w:lang w:val="ru-RU"/>
        </w:rPr>
        <w:t xml:space="preserve">.  </w:t>
      </w:r>
      <w:r w:rsidRPr="00F94E30">
        <w:rPr>
          <w:lang w:val="ru-RU"/>
        </w:rPr>
        <w:t>Комментарии к проекту отчета должны быть представлены в письменной форме в Секретариат, желательно за восемь недель до начала следующей сессии.</w:t>
      </w:r>
      <w:r>
        <w:rPr>
          <w:lang w:val="ru-RU"/>
        </w:rPr>
        <w:t xml:space="preserve">  </w:t>
      </w:r>
      <w:r w:rsidRPr="00F94E30">
        <w:rPr>
          <w:lang w:val="ru-RU"/>
        </w:rPr>
        <w:t xml:space="preserve">Затем проект отчета будет рассмотрен на предмет принятия </w:t>
      </w:r>
      <w:r>
        <w:rPr>
          <w:lang w:val="ru-RU"/>
        </w:rPr>
        <w:t xml:space="preserve">его </w:t>
      </w:r>
      <w:r w:rsidRPr="00F94E30">
        <w:rPr>
          <w:lang w:val="ru-RU"/>
        </w:rPr>
        <w:t xml:space="preserve">на </w:t>
      </w:r>
      <w:r>
        <w:rPr>
          <w:lang w:val="ru-RU"/>
        </w:rPr>
        <w:t>четырнадцатой</w:t>
      </w:r>
      <w:r w:rsidRPr="00F94E30">
        <w:rPr>
          <w:lang w:val="ru-RU"/>
        </w:rPr>
        <w:t xml:space="preserve"> сессии Комитета.</w:t>
      </w:r>
    </w:p>
    <w:p w:rsidR="00C6069C" w:rsidRPr="00F94E30" w:rsidRDefault="00C6069C" w:rsidP="00C30F1E">
      <w:pPr>
        <w:tabs>
          <w:tab w:val="left" w:pos="567"/>
        </w:tabs>
        <w:rPr>
          <w:lang w:val="ru-RU"/>
        </w:rPr>
      </w:pPr>
    </w:p>
    <w:p w:rsidR="00C6069C" w:rsidRPr="006520FF" w:rsidRDefault="00C6069C" w:rsidP="00C30F1E">
      <w:pPr>
        <w:numPr>
          <w:ilvl w:val="0"/>
          <w:numId w:val="2"/>
        </w:numPr>
        <w:tabs>
          <w:tab w:val="num" w:pos="0"/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Настоящее р</w:t>
      </w:r>
      <w:r w:rsidRPr="006520FF">
        <w:rPr>
          <w:lang w:val="ru-RU"/>
        </w:rPr>
        <w:t>езюме будет представлять собой отчет Комитета для Генеральной Ассамблеи.</w:t>
      </w:r>
    </w:p>
    <w:p w:rsidR="00C6069C" w:rsidRPr="006520FF" w:rsidRDefault="00C6069C" w:rsidP="00C6069C">
      <w:pPr>
        <w:pStyle w:val="Endofdocument-Annex"/>
        <w:rPr>
          <w:lang w:val="ru-RU"/>
        </w:rPr>
      </w:pPr>
    </w:p>
    <w:p w:rsidR="00C6069C" w:rsidRPr="006520FF" w:rsidRDefault="00C6069C" w:rsidP="00C6069C">
      <w:pPr>
        <w:pStyle w:val="Endofdocument-Annex"/>
        <w:rPr>
          <w:lang w:val="ru-RU"/>
        </w:rPr>
      </w:pPr>
    </w:p>
    <w:p w:rsidR="00C6069C" w:rsidRPr="006520FF" w:rsidRDefault="00C6069C" w:rsidP="00C6069C">
      <w:pPr>
        <w:pStyle w:val="Endofdocument-Annex"/>
        <w:rPr>
          <w:lang w:val="ru-RU"/>
        </w:rPr>
      </w:pPr>
    </w:p>
    <w:p w:rsidR="00C6069C" w:rsidRDefault="00C6069C" w:rsidP="00C6069C">
      <w:pPr>
        <w:pStyle w:val="Endofdocument-Annex"/>
      </w:pPr>
      <w:r w:rsidRPr="00181C35">
        <w:t>[</w:t>
      </w:r>
      <w:r>
        <w:rPr>
          <w:lang w:val="ru-RU"/>
        </w:rPr>
        <w:t>Конец документа</w:t>
      </w:r>
      <w:r w:rsidRPr="00181C35">
        <w:t>]</w:t>
      </w:r>
    </w:p>
    <w:p w:rsidR="00CF1861" w:rsidRDefault="00CF1861" w:rsidP="001F5CF9">
      <w:pPr>
        <w:pStyle w:val="Endofdocument-Annex"/>
      </w:pPr>
      <w:bookmarkStart w:id="5" w:name="_GoBack"/>
      <w:bookmarkEnd w:id="5"/>
    </w:p>
    <w:sectPr w:rsidR="00CF1861" w:rsidSect="001107B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C8" w:rsidRDefault="00D97936">
      <w:r>
        <w:separator/>
      </w:r>
    </w:p>
  </w:endnote>
  <w:endnote w:type="continuationSeparator" w:id="0">
    <w:p w:rsidR="00462FC8" w:rsidRDefault="00D9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C8" w:rsidRDefault="00D97936">
      <w:r>
        <w:separator/>
      </w:r>
    </w:p>
  </w:footnote>
  <w:footnote w:type="continuationSeparator" w:id="0">
    <w:p w:rsidR="00462FC8" w:rsidRDefault="00D9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2D" w:rsidRDefault="00104013" w:rsidP="00477D6B">
    <w:pPr>
      <w:jc w:val="right"/>
    </w:pPr>
    <w:r>
      <w:rPr>
        <w:lang w:val="ru-RU"/>
      </w:rPr>
      <w:t>стр.</w:t>
    </w:r>
    <w:r w:rsidR="009C17AE">
      <w:t xml:space="preserve"> </w:t>
    </w:r>
    <w:r w:rsidR="009C17AE">
      <w:fldChar w:fldCharType="begin"/>
    </w:r>
    <w:r w:rsidR="009C17AE">
      <w:instrText xml:space="preserve"> PAGE  \* MERGEFORMAT </w:instrText>
    </w:r>
    <w:r w:rsidR="009C17AE">
      <w:fldChar w:fldCharType="separate"/>
    </w:r>
    <w:r w:rsidR="00C30F1E">
      <w:rPr>
        <w:noProof/>
      </w:rPr>
      <w:t>4</w:t>
    </w:r>
    <w:r w:rsidR="009C17AE">
      <w:rPr>
        <w:noProof/>
      </w:rPr>
      <w:fldChar w:fldCharType="end"/>
    </w:r>
  </w:p>
  <w:p w:rsidR="00F93A2D" w:rsidRDefault="00C30F1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3A51AAC"/>
    <w:multiLevelType w:val="hybridMultilevel"/>
    <w:tmpl w:val="04DA7F4E"/>
    <w:lvl w:ilvl="0" w:tplc="D4B6C85C">
      <w:start w:val="1"/>
      <w:numFmt w:val="lowerRoman"/>
      <w:lvlText w:val="(%1)"/>
      <w:lvlJc w:val="left"/>
      <w:pPr>
        <w:ind w:left="20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>
    <w:nsid w:val="244D6103"/>
    <w:multiLevelType w:val="hybridMultilevel"/>
    <w:tmpl w:val="04DA7F4E"/>
    <w:lvl w:ilvl="0" w:tplc="D4B6C85C">
      <w:start w:val="1"/>
      <w:numFmt w:val="lowerRoman"/>
      <w:lvlText w:val="(%1)"/>
      <w:lvlJc w:val="left"/>
      <w:pPr>
        <w:ind w:left="20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4">
    <w:nsid w:val="31025CD1"/>
    <w:multiLevelType w:val="hybridMultilevel"/>
    <w:tmpl w:val="04DA7F4E"/>
    <w:lvl w:ilvl="0" w:tplc="D4B6C85C">
      <w:start w:val="1"/>
      <w:numFmt w:val="lowerRoman"/>
      <w:lvlText w:val="(%1)"/>
      <w:lvlJc w:val="left"/>
      <w:pPr>
        <w:ind w:left="20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5">
    <w:nsid w:val="59F01C40"/>
    <w:multiLevelType w:val="hybridMultilevel"/>
    <w:tmpl w:val="196C90C2"/>
    <w:lvl w:ilvl="0" w:tplc="D4B6C85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B7DA4"/>
    <w:multiLevelType w:val="hybridMultilevel"/>
    <w:tmpl w:val="04DA7F4E"/>
    <w:lvl w:ilvl="0" w:tplc="D4B6C85C">
      <w:start w:val="1"/>
      <w:numFmt w:val="lowerRoman"/>
      <w:lvlText w:val="(%1)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7">
    <w:nsid w:val="6BDC20AB"/>
    <w:multiLevelType w:val="hybridMultilevel"/>
    <w:tmpl w:val="08261A92"/>
    <w:lvl w:ilvl="0" w:tplc="4E2EAA56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51"/>
    <w:rsid w:val="0001275D"/>
    <w:rsid w:val="000668C9"/>
    <w:rsid w:val="000D6C07"/>
    <w:rsid w:val="000E31D6"/>
    <w:rsid w:val="000F453F"/>
    <w:rsid w:val="00104013"/>
    <w:rsid w:val="00115DCD"/>
    <w:rsid w:val="00120468"/>
    <w:rsid w:val="00152319"/>
    <w:rsid w:val="00183B4E"/>
    <w:rsid w:val="001A73FC"/>
    <w:rsid w:val="001B01E2"/>
    <w:rsid w:val="001D50F0"/>
    <w:rsid w:val="001F5CF9"/>
    <w:rsid w:val="001F648E"/>
    <w:rsid w:val="00223665"/>
    <w:rsid w:val="00236838"/>
    <w:rsid w:val="00251C10"/>
    <w:rsid w:val="00253752"/>
    <w:rsid w:val="0028125B"/>
    <w:rsid w:val="002D203D"/>
    <w:rsid w:val="0030547E"/>
    <w:rsid w:val="00351870"/>
    <w:rsid w:val="00357C3A"/>
    <w:rsid w:val="00360CFD"/>
    <w:rsid w:val="00395324"/>
    <w:rsid w:val="003C7AF0"/>
    <w:rsid w:val="003E64EE"/>
    <w:rsid w:val="00402F9F"/>
    <w:rsid w:val="004273F6"/>
    <w:rsid w:val="00447E3D"/>
    <w:rsid w:val="00462FC8"/>
    <w:rsid w:val="00467B1D"/>
    <w:rsid w:val="004C0027"/>
    <w:rsid w:val="004F6D23"/>
    <w:rsid w:val="00500B9D"/>
    <w:rsid w:val="00532E88"/>
    <w:rsid w:val="00546D7C"/>
    <w:rsid w:val="005569F7"/>
    <w:rsid w:val="0056799B"/>
    <w:rsid w:val="00593020"/>
    <w:rsid w:val="005C5C20"/>
    <w:rsid w:val="0061106F"/>
    <w:rsid w:val="00615A1B"/>
    <w:rsid w:val="00616C63"/>
    <w:rsid w:val="006225ED"/>
    <w:rsid w:val="00624E5C"/>
    <w:rsid w:val="00647F4F"/>
    <w:rsid w:val="00665C40"/>
    <w:rsid w:val="00685008"/>
    <w:rsid w:val="006C4D7E"/>
    <w:rsid w:val="007176F5"/>
    <w:rsid w:val="00722F23"/>
    <w:rsid w:val="00735060"/>
    <w:rsid w:val="00756730"/>
    <w:rsid w:val="00766309"/>
    <w:rsid w:val="00794D26"/>
    <w:rsid w:val="00796FF9"/>
    <w:rsid w:val="007E2D00"/>
    <w:rsid w:val="00830BE8"/>
    <w:rsid w:val="00860929"/>
    <w:rsid w:val="00863DF7"/>
    <w:rsid w:val="008A2D51"/>
    <w:rsid w:val="008C434F"/>
    <w:rsid w:val="00902327"/>
    <w:rsid w:val="009143A5"/>
    <w:rsid w:val="00925EB2"/>
    <w:rsid w:val="009851C6"/>
    <w:rsid w:val="009C17AE"/>
    <w:rsid w:val="009C4340"/>
    <w:rsid w:val="009D1F9C"/>
    <w:rsid w:val="009E0422"/>
    <w:rsid w:val="009F795A"/>
    <w:rsid w:val="00A212B2"/>
    <w:rsid w:val="00A42D4A"/>
    <w:rsid w:val="00A544C3"/>
    <w:rsid w:val="00A83427"/>
    <w:rsid w:val="00A865EA"/>
    <w:rsid w:val="00AB4231"/>
    <w:rsid w:val="00AD13D6"/>
    <w:rsid w:val="00AE76FA"/>
    <w:rsid w:val="00B50560"/>
    <w:rsid w:val="00B51F3B"/>
    <w:rsid w:val="00B715FC"/>
    <w:rsid w:val="00B87B0E"/>
    <w:rsid w:val="00BB432E"/>
    <w:rsid w:val="00C0627B"/>
    <w:rsid w:val="00C30F1E"/>
    <w:rsid w:val="00C407D7"/>
    <w:rsid w:val="00C6069C"/>
    <w:rsid w:val="00C6355F"/>
    <w:rsid w:val="00C66E3E"/>
    <w:rsid w:val="00CA020A"/>
    <w:rsid w:val="00CA3DE8"/>
    <w:rsid w:val="00CD3883"/>
    <w:rsid w:val="00CF1861"/>
    <w:rsid w:val="00CF5AE2"/>
    <w:rsid w:val="00D027CF"/>
    <w:rsid w:val="00D97936"/>
    <w:rsid w:val="00E402AA"/>
    <w:rsid w:val="00EF0AC8"/>
    <w:rsid w:val="00F337B1"/>
    <w:rsid w:val="00F54D1E"/>
    <w:rsid w:val="00F848E8"/>
    <w:rsid w:val="00F86A42"/>
    <w:rsid w:val="00F96C48"/>
    <w:rsid w:val="00FA48FB"/>
    <w:rsid w:val="00FB27E0"/>
    <w:rsid w:val="00F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51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8A2D51"/>
    <w:pPr>
      <w:ind w:left="5534"/>
    </w:pPr>
  </w:style>
  <w:style w:type="paragraph" w:styleId="ListParagraph">
    <w:name w:val="List Paragraph"/>
    <w:basedOn w:val="Normal"/>
    <w:uiPriority w:val="99"/>
    <w:qFormat/>
    <w:rsid w:val="008A2D51"/>
    <w:pPr>
      <w:ind w:left="720"/>
      <w:contextualSpacing/>
    </w:pPr>
  </w:style>
  <w:style w:type="paragraph" w:customStyle="1" w:styleId="ONUME">
    <w:name w:val="ONUM E"/>
    <w:basedOn w:val="BodyText"/>
    <w:uiPriority w:val="99"/>
    <w:rsid w:val="008A2D51"/>
    <w:pPr>
      <w:numPr>
        <w:numId w:val="1"/>
      </w:numPr>
      <w:tabs>
        <w:tab w:val="clear" w:pos="567"/>
        <w:tab w:val="num" w:pos="360"/>
      </w:tabs>
      <w:spacing w:after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8A2D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2D51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5D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04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013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04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013"/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51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8A2D51"/>
    <w:pPr>
      <w:ind w:left="5534"/>
    </w:pPr>
  </w:style>
  <w:style w:type="paragraph" w:styleId="ListParagraph">
    <w:name w:val="List Paragraph"/>
    <w:basedOn w:val="Normal"/>
    <w:uiPriority w:val="99"/>
    <w:qFormat/>
    <w:rsid w:val="008A2D51"/>
    <w:pPr>
      <w:ind w:left="720"/>
      <w:contextualSpacing/>
    </w:pPr>
  </w:style>
  <w:style w:type="paragraph" w:customStyle="1" w:styleId="ONUME">
    <w:name w:val="ONUM E"/>
    <w:basedOn w:val="BodyText"/>
    <w:uiPriority w:val="99"/>
    <w:rsid w:val="008A2D51"/>
    <w:pPr>
      <w:numPr>
        <w:numId w:val="1"/>
      </w:numPr>
      <w:tabs>
        <w:tab w:val="clear" w:pos="567"/>
        <w:tab w:val="num" w:pos="360"/>
      </w:tabs>
      <w:spacing w:after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8A2D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2D51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5D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04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013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04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013"/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2C53-BC3F-46A4-A2FE-15FC0EF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1226</Words>
  <Characters>8479</Characters>
  <Application>Microsoft Office Word</Application>
  <DocSecurity>0</DocSecurity>
  <Lines>211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Ammar</dc:creator>
  <cp:lastModifiedBy>BRACI Biljana</cp:lastModifiedBy>
  <cp:revision>4</cp:revision>
  <cp:lastPrinted>2014-05-26T13:02:00Z</cp:lastPrinted>
  <dcterms:created xsi:type="dcterms:W3CDTF">2014-05-26T15:19:00Z</dcterms:created>
  <dcterms:modified xsi:type="dcterms:W3CDTF">2014-05-26T15:25:00Z</dcterms:modified>
</cp:coreProperties>
</file>