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C5A63" w:rsidP="00916EE2">
            <w:r w:rsidRPr="0056010D">
              <w:rPr>
                <w:noProof/>
                <w:lang w:eastAsia="en-US"/>
              </w:rPr>
              <w:drawing>
                <wp:inline distT="0" distB="0" distL="0" distR="0" wp14:anchorId="3F4753A1" wp14:editId="2E60132B">
                  <wp:extent cx="1838325" cy="1371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C5A63" w:rsidP="004C5A6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A8664A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4611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6112">
              <w:rPr>
                <w:rFonts w:ascii="Arial Black" w:hAnsi="Arial Black"/>
                <w:caps/>
                <w:sz w:val="15"/>
              </w:rPr>
              <w:t>CDIP/13/</w:t>
            </w:r>
            <w:bookmarkStart w:id="0" w:name="Code"/>
            <w:bookmarkEnd w:id="0"/>
            <w:r w:rsidR="00385A53">
              <w:rPr>
                <w:rFonts w:ascii="Arial Black" w:hAnsi="Arial Black"/>
                <w:caps/>
                <w:sz w:val="15"/>
              </w:rPr>
              <w:t>INF/2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325E7" w:rsidP="005325E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325E7" w:rsidP="005325E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85A53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385A53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325E7" w:rsidRPr="005325E7" w:rsidRDefault="005325E7" w:rsidP="005325E7">
      <w:pPr>
        <w:rPr>
          <w:b/>
          <w:sz w:val="28"/>
          <w:szCs w:val="28"/>
          <w:lang w:val="ru-RU"/>
        </w:rPr>
      </w:pPr>
      <w:r w:rsidRPr="005325E7">
        <w:rPr>
          <w:b/>
          <w:bCs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8B2CC1" w:rsidRPr="005325E7" w:rsidRDefault="008B2CC1" w:rsidP="008B2CC1">
      <w:pPr>
        <w:rPr>
          <w:b/>
          <w:sz w:val="28"/>
          <w:szCs w:val="28"/>
          <w:lang w:val="ru-RU"/>
        </w:rPr>
      </w:pPr>
    </w:p>
    <w:p w:rsidR="003845C1" w:rsidRPr="005325E7" w:rsidRDefault="003845C1" w:rsidP="003845C1">
      <w:pPr>
        <w:rPr>
          <w:lang w:val="ru-RU"/>
        </w:rPr>
      </w:pPr>
    </w:p>
    <w:p w:rsidR="003845C1" w:rsidRPr="005325E7" w:rsidRDefault="003845C1" w:rsidP="003845C1">
      <w:pPr>
        <w:rPr>
          <w:lang w:val="ru-RU"/>
        </w:rPr>
      </w:pPr>
    </w:p>
    <w:p w:rsidR="008B2CC1" w:rsidRPr="005325E7" w:rsidRDefault="005325E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:rsidR="008B2CC1" w:rsidRPr="005325E7" w:rsidRDefault="005325E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56F0E" w:rsidRPr="005325E7">
        <w:rPr>
          <w:b/>
          <w:sz w:val="24"/>
          <w:szCs w:val="24"/>
          <w:lang w:val="ru-RU"/>
        </w:rPr>
        <w:t xml:space="preserve">, 19 </w:t>
      </w:r>
      <w:r>
        <w:rPr>
          <w:b/>
          <w:sz w:val="24"/>
          <w:szCs w:val="24"/>
          <w:lang w:val="ru-RU"/>
        </w:rPr>
        <w:t>–</w:t>
      </w:r>
      <w:r w:rsidR="00356F0E" w:rsidRPr="005325E7">
        <w:rPr>
          <w:b/>
          <w:sz w:val="24"/>
          <w:szCs w:val="24"/>
          <w:lang w:val="ru-RU"/>
        </w:rPr>
        <w:t xml:space="preserve"> 23</w:t>
      </w:r>
      <w:r>
        <w:rPr>
          <w:b/>
          <w:sz w:val="24"/>
          <w:szCs w:val="24"/>
          <w:lang w:val="ru-RU"/>
        </w:rPr>
        <w:t xml:space="preserve"> мая</w:t>
      </w:r>
      <w:r w:rsidR="00356F0E" w:rsidRPr="005325E7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5325E7" w:rsidRDefault="008B2CC1" w:rsidP="008B2CC1">
      <w:pPr>
        <w:rPr>
          <w:lang w:val="ru-RU"/>
        </w:rPr>
      </w:pPr>
    </w:p>
    <w:p w:rsidR="008B2CC1" w:rsidRPr="005325E7" w:rsidRDefault="008B2CC1" w:rsidP="008B2CC1">
      <w:pPr>
        <w:rPr>
          <w:lang w:val="ru-RU"/>
        </w:rPr>
      </w:pPr>
    </w:p>
    <w:p w:rsidR="008B2CC1" w:rsidRPr="005325E7" w:rsidRDefault="008B2CC1" w:rsidP="008B2CC1">
      <w:pPr>
        <w:rPr>
          <w:lang w:val="ru-RU"/>
        </w:rPr>
      </w:pPr>
    </w:p>
    <w:p w:rsidR="008B2CC1" w:rsidRPr="009744C4" w:rsidRDefault="009744C4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Резюме</w:t>
      </w:r>
      <w:r w:rsidRPr="009744C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странового</w:t>
      </w:r>
      <w:r w:rsidRPr="009744C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исследования</w:t>
      </w:r>
      <w:r w:rsidRPr="009744C4">
        <w:rPr>
          <w:caps/>
          <w:sz w:val="24"/>
          <w:lang w:val="ru-RU"/>
        </w:rPr>
        <w:t xml:space="preserve"> по вопрос</w:t>
      </w:r>
      <w:r w:rsidR="00191645">
        <w:rPr>
          <w:caps/>
          <w:sz w:val="24"/>
          <w:lang w:val="ru-RU"/>
        </w:rPr>
        <w:t>ам</w:t>
      </w:r>
      <w:r w:rsidRPr="009744C4">
        <w:rPr>
          <w:caps/>
          <w:sz w:val="24"/>
          <w:lang w:val="ru-RU"/>
        </w:rPr>
        <w:t xml:space="preserve"> инноваци</w:t>
      </w:r>
      <w:r w:rsidR="00191645">
        <w:rPr>
          <w:caps/>
          <w:sz w:val="24"/>
          <w:lang w:val="ru-RU"/>
        </w:rPr>
        <w:t>й</w:t>
      </w:r>
      <w:r w:rsidRPr="009744C4">
        <w:rPr>
          <w:caps/>
          <w:sz w:val="24"/>
          <w:lang w:val="ru-RU"/>
        </w:rPr>
        <w:t>, интеллектуальной собственности и неформально</w:t>
      </w:r>
      <w:r w:rsidR="00967AC5">
        <w:rPr>
          <w:caps/>
          <w:sz w:val="24"/>
          <w:lang w:val="ru-RU"/>
        </w:rPr>
        <w:t xml:space="preserve">й </w:t>
      </w:r>
      <w:r w:rsidRPr="009744C4">
        <w:rPr>
          <w:caps/>
          <w:sz w:val="24"/>
          <w:lang w:val="ru-RU"/>
        </w:rPr>
        <w:t>экономик</w:t>
      </w:r>
      <w:r w:rsidR="00191645">
        <w:rPr>
          <w:caps/>
          <w:sz w:val="24"/>
          <w:lang w:val="ru-RU"/>
        </w:rPr>
        <w:t>и</w:t>
      </w:r>
      <w:r w:rsidR="00385A53" w:rsidRPr="009744C4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>традиционная медицина на основе лекарственных трав в гане</w:t>
      </w:r>
    </w:p>
    <w:p w:rsidR="008B2CC1" w:rsidRPr="009744C4" w:rsidRDefault="008B2CC1" w:rsidP="008B2CC1">
      <w:pPr>
        <w:rPr>
          <w:lang w:val="ru-RU"/>
        </w:rPr>
      </w:pPr>
    </w:p>
    <w:p w:rsidR="008B2CC1" w:rsidRPr="00286BC3" w:rsidRDefault="009744C4" w:rsidP="00286BC3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подготовлено</w:t>
      </w:r>
      <w:r w:rsidR="00385A53" w:rsidRPr="00286BC3">
        <w:rPr>
          <w:i/>
          <w:lang w:val="ru-RU"/>
        </w:rPr>
        <w:t xml:space="preserve"> </w:t>
      </w:r>
      <w:r>
        <w:rPr>
          <w:i/>
          <w:lang w:val="ru-RU"/>
        </w:rPr>
        <w:t>доктором</w:t>
      </w:r>
      <w:r w:rsidRPr="00286BC3">
        <w:rPr>
          <w:i/>
          <w:lang w:val="ru-RU"/>
        </w:rPr>
        <w:t xml:space="preserve"> </w:t>
      </w:r>
      <w:r>
        <w:rPr>
          <w:i/>
          <w:lang w:val="ru-RU"/>
        </w:rPr>
        <w:t>Джорджем</w:t>
      </w:r>
      <w:r w:rsidRPr="00286BC3">
        <w:rPr>
          <w:i/>
          <w:lang w:val="ru-RU"/>
        </w:rPr>
        <w:t xml:space="preserve"> </w:t>
      </w:r>
      <w:r w:rsidR="00286BC3" w:rsidRPr="00286BC3">
        <w:rPr>
          <w:i/>
          <w:lang w:val="ru-RU"/>
        </w:rPr>
        <w:t>Овусу Ессегби, директор</w:t>
      </w:r>
      <w:r w:rsidR="00286BC3">
        <w:rPr>
          <w:i/>
          <w:lang w:val="ru-RU"/>
        </w:rPr>
        <w:t>ом</w:t>
      </w:r>
      <w:r w:rsidR="00286BC3" w:rsidRPr="00286BC3">
        <w:rPr>
          <w:i/>
          <w:lang w:val="ru-RU"/>
        </w:rPr>
        <w:t xml:space="preserve"> Института исследований в области</w:t>
      </w:r>
      <w:r w:rsidR="00286BC3">
        <w:rPr>
          <w:i/>
          <w:lang w:val="ru-RU"/>
        </w:rPr>
        <w:t xml:space="preserve"> </w:t>
      </w:r>
      <w:r w:rsidR="00286BC3" w:rsidRPr="00286BC3">
        <w:rPr>
          <w:i/>
          <w:lang w:val="ru-RU"/>
        </w:rPr>
        <w:t>научно-технической политики</w:t>
      </w:r>
      <w:r w:rsidR="00385A53" w:rsidRPr="00286BC3">
        <w:rPr>
          <w:rFonts w:eastAsia="Times New Roman"/>
          <w:i/>
          <w:color w:val="000000"/>
          <w:lang w:val="ru-RU"/>
        </w:rPr>
        <w:t xml:space="preserve"> </w:t>
      </w:r>
      <w:r w:rsidR="00286BC3" w:rsidRPr="00286BC3">
        <w:rPr>
          <w:rFonts w:eastAsia="Times New Roman"/>
          <w:i/>
          <w:color w:val="000000"/>
          <w:lang w:val="ru-RU"/>
        </w:rPr>
        <w:t>(</w:t>
      </w:r>
      <w:r w:rsidR="00286BC3" w:rsidRPr="00286BC3">
        <w:rPr>
          <w:rFonts w:eastAsia="Times New Roman"/>
          <w:i/>
          <w:color w:val="000000"/>
        </w:rPr>
        <w:t>STEPRI</w:t>
      </w:r>
      <w:r w:rsidR="00286BC3" w:rsidRPr="00286BC3">
        <w:rPr>
          <w:rFonts w:eastAsia="Times New Roman"/>
          <w:i/>
          <w:color w:val="000000"/>
          <w:lang w:val="ru-RU"/>
        </w:rPr>
        <w:t>), Совет по научным и</w:t>
      </w:r>
      <w:r w:rsidR="00286BC3">
        <w:rPr>
          <w:rFonts w:eastAsia="Times New Roman"/>
          <w:i/>
          <w:color w:val="000000"/>
          <w:lang w:val="ru-RU"/>
        </w:rPr>
        <w:t xml:space="preserve"> </w:t>
      </w:r>
      <w:r w:rsidR="00286BC3" w:rsidRPr="00286BC3">
        <w:rPr>
          <w:rFonts w:eastAsia="Times New Roman"/>
          <w:i/>
          <w:color w:val="000000"/>
          <w:lang w:val="ru-RU"/>
        </w:rPr>
        <w:t>промышленным исследованиям (</w:t>
      </w:r>
      <w:r w:rsidR="00286BC3" w:rsidRPr="00286BC3">
        <w:rPr>
          <w:rFonts w:eastAsia="Times New Roman"/>
          <w:i/>
          <w:color w:val="000000"/>
        </w:rPr>
        <w:t>CSIR</w:t>
      </w:r>
      <w:r w:rsidR="00286BC3" w:rsidRPr="00286BC3">
        <w:rPr>
          <w:rFonts w:eastAsia="Times New Roman"/>
          <w:i/>
          <w:color w:val="000000"/>
          <w:lang w:val="ru-RU"/>
        </w:rPr>
        <w:t>)</w:t>
      </w:r>
      <w:r w:rsidR="00385A53" w:rsidRPr="00286BC3">
        <w:rPr>
          <w:rFonts w:eastAsia="Times New Roman"/>
          <w:i/>
          <w:color w:val="000000"/>
          <w:lang w:val="ru-RU"/>
        </w:rPr>
        <w:t>,</w:t>
      </w:r>
      <w:r w:rsidR="00286BC3">
        <w:rPr>
          <w:rFonts w:eastAsia="Times New Roman"/>
          <w:i/>
          <w:color w:val="000000"/>
          <w:lang w:val="ru-RU"/>
        </w:rPr>
        <w:t xml:space="preserve"> Гана, г-ном</w:t>
      </w:r>
      <w:r w:rsidR="00385A53" w:rsidRPr="00286BC3">
        <w:rPr>
          <w:rFonts w:eastAsia="Times New Roman"/>
          <w:i/>
          <w:color w:val="000000"/>
          <w:lang w:val="ru-RU"/>
        </w:rPr>
        <w:t xml:space="preserve"> </w:t>
      </w:r>
      <w:r w:rsidR="00286BC3">
        <w:rPr>
          <w:rFonts w:eastAsia="Times New Roman"/>
          <w:i/>
          <w:color w:val="000000"/>
          <w:lang w:val="ru-RU"/>
        </w:rPr>
        <w:t>Стефаном Авуни</w:t>
      </w:r>
      <w:r w:rsidR="00385A53" w:rsidRPr="00286BC3">
        <w:rPr>
          <w:rFonts w:eastAsia="Times New Roman"/>
          <w:i/>
          <w:color w:val="000000"/>
          <w:lang w:val="ru-RU"/>
        </w:rPr>
        <w:t xml:space="preserve">, </w:t>
      </w:r>
      <w:r w:rsidR="00286BC3">
        <w:rPr>
          <w:rFonts w:eastAsia="Times New Roman"/>
          <w:i/>
          <w:color w:val="000000"/>
          <w:lang w:val="ru-RU"/>
        </w:rPr>
        <w:t>научным сотрудником</w:t>
      </w:r>
      <w:r w:rsidR="00385A53" w:rsidRPr="00286BC3">
        <w:rPr>
          <w:rFonts w:eastAsia="Times New Roman"/>
          <w:i/>
          <w:color w:val="000000"/>
          <w:lang w:val="ru-RU"/>
        </w:rPr>
        <w:t xml:space="preserve">, </w:t>
      </w:r>
      <w:r w:rsidR="00385A53" w:rsidRPr="00BD0837">
        <w:rPr>
          <w:rFonts w:eastAsia="Times New Roman"/>
          <w:i/>
          <w:color w:val="000000"/>
        </w:rPr>
        <w:t>CSIR</w:t>
      </w:r>
      <w:r w:rsidR="00385A53" w:rsidRPr="00286BC3">
        <w:rPr>
          <w:rFonts w:eastAsia="Times New Roman"/>
          <w:i/>
          <w:color w:val="000000"/>
          <w:lang w:val="ru-RU"/>
        </w:rPr>
        <w:t>-</w:t>
      </w:r>
      <w:r w:rsidR="00385A53" w:rsidRPr="00BD0837">
        <w:rPr>
          <w:rFonts w:eastAsia="Times New Roman"/>
          <w:i/>
          <w:color w:val="000000"/>
        </w:rPr>
        <w:t>STEPRI</w:t>
      </w:r>
      <w:r w:rsidR="00385A53" w:rsidRPr="00286BC3">
        <w:rPr>
          <w:rFonts w:eastAsia="Times New Roman"/>
          <w:i/>
          <w:color w:val="000000"/>
          <w:lang w:val="ru-RU"/>
        </w:rPr>
        <w:t xml:space="preserve">, </w:t>
      </w:r>
      <w:r w:rsidR="00286BC3">
        <w:rPr>
          <w:rFonts w:eastAsia="Times New Roman"/>
          <w:i/>
          <w:color w:val="000000"/>
          <w:lang w:val="ru-RU"/>
        </w:rPr>
        <w:t>Гана</w:t>
      </w:r>
      <w:r w:rsidR="00385A53" w:rsidRPr="00286BC3">
        <w:rPr>
          <w:i/>
          <w:lang w:val="ru-RU"/>
        </w:rPr>
        <w:t>,</w:t>
      </w:r>
      <w:r w:rsidR="00286BC3">
        <w:rPr>
          <w:i/>
          <w:lang w:val="ru-RU"/>
        </w:rPr>
        <w:t xml:space="preserve"> г-ном</w:t>
      </w:r>
      <w:r w:rsidR="00385A53" w:rsidRPr="00286BC3">
        <w:rPr>
          <w:rFonts w:eastAsia="Times New Roman"/>
          <w:i/>
          <w:color w:val="000000"/>
          <w:lang w:val="ru-RU"/>
        </w:rPr>
        <w:t xml:space="preserve"> </w:t>
      </w:r>
      <w:r w:rsidR="00286BC3">
        <w:rPr>
          <w:rFonts w:eastAsia="Times New Roman"/>
          <w:i/>
          <w:color w:val="000000"/>
          <w:lang w:val="ru-RU"/>
        </w:rPr>
        <w:t>Иваном Теттехом Ессегби,</w:t>
      </w:r>
      <w:r w:rsidR="00385A53" w:rsidRPr="00286BC3">
        <w:rPr>
          <w:rFonts w:eastAsia="Times New Roman"/>
          <w:i/>
          <w:color w:val="000000"/>
          <w:lang w:val="ru-RU"/>
        </w:rPr>
        <w:t xml:space="preserve"> </w:t>
      </w:r>
      <w:r w:rsidR="00915F3D">
        <w:rPr>
          <w:rFonts w:eastAsia="Times New Roman"/>
          <w:i/>
          <w:color w:val="000000"/>
          <w:lang w:val="ru-RU"/>
        </w:rPr>
        <w:t>специалист</w:t>
      </w:r>
      <w:r w:rsidR="00967AC5">
        <w:rPr>
          <w:rFonts w:eastAsia="Times New Roman"/>
          <w:i/>
          <w:color w:val="000000"/>
          <w:lang w:val="ru-RU"/>
        </w:rPr>
        <w:t>ом</w:t>
      </w:r>
      <w:r w:rsidR="00915F3D">
        <w:rPr>
          <w:rFonts w:eastAsia="Times New Roman"/>
          <w:i/>
          <w:color w:val="000000"/>
          <w:lang w:val="ru-RU"/>
        </w:rPr>
        <w:t xml:space="preserve"> в области управления</w:t>
      </w:r>
      <w:r w:rsidR="00191645">
        <w:rPr>
          <w:rFonts w:eastAsia="Times New Roman"/>
          <w:i/>
          <w:color w:val="000000"/>
          <w:lang w:val="ru-RU"/>
        </w:rPr>
        <w:t xml:space="preserve"> информацией</w:t>
      </w:r>
      <w:r w:rsidR="00385A53" w:rsidRPr="00286BC3">
        <w:rPr>
          <w:rFonts w:eastAsia="Times New Roman"/>
          <w:i/>
          <w:color w:val="000000"/>
          <w:lang w:val="ru-RU"/>
        </w:rPr>
        <w:t xml:space="preserve">, </w:t>
      </w:r>
      <w:r w:rsidR="00286BC3">
        <w:rPr>
          <w:rFonts w:eastAsia="Times New Roman"/>
          <w:i/>
          <w:color w:val="000000"/>
          <w:lang w:val="ru-RU"/>
        </w:rPr>
        <w:t>Национальный католический секретариат</w:t>
      </w:r>
      <w:r w:rsidR="00385A53" w:rsidRPr="00286BC3">
        <w:rPr>
          <w:rFonts w:eastAsia="Times New Roman"/>
          <w:i/>
          <w:color w:val="000000"/>
          <w:lang w:val="ru-RU"/>
        </w:rPr>
        <w:t xml:space="preserve">, </w:t>
      </w:r>
      <w:r w:rsidR="00286BC3">
        <w:rPr>
          <w:rFonts w:eastAsia="Times New Roman"/>
          <w:i/>
          <w:color w:val="000000"/>
          <w:lang w:val="ru-RU"/>
        </w:rPr>
        <w:t>Гана, г-жой Мавис Акуффобея, научны</w:t>
      </w:r>
      <w:r w:rsidR="00967AC5">
        <w:rPr>
          <w:rFonts w:eastAsia="Times New Roman"/>
          <w:i/>
          <w:color w:val="000000"/>
          <w:lang w:val="ru-RU"/>
        </w:rPr>
        <w:t>м</w:t>
      </w:r>
      <w:r w:rsidR="00286BC3">
        <w:rPr>
          <w:rFonts w:eastAsia="Times New Roman"/>
          <w:i/>
          <w:color w:val="000000"/>
          <w:lang w:val="ru-RU"/>
        </w:rPr>
        <w:t xml:space="preserve"> сотрудник</w:t>
      </w:r>
      <w:r w:rsidR="00967AC5">
        <w:rPr>
          <w:rFonts w:eastAsia="Times New Roman"/>
          <w:i/>
          <w:color w:val="000000"/>
          <w:lang w:val="ru-RU"/>
        </w:rPr>
        <w:t>ом</w:t>
      </w:r>
      <w:r w:rsidR="00286BC3">
        <w:rPr>
          <w:rFonts w:eastAsia="Times New Roman"/>
          <w:i/>
          <w:color w:val="000000"/>
          <w:lang w:val="ru-RU"/>
        </w:rPr>
        <w:t xml:space="preserve">, </w:t>
      </w:r>
      <w:r w:rsidR="00385A53" w:rsidRPr="00BD0837">
        <w:rPr>
          <w:rFonts w:eastAsia="Times New Roman"/>
          <w:i/>
          <w:color w:val="000000"/>
        </w:rPr>
        <w:t>CSIR</w:t>
      </w:r>
      <w:r w:rsidR="00385A53" w:rsidRPr="00286BC3">
        <w:rPr>
          <w:rFonts w:eastAsia="Times New Roman"/>
          <w:i/>
          <w:color w:val="000000"/>
          <w:lang w:val="ru-RU"/>
        </w:rPr>
        <w:t>-</w:t>
      </w:r>
      <w:r w:rsidR="00385A53" w:rsidRPr="00BD0837">
        <w:rPr>
          <w:rFonts w:eastAsia="Times New Roman"/>
          <w:i/>
          <w:color w:val="000000"/>
        </w:rPr>
        <w:t>STEPRI</w:t>
      </w:r>
      <w:r w:rsidR="00385A53" w:rsidRPr="00286BC3">
        <w:rPr>
          <w:rFonts w:eastAsia="Times New Roman"/>
          <w:i/>
          <w:color w:val="000000"/>
          <w:lang w:val="ru-RU"/>
        </w:rPr>
        <w:t xml:space="preserve">, </w:t>
      </w:r>
      <w:r w:rsidR="00286BC3">
        <w:rPr>
          <w:rFonts w:eastAsia="Times New Roman"/>
          <w:i/>
          <w:color w:val="000000"/>
          <w:lang w:val="ru-RU"/>
        </w:rPr>
        <w:t>Гана</w:t>
      </w:r>
      <w:r w:rsidR="00385A53" w:rsidRPr="00286BC3">
        <w:rPr>
          <w:rFonts w:eastAsia="Times New Roman"/>
          <w:i/>
          <w:color w:val="000000"/>
          <w:lang w:val="ru-RU"/>
        </w:rPr>
        <w:t>,</w:t>
      </w:r>
      <w:r w:rsidR="00967AC5">
        <w:rPr>
          <w:rFonts w:eastAsia="Times New Roman"/>
          <w:i/>
          <w:color w:val="000000"/>
          <w:lang w:val="ru-RU"/>
        </w:rPr>
        <w:t xml:space="preserve"> </w:t>
      </w:r>
      <w:r w:rsidR="00286BC3">
        <w:rPr>
          <w:rFonts w:eastAsia="Times New Roman"/>
          <w:i/>
          <w:color w:val="000000"/>
          <w:lang w:val="ru-RU"/>
        </w:rPr>
        <w:t>г-жой Баабой Миках</w:t>
      </w:r>
      <w:r w:rsidR="00385A53" w:rsidRPr="00286BC3">
        <w:rPr>
          <w:rFonts w:eastAsia="Times New Roman"/>
          <w:i/>
          <w:color w:val="000000"/>
          <w:lang w:val="ru-RU"/>
        </w:rPr>
        <w:t xml:space="preserve">, </w:t>
      </w:r>
      <w:r w:rsidR="00286BC3">
        <w:rPr>
          <w:rFonts w:eastAsia="Times New Roman"/>
          <w:i/>
          <w:color w:val="000000"/>
          <w:lang w:val="ru-RU"/>
        </w:rPr>
        <w:t>научным сотрудником</w:t>
      </w:r>
      <w:r w:rsidR="00385A53" w:rsidRPr="00286BC3">
        <w:rPr>
          <w:rFonts w:eastAsia="Times New Roman"/>
          <w:i/>
          <w:color w:val="000000"/>
          <w:lang w:val="ru-RU"/>
        </w:rPr>
        <w:t xml:space="preserve">, </w:t>
      </w:r>
      <w:r w:rsidR="00385A53" w:rsidRPr="00BD0837">
        <w:rPr>
          <w:rFonts w:eastAsia="Times New Roman"/>
          <w:i/>
          <w:color w:val="000000"/>
        </w:rPr>
        <w:t>CSIR</w:t>
      </w:r>
      <w:r w:rsidR="00385A53" w:rsidRPr="00286BC3">
        <w:rPr>
          <w:rFonts w:eastAsia="Times New Roman"/>
          <w:i/>
          <w:color w:val="000000"/>
          <w:lang w:val="ru-RU"/>
        </w:rPr>
        <w:t>-</w:t>
      </w:r>
      <w:r w:rsidR="00385A53" w:rsidRPr="00BD0837">
        <w:rPr>
          <w:rFonts w:eastAsia="Times New Roman"/>
          <w:i/>
          <w:color w:val="000000"/>
        </w:rPr>
        <w:t>STEPRI</w:t>
      </w:r>
      <w:r w:rsidR="00385A53" w:rsidRPr="00286BC3">
        <w:rPr>
          <w:rFonts w:eastAsia="Times New Roman"/>
          <w:i/>
          <w:color w:val="000000"/>
          <w:lang w:val="ru-RU"/>
        </w:rPr>
        <w:t xml:space="preserve">, </w:t>
      </w:r>
      <w:bookmarkStart w:id="5" w:name="_GoBack"/>
      <w:bookmarkEnd w:id="5"/>
      <w:r w:rsidR="00286BC3">
        <w:rPr>
          <w:rFonts w:eastAsia="Times New Roman"/>
          <w:i/>
          <w:color w:val="000000"/>
          <w:lang w:val="ru-RU"/>
        </w:rPr>
        <w:t>Гана</w:t>
      </w:r>
      <w:r w:rsidR="00385A53" w:rsidRPr="00286BC3">
        <w:rPr>
          <w:i/>
          <w:lang w:val="ru-RU"/>
        </w:rPr>
        <w:t>.</w:t>
      </w:r>
      <w:r w:rsidR="00385A53" w:rsidRPr="00DF04A2">
        <w:rPr>
          <w:rStyle w:val="FootnoteReference"/>
          <w:i/>
        </w:rPr>
        <w:footnoteReference w:id="2"/>
      </w:r>
    </w:p>
    <w:p w:rsidR="00AC205C" w:rsidRPr="00286BC3" w:rsidRDefault="00AC205C">
      <w:pPr>
        <w:rPr>
          <w:lang w:val="ru-RU"/>
        </w:rPr>
      </w:pPr>
    </w:p>
    <w:p w:rsidR="000F5E56" w:rsidRPr="00286BC3" w:rsidRDefault="000F5E56">
      <w:pPr>
        <w:rPr>
          <w:lang w:val="ru-RU"/>
        </w:rPr>
      </w:pPr>
    </w:p>
    <w:p w:rsidR="002928D3" w:rsidRPr="00286BC3" w:rsidRDefault="002928D3" w:rsidP="0053057A">
      <w:pPr>
        <w:rPr>
          <w:lang w:val="ru-RU"/>
        </w:rPr>
      </w:pPr>
    </w:p>
    <w:p w:rsidR="00385A53" w:rsidRPr="00967AC5" w:rsidRDefault="00385A53" w:rsidP="00385A53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967AC5">
        <w:rPr>
          <w:rFonts w:eastAsia="Calibri"/>
          <w:color w:val="000000"/>
          <w:sz w:val="24"/>
          <w:szCs w:val="24"/>
          <w:lang w:val="ru-RU"/>
        </w:rPr>
        <w:t>1.</w:t>
      </w:r>
      <w:r w:rsidRPr="00967AC5">
        <w:rPr>
          <w:rFonts w:eastAsia="Calibri"/>
          <w:color w:val="000000"/>
          <w:sz w:val="24"/>
          <w:szCs w:val="24"/>
          <w:lang w:val="ru-RU"/>
        </w:rPr>
        <w:tab/>
      </w:r>
      <w:r w:rsidR="00967AC5" w:rsidRPr="00967AC5">
        <w:rPr>
          <w:rFonts w:eastAsia="Calibri"/>
          <w:color w:val="000000"/>
          <w:lang w:val="ru-RU"/>
        </w:rPr>
        <w:t>В приложении к настоящему документу содержится резюме исследования по вопрос</w:t>
      </w:r>
      <w:r w:rsidR="00376889">
        <w:rPr>
          <w:rFonts w:eastAsia="Calibri"/>
          <w:color w:val="000000"/>
          <w:lang w:val="ru-RU"/>
        </w:rPr>
        <w:t>ам</w:t>
      </w:r>
      <w:r w:rsidR="00967AC5" w:rsidRPr="00967AC5">
        <w:rPr>
          <w:rFonts w:eastAsia="Calibri"/>
          <w:color w:val="000000"/>
          <w:lang w:val="ru-RU"/>
        </w:rPr>
        <w:t xml:space="preserve"> </w:t>
      </w:r>
      <w:r w:rsidR="00967AC5">
        <w:rPr>
          <w:rFonts w:eastAsia="Calibri"/>
          <w:color w:val="000000"/>
          <w:lang w:val="ru-RU"/>
        </w:rPr>
        <w:t>инноваци</w:t>
      </w:r>
      <w:r w:rsidR="00376889">
        <w:rPr>
          <w:rFonts w:eastAsia="Calibri"/>
          <w:color w:val="000000"/>
          <w:lang w:val="ru-RU"/>
        </w:rPr>
        <w:t>й</w:t>
      </w:r>
      <w:r w:rsidR="00967AC5" w:rsidRPr="00967AC5">
        <w:rPr>
          <w:rFonts w:eastAsia="Calibri"/>
          <w:color w:val="000000"/>
          <w:lang w:val="ru-RU"/>
        </w:rPr>
        <w:t xml:space="preserve">, </w:t>
      </w:r>
      <w:r w:rsidR="00967AC5">
        <w:rPr>
          <w:rFonts w:eastAsia="Calibri"/>
          <w:color w:val="000000"/>
          <w:lang w:val="ru-RU"/>
        </w:rPr>
        <w:t>интеллектуальной</w:t>
      </w:r>
      <w:r w:rsidR="00967AC5" w:rsidRPr="00967AC5">
        <w:rPr>
          <w:rFonts w:eastAsia="Calibri"/>
          <w:color w:val="000000"/>
          <w:lang w:val="ru-RU"/>
        </w:rPr>
        <w:t xml:space="preserve"> </w:t>
      </w:r>
      <w:r w:rsidR="00967AC5">
        <w:rPr>
          <w:rFonts w:eastAsia="Calibri"/>
          <w:color w:val="000000"/>
          <w:lang w:val="ru-RU"/>
        </w:rPr>
        <w:t>собственности</w:t>
      </w:r>
      <w:r w:rsidR="00967AC5" w:rsidRPr="00967AC5">
        <w:rPr>
          <w:rFonts w:eastAsia="Calibri"/>
          <w:color w:val="000000"/>
          <w:lang w:val="ru-RU"/>
        </w:rPr>
        <w:t xml:space="preserve"> </w:t>
      </w:r>
      <w:r w:rsidR="00967AC5">
        <w:rPr>
          <w:rFonts w:eastAsia="Calibri"/>
          <w:color w:val="000000"/>
          <w:lang w:val="ru-RU"/>
        </w:rPr>
        <w:t>и</w:t>
      </w:r>
      <w:r w:rsidR="00967AC5" w:rsidRPr="00967AC5">
        <w:rPr>
          <w:rFonts w:eastAsia="Calibri"/>
          <w:color w:val="000000"/>
          <w:lang w:val="ru-RU"/>
        </w:rPr>
        <w:t xml:space="preserve"> </w:t>
      </w:r>
      <w:r w:rsidR="00967AC5">
        <w:rPr>
          <w:rFonts w:eastAsia="Calibri"/>
          <w:color w:val="000000"/>
          <w:lang w:val="ru-RU"/>
        </w:rPr>
        <w:t>неформальной</w:t>
      </w:r>
      <w:r w:rsidR="00967AC5" w:rsidRPr="00967AC5">
        <w:rPr>
          <w:rFonts w:eastAsia="Calibri"/>
          <w:color w:val="000000"/>
          <w:lang w:val="ru-RU"/>
        </w:rPr>
        <w:t xml:space="preserve"> </w:t>
      </w:r>
      <w:r w:rsidR="00967AC5">
        <w:rPr>
          <w:rFonts w:eastAsia="Calibri"/>
          <w:color w:val="000000"/>
          <w:lang w:val="ru-RU"/>
        </w:rPr>
        <w:t>экономик</w:t>
      </w:r>
      <w:r w:rsidR="00376889">
        <w:rPr>
          <w:rFonts w:eastAsia="Calibri"/>
          <w:color w:val="000000"/>
          <w:lang w:val="ru-RU"/>
        </w:rPr>
        <w:t>и</w:t>
      </w:r>
      <w:r w:rsidR="00967AC5" w:rsidRPr="00967AC5">
        <w:rPr>
          <w:rFonts w:eastAsia="Calibri"/>
          <w:color w:val="000000"/>
          <w:lang w:val="ru-RU"/>
        </w:rPr>
        <w:t xml:space="preserve"> </w:t>
      </w:r>
      <w:r w:rsidR="00967AC5">
        <w:rPr>
          <w:rFonts w:eastAsia="Calibri"/>
          <w:color w:val="000000"/>
          <w:lang w:val="ru-RU"/>
        </w:rPr>
        <w:t>в</w:t>
      </w:r>
      <w:r w:rsidR="00967AC5" w:rsidRPr="00967AC5">
        <w:rPr>
          <w:rFonts w:eastAsia="Calibri"/>
          <w:color w:val="000000"/>
          <w:lang w:val="ru-RU"/>
        </w:rPr>
        <w:t xml:space="preserve"> </w:t>
      </w:r>
      <w:r w:rsidR="00967AC5">
        <w:rPr>
          <w:rFonts w:eastAsia="Calibri"/>
          <w:color w:val="000000"/>
          <w:lang w:val="ru-RU"/>
        </w:rPr>
        <w:t>Гане</w:t>
      </w:r>
      <w:r w:rsidR="00967AC5" w:rsidRPr="00967AC5">
        <w:rPr>
          <w:rFonts w:eastAsia="Calibri"/>
          <w:color w:val="000000"/>
          <w:lang w:val="ru-RU"/>
        </w:rPr>
        <w:t xml:space="preserve">, </w:t>
      </w:r>
      <w:r w:rsidR="00967AC5">
        <w:rPr>
          <w:rFonts w:eastAsia="Calibri"/>
          <w:color w:val="000000"/>
          <w:lang w:val="ru-RU"/>
        </w:rPr>
        <w:t>подготовленного в рамках проекта</w:t>
      </w:r>
      <w:r w:rsidR="00376889">
        <w:rPr>
          <w:rFonts w:eastAsia="Calibri"/>
          <w:color w:val="000000"/>
          <w:lang w:val="ru-RU"/>
        </w:rPr>
        <w:t xml:space="preserve"> «И</w:t>
      </w:r>
      <w:r w:rsidR="00967AC5">
        <w:rPr>
          <w:rFonts w:eastAsia="Calibri"/>
          <w:color w:val="000000"/>
          <w:lang w:val="ru-RU"/>
        </w:rPr>
        <w:t>нтеллектуальн</w:t>
      </w:r>
      <w:r w:rsidR="00376889">
        <w:rPr>
          <w:rFonts w:eastAsia="Calibri"/>
          <w:color w:val="000000"/>
          <w:lang w:val="ru-RU"/>
        </w:rPr>
        <w:t>ая</w:t>
      </w:r>
      <w:r w:rsidR="00967AC5">
        <w:rPr>
          <w:rFonts w:eastAsia="Calibri"/>
          <w:color w:val="000000"/>
          <w:lang w:val="ru-RU"/>
        </w:rPr>
        <w:t xml:space="preserve"> собственност</w:t>
      </w:r>
      <w:r w:rsidR="00376889">
        <w:rPr>
          <w:rFonts w:eastAsia="Calibri"/>
          <w:color w:val="000000"/>
          <w:lang w:val="ru-RU"/>
        </w:rPr>
        <w:t>ь</w:t>
      </w:r>
      <w:r w:rsidR="00967AC5">
        <w:rPr>
          <w:rFonts w:eastAsia="Calibri"/>
          <w:color w:val="000000"/>
          <w:lang w:val="ru-RU"/>
        </w:rPr>
        <w:t xml:space="preserve"> (ИС) и неформальн</w:t>
      </w:r>
      <w:r w:rsidR="00376889">
        <w:rPr>
          <w:rFonts w:eastAsia="Calibri"/>
          <w:color w:val="000000"/>
          <w:lang w:val="ru-RU"/>
        </w:rPr>
        <w:t>ая</w:t>
      </w:r>
      <w:r w:rsidR="00967AC5">
        <w:rPr>
          <w:rFonts w:eastAsia="Calibri"/>
          <w:color w:val="000000"/>
          <w:lang w:val="ru-RU"/>
        </w:rPr>
        <w:t xml:space="preserve"> экономик</w:t>
      </w:r>
      <w:r w:rsidR="00376889">
        <w:rPr>
          <w:rFonts w:eastAsia="Calibri"/>
          <w:color w:val="000000"/>
          <w:lang w:val="ru-RU"/>
        </w:rPr>
        <w:t>а»</w:t>
      </w:r>
      <w:r w:rsidR="00967AC5">
        <w:rPr>
          <w:rFonts w:eastAsia="Calibri"/>
          <w:color w:val="000000"/>
          <w:lang w:val="ru-RU"/>
        </w:rPr>
        <w:t xml:space="preserve"> </w:t>
      </w:r>
      <w:r w:rsidRPr="00967AC5">
        <w:rPr>
          <w:rFonts w:eastAsia="Calibri"/>
          <w:color w:val="000000"/>
          <w:lang w:val="ru-RU"/>
        </w:rPr>
        <w:t>(</w:t>
      </w:r>
      <w:r w:rsidRPr="00DF04A2">
        <w:rPr>
          <w:rFonts w:eastAsia="Calibri"/>
          <w:color w:val="000000"/>
        </w:rPr>
        <w:t>CDIP</w:t>
      </w:r>
      <w:r w:rsidRPr="00967AC5">
        <w:rPr>
          <w:rFonts w:eastAsia="Calibri"/>
          <w:color w:val="000000"/>
          <w:lang w:val="ru-RU"/>
        </w:rPr>
        <w:t>/8/3)</w:t>
      </w:r>
      <w:r w:rsidR="00967AC5">
        <w:rPr>
          <w:rFonts w:eastAsia="Calibri"/>
          <w:color w:val="000000"/>
          <w:lang w:val="ru-RU"/>
        </w:rPr>
        <w:t xml:space="preserve">, </w:t>
      </w:r>
      <w:r w:rsidR="00C4165A">
        <w:rPr>
          <w:rFonts w:eastAsia="Calibri"/>
          <w:color w:val="000000"/>
          <w:lang w:val="ru-RU"/>
        </w:rPr>
        <w:t xml:space="preserve">который был </w:t>
      </w:r>
      <w:r w:rsidR="00967AC5">
        <w:rPr>
          <w:rFonts w:eastAsia="Calibri"/>
          <w:color w:val="000000"/>
          <w:lang w:val="ru-RU"/>
        </w:rPr>
        <w:t>одобрен Комитетом по развитию и интеллектуальной собственности (КРИС) на его восьмой сессии в ноябре 2011 г.</w:t>
      </w:r>
    </w:p>
    <w:p w:rsidR="00385A53" w:rsidRPr="00967AC5" w:rsidRDefault="00385A53" w:rsidP="00385A53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</w:p>
    <w:p w:rsidR="00385A53" w:rsidRPr="00967AC5" w:rsidRDefault="00385A53" w:rsidP="00385A53">
      <w:pPr>
        <w:ind w:left="4550" w:hanging="14"/>
        <w:rPr>
          <w:i/>
          <w:lang w:val="ru-RU"/>
        </w:rPr>
      </w:pPr>
      <w:r w:rsidRPr="00967AC5">
        <w:rPr>
          <w:i/>
          <w:lang w:val="ru-RU"/>
        </w:rPr>
        <w:t>2.</w:t>
      </w:r>
      <w:r w:rsidRPr="00967AC5">
        <w:rPr>
          <w:i/>
          <w:lang w:val="ru-RU"/>
        </w:rPr>
        <w:tab/>
      </w:r>
      <w:r w:rsidR="00967AC5" w:rsidRPr="00967AC5">
        <w:rPr>
          <w:i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967AC5">
        <w:rPr>
          <w:i/>
          <w:lang w:val="ru-RU"/>
        </w:rPr>
        <w:t>.</w:t>
      </w:r>
    </w:p>
    <w:p w:rsidR="00385A53" w:rsidRDefault="00385A53" w:rsidP="00385A53">
      <w:pPr>
        <w:rPr>
          <w:lang w:val="ru-RU"/>
        </w:rPr>
      </w:pPr>
    </w:p>
    <w:p w:rsidR="00D13172" w:rsidRPr="00967AC5" w:rsidRDefault="00D13172" w:rsidP="00385A53">
      <w:pPr>
        <w:rPr>
          <w:lang w:val="ru-RU"/>
        </w:rPr>
      </w:pPr>
    </w:p>
    <w:p w:rsidR="00385A53" w:rsidRPr="00967AC5" w:rsidRDefault="00385A53" w:rsidP="00385A53">
      <w:pPr>
        <w:rPr>
          <w:lang w:val="ru-RU"/>
        </w:rPr>
      </w:pPr>
    </w:p>
    <w:p w:rsidR="00385A53" w:rsidRPr="0086055D" w:rsidRDefault="00385A53" w:rsidP="00385A53">
      <w:pPr>
        <w:ind w:left="5103" w:hanging="567"/>
        <w:rPr>
          <w:i/>
          <w:lang w:val="ru-RU"/>
        </w:rPr>
      </w:pPr>
      <w:r w:rsidRPr="0086055D">
        <w:rPr>
          <w:lang w:val="ru-RU"/>
        </w:rPr>
        <w:t>[</w:t>
      </w:r>
      <w:r w:rsidR="00967AC5">
        <w:rPr>
          <w:lang w:val="ru-RU"/>
        </w:rPr>
        <w:t>Приложение следует</w:t>
      </w:r>
      <w:r w:rsidRPr="0086055D">
        <w:rPr>
          <w:lang w:val="ru-RU"/>
        </w:rPr>
        <w:t>]</w:t>
      </w:r>
    </w:p>
    <w:p w:rsidR="00385A53" w:rsidRPr="0086055D" w:rsidRDefault="00385A53" w:rsidP="00385A53">
      <w:pPr>
        <w:rPr>
          <w:lang w:val="ru-RU"/>
        </w:rPr>
        <w:sectPr w:rsidR="00385A53" w:rsidRPr="0086055D" w:rsidSect="0070120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85A53" w:rsidRPr="0086055D" w:rsidRDefault="00385A53" w:rsidP="00385A5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85A53" w:rsidRPr="0086055D" w:rsidRDefault="00D13172" w:rsidP="00385A53">
      <w:pPr>
        <w:jc w:val="both"/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Введение </w:t>
      </w:r>
    </w:p>
    <w:p w:rsidR="00385A53" w:rsidRPr="0086055D" w:rsidRDefault="00385A53" w:rsidP="00385A53">
      <w:pPr>
        <w:jc w:val="both"/>
        <w:rPr>
          <w:b/>
          <w:szCs w:val="22"/>
          <w:lang w:val="ru-RU"/>
        </w:rPr>
      </w:pPr>
    </w:p>
    <w:p w:rsidR="00385A53" w:rsidRPr="00F37684" w:rsidRDefault="0086055D" w:rsidP="0086055D">
      <w:pPr>
        <w:rPr>
          <w:szCs w:val="22"/>
          <w:lang w:val="ru-RU"/>
        </w:rPr>
      </w:pPr>
      <w:r w:rsidRPr="0086055D">
        <w:rPr>
          <w:szCs w:val="22"/>
          <w:lang w:val="ru-RU"/>
        </w:rPr>
        <w:t>Традиционная медицина на основе лекарственных трав играет</w:t>
      </w:r>
      <w:r>
        <w:rPr>
          <w:szCs w:val="22"/>
          <w:lang w:val="ru-RU"/>
        </w:rPr>
        <w:t xml:space="preserve"> </w:t>
      </w:r>
      <w:r w:rsidRPr="0086055D">
        <w:rPr>
          <w:szCs w:val="22"/>
          <w:lang w:val="ru-RU"/>
        </w:rPr>
        <w:t xml:space="preserve">существенную роль в системе здравоохранения </w:t>
      </w:r>
      <w:r w:rsidR="00376889">
        <w:rPr>
          <w:szCs w:val="22"/>
          <w:lang w:val="ru-RU"/>
        </w:rPr>
        <w:t xml:space="preserve">в </w:t>
      </w:r>
      <w:r w:rsidRPr="0086055D">
        <w:rPr>
          <w:szCs w:val="22"/>
          <w:lang w:val="ru-RU"/>
        </w:rPr>
        <w:t>Ган</w:t>
      </w:r>
      <w:r w:rsidR="00376889">
        <w:rPr>
          <w:szCs w:val="22"/>
          <w:lang w:val="ru-RU"/>
        </w:rPr>
        <w:t>е</w:t>
      </w:r>
      <w:r w:rsidRPr="0086055D">
        <w:rPr>
          <w:szCs w:val="22"/>
          <w:lang w:val="ru-RU"/>
        </w:rPr>
        <w:t>, как и в</w:t>
      </w:r>
      <w:r>
        <w:rPr>
          <w:szCs w:val="22"/>
          <w:lang w:val="ru-RU"/>
        </w:rPr>
        <w:t xml:space="preserve"> </w:t>
      </w:r>
      <w:r w:rsidRPr="0086055D">
        <w:rPr>
          <w:szCs w:val="22"/>
          <w:lang w:val="ru-RU"/>
        </w:rPr>
        <w:t>большинстве африканских стран</w:t>
      </w:r>
      <w:r w:rsidR="00385A53" w:rsidRPr="0086055D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Для</w:t>
      </w:r>
      <w:r w:rsidRPr="00AF4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жителей</w:t>
      </w:r>
      <w:r w:rsidRPr="00AF44EE">
        <w:rPr>
          <w:szCs w:val="22"/>
          <w:lang w:val="ru-RU"/>
        </w:rPr>
        <w:t xml:space="preserve"> </w:t>
      </w:r>
      <w:r w:rsidR="00AF44EE">
        <w:rPr>
          <w:szCs w:val="22"/>
          <w:lang w:val="ru-RU"/>
        </w:rPr>
        <w:t>удаленных</w:t>
      </w:r>
      <w:r w:rsidR="00AF44EE" w:rsidRPr="00AF44EE">
        <w:rPr>
          <w:szCs w:val="22"/>
          <w:lang w:val="ru-RU"/>
        </w:rPr>
        <w:t xml:space="preserve"> </w:t>
      </w:r>
      <w:r w:rsidR="00AF44EE">
        <w:rPr>
          <w:szCs w:val="22"/>
          <w:lang w:val="ru-RU"/>
        </w:rPr>
        <w:t>районов</w:t>
      </w:r>
      <w:r w:rsidR="00AF44EE" w:rsidRPr="00AF44EE">
        <w:rPr>
          <w:szCs w:val="22"/>
          <w:lang w:val="ru-RU"/>
        </w:rPr>
        <w:t xml:space="preserve"> </w:t>
      </w:r>
      <w:r w:rsidR="00AF44EE">
        <w:rPr>
          <w:szCs w:val="22"/>
          <w:lang w:val="ru-RU"/>
        </w:rPr>
        <w:t>страны</w:t>
      </w:r>
      <w:r w:rsidR="00AF44EE" w:rsidRPr="00AF44EE">
        <w:rPr>
          <w:szCs w:val="22"/>
          <w:lang w:val="ru-RU"/>
        </w:rPr>
        <w:t xml:space="preserve"> </w:t>
      </w:r>
      <w:r w:rsidR="00AF44EE">
        <w:rPr>
          <w:szCs w:val="22"/>
          <w:lang w:val="ru-RU"/>
        </w:rPr>
        <w:t>доступ</w:t>
      </w:r>
      <w:r w:rsidR="00AF44EE" w:rsidRPr="00AF44EE">
        <w:rPr>
          <w:szCs w:val="22"/>
          <w:lang w:val="ru-RU"/>
        </w:rPr>
        <w:t xml:space="preserve"> </w:t>
      </w:r>
      <w:r w:rsidR="00AF44EE">
        <w:rPr>
          <w:szCs w:val="22"/>
          <w:lang w:val="ru-RU"/>
        </w:rPr>
        <w:t>к</w:t>
      </w:r>
      <w:r w:rsidR="00AF44EE" w:rsidRPr="00AF44EE">
        <w:rPr>
          <w:szCs w:val="22"/>
          <w:lang w:val="ru-RU"/>
        </w:rPr>
        <w:t xml:space="preserve"> </w:t>
      </w:r>
      <w:r w:rsidR="00AF44EE">
        <w:rPr>
          <w:szCs w:val="22"/>
          <w:lang w:val="ru-RU"/>
        </w:rPr>
        <w:t>услугам</w:t>
      </w:r>
      <w:r w:rsidR="00AF44EE" w:rsidRPr="00AF44EE">
        <w:rPr>
          <w:szCs w:val="22"/>
          <w:lang w:val="ru-RU"/>
        </w:rPr>
        <w:t xml:space="preserve"> </w:t>
      </w:r>
      <w:r w:rsidR="00AF44EE">
        <w:rPr>
          <w:szCs w:val="22"/>
          <w:lang w:val="ru-RU"/>
        </w:rPr>
        <w:t>здравоохранения</w:t>
      </w:r>
      <w:r w:rsidR="00AF44EE" w:rsidRPr="00AF44EE">
        <w:rPr>
          <w:szCs w:val="22"/>
          <w:lang w:val="ru-RU"/>
        </w:rPr>
        <w:t xml:space="preserve"> </w:t>
      </w:r>
      <w:r w:rsidR="00AF44EE">
        <w:rPr>
          <w:szCs w:val="22"/>
          <w:lang w:val="ru-RU"/>
        </w:rPr>
        <w:t>с</w:t>
      </w:r>
      <w:r w:rsidR="00376889">
        <w:rPr>
          <w:szCs w:val="22"/>
          <w:lang w:val="ru-RU"/>
        </w:rPr>
        <w:t xml:space="preserve">опряжен </w:t>
      </w:r>
      <w:r w:rsidR="00AF44EE">
        <w:rPr>
          <w:szCs w:val="22"/>
          <w:lang w:val="ru-RU"/>
        </w:rPr>
        <w:t>с</w:t>
      </w:r>
      <w:r w:rsidR="00AF44EE" w:rsidRPr="00AF44EE">
        <w:rPr>
          <w:szCs w:val="22"/>
          <w:lang w:val="ru-RU"/>
        </w:rPr>
        <w:t xml:space="preserve"> </w:t>
      </w:r>
      <w:r w:rsidR="00AF44EE">
        <w:rPr>
          <w:szCs w:val="22"/>
          <w:lang w:val="ru-RU"/>
        </w:rPr>
        <w:t>трудностями</w:t>
      </w:r>
      <w:r w:rsidR="00AF44EE" w:rsidRPr="00AF44EE">
        <w:rPr>
          <w:szCs w:val="22"/>
          <w:lang w:val="ru-RU"/>
        </w:rPr>
        <w:t xml:space="preserve"> </w:t>
      </w:r>
      <w:r w:rsidR="00AF44EE">
        <w:rPr>
          <w:szCs w:val="22"/>
          <w:lang w:val="ru-RU"/>
        </w:rPr>
        <w:t>в</w:t>
      </w:r>
      <w:r w:rsidR="00376889">
        <w:rPr>
          <w:szCs w:val="22"/>
          <w:lang w:val="ru-RU"/>
        </w:rPr>
        <w:t xml:space="preserve"> силу таких факторов, как </w:t>
      </w:r>
      <w:r w:rsidR="00AF44EE">
        <w:rPr>
          <w:szCs w:val="22"/>
          <w:lang w:val="ru-RU"/>
        </w:rPr>
        <w:t>расстояни</w:t>
      </w:r>
      <w:r w:rsidR="00376889">
        <w:rPr>
          <w:szCs w:val="22"/>
          <w:lang w:val="ru-RU"/>
        </w:rPr>
        <w:t>е</w:t>
      </w:r>
      <w:r w:rsidR="00AF44EE">
        <w:rPr>
          <w:szCs w:val="22"/>
          <w:lang w:val="ru-RU"/>
        </w:rPr>
        <w:t xml:space="preserve"> и </w:t>
      </w:r>
      <w:r w:rsidR="00376889">
        <w:rPr>
          <w:szCs w:val="22"/>
          <w:lang w:val="ru-RU"/>
        </w:rPr>
        <w:t>расходы</w:t>
      </w:r>
      <w:r w:rsidR="00AF44EE">
        <w:rPr>
          <w:szCs w:val="22"/>
          <w:lang w:val="ru-RU"/>
        </w:rPr>
        <w:t xml:space="preserve">.  </w:t>
      </w:r>
      <w:r w:rsidR="00376889">
        <w:rPr>
          <w:szCs w:val="22"/>
          <w:lang w:val="ru-RU"/>
        </w:rPr>
        <w:t>По оценкам, в</w:t>
      </w:r>
      <w:r w:rsidR="00352E1B" w:rsidRPr="00F37684">
        <w:rPr>
          <w:szCs w:val="22"/>
          <w:lang w:val="ru-RU"/>
        </w:rPr>
        <w:t xml:space="preserve"> </w:t>
      </w:r>
      <w:r w:rsidR="00234843">
        <w:rPr>
          <w:szCs w:val="22"/>
          <w:lang w:val="ru-RU"/>
        </w:rPr>
        <w:t>Г</w:t>
      </w:r>
      <w:r w:rsidR="00352E1B">
        <w:rPr>
          <w:szCs w:val="22"/>
          <w:lang w:val="ru-RU"/>
        </w:rPr>
        <w:t>ане</w:t>
      </w:r>
      <w:r w:rsidR="00352E1B" w:rsidRPr="00F37684">
        <w:rPr>
          <w:szCs w:val="22"/>
          <w:lang w:val="ru-RU"/>
        </w:rPr>
        <w:t xml:space="preserve"> </w:t>
      </w:r>
      <w:r w:rsidR="00F37684">
        <w:rPr>
          <w:szCs w:val="22"/>
          <w:lang w:val="ru-RU"/>
        </w:rPr>
        <w:t>на</w:t>
      </w:r>
      <w:r w:rsidR="00F37684" w:rsidRPr="00F37684">
        <w:rPr>
          <w:szCs w:val="22"/>
          <w:lang w:val="ru-RU"/>
        </w:rPr>
        <w:t xml:space="preserve"> </w:t>
      </w:r>
      <w:r w:rsidR="00376889">
        <w:rPr>
          <w:szCs w:val="22"/>
          <w:lang w:val="ru-RU"/>
        </w:rPr>
        <w:t xml:space="preserve">1 народного целителя приходится </w:t>
      </w:r>
      <w:r w:rsidR="00385A53" w:rsidRPr="00F37684">
        <w:rPr>
          <w:szCs w:val="22"/>
          <w:lang w:val="ru-RU"/>
        </w:rPr>
        <w:t>400</w:t>
      </w:r>
      <w:r w:rsidR="00376889">
        <w:rPr>
          <w:szCs w:val="22"/>
          <w:lang w:val="ru-RU"/>
        </w:rPr>
        <w:t> человек</w:t>
      </w:r>
      <w:r w:rsidR="00F37684">
        <w:rPr>
          <w:szCs w:val="22"/>
          <w:lang w:val="ru-RU"/>
        </w:rPr>
        <w:t xml:space="preserve">, </w:t>
      </w:r>
      <w:r w:rsidR="00376889">
        <w:rPr>
          <w:szCs w:val="22"/>
          <w:lang w:val="ru-RU"/>
        </w:rPr>
        <w:t xml:space="preserve">а </w:t>
      </w:r>
      <w:r w:rsidR="00F37684">
        <w:rPr>
          <w:szCs w:val="22"/>
          <w:lang w:val="ru-RU"/>
        </w:rPr>
        <w:t>на 1</w:t>
      </w:r>
      <w:r w:rsidR="00376889">
        <w:rPr>
          <w:szCs w:val="22"/>
          <w:lang w:val="ru-RU"/>
        </w:rPr>
        <w:t xml:space="preserve"> профессионального </w:t>
      </w:r>
      <w:r w:rsidR="00F37684">
        <w:rPr>
          <w:szCs w:val="22"/>
          <w:lang w:val="ru-RU"/>
        </w:rPr>
        <w:t>врача</w:t>
      </w:r>
      <w:r w:rsidR="00385A53" w:rsidRPr="00F37684">
        <w:rPr>
          <w:szCs w:val="22"/>
          <w:lang w:val="ru-RU"/>
        </w:rPr>
        <w:t xml:space="preserve"> </w:t>
      </w:r>
      <w:r w:rsidR="00F37684">
        <w:rPr>
          <w:szCs w:val="22"/>
          <w:lang w:val="ru-RU"/>
        </w:rPr>
        <w:t>—</w:t>
      </w:r>
      <w:r w:rsidR="00E40E37">
        <w:rPr>
          <w:szCs w:val="22"/>
          <w:lang w:val="ru-RU"/>
        </w:rPr>
        <w:t xml:space="preserve"> </w:t>
      </w:r>
      <w:r w:rsidR="00385A53" w:rsidRPr="00F37684">
        <w:rPr>
          <w:szCs w:val="22"/>
          <w:lang w:val="ru-RU"/>
        </w:rPr>
        <w:t>12</w:t>
      </w:r>
      <w:r w:rsidR="00F37684">
        <w:rPr>
          <w:szCs w:val="22"/>
          <w:lang w:val="ru-RU"/>
        </w:rPr>
        <w:t> тыс</w:t>
      </w:r>
      <w:r w:rsidR="00E40E37">
        <w:rPr>
          <w:szCs w:val="22"/>
          <w:lang w:val="ru-RU"/>
        </w:rPr>
        <w:t>яч</w:t>
      </w:r>
      <w:r w:rsidR="00F37684">
        <w:rPr>
          <w:szCs w:val="22"/>
          <w:lang w:val="ru-RU"/>
        </w:rPr>
        <w:t xml:space="preserve"> </w:t>
      </w:r>
      <w:r w:rsidR="00385A53" w:rsidRPr="00F37684">
        <w:rPr>
          <w:szCs w:val="22"/>
          <w:lang w:val="ru-RU"/>
        </w:rPr>
        <w:t>(</w:t>
      </w:r>
      <w:r w:rsidR="00385A53" w:rsidRPr="00DF04A2">
        <w:rPr>
          <w:szCs w:val="22"/>
        </w:rPr>
        <w:t>STEPRI</w:t>
      </w:r>
      <w:r w:rsidR="00385A53" w:rsidRPr="00F37684">
        <w:rPr>
          <w:szCs w:val="22"/>
          <w:lang w:val="ru-RU"/>
        </w:rPr>
        <w:t xml:space="preserve">, 2007).  </w:t>
      </w:r>
      <w:r w:rsidR="00F37684">
        <w:rPr>
          <w:szCs w:val="22"/>
          <w:lang w:val="ru-RU"/>
        </w:rPr>
        <w:t>Таким</w:t>
      </w:r>
      <w:r w:rsidR="00F37684" w:rsidRPr="00F37684">
        <w:rPr>
          <w:szCs w:val="22"/>
          <w:lang w:val="ru-RU"/>
        </w:rPr>
        <w:t xml:space="preserve"> </w:t>
      </w:r>
      <w:r w:rsidR="00F37684">
        <w:rPr>
          <w:szCs w:val="22"/>
          <w:lang w:val="ru-RU"/>
        </w:rPr>
        <w:t>образом</w:t>
      </w:r>
      <w:r w:rsidR="00F37684" w:rsidRPr="00F37684">
        <w:rPr>
          <w:szCs w:val="22"/>
          <w:lang w:val="ru-RU"/>
        </w:rPr>
        <w:t xml:space="preserve">, </w:t>
      </w:r>
      <w:r w:rsidR="00E40E37">
        <w:rPr>
          <w:szCs w:val="22"/>
          <w:lang w:val="ru-RU"/>
        </w:rPr>
        <w:t xml:space="preserve">народный </w:t>
      </w:r>
      <w:r w:rsidR="00F37684">
        <w:rPr>
          <w:szCs w:val="22"/>
          <w:lang w:val="ru-RU"/>
        </w:rPr>
        <w:t>целител</w:t>
      </w:r>
      <w:r w:rsidR="00E40E37">
        <w:rPr>
          <w:szCs w:val="22"/>
          <w:lang w:val="ru-RU"/>
        </w:rPr>
        <w:t>ь</w:t>
      </w:r>
      <w:r w:rsidR="00F37684" w:rsidRPr="00F37684">
        <w:rPr>
          <w:szCs w:val="22"/>
          <w:lang w:val="ru-RU"/>
        </w:rPr>
        <w:t xml:space="preserve"> </w:t>
      </w:r>
      <w:r w:rsidR="00F37684">
        <w:rPr>
          <w:szCs w:val="22"/>
          <w:lang w:val="ru-RU"/>
        </w:rPr>
        <w:t>является</w:t>
      </w:r>
      <w:r w:rsidR="00F37684" w:rsidRPr="00F37684">
        <w:rPr>
          <w:szCs w:val="22"/>
          <w:lang w:val="ru-RU"/>
        </w:rPr>
        <w:t xml:space="preserve"> </w:t>
      </w:r>
      <w:r w:rsidR="00E40E37">
        <w:rPr>
          <w:szCs w:val="22"/>
          <w:lang w:val="ru-RU"/>
        </w:rPr>
        <w:t xml:space="preserve">немаловажным </w:t>
      </w:r>
      <w:r w:rsidR="00F37684">
        <w:rPr>
          <w:szCs w:val="22"/>
          <w:lang w:val="ru-RU"/>
        </w:rPr>
        <w:t>субъектом системы здравоохранения Ганы.</w:t>
      </w:r>
      <w:r w:rsidR="00385A53" w:rsidRPr="00F37684">
        <w:rPr>
          <w:szCs w:val="22"/>
          <w:lang w:val="ru-RU"/>
        </w:rPr>
        <w:t xml:space="preserve"> </w:t>
      </w:r>
    </w:p>
    <w:p w:rsidR="00385A53" w:rsidRPr="00F37684" w:rsidRDefault="00385A53" w:rsidP="00385A53">
      <w:pPr>
        <w:rPr>
          <w:szCs w:val="22"/>
          <w:lang w:val="ru-RU"/>
        </w:rPr>
      </w:pPr>
    </w:p>
    <w:p w:rsidR="00385A53" w:rsidRPr="00494C21" w:rsidRDefault="00DD7E61" w:rsidP="00385A53">
      <w:pPr>
        <w:rPr>
          <w:szCs w:val="22"/>
          <w:lang w:val="ru-RU"/>
        </w:rPr>
      </w:pPr>
      <w:r>
        <w:rPr>
          <w:szCs w:val="22"/>
          <w:lang w:val="ru-RU"/>
        </w:rPr>
        <w:t>Однако</w:t>
      </w:r>
      <w:r w:rsidRPr="00DD7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традиционная</w:t>
      </w:r>
      <w:r w:rsidRPr="00DD7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медицинская</w:t>
      </w:r>
      <w:r w:rsidRPr="00DD7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практика</w:t>
      </w:r>
      <w:r w:rsidRPr="00DD7E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 сути, относится к неформально</w:t>
      </w:r>
      <w:r w:rsidR="001D2406">
        <w:rPr>
          <w:szCs w:val="22"/>
          <w:lang w:val="ru-RU"/>
        </w:rPr>
        <w:t xml:space="preserve">й </w:t>
      </w:r>
      <w:r>
        <w:rPr>
          <w:szCs w:val="22"/>
          <w:lang w:val="ru-RU"/>
        </w:rPr>
        <w:t>экономик</w:t>
      </w:r>
      <w:r w:rsidR="001D2406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(НЭ).  </w:t>
      </w:r>
      <w:r w:rsidR="001D2406">
        <w:rPr>
          <w:szCs w:val="22"/>
          <w:lang w:val="ru-RU"/>
        </w:rPr>
        <w:t xml:space="preserve">Трудность </w:t>
      </w:r>
      <w:r>
        <w:rPr>
          <w:szCs w:val="22"/>
          <w:lang w:val="ru-RU"/>
        </w:rPr>
        <w:t>состоит</w:t>
      </w:r>
      <w:r w:rsidRPr="00DD7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D7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DD7E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DD7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создать</w:t>
      </w:r>
      <w:r w:rsidRPr="00DD7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политику</w:t>
      </w:r>
      <w:r w:rsidRPr="00DD7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D7E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</w:t>
      </w:r>
      <w:r w:rsidRPr="00DD7E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позволяющие </w:t>
      </w:r>
      <w:r w:rsidR="001D2406">
        <w:rPr>
          <w:szCs w:val="22"/>
          <w:lang w:val="ru-RU"/>
        </w:rPr>
        <w:t>с выгодой и</w:t>
      </w:r>
      <w:r>
        <w:rPr>
          <w:szCs w:val="22"/>
          <w:lang w:val="ru-RU"/>
        </w:rPr>
        <w:t>спользовать неформальны</w:t>
      </w:r>
      <w:r w:rsidR="001D2406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характер этой деятельности и</w:t>
      </w:r>
      <w:r w:rsidR="001D2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обеспечить</w:t>
      </w:r>
      <w:r w:rsidR="001D2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развитие традиционной медицины </w:t>
      </w:r>
      <w:r w:rsidR="001D2406">
        <w:rPr>
          <w:szCs w:val="22"/>
          <w:lang w:val="ru-RU"/>
        </w:rPr>
        <w:t xml:space="preserve">с помощью </w:t>
      </w:r>
      <w:r>
        <w:rPr>
          <w:szCs w:val="22"/>
          <w:lang w:val="ru-RU"/>
        </w:rPr>
        <w:t xml:space="preserve">инновационной деятельности и </w:t>
      </w:r>
      <w:r w:rsidR="001D2406">
        <w:rPr>
          <w:szCs w:val="22"/>
          <w:lang w:val="ru-RU"/>
        </w:rPr>
        <w:t xml:space="preserve">адекватной </w:t>
      </w:r>
      <w:r w:rsidR="00494C21">
        <w:rPr>
          <w:szCs w:val="22"/>
          <w:lang w:val="ru-RU"/>
        </w:rPr>
        <w:t xml:space="preserve">и </w:t>
      </w:r>
      <w:r w:rsidR="001D2406">
        <w:rPr>
          <w:szCs w:val="22"/>
          <w:lang w:val="ru-RU"/>
        </w:rPr>
        <w:t xml:space="preserve">удобной </w:t>
      </w:r>
      <w:r w:rsidR="00494C21">
        <w:rPr>
          <w:szCs w:val="22"/>
          <w:lang w:val="ru-RU"/>
        </w:rPr>
        <w:t xml:space="preserve">системы </w:t>
      </w:r>
      <w:r w:rsidR="001D2406">
        <w:rPr>
          <w:szCs w:val="22"/>
          <w:lang w:val="ru-RU"/>
        </w:rPr>
        <w:t xml:space="preserve">охраны </w:t>
      </w:r>
      <w:r w:rsidR="00494C21">
        <w:rPr>
          <w:szCs w:val="22"/>
          <w:lang w:val="ru-RU"/>
        </w:rPr>
        <w:t>интеллектуальной собственности (ИС).  В</w:t>
      </w:r>
      <w:r w:rsidR="00494C21" w:rsidRPr="00494C21">
        <w:rPr>
          <w:szCs w:val="22"/>
          <w:lang w:val="ru-RU"/>
        </w:rPr>
        <w:t xml:space="preserve"> </w:t>
      </w:r>
      <w:r w:rsidR="00494C21">
        <w:rPr>
          <w:szCs w:val="22"/>
          <w:lang w:val="ru-RU"/>
        </w:rPr>
        <w:t>этой</w:t>
      </w:r>
      <w:r w:rsidR="00494C21" w:rsidRPr="00494C21">
        <w:rPr>
          <w:szCs w:val="22"/>
          <w:lang w:val="ru-RU"/>
        </w:rPr>
        <w:t xml:space="preserve"> </w:t>
      </w:r>
      <w:r w:rsidR="00494C21">
        <w:rPr>
          <w:szCs w:val="22"/>
          <w:lang w:val="ru-RU"/>
        </w:rPr>
        <w:t>связи</w:t>
      </w:r>
      <w:r w:rsidR="00494C21" w:rsidRPr="00494C21">
        <w:rPr>
          <w:szCs w:val="22"/>
          <w:lang w:val="ru-RU"/>
        </w:rPr>
        <w:t xml:space="preserve"> </w:t>
      </w:r>
      <w:r w:rsidR="001D2406">
        <w:rPr>
          <w:szCs w:val="22"/>
          <w:lang w:val="ru-RU"/>
        </w:rPr>
        <w:t xml:space="preserve">перед </w:t>
      </w:r>
      <w:r w:rsidR="00494C21">
        <w:rPr>
          <w:szCs w:val="22"/>
          <w:lang w:val="ru-RU"/>
        </w:rPr>
        <w:t>Ган</w:t>
      </w:r>
      <w:r w:rsidR="001D2406">
        <w:rPr>
          <w:szCs w:val="22"/>
          <w:lang w:val="ru-RU"/>
        </w:rPr>
        <w:t>ой</w:t>
      </w:r>
      <w:r w:rsidR="00494C21" w:rsidRPr="00494C21">
        <w:rPr>
          <w:szCs w:val="22"/>
          <w:lang w:val="ru-RU"/>
        </w:rPr>
        <w:t xml:space="preserve"> </w:t>
      </w:r>
      <w:r w:rsidR="00494C21">
        <w:rPr>
          <w:szCs w:val="22"/>
          <w:lang w:val="ru-RU"/>
        </w:rPr>
        <w:t>ст</w:t>
      </w:r>
      <w:r w:rsidR="001D2406">
        <w:rPr>
          <w:szCs w:val="22"/>
          <w:lang w:val="ru-RU"/>
        </w:rPr>
        <w:t xml:space="preserve">оят следующие </w:t>
      </w:r>
      <w:r w:rsidR="00494C21">
        <w:rPr>
          <w:szCs w:val="22"/>
          <w:lang w:val="ru-RU"/>
        </w:rPr>
        <w:t>конкретные</w:t>
      </w:r>
      <w:r w:rsidR="00494C21" w:rsidRPr="00494C21">
        <w:rPr>
          <w:szCs w:val="22"/>
          <w:lang w:val="ru-RU"/>
        </w:rPr>
        <w:t xml:space="preserve"> </w:t>
      </w:r>
      <w:r w:rsidR="00494C21">
        <w:rPr>
          <w:szCs w:val="22"/>
          <w:lang w:val="ru-RU"/>
        </w:rPr>
        <w:t>задачи</w:t>
      </w:r>
      <w:r w:rsidR="00494C21" w:rsidRPr="00494C21">
        <w:rPr>
          <w:szCs w:val="22"/>
          <w:lang w:val="ru-RU"/>
        </w:rPr>
        <w:t xml:space="preserve">: </w:t>
      </w:r>
      <w:r w:rsidR="00385A53" w:rsidRPr="00DF04A2">
        <w:rPr>
          <w:szCs w:val="22"/>
        </w:rPr>
        <w:t>i</w:t>
      </w:r>
      <w:r w:rsidR="00385A53" w:rsidRPr="00494C21">
        <w:rPr>
          <w:szCs w:val="22"/>
          <w:lang w:val="ru-RU"/>
        </w:rPr>
        <w:t xml:space="preserve">) </w:t>
      </w:r>
      <w:r w:rsidR="001D2406">
        <w:rPr>
          <w:szCs w:val="22"/>
          <w:lang w:val="ru-RU"/>
        </w:rPr>
        <w:t xml:space="preserve">провести оценку </w:t>
      </w:r>
      <w:r w:rsidR="00494C21">
        <w:rPr>
          <w:szCs w:val="22"/>
          <w:lang w:val="ru-RU"/>
        </w:rPr>
        <w:t>политики</w:t>
      </w:r>
      <w:r w:rsidR="00494C21" w:rsidRPr="00494C21">
        <w:rPr>
          <w:szCs w:val="22"/>
          <w:lang w:val="ru-RU"/>
        </w:rPr>
        <w:t xml:space="preserve"> </w:t>
      </w:r>
      <w:r w:rsidR="00494C21">
        <w:rPr>
          <w:szCs w:val="22"/>
          <w:lang w:val="ru-RU"/>
        </w:rPr>
        <w:t>и</w:t>
      </w:r>
      <w:r w:rsidR="00494C21" w:rsidRPr="00494C21">
        <w:rPr>
          <w:szCs w:val="22"/>
          <w:lang w:val="ru-RU"/>
        </w:rPr>
        <w:t xml:space="preserve"> </w:t>
      </w:r>
      <w:r w:rsidR="00494C21">
        <w:rPr>
          <w:szCs w:val="22"/>
          <w:lang w:val="ru-RU"/>
        </w:rPr>
        <w:t>институциональной</w:t>
      </w:r>
      <w:r w:rsidR="00494C21" w:rsidRPr="00494C21">
        <w:rPr>
          <w:szCs w:val="22"/>
          <w:lang w:val="ru-RU"/>
        </w:rPr>
        <w:t xml:space="preserve"> </w:t>
      </w:r>
      <w:r w:rsidR="00494C21">
        <w:rPr>
          <w:szCs w:val="22"/>
          <w:lang w:val="ru-RU"/>
        </w:rPr>
        <w:t>базы</w:t>
      </w:r>
      <w:r w:rsidR="00494C21" w:rsidRPr="00494C21">
        <w:rPr>
          <w:szCs w:val="22"/>
          <w:lang w:val="ru-RU"/>
        </w:rPr>
        <w:t xml:space="preserve"> </w:t>
      </w:r>
      <w:r w:rsidR="00494C21">
        <w:rPr>
          <w:szCs w:val="22"/>
          <w:lang w:val="ru-RU"/>
        </w:rPr>
        <w:t>традиционной</w:t>
      </w:r>
      <w:r w:rsidR="00494C21" w:rsidRPr="00494C21">
        <w:rPr>
          <w:szCs w:val="22"/>
          <w:lang w:val="ru-RU"/>
        </w:rPr>
        <w:t xml:space="preserve"> </w:t>
      </w:r>
      <w:r w:rsidR="00494C21">
        <w:rPr>
          <w:szCs w:val="22"/>
          <w:lang w:val="ru-RU"/>
        </w:rPr>
        <w:t>медицинской</w:t>
      </w:r>
      <w:r w:rsidR="00494C21" w:rsidRPr="00494C21">
        <w:rPr>
          <w:szCs w:val="22"/>
          <w:lang w:val="ru-RU"/>
        </w:rPr>
        <w:t xml:space="preserve"> </w:t>
      </w:r>
      <w:r w:rsidR="00494C21">
        <w:rPr>
          <w:szCs w:val="22"/>
          <w:lang w:val="ru-RU"/>
        </w:rPr>
        <w:t>практики</w:t>
      </w:r>
      <w:r w:rsidR="001D2406">
        <w:rPr>
          <w:szCs w:val="22"/>
          <w:lang w:val="ru-RU"/>
        </w:rPr>
        <w:t xml:space="preserve"> </w:t>
      </w:r>
      <w:r w:rsidR="005A5CFB">
        <w:rPr>
          <w:szCs w:val="22"/>
          <w:lang w:val="ru-RU"/>
        </w:rPr>
        <w:t xml:space="preserve">на предмет выявления </w:t>
      </w:r>
      <w:r w:rsidR="00494C21">
        <w:rPr>
          <w:szCs w:val="22"/>
          <w:lang w:val="ru-RU"/>
        </w:rPr>
        <w:t>ограничивающи</w:t>
      </w:r>
      <w:r w:rsidR="005A5CFB">
        <w:rPr>
          <w:szCs w:val="22"/>
          <w:lang w:val="ru-RU"/>
        </w:rPr>
        <w:t>х</w:t>
      </w:r>
      <w:r w:rsidR="00494C21" w:rsidRPr="00494C21">
        <w:rPr>
          <w:szCs w:val="22"/>
          <w:lang w:val="ru-RU"/>
        </w:rPr>
        <w:t xml:space="preserve"> </w:t>
      </w:r>
      <w:r w:rsidR="00494C21">
        <w:rPr>
          <w:szCs w:val="22"/>
          <w:lang w:val="ru-RU"/>
        </w:rPr>
        <w:t>фактор</w:t>
      </w:r>
      <w:r w:rsidR="005A5CFB">
        <w:rPr>
          <w:szCs w:val="22"/>
          <w:lang w:val="ru-RU"/>
        </w:rPr>
        <w:t>ов</w:t>
      </w:r>
      <w:r w:rsidR="00494C21" w:rsidRPr="00494C21">
        <w:rPr>
          <w:szCs w:val="22"/>
          <w:lang w:val="ru-RU"/>
        </w:rPr>
        <w:t xml:space="preserve">; </w:t>
      </w:r>
      <w:r w:rsidR="00385A53" w:rsidRPr="00494C21">
        <w:rPr>
          <w:szCs w:val="22"/>
          <w:lang w:val="ru-RU"/>
        </w:rPr>
        <w:t xml:space="preserve"> </w:t>
      </w:r>
      <w:r w:rsidR="00385A53" w:rsidRPr="00DF04A2">
        <w:rPr>
          <w:szCs w:val="22"/>
        </w:rPr>
        <w:t>ii</w:t>
      </w:r>
      <w:r w:rsidR="00385A53" w:rsidRPr="00494C21">
        <w:rPr>
          <w:szCs w:val="22"/>
          <w:lang w:val="ru-RU"/>
        </w:rPr>
        <w:t xml:space="preserve">) </w:t>
      </w:r>
      <w:r w:rsidR="005A5CFB">
        <w:rPr>
          <w:szCs w:val="22"/>
          <w:lang w:val="ru-RU"/>
        </w:rPr>
        <w:t xml:space="preserve">проанализировать степень </w:t>
      </w:r>
      <w:r w:rsidR="00494C21">
        <w:rPr>
          <w:szCs w:val="22"/>
          <w:lang w:val="ru-RU"/>
        </w:rPr>
        <w:t>реализации политики</w:t>
      </w:r>
      <w:r w:rsidR="005A5CFB">
        <w:rPr>
          <w:szCs w:val="22"/>
          <w:lang w:val="ru-RU"/>
        </w:rPr>
        <w:t xml:space="preserve"> в отношении </w:t>
      </w:r>
      <w:r w:rsidR="00494C21">
        <w:rPr>
          <w:szCs w:val="22"/>
          <w:lang w:val="ru-RU"/>
        </w:rPr>
        <w:t>традиционной медицины</w:t>
      </w:r>
      <w:r w:rsidR="00385A53" w:rsidRPr="00494C21">
        <w:rPr>
          <w:szCs w:val="22"/>
          <w:lang w:val="ru-RU"/>
        </w:rPr>
        <w:t>;</w:t>
      </w:r>
      <w:r w:rsidR="00494C21">
        <w:rPr>
          <w:szCs w:val="22"/>
          <w:lang w:val="ru-RU"/>
        </w:rPr>
        <w:t xml:space="preserve"> </w:t>
      </w:r>
      <w:r w:rsidR="00385A53" w:rsidRPr="00494C21">
        <w:rPr>
          <w:szCs w:val="22"/>
          <w:lang w:val="ru-RU"/>
        </w:rPr>
        <w:t xml:space="preserve"> </w:t>
      </w:r>
      <w:r w:rsidR="00385A53" w:rsidRPr="00DF04A2">
        <w:rPr>
          <w:szCs w:val="22"/>
        </w:rPr>
        <w:t>iii</w:t>
      </w:r>
      <w:r w:rsidR="00385A53" w:rsidRPr="00494C21">
        <w:rPr>
          <w:szCs w:val="22"/>
          <w:lang w:val="ru-RU"/>
        </w:rPr>
        <w:t xml:space="preserve">) </w:t>
      </w:r>
      <w:r w:rsidR="005A5CFB">
        <w:rPr>
          <w:szCs w:val="22"/>
          <w:lang w:val="ru-RU"/>
        </w:rPr>
        <w:t xml:space="preserve">рассмотреть </w:t>
      </w:r>
      <w:r w:rsidR="00494C21">
        <w:rPr>
          <w:szCs w:val="22"/>
          <w:lang w:val="ru-RU"/>
        </w:rPr>
        <w:t>инноваци</w:t>
      </w:r>
      <w:r w:rsidR="005A5CFB">
        <w:rPr>
          <w:szCs w:val="22"/>
          <w:lang w:val="ru-RU"/>
        </w:rPr>
        <w:t xml:space="preserve">онную составляющую в </w:t>
      </w:r>
      <w:r w:rsidR="00494C21">
        <w:rPr>
          <w:szCs w:val="22"/>
          <w:lang w:val="ru-RU"/>
        </w:rPr>
        <w:t>традиционной медицин</w:t>
      </w:r>
      <w:r w:rsidR="005A5CFB">
        <w:rPr>
          <w:szCs w:val="22"/>
          <w:lang w:val="ru-RU"/>
        </w:rPr>
        <w:t>е</w:t>
      </w:r>
      <w:r w:rsidR="00494C21">
        <w:rPr>
          <w:szCs w:val="22"/>
          <w:lang w:val="ru-RU"/>
        </w:rPr>
        <w:t xml:space="preserve"> </w:t>
      </w:r>
      <w:r w:rsidR="005A5CFB">
        <w:rPr>
          <w:szCs w:val="22"/>
          <w:lang w:val="ru-RU"/>
        </w:rPr>
        <w:t xml:space="preserve">на примере </w:t>
      </w:r>
      <w:r w:rsidR="00494C21">
        <w:rPr>
          <w:szCs w:val="22"/>
          <w:lang w:val="ru-RU"/>
        </w:rPr>
        <w:t>продук</w:t>
      </w:r>
      <w:r w:rsidR="005A5CFB">
        <w:rPr>
          <w:szCs w:val="22"/>
          <w:lang w:val="ru-RU"/>
        </w:rPr>
        <w:t>ции</w:t>
      </w:r>
      <w:r w:rsidR="00494C21">
        <w:rPr>
          <w:szCs w:val="22"/>
          <w:lang w:val="ru-RU"/>
        </w:rPr>
        <w:t xml:space="preserve">, деятельности </w:t>
      </w:r>
      <w:r w:rsidR="005A5CFB">
        <w:rPr>
          <w:szCs w:val="22"/>
          <w:lang w:val="ru-RU"/>
        </w:rPr>
        <w:t xml:space="preserve">субъектов </w:t>
      </w:r>
      <w:r w:rsidR="00494C21">
        <w:rPr>
          <w:szCs w:val="22"/>
          <w:lang w:val="ru-RU"/>
        </w:rPr>
        <w:t xml:space="preserve">и </w:t>
      </w:r>
      <w:r w:rsidR="005A5CFB">
        <w:rPr>
          <w:szCs w:val="22"/>
          <w:lang w:val="ru-RU"/>
        </w:rPr>
        <w:t xml:space="preserve">производственных </w:t>
      </w:r>
      <w:r w:rsidR="00494C21">
        <w:rPr>
          <w:szCs w:val="22"/>
          <w:lang w:val="ru-RU"/>
        </w:rPr>
        <w:t>процессов</w:t>
      </w:r>
      <w:r w:rsidR="00385A53" w:rsidRPr="00494C21">
        <w:rPr>
          <w:szCs w:val="22"/>
          <w:lang w:val="ru-RU"/>
        </w:rPr>
        <w:t xml:space="preserve">; </w:t>
      </w:r>
      <w:r w:rsidR="00494C21">
        <w:rPr>
          <w:szCs w:val="22"/>
          <w:lang w:val="ru-RU"/>
        </w:rPr>
        <w:t>и</w:t>
      </w:r>
      <w:r w:rsidR="00385A53" w:rsidRPr="00494C21">
        <w:rPr>
          <w:szCs w:val="22"/>
          <w:lang w:val="ru-RU"/>
        </w:rPr>
        <w:t xml:space="preserve"> </w:t>
      </w:r>
      <w:r w:rsidR="00385A53" w:rsidRPr="00DF04A2">
        <w:rPr>
          <w:szCs w:val="22"/>
        </w:rPr>
        <w:t>iv</w:t>
      </w:r>
      <w:r w:rsidR="00385A53" w:rsidRPr="00494C21">
        <w:rPr>
          <w:szCs w:val="22"/>
          <w:lang w:val="ru-RU"/>
        </w:rPr>
        <w:t xml:space="preserve">) </w:t>
      </w:r>
      <w:r w:rsidR="00494C21">
        <w:rPr>
          <w:szCs w:val="22"/>
          <w:lang w:val="ru-RU"/>
        </w:rPr>
        <w:t>оцен</w:t>
      </w:r>
      <w:r w:rsidR="005A5CFB">
        <w:rPr>
          <w:szCs w:val="22"/>
          <w:lang w:val="ru-RU"/>
        </w:rPr>
        <w:t xml:space="preserve">ить </w:t>
      </w:r>
      <w:r w:rsidR="003A4335">
        <w:rPr>
          <w:szCs w:val="22"/>
          <w:lang w:val="ru-RU"/>
        </w:rPr>
        <w:t>сущност</w:t>
      </w:r>
      <w:r w:rsidR="005A5CFB">
        <w:rPr>
          <w:szCs w:val="22"/>
          <w:lang w:val="ru-RU"/>
        </w:rPr>
        <w:t>ь</w:t>
      </w:r>
      <w:r w:rsidR="003A4335">
        <w:rPr>
          <w:szCs w:val="22"/>
          <w:lang w:val="ru-RU"/>
        </w:rPr>
        <w:t xml:space="preserve"> режима охраны интеллектуальной собственности</w:t>
      </w:r>
      <w:r w:rsidR="005A5CFB">
        <w:rPr>
          <w:szCs w:val="22"/>
          <w:lang w:val="ru-RU"/>
        </w:rPr>
        <w:t xml:space="preserve"> в отношении </w:t>
      </w:r>
      <w:r w:rsidR="003A4335">
        <w:rPr>
          <w:szCs w:val="22"/>
          <w:lang w:val="ru-RU"/>
        </w:rPr>
        <w:t>традиционн</w:t>
      </w:r>
      <w:r w:rsidR="005A5CFB">
        <w:rPr>
          <w:szCs w:val="22"/>
          <w:lang w:val="ru-RU"/>
        </w:rPr>
        <w:t>ой</w:t>
      </w:r>
      <w:r w:rsidR="003A4335">
        <w:rPr>
          <w:szCs w:val="22"/>
          <w:lang w:val="ru-RU"/>
        </w:rPr>
        <w:t xml:space="preserve"> медицин</w:t>
      </w:r>
      <w:r w:rsidR="005A5CFB">
        <w:rPr>
          <w:szCs w:val="22"/>
          <w:lang w:val="ru-RU"/>
        </w:rPr>
        <w:t>ы</w:t>
      </w:r>
      <w:r w:rsidR="003A4335">
        <w:rPr>
          <w:szCs w:val="22"/>
          <w:lang w:val="ru-RU"/>
        </w:rPr>
        <w:t xml:space="preserve"> и </w:t>
      </w:r>
      <w:r w:rsidR="005A5CFB">
        <w:rPr>
          <w:szCs w:val="22"/>
          <w:lang w:val="ru-RU"/>
        </w:rPr>
        <w:t>методы</w:t>
      </w:r>
      <w:r w:rsidR="003A4335">
        <w:rPr>
          <w:szCs w:val="22"/>
          <w:lang w:val="ru-RU"/>
        </w:rPr>
        <w:t xml:space="preserve"> усовершенствования.</w:t>
      </w:r>
      <w:r w:rsidR="0061277D">
        <w:rPr>
          <w:szCs w:val="22"/>
          <w:lang w:val="ru-RU"/>
        </w:rPr>
        <w:t xml:space="preserve"> </w:t>
      </w:r>
    </w:p>
    <w:p w:rsidR="00385A53" w:rsidRPr="00494C21" w:rsidRDefault="00385A53" w:rsidP="00385A53">
      <w:pPr>
        <w:jc w:val="both"/>
        <w:rPr>
          <w:szCs w:val="22"/>
          <w:lang w:val="ru-RU"/>
        </w:rPr>
      </w:pPr>
    </w:p>
    <w:p w:rsidR="00385A53" w:rsidRPr="00494C21" w:rsidRDefault="00385A53" w:rsidP="00385A53">
      <w:pPr>
        <w:jc w:val="both"/>
        <w:rPr>
          <w:szCs w:val="22"/>
          <w:lang w:val="ru-RU"/>
        </w:rPr>
      </w:pPr>
    </w:p>
    <w:p w:rsidR="00385A53" w:rsidRPr="00084080" w:rsidRDefault="003A4335" w:rsidP="00385A53">
      <w:pPr>
        <w:jc w:val="both"/>
        <w:rPr>
          <w:b/>
          <w:szCs w:val="22"/>
          <w:lang w:val="ru-RU"/>
        </w:rPr>
      </w:pPr>
      <w:r>
        <w:rPr>
          <w:b/>
          <w:szCs w:val="22"/>
          <w:lang w:val="ru-RU"/>
        </w:rPr>
        <w:t>Метод</w:t>
      </w:r>
      <w:r w:rsidR="00B82179">
        <w:rPr>
          <w:b/>
          <w:szCs w:val="22"/>
          <w:lang w:val="ru-RU"/>
        </w:rPr>
        <w:t>ика</w:t>
      </w:r>
      <w:r w:rsidR="0061277D">
        <w:rPr>
          <w:b/>
          <w:szCs w:val="22"/>
          <w:lang w:val="ru-RU"/>
        </w:rPr>
        <w:t xml:space="preserve"> </w:t>
      </w:r>
    </w:p>
    <w:p w:rsidR="00385A53" w:rsidRPr="00084080" w:rsidRDefault="00385A53" w:rsidP="00385A53">
      <w:pPr>
        <w:rPr>
          <w:b/>
          <w:szCs w:val="22"/>
          <w:lang w:val="ru-RU"/>
        </w:rPr>
      </w:pPr>
    </w:p>
    <w:p w:rsidR="00385A53" w:rsidRPr="00DE4DFB" w:rsidRDefault="00852C0E" w:rsidP="00385A53">
      <w:pPr>
        <w:rPr>
          <w:szCs w:val="22"/>
          <w:lang w:val="ru-RU"/>
        </w:rPr>
      </w:pPr>
      <w:r>
        <w:rPr>
          <w:szCs w:val="22"/>
          <w:lang w:val="ru-RU"/>
        </w:rPr>
        <w:t xml:space="preserve">В случае </w:t>
      </w:r>
      <w:r w:rsidR="00B82179">
        <w:rPr>
          <w:szCs w:val="22"/>
          <w:lang w:val="ru-RU"/>
        </w:rPr>
        <w:t>исследовани</w:t>
      </w:r>
      <w:r w:rsidR="00084080">
        <w:rPr>
          <w:szCs w:val="22"/>
          <w:lang w:val="ru-RU"/>
        </w:rPr>
        <w:t xml:space="preserve">я опыта </w:t>
      </w:r>
      <w:r w:rsidR="00B82179">
        <w:rPr>
          <w:szCs w:val="22"/>
          <w:lang w:val="ru-RU"/>
        </w:rPr>
        <w:t>Ган</w:t>
      </w:r>
      <w:r w:rsidR="00084080">
        <w:rPr>
          <w:szCs w:val="22"/>
          <w:lang w:val="ru-RU"/>
        </w:rPr>
        <w:t xml:space="preserve">ы </w:t>
      </w:r>
      <w:r>
        <w:rPr>
          <w:szCs w:val="22"/>
          <w:lang w:val="ru-RU"/>
        </w:rPr>
        <w:t xml:space="preserve">применялась унифицированная </w:t>
      </w:r>
      <w:r w:rsidR="00084080">
        <w:rPr>
          <w:szCs w:val="22"/>
          <w:lang w:val="ru-RU"/>
        </w:rPr>
        <w:t>методик</w:t>
      </w:r>
      <w:r>
        <w:rPr>
          <w:szCs w:val="22"/>
          <w:lang w:val="ru-RU"/>
        </w:rPr>
        <w:t>а для</w:t>
      </w:r>
      <w:r w:rsidR="00084080">
        <w:rPr>
          <w:szCs w:val="22"/>
          <w:lang w:val="ru-RU"/>
        </w:rPr>
        <w:t xml:space="preserve"> тематических </w:t>
      </w:r>
      <w:r w:rsidR="00B82179">
        <w:rPr>
          <w:szCs w:val="22"/>
          <w:lang w:val="ru-RU"/>
        </w:rPr>
        <w:t>исследований</w:t>
      </w:r>
      <w:r w:rsidR="00B82179" w:rsidRPr="00B82179">
        <w:rPr>
          <w:szCs w:val="22"/>
          <w:lang w:val="ru-RU"/>
        </w:rPr>
        <w:t xml:space="preserve"> </w:t>
      </w:r>
      <w:r w:rsidR="00B82179">
        <w:rPr>
          <w:szCs w:val="22"/>
          <w:lang w:val="ru-RU"/>
        </w:rPr>
        <w:t>ВОИС</w:t>
      </w:r>
      <w:r>
        <w:rPr>
          <w:szCs w:val="22"/>
          <w:lang w:val="ru-RU"/>
        </w:rPr>
        <w:t>,</w:t>
      </w:r>
      <w:r w:rsidR="00B82179" w:rsidRPr="00B82179">
        <w:rPr>
          <w:szCs w:val="22"/>
          <w:lang w:val="ru-RU"/>
        </w:rPr>
        <w:t xml:space="preserve"> </w:t>
      </w:r>
      <w:r w:rsidR="00B82179">
        <w:rPr>
          <w:szCs w:val="22"/>
          <w:lang w:val="ru-RU"/>
        </w:rPr>
        <w:t>по</w:t>
      </w:r>
      <w:r>
        <w:rPr>
          <w:szCs w:val="22"/>
          <w:lang w:val="ru-RU"/>
        </w:rPr>
        <w:t>священных</w:t>
      </w:r>
      <w:r w:rsidR="00B82179" w:rsidRPr="00B82179">
        <w:rPr>
          <w:szCs w:val="22"/>
          <w:lang w:val="ru-RU"/>
        </w:rPr>
        <w:t xml:space="preserve"> </w:t>
      </w:r>
      <w:r w:rsidR="00B82179">
        <w:rPr>
          <w:szCs w:val="22"/>
          <w:lang w:val="ru-RU"/>
        </w:rPr>
        <w:t>выбранным</w:t>
      </w:r>
      <w:r w:rsidR="00B82179" w:rsidRPr="00B82179">
        <w:rPr>
          <w:szCs w:val="22"/>
          <w:lang w:val="ru-RU"/>
        </w:rPr>
        <w:t xml:space="preserve"> </w:t>
      </w:r>
      <w:r w:rsidR="00B82179">
        <w:rPr>
          <w:szCs w:val="22"/>
          <w:lang w:val="ru-RU"/>
        </w:rPr>
        <w:t>африканским</w:t>
      </w:r>
      <w:r w:rsidR="00B82179" w:rsidRPr="00B82179">
        <w:rPr>
          <w:szCs w:val="22"/>
          <w:lang w:val="ru-RU"/>
        </w:rPr>
        <w:t xml:space="preserve"> </w:t>
      </w:r>
      <w:r w:rsidR="00B82179">
        <w:rPr>
          <w:szCs w:val="22"/>
          <w:lang w:val="ru-RU"/>
        </w:rPr>
        <w:t>странам</w:t>
      </w:r>
      <w:r>
        <w:rPr>
          <w:szCs w:val="22"/>
          <w:lang w:val="ru-RU"/>
        </w:rPr>
        <w:t>,</w:t>
      </w:r>
      <w:r w:rsidR="00B82179" w:rsidRPr="00B821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которая была </w:t>
      </w:r>
      <w:r w:rsidR="00B82179">
        <w:rPr>
          <w:szCs w:val="22"/>
          <w:lang w:val="ru-RU"/>
        </w:rPr>
        <w:t>разработан</w:t>
      </w:r>
      <w:r>
        <w:rPr>
          <w:szCs w:val="22"/>
          <w:lang w:val="ru-RU"/>
        </w:rPr>
        <w:t>а</w:t>
      </w:r>
      <w:r w:rsidR="00B82179" w:rsidRPr="00B82179">
        <w:rPr>
          <w:szCs w:val="22"/>
          <w:lang w:val="ru-RU"/>
        </w:rPr>
        <w:t xml:space="preserve"> </w:t>
      </w:r>
      <w:r w:rsidR="00B82179">
        <w:rPr>
          <w:szCs w:val="22"/>
          <w:lang w:val="ru-RU"/>
        </w:rPr>
        <w:t>на</w:t>
      </w:r>
      <w:r w:rsidR="00B82179" w:rsidRPr="00B82179">
        <w:rPr>
          <w:szCs w:val="22"/>
          <w:lang w:val="ru-RU"/>
        </w:rPr>
        <w:t xml:space="preserve"> </w:t>
      </w:r>
      <w:r w:rsidR="00B82179">
        <w:rPr>
          <w:szCs w:val="22"/>
          <w:lang w:val="ru-RU"/>
        </w:rPr>
        <w:t>семинаре</w:t>
      </w:r>
      <w:r w:rsidR="00B82179" w:rsidRPr="00B82179">
        <w:rPr>
          <w:szCs w:val="22"/>
          <w:lang w:val="ru-RU"/>
        </w:rPr>
        <w:t xml:space="preserve"> </w:t>
      </w:r>
      <w:r w:rsidR="00B82179">
        <w:rPr>
          <w:szCs w:val="22"/>
          <w:lang w:val="ru-RU"/>
        </w:rPr>
        <w:t>в</w:t>
      </w:r>
      <w:r w:rsidR="00B82179" w:rsidRPr="00B82179">
        <w:rPr>
          <w:szCs w:val="22"/>
          <w:lang w:val="ru-RU"/>
        </w:rPr>
        <w:t xml:space="preserve"> </w:t>
      </w:r>
      <w:r w:rsidR="00B82179">
        <w:rPr>
          <w:szCs w:val="22"/>
          <w:lang w:val="ru-RU"/>
        </w:rPr>
        <w:t>Претории</w:t>
      </w:r>
      <w:r w:rsidR="00B82179" w:rsidRPr="00B82179">
        <w:rPr>
          <w:szCs w:val="22"/>
          <w:lang w:val="ru-RU"/>
        </w:rPr>
        <w:t xml:space="preserve"> </w:t>
      </w:r>
      <w:r w:rsidR="00B82179">
        <w:rPr>
          <w:szCs w:val="22"/>
          <w:lang w:val="ru-RU"/>
        </w:rPr>
        <w:t>в</w:t>
      </w:r>
      <w:r w:rsidR="00B82179" w:rsidRPr="00B82179">
        <w:rPr>
          <w:szCs w:val="22"/>
          <w:lang w:val="ru-RU"/>
        </w:rPr>
        <w:t xml:space="preserve"> </w:t>
      </w:r>
      <w:r w:rsidR="00B82179">
        <w:rPr>
          <w:szCs w:val="22"/>
          <w:lang w:val="ru-RU"/>
        </w:rPr>
        <w:t>ноябре</w:t>
      </w:r>
      <w:r w:rsidR="00B82179" w:rsidRPr="00B82179">
        <w:rPr>
          <w:szCs w:val="22"/>
          <w:lang w:val="ru-RU"/>
        </w:rPr>
        <w:t xml:space="preserve"> 2012</w:t>
      </w:r>
      <w:r w:rsidR="00B82179" w:rsidRPr="00B82179">
        <w:rPr>
          <w:szCs w:val="22"/>
        </w:rPr>
        <w:t> </w:t>
      </w:r>
      <w:r w:rsidR="00B82179">
        <w:rPr>
          <w:szCs w:val="22"/>
          <w:lang w:val="ru-RU"/>
        </w:rPr>
        <w:t>г</w:t>
      </w:r>
      <w:r w:rsidR="00B82179" w:rsidRPr="00B82179">
        <w:rPr>
          <w:szCs w:val="22"/>
          <w:lang w:val="ru-RU"/>
        </w:rPr>
        <w:t>.</w:t>
      </w:r>
      <w:r w:rsidR="00385A53" w:rsidRPr="00F176B8">
        <w:rPr>
          <w:rStyle w:val="FootnoteReference"/>
          <w:szCs w:val="22"/>
        </w:rPr>
        <w:footnoteReference w:id="3"/>
      </w:r>
      <w:r w:rsidR="00385A53" w:rsidRPr="00B82179">
        <w:rPr>
          <w:szCs w:val="22"/>
          <w:lang w:val="ru-RU"/>
        </w:rPr>
        <w:t xml:space="preserve">.  </w:t>
      </w:r>
      <w:r w:rsidR="00086B7C">
        <w:rPr>
          <w:szCs w:val="22"/>
          <w:lang w:val="ru-RU"/>
        </w:rPr>
        <w:t>Были</w:t>
      </w:r>
      <w:r w:rsidR="00086B7C" w:rsidRPr="0008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обозначены </w:t>
      </w:r>
      <w:r w:rsidR="00086B7C">
        <w:rPr>
          <w:szCs w:val="22"/>
          <w:lang w:val="ru-RU"/>
        </w:rPr>
        <w:t>главные ведомства</w:t>
      </w:r>
      <w:r w:rsidR="00086B7C" w:rsidRPr="00086B7C">
        <w:rPr>
          <w:szCs w:val="22"/>
          <w:lang w:val="ru-RU"/>
        </w:rPr>
        <w:t xml:space="preserve">, </w:t>
      </w:r>
      <w:r w:rsidR="00086B7C">
        <w:rPr>
          <w:szCs w:val="22"/>
          <w:lang w:val="ru-RU"/>
        </w:rPr>
        <w:t>в</w:t>
      </w:r>
      <w:r w:rsidR="00086B7C" w:rsidRPr="00086B7C">
        <w:rPr>
          <w:szCs w:val="22"/>
          <w:lang w:val="ru-RU"/>
        </w:rPr>
        <w:t xml:space="preserve"> </w:t>
      </w:r>
      <w:r w:rsidR="00086B7C">
        <w:rPr>
          <w:szCs w:val="22"/>
          <w:lang w:val="ru-RU"/>
        </w:rPr>
        <w:t>том</w:t>
      </w:r>
      <w:r w:rsidR="00086B7C" w:rsidRPr="00086B7C">
        <w:rPr>
          <w:szCs w:val="22"/>
          <w:lang w:val="ru-RU"/>
        </w:rPr>
        <w:t xml:space="preserve"> </w:t>
      </w:r>
      <w:r w:rsidR="00086B7C">
        <w:rPr>
          <w:szCs w:val="22"/>
          <w:lang w:val="ru-RU"/>
        </w:rPr>
        <w:t>числе</w:t>
      </w:r>
      <w:r w:rsidR="00086B7C" w:rsidRPr="00086B7C">
        <w:rPr>
          <w:szCs w:val="22"/>
          <w:lang w:val="ru-RU"/>
        </w:rPr>
        <w:t xml:space="preserve"> </w:t>
      </w:r>
      <w:r w:rsidR="00086B7C">
        <w:rPr>
          <w:szCs w:val="22"/>
          <w:lang w:val="ru-RU"/>
        </w:rPr>
        <w:t>Министерство</w:t>
      </w:r>
      <w:r w:rsidR="00086B7C" w:rsidRPr="00086B7C">
        <w:rPr>
          <w:szCs w:val="22"/>
          <w:lang w:val="ru-RU"/>
        </w:rPr>
        <w:t xml:space="preserve"> </w:t>
      </w:r>
      <w:r w:rsidR="00086B7C">
        <w:rPr>
          <w:szCs w:val="22"/>
          <w:lang w:val="ru-RU"/>
        </w:rPr>
        <w:t>здравоохранения</w:t>
      </w:r>
      <w:r w:rsidR="00086B7C" w:rsidRPr="00086B7C">
        <w:rPr>
          <w:szCs w:val="22"/>
          <w:lang w:val="ru-RU"/>
        </w:rPr>
        <w:t xml:space="preserve">, </w:t>
      </w:r>
      <w:r w:rsidR="00086B7C">
        <w:rPr>
          <w:szCs w:val="22"/>
          <w:lang w:val="ru-RU"/>
        </w:rPr>
        <w:t>Управление</w:t>
      </w:r>
      <w:r w:rsidR="00086B7C" w:rsidRPr="0008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</w:t>
      </w:r>
      <w:r w:rsidR="00086B7C">
        <w:rPr>
          <w:szCs w:val="22"/>
          <w:lang w:val="ru-RU"/>
        </w:rPr>
        <w:t>о</w:t>
      </w:r>
      <w:r w:rsidR="00086B7C" w:rsidRPr="00086B7C">
        <w:rPr>
          <w:szCs w:val="22"/>
          <w:lang w:val="ru-RU"/>
        </w:rPr>
        <w:t xml:space="preserve"> </w:t>
      </w:r>
      <w:r w:rsidR="00086B7C">
        <w:rPr>
          <w:szCs w:val="22"/>
          <w:lang w:val="ru-RU"/>
        </w:rPr>
        <w:t>делам</w:t>
      </w:r>
      <w:r w:rsidR="00086B7C" w:rsidRPr="00086B7C">
        <w:rPr>
          <w:szCs w:val="22"/>
          <w:lang w:val="ru-RU"/>
        </w:rPr>
        <w:t xml:space="preserve"> </w:t>
      </w:r>
      <w:r w:rsidR="00086B7C">
        <w:rPr>
          <w:szCs w:val="22"/>
          <w:lang w:val="ru-RU"/>
        </w:rPr>
        <w:t>традиционной</w:t>
      </w:r>
      <w:r w:rsidR="00086B7C" w:rsidRPr="00086B7C">
        <w:rPr>
          <w:szCs w:val="22"/>
          <w:lang w:val="ru-RU"/>
        </w:rPr>
        <w:t xml:space="preserve"> </w:t>
      </w:r>
      <w:r w:rsidR="00086B7C">
        <w:rPr>
          <w:szCs w:val="22"/>
          <w:lang w:val="ru-RU"/>
        </w:rPr>
        <w:t>и</w:t>
      </w:r>
      <w:r w:rsidR="00086B7C" w:rsidRPr="00086B7C">
        <w:rPr>
          <w:szCs w:val="22"/>
          <w:lang w:val="ru-RU"/>
        </w:rPr>
        <w:t xml:space="preserve"> </w:t>
      </w:r>
      <w:r w:rsidR="00086B7C">
        <w:rPr>
          <w:szCs w:val="22"/>
          <w:lang w:val="ru-RU"/>
        </w:rPr>
        <w:t>альтернативной</w:t>
      </w:r>
      <w:r w:rsidR="00086B7C" w:rsidRPr="00086B7C">
        <w:rPr>
          <w:szCs w:val="22"/>
          <w:lang w:val="ru-RU"/>
        </w:rPr>
        <w:t xml:space="preserve"> </w:t>
      </w:r>
      <w:r w:rsidR="00086B7C">
        <w:rPr>
          <w:szCs w:val="22"/>
          <w:lang w:val="ru-RU"/>
        </w:rPr>
        <w:t>медицины</w:t>
      </w:r>
      <w:r w:rsidR="00086B7C" w:rsidRPr="00086B7C">
        <w:rPr>
          <w:szCs w:val="22"/>
          <w:lang w:val="ru-RU"/>
        </w:rPr>
        <w:t xml:space="preserve"> (</w:t>
      </w:r>
      <w:r w:rsidR="00385A53" w:rsidRPr="00DF04A2">
        <w:rPr>
          <w:szCs w:val="22"/>
        </w:rPr>
        <w:t>TAMD</w:t>
      </w:r>
      <w:r w:rsidR="00385A53" w:rsidRPr="00086B7C">
        <w:rPr>
          <w:szCs w:val="22"/>
          <w:lang w:val="ru-RU"/>
        </w:rPr>
        <w:t xml:space="preserve">) </w:t>
      </w:r>
      <w:r w:rsidR="00086B7C">
        <w:rPr>
          <w:szCs w:val="22"/>
          <w:lang w:val="ru-RU"/>
        </w:rPr>
        <w:t xml:space="preserve">и Совет по традиционной медицинской практике, отвечающие за выработку политики, планирование и надзор в области традиционной медицинской практики.  </w:t>
      </w:r>
      <w:r>
        <w:rPr>
          <w:szCs w:val="22"/>
          <w:lang w:val="ru-RU"/>
        </w:rPr>
        <w:t>Более того, б</w:t>
      </w:r>
      <w:r w:rsidR="00086B7C">
        <w:rPr>
          <w:szCs w:val="22"/>
          <w:lang w:val="ru-RU"/>
        </w:rPr>
        <w:t>ыли</w:t>
      </w:r>
      <w:r w:rsidR="00086B7C" w:rsidRPr="0008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указаны профильные </w:t>
      </w:r>
      <w:r w:rsidR="00086B7C">
        <w:rPr>
          <w:szCs w:val="22"/>
          <w:lang w:val="ru-RU"/>
        </w:rPr>
        <w:t>учреждения</w:t>
      </w:r>
      <w:r w:rsidR="00086B7C" w:rsidRPr="00086B7C">
        <w:rPr>
          <w:szCs w:val="22"/>
          <w:lang w:val="ru-RU"/>
        </w:rPr>
        <w:t xml:space="preserve">, </w:t>
      </w:r>
      <w:r w:rsidR="00086B7C">
        <w:rPr>
          <w:szCs w:val="22"/>
          <w:lang w:val="ru-RU"/>
        </w:rPr>
        <w:t>такие</w:t>
      </w:r>
      <w:r w:rsidR="00086B7C" w:rsidRPr="00086B7C">
        <w:rPr>
          <w:szCs w:val="22"/>
          <w:lang w:val="ru-RU"/>
        </w:rPr>
        <w:t xml:space="preserve"> </w:t>
      </w:r>
      <w:r w:rsidR="00086B7C">
        <w:rPr>
          <w:szCs w:val="22"/>
          <w:lang w:val="ru-RU"/>
        </w:rPr>
        <w:t>как</w:t>
      </w:r>
      <w:r w:rsidR="00086B7C" w:rsidRPr="00086B7C">
        <w:rPr>
          <w:szCs w:val="22"/>
          <w:lang w:val="ru-RU"/>
        </w:rPr>
        <w:t xml:space="preserve"> </w:t>
      </w:r>
      <w:r w:rsidR="00086B7C">
        <w:rPr>
          <w:szCs w:val="22"/>
          <w:lang w:val="ru-RU"/>
        </w:rPr>
        <w:t xml:space="preserve">Центр научных исследований в области растительной медицины </w:t>
      </w:r>
      <w:r w:rsidR="00385A53" w:rsidRPr="00086B7C">
        <w:rPr>
          <w:szCs w:val="22"/>
          <w:lang w:val="ru-RU"/>
        </w:rPr>
        <w:t>(</w:t>
      </w:r>
      <w:r w:rsidR="00385A53" w:rsidRPr="00DF04A2">
        <w:rPr>
          <w:szCs w:val="22"/>
        </w:rPr>
        <w:t>CSRPM</w:t>
      </w:r>
      <w:r w:rsidR="00385A53" w:rsidRPr="00086B7C">
        <w:rPr>
          <w:szCs w:val="22"/>
          <w:lang w:val="ru-RU"/>
        </w:rPr>
        <w:t xml:space="preserve">) </w:t>
      </w:r>
      <w:r w:rsidR="00086B7C">
        <w:rPr>
          <w:szCs w:val="22"/>
          <w:lang w:val="ru-RU"/>
        </w:rPr>
        <w:t xml:space="preserve">и </w:t>
      </w:r>
      <w:r w:rsidR="00DE4DFB">
        <w:rPr>
          <w:szCs w:val="22"/>
          <w:lang w:val="ru-RU"/>
        </w:rPr>
        <w:t>Научно-технический университет им.</w:t>
      </w:r>
      <w:r>
        <w:rPr>
          <w:szCs w:val="22"/>
          <w:lang w:val="ru-RU"/>
        </w:rPr>
        <w:t> </w:t>
      </w:r>
      <w:r w:rsidR="00DE4DFB">
        <w:rPr>
          <w:szCs w:val="22"/>
          <w:lang w:val="ru-RU"/>
        </w:rPr>
        <w:t>Кваме</w:t>
      </w:r>
      <w:r w:rsidR="00DE4DFB" w:rsidRPr="00DE4DFB">
        <w:rPr>
          <w:szCs w:val="22"/>
          <w:lang w:val="ru-RU"/>
        </w:rPr>
        <w:t xml:space="preserve"> </w:t>
      </w:r>
      <w:r w:rsidR="00DE4DFB">
        <w:rPr>
          <w:szCs w:val="22"/>
          <w:lang w:val="ru-RU"/>
        </w:rPr>
        <w:t>Нкрума</w:t>
      </w:r>
      <w:r w:rsidR="00DE4DFB" w:rsidRPr="00DE4DFB">
        <w:rPr>
          <w:szCs w:val="22"/>
          <w:lang w:val="ru-RU"/>
        </w:rPr>
        <w:t xml:space="preserve"> </w:t>
      </w:r>
      <w:r w:rsidR="00385A53" w:rsidRPr="00DE4DFB">
        <w:rPr>
          <w:szCs w:val="22"/>
          <w:lang w:val="ru-RU"/>
        </w:rPr>
        <w:t>(</w:t>
      </w:r>
      <w:r w:rsidR="00385A53" w:rsidRPr="00DF04A2">
        <w:rPr>
          <w:szCs w:val="22"/>
        </w:rPr>
        <w:t>KNUST</w:t>
      </w:r>
      <w:r w:rsidR="00385A53" w:rsidRPr="00DE4DFB">
        <w:rPr>
          <w:szCs w:val="22"/>
          <w:lang w:val="ru-RU"/>
        </w:rPr>
        <w:t>)</w:t>
      </w:r>
      <w:r w:rsidR="00DE4DFB" w:rsidRPr="00DE4DF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а также контролирующие и </w:t>
      </w:r>
      <w:r w:rsidR="00DE4DFB">
        <w:rPr>
          <w:szCs w:val="22"/>
          <w:lang w:val="ru-RU"/>
        </w:rPr>
        <w:t>други</w:t>
      </w:r>
      <w:r>
        <w:rPr>
          <w:szCs w:val="22"/>
          <w:lang w:val="ru-RU"/>
        </w:rPr>
        <w:t>е</w:t>
      </w:r>
      <w:r w:rsidR="00DE4DFB" w:rsidRPr="00DE4D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органы</w:t>
      </w:r>
      <w:r w:rsidR="00DE4DFB" w:rsidRPr="00DE4DFB">
        <w:rPr>
          <w:szCs w:val="22"/>
          <w:lang w:val="ru-RU"/>
        </w:rPr>
        <w:t xml:space="preserve">, </w:t>
      </w:r>
      <w:r w:rsidR="00DE4DFB">
        <w:rPr>
          <w:szCs w:val="22"/>
          <w:lang w:val="ru-RU"/>
        </w:rPr>
        <w:t>в</w:t>
      </w:r>
      <w:r w:rsidR="00DE4DFB" w:rsidRPr="00DE4DFB">
        <w:rPr>
          <w:szCs w:val="22"/>
          <w:lang w:val="ru-RU"/>
        </w:rPr>
        <w:t xml:space="preserve"> </w:t>
      </w:r>
      <w:r w:rsidR="00DE4DFB">
        <w:rPr>
          <w:szCs w:val="22"/>
          <w:lang w:val="ru-RU"/>
        </w:rPr>
        <w:t>частности</w:t>
      </w:r>
      <w:r w:rsidR="00DE4DFB" w:rsidRPr="00DE4DFB">
        <w:rPr>
          <w:szCs w:val="22"/>
          <w:lang w:val="ru-RU"/>
        </w:rPr>
        <w:t xml:space="preserve"> </w:t>
      </w:r>
      <w:r w:rsidR="00DE4DFB">
        <w:rPr>
          <w:szCs w:val="22"/>
          <w:lang w:val="ru-RU"/>
        </w:rPr>
        <w:t xml:space="preserve">Управление по вопросам </w:t>
      </w:r>
      <w:r>
        <w:rPr>
          <w:szCs w:val="22"/>
          <w:lang w:val="ru-RU"/>
        </w:rPr>
        <w:t xml:space="preserve">качества </w:t>
      </w:r>
      <w:r w:rsidR="00DE4DFB">
        <w:rPr>
          <w:szCs w:val="22"/>
          <w:lang w:val="ru-RU"/>
        </w:rPr>
        <w:t>продуктов питания и лекарственных средств</w:t>
      </w:r>
      <w:r w:rsidR="00385A53" w:rsidRPr="00DE4DFB">
        <w:rPr>
          <w:szCs w:val="22"/>
          <w:lang w:val="ru-RU"/>
        </w:rPr>
        <w:t xml:space="preserve"> (</w:t>
      </w:r>
      <w:r w:rsidR="00385A53" w:rsidRPr="00DF04A2">
        <w:rPr>
          <w:szCs w:val="22"/>
        </w:rPr>
        <w:t>FDA</w:t>
      </w:r>
      <w:r w:rsidR="00385A53" w:rsidRPr="00DE4DFB">
        <w:rPr>
          <w:szCs w:val="22"/>
          <w:lang w:val="ru-RU"/>
        </w:rPr>
        <w:t xml:space="preserve">) </w:t>
      </w:r>
      <w:r w:rsidR="00DE4DFB">
        <w:rPr>
          <w:szCs w:val="22"/>
          <w:lang w:val="ru-RU"/>
        </w:rPr>
        <w:t xml:space="preserve">и Отделение Генерального регистратора </w:t>
      </w:r>
      <w:r w:rsidR="00385A53" w:rsidRPr="00DE4DFB">
        <w:rPr>
          <w:szCs w:val="22"/>
          <w:lang w:val="ru-RU"/>
        </w:rPr>
        <w:t>(</w:t>
      </w:r>
      <w:r w:rsidR="00385A53" w:rsidRPr="00DF04A2">
        <w:rPr>
          <w:szCs w:val="22"/>
        </w:rPr>
        <w:t>RGD</w:t>
      </w:r>
      <w:r w:rsidR="00385A53" w:rsidRPr="00DE4DFB">
        <w:rPr>
          <w:szCs w:val="22"/>
          <w:lang w:val="ru-RU"/>
        </w:rPr>
        <w:t xml:space="preserve">).  </w:t>
      </w:r>
      <w:r w:rsidR="00DE4DFB">
        <w:rPr>
          <w:szCs w:val="22"/>
          <w:lang w:val="ru-RU"/>
        </w:rPr>
        <w:t>Для</w:t>
      </w:r>
      <w:r w:rsidR="00DE4DFB" w:rsidRPr="00DE4DFB">
        <w:rPr>
          <w:szCs w:val="22"/>
          <w:lang w:val="ru-RU"/>
        </w:rPr>
        <w:t xml:space="preserve"> </w:t>
      </w:r>
      <w:r w:rsidR="00DE4DFB">
        <w:rPr>
          <w:szCs w:val="22"/>
          <w:lang w:val="ru-RU"/>
        </w:rPr>
        <w:t>проведения</w:t>
      </w:r>
      <w:r w:rsidR="00DE4DFB" w:rsidRPr="00DE4DFB">
        <w:rPr>
          <w:szCs w:val="22"/>
          <w:lang w:val="ru-RU"/>
        </w:rPr>
        <w:t xml:space="preserve"> </w:t>
      </w:r>
      <w:r w:rsidR="00DE4DFB">
        <w:rPr>
          <w:szCs w:val="22"/>
          <w:lang w:val="ru-RU"/>
        </w:rPr>
        <w:t>бесед</w:t>
      </w:r>
      <w:r w:rsidR="00DE4DFB" w:rsidRPr="00DE4DFB">
        <w:rPr>
          <w:szCs w:val="22"/>
          <w:lang w:val="ru-RU"/>
        </w:rPr>
        <w:t xml:space="preserve"> </w:t>
      </w:r>
      <w:r w:rsidR="00DE4DFB">
        <w:rPr>
          <w:szCs w:val="22"/>
          <w:lang w:val="ru-RU"/>
        </w:rPr>
        <w:t>с</w:t>
      </w:r>
      <w:r w:rsidR="00DE4DFB" w:rsidRPr="00DE4DFB">
        <w:rPr>
          <w:szCs w:val="22"/>
          <w:lang w:val="ru-RU"/>
        </w:rPr>
        <w:t xml:space="preserve"> </w:t>
      </w:r>
      <w:r w:rsidR="00DE4DFB">
        <w:rPr>
          <w:szCs w:val="22"/>
          <w:lang w:val="ru-RU"/>
        </w:rPr>
        <w:t>ключевыми субъектами этих орган</w:t>
      </w:r>
      <w:r>
        <w:rPr>
          <w:szCs w:val="22"/>
          <w:lang w:val="ru-RU"/>
        </w:rPr>
        <w:t>ов</w:t>
      </w:r>
      <w:r w:rsidR="00DE4DFB">
        <w:rPr>
          <w:szCs w:val="22"/>
          <w:lang w:val="ru-RU"/>
        </w:rPr>
        <w:t xml:space="preserve"> использовалось руководство для проведения бесед.</w:t>
      </w:r>
      <w:r w:rsidR="00385A53" w:rsidRPr="00DE4DFB">
        <w:rPr>
          <w:szCs w:val="22"/>
          <w:lang w:val="ru-RU"/>
        </w:rPr>
        <w:t xml:space="preserve"> </w:t>
      </w:r>
    </w:p>
    <w:p w:rsidR="00385A53" w:rsidRPr="00DE4DFB" w:rsidRDefault="00385A53" w:rsidP="00385A53">
      <w:pPr>
        <w:rPr>
          <w:szCs w:val="22"/>
          <w:lang w:val="ru-RU"/>
        </w:rPr>
      </w:pPr>
    </w:p>
    <w:p w:rsidR="00385A53" w:rsidRPr="00E4104B" w:rsidRDefault="0061277D" w:rsidP="00385A53">
      <w:pPr>
        <w:rPr>
          <w:szCs w:val="22"/>
          <w:lang w:val="ru-RU"/>
        </w:rPr>
      </w:pPr>
      <w:r>
        <w:rPr>
          <w:szCs w:val="22"/>
          <w:lang w:val="ru-RU"/>
        </w:rPr>
        <w:t xml:space="preserve">Однако в центре </w:t>
      </w:r>
      <w:r w:rsidR="00DE4DFB">
        <w:rPr>
          <w:szCs w:val="22"/>
          <w:lang w:val="ru-RU"/>
        </w:rPr>
        <w:t>внимани</w:t>
      </w:r>
      <w:r>
        <w:rPr>
          <w:szCs w:val="22"/>
          <w:lang w:val="ru-RU"/>
        </w:rPr>
        <w:t>я</w:t>
      </w:r>
      <w:r w:rsidR="00DE4D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находились </w:t>
      </w:r>
      <w:r w:rsidR="00DE4DFB">
        <w:rPr>
          <w:szCs w:val="22"/>
          <w:lang w:val="ru-RU"/>
        </w:rPr>
        <w:t>народны</w:t>
      </w:r>
      <w:r>
        <w:rPr>
          <w:szCs w:val="22"/>
          <w:lang w:val="ru-RU"/>
        </w:rPr>
        <w:t>е</w:t>
      </w:r>
      <w:r w:rsidR="00DE4DFB">
        <w:rPr>
          <w:szCs w:val="22"/>
          <w:lang w:val="ru-RU"/>
        </w:rPr>
        <w:t xml:space="preserve"> целител</w:t>
      </w:r>
      <w:r>
        <w:rPr>
          <w:szCs w:val="22"/>
          <w:lang w:val="ru-RU"/>
        </w:rPr>
        <w:t>и</w:t>
      </w:r>
      <w:r w:rsidR="00DE4DFB">
        <w:rPr>
          <w:szCs w:val="22"/>
          <w:lang w:val="ru-RU"/>
        </w:rPr>
        <w:t>.  Для опроса были отобраны 107 народных целител</w:t>
      </w:r>
      <w:r>
        <w:rPr>
          <w:szCs w:val="22"/>
          <w:lang w:val="ru-RU"/>
        </w:rPr>
        <w:t>ей</w:t>
      </w:r>
      <w:r w:rsidR="00DE4DFB">
        <w:rPr>
          <w:szCs w:val="22"/>
          <w:lang w:val="ru-RU"/>
        </w:rPr>
        <w:t xml:space="preserve">.  </w:t>
      </w:r>
      <w:r w:rsidR="00E4104B">
        <w:rPr>
          <w:szCs w:val="22"/>
          <w:lang w:val="ru-RU"/>
        </w:rPr>
        <w:t>Для</w:t>
      </w:r>
      <w:r w:rsidR="00E4104B" w:rsidRPr="00E4104B">
        <w:rPr>
          <w:szCs w:val="22"/>
          <w:lang w:val="ru-RU"/>
        </w:rPr>
        <w:t xml:space="preserve"> </w:t>
      </w:r>
      <w:r w:rsidR="00E4104B">
        <w:rPr>
          <w:szCs w:val="22"/>
          <w:lang w:val="ru-RU"/>
        </w:rPr>
        <w:t xml:space="preserve">получения </w:t>
      </w:r>
      <w:r>
        <w:rPr>
          <w:szCs w:val="22"/>
          <w:lang w:val="ru-RU"/>
        </w:rPr>
        <w:t xml:space="preserve">от них информации </w:t>
      </w:r>
      <w:r w:rsidR="00E4104B">
        <w:rPr>
          <w:szCs w:val="22"/>
          <w:lang w:val="ru-RU"/>
        </w:rPr>
        <w:t>о практических методах, трудностях, влиянии полити</w:t>
      </w:r>
      <w:r>
        <w:rPr>
          <w:szCs w:val="22"/>
          <w:lang w:val="ru-RU"/>
        </w:rPr>
        <w:t xml:space="preserve">ки </w:t>
      </w:r>
      <w:r w:rsidR="00E4104B">
        <w:rPr>
          <w:szCs w:val="22"/>
          <w:lang w:val="ru-RU"/>
        </w:rPr>
        <w:t xml:space="preserve">и охране прав интеллектуальной собственности применялись методы интервью и целевого опроса.  При проведении опроса использовался полуструктурированный вопросник, </w:t>
      </w:r>
      <w:r>
        <w:rPr>
          <w:szCs w:val="22"/>
          <w:lang w:val="ru-RU"/>
        </w:rPr>
        <w:t xml:space="preserve">содержащий как </w:t>
      </w:r>
      <w:r w:rsidR="00E4104B">
        <w:rPr>
          <w:szCs w:val="22"/>
          <w:lang w:val="ru-RU"/>
        </w:rPr>
        <w:t>открытые</w:t>
      </w:r>
      <w:r>
        <w:rPr>
          <w:szCs w:val="22"/>
          <w:lang w:val="ru-RU"/>
        </w:rPr>
        <w:t>, так</w:t>
      </w:r>
      <w:r w:rsidR="00E4104B">
        <w:rPr>
          <w:szCs w:val="22"/>
          <w:lang w:val="ru-RU"/>
        </w:rPr>
        <w:t xml:space="preserve"> и закрытые вопросы.</w:t>
      </w:r>
      <w:r>
        <w:rPr>
          <w:szCs w:val="22"/>
          <w:lang w:val="ru-RU"/>
        </w:rPr>
        <w:t xml:space="preserve"> </w:t>
      </w:r>
    </w:p>
    <w:p w:rsidR="00385A53" w:rsidRPr="00E4104B" w:rsidRDefault="00385A53" w:rsidP="00385A53">
      <w:pPr>
        <w:rPr>
          <w:b/>
          <w:szCs w:val="22"/>
          <w:lang w:val="ru-RU"/>
        </w:rPr>
      </w:pPr>
    </w:p>
    <w:p w:rsidR="00385A53" w:rsidRPr="00E4104B" w:rsidRDefault="00385A53" w:rsidP="00385A53">
      <w:pPr>
        <w:rPr>
          <w:b/>
          <w:szCs w:val="22"/>
          <w:lang w:val="ru-RU"/>
        </w:rPr>
      </w:pPr>
    </w:p>
    <w:p w:rsidR="00385A53" w:rsidRPr="00B3157F" w:rsidRDefault="00F951FA" w:rsidP="00385A53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Р</w:t>
      </w:r>
      <w:r w:rsidR="00E4104B">
        <w:rPr>
          <w:b/>
          <w:szCs w:val="22"/>
          <w:lang w:val="ru-RU"/>
        </w:rPr>
        <w:t>езультаты</w:t>
      </w:r>
    </w:p>
    <w:p w:rsidR="00385A53" w:rsidRPr="00B3157F" w:rsidRDefault="00385A53" w:rsidP="00385A53">
      <w:pPr>
        <w:rPr>
          <w:b/>
          <w:szCs w:val="22"/>
          <w:lang w:val="ru-RU"/>
        </w:rPr>
      </w:pPr>
    </w:p>
    <w:p w:rsidR="00385A53" w:rsidRPr="00051734" w:rsidRDefault="00B3157F" w:rsidP="00385A53">
      <w:pPr>
        <w:rPr>
          <w:szCs w:val="22"/>
          <w:lang w:val="ru-RU"/>
        </w:rPr>
      </w:pPr>
      <w:r>
        <w:rPr>
          <w:szCs w:val="22"/>
          <w:lang w:val="ru-RU"/>
        </w:rPr>
        <w:t>Исследование</w:t>
      </w:r>
      <w:r w:rsidR="00F951FA">
        <w:rPr>
          <w:szCs w:val="22"/>
          <w:lang w:val="ru-RU"/>
        </w:rPr>
        <w:t xml:space="preserve"> опыта </w:t>
      </w:r>
      <w:r>
        <w:rPr>
          <w:szCs w:val="22"/>
          <w:lang w:val="ru-RU"/>
        </w:rPr>
        <w:t>Ган</w:t>
      </w:r>
      <w:r w:rsidR="00F951FA">
        <w:rPr>
          <w:szCs w:val="22"/>
          <w:lang w:val="ru-RU"/>
        </w:rPr>
        <w:t>ы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 xml:space="preserve">позволило </w:t>
      </w:r>
      <w:r w:rsidR="00F951FA">
        <w:rPr>
          <w:szCs w:val="22"/>
          <w:lang w:val="ru-RU"/>
        </w:rPr>
        <w:t xml:space="preserve">выявить </w:t>
      </w:r>
      <w:r w:rsidR="00DA39C7">
        <w:rPr>
          <w:szCs w:val="22"/>
          <w:lang w:val="ru-RU"/>
        </w:rPr>
        <w:t xml:space="preserve">несколько </w:t>
      </w:r>
      <w:r w:rsidR="00F951FA">
        <w:rPr>
          <w:szCs w:val="22"/>
          <w:lang w:val="ru-RU"/>
        </w:rPr>
        <w:t>фактов</w:t>
      </w:r>
      <w:r w:rsidR="00DA39C7">
        <w:rPr>
          <w:szCs w:val="22"/>
          <w:lang w:val="ru-RU"/>
        </w:rPr>
        <w:t xml:space="preserve">.  </w:t>
      </w:r>
      <w:r w:rsidR="00F951FA">
        <w:rPr>
          <w:szCs w:val="22"/>
          <w:lang w:val="ru-RU"/>
        </w:rPr>
        <w:t xml:space="preserve">Далее перечислены несколько наиболее важных </w:t>
      </w:r>
      <w:r w:rsidR="00DA39C7">
        <w:rPr>
          <w:szCs w:val="22"/>
          <w:lang w:val="ru-RU"/>
        </w:rPr>
        <w:t>момент</w:t>
      </w:r>
      <w:r w:rsidR="00F951FA">
        <w:rPr>
          <w:szCs w:val="22"/>
          <w:lang w:val="ru-RU"/>
        </w:rPr>
        <w:t>ов.</w:t>
      </w:r>
      <w:r w:rsidR="00385A53" w:rsidRPr="00DA39C7">
        <w:rPr>
          <w:szCs w:val="22"/>
          <w:lang w:val="ru-RU"/>
        </w:rPr>
        <w:t xml:space="preserve">  </w:t>
      </w:r>
      <w:r w:rsidR="00DA39C7">
        <w:rPr>
          <w:i/>
          <w:szCs w:val="22"/>
          <w:lang w:val="ru-RU"/>
        </w:rPr>
        <w:t>Неофициальный характе</w:t>
      </w:r>
      <w:r w:rsidR="000629C1">
        <w:rPr>
          <w:i/>
          <w:szCs w:val="22"/>
          <w:lang w:val="ru-RU"/>
        </w:rPr>
        <w:t>р.</w:t>
      </w:r>
      <w:r w:rsidR="00385A53" w:rsidRPr="00DA39C7">
        <w:rPr>
          <w:szCs w:val="22"/>
          <w:lang w:val="ru-RU"/>
        </w:rPr>
        <w:t xml:space="preserve">  </w:t>
      </w:r>
      <w:r w:rsidR="000629C1">
        <w:rPr>
          <w:szCs w:val="22"/>
          <w:lang w:val="ru-RU"/>
        </w:rPr>
        <w:t>В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>данном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lastRenderedPageBreak/>
        <w:t>исследовании</w:t>
      </w:r>
      <w:r w:rsidR="00F951FA">
        <w:rPr>
          <w:szCs w:val="22"/>
          <w:lang w:val="ru-RU"/>
        </w:rPr>
        <w:t xml:space="preserve"> оценка официального характера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>деятельност</w:t>
      </w:r>
      <w:r w:rsidR="00F951FA">
        <w:rPr>
          <w:szCs w:val="22"/>
          <w:lang w:val="ru-RU"/>
        </w:rPr>
        <w:t>и</w:t>
      </w:r>
      <w:r w:rsidR="00DA39C7" w:rsidRPr="00DA39C7">
        <w:rPr>
          <w:szCs w:val="22"/>
          <w:lang w:val="ru-RU"/>
        </w:rPr>
        <w:t xml:space="preserve"> </w:t>
      </w:r>
      <w:r w:rsidR="00F951FA">
        <w:rPr>
          <w:szCs w:val="22"/>
          <w:lang w:val="ru-RU"/>
        </w:rPr>
        <w:t xml:space="preserve">респондентов </w:t>
      </w:r>
      <w:r w:rsidR="00C932FA">
        <w:rPr>
          <w:szCs w:val="22"/>
          <w:lang w:val="ru-RU"/>
        </w:rPr>
        <w:t xml:space="preserve">проводилась </w:t>
      </w:r>
      <w:r w:rsidR="00DA39C7">
        <w:rPr>
          <w:szCs w:val="22"/>
          <w:lang w:val="ru-RU"/>
        </w:rPr>
        <w:t>на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>основе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>трех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>главных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>критериев</w:t>
      </w:r>
      <w:r w:rsidR="00F951FA">
        <w:rPr>
          <w:szCs w:val="22"/>
          <w:lang w:val="ru-RU"/>
        </w:rPr>
        <w:t>:</w:t>
      </w:r>
      <w:r w:rsidR="00DA39C7" w:rsidRPr="00DA39C7">
        <w:rPr>
          <w:szCs w:val="22"/>
          <w:lang w:val="ru-RU"/>
        </w:rPr>
        <w:t xml:space="preserve"> </w:t>
      </w:r>
      <w:r w:rsidR="00385A53" w:rsidRPr="00DA39C7">
        <w:rPr>
          <w:szCs w:val="22"/>
          <w:lang w:val="ru-RU"/>
        </w:rPr>
        <w:t xml:space="preserve"> </w:t>
      </w:r>
      <w:r w:rsidR="00385A53" w:rsidRPr="00280000">
        <w:rPr>
          <w:szCs w:val="22"/>
        </w:rPr>
        <w:t>i</w:t>
      </w:r>
      <w:r w:rsidR="00385A53" w:rsidRPr="00DA39C7">
        <w:rPr>
          <w:szCs w:val="22"/>
          <w:lang w:val="ru-RU"/>
        </w:rPr>
        <w:t xml:space="preserve">) </w:t>
      </w:r>
      <w:r w:rsidR="00DA39C7">
        <w:rPr>
          <w:szCs w:val="22"/>
          <w:lang w:val="ru-RU"/>
        </w:rPr>
        <w:t>регистрация народного целителя</w:t>
      </w:r>
      <w:r w:rsidR="00F951FA">
        <w:rPr>
          <w:szCs w:val="22"/>
          <w:lang w:val="ru-RU"/>
        </w:rPr>
        <w:t xml:space="preserve">; </w:t>
      </w:r>
      <w:r w:rsidR="00385A53" w:rsidRPr="00DA39C7">
        <w:rPr>
          <w:szCs w:val="22"/>
          <w:lang w:val="ru-RU"/>
        </w:rPr>
        <w:t xml:space="preserve"> </w:t>
      </w:r>
      <w:r w:rsidR="00385A53" w:rsidRPr="00280000">
        <w:rPr>
          <w:szCs w:val="22"/>
        </w:rPr>
        <w:t>ii</w:t>
      </w:r>
      <w:r w:rsidR="00385A53" w:rsidRPr="00DA39C7">
        <w:rPr>
          <w:szCs w:val="22"/>
          <w:lang w:val="ru-RU"/>
        </w:rPr>
        <w:t xml:space="preserve">) </w:t>
      </w:r>
      <w:r w:rsidR="00F951FA">
        <w:rPr>
          <w:szCs w:val="22"/>
          <w:lang w:val="ru-RU"/>
        </w:rPr>
        <w:t xml:space="preserve">участие в </w:t>
      </w:r>
      <w:r w:rsidR="00DA39C7">
        <w:rPr>
          <w:szCs w:val="22"/>
          <w:lang w:val="ru-RU"/>
        </w:rPr>
        <w:t>банковски</w:t>
      </w:r>
      <w:r w:rsidR="00F951FA">
        <w:rPr>
          <w:szCs w:val="22"/>
          <w:lang w:val="ru-RU"/>
        </w:rPr>
        <w:t>х</w:t>
      </w:r>
      <w:r w:rsidR="00DA39C7">
        <w:rPr>
          <w:szCs w:val="22"/>
          <w:lang w:val="ru-RU"/>
        </w:rPr>
        <w:t xml:space="preserve"> операци</w:t>
      </w:r>
      <w:r w:rsidR="00F951FA">
        <w:rPr>
          <w:szCs w:val="22"/>
          <w:lang w:val="ru-RU"/>
        </w:rPr>
        <w:t>ях</w:t>
      </w:r>
      <w:r w:rsidR="00DA39C7">
        <w:rPr>
          <w:szCs w:val="22"/>
          <w:lang w:val="ru-RU"/>
        </w:rPr>
        <w:t xml:space="preserve"> и, в частности получение ссуд</w:t>
      </w:r>
      <w:r w:rsidR="00E90721">
        <w:rPr>
          <w:szCs w:val="22"/>
          <w:lang w:val="ru-RU"/>
        </w:rPr>
        <w:t>;</w:t>
      </w:r>
      <w:r w:rsidR="00385A53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>и</w:t>
      </w:r>
      <w:r w:rsidR="00E90721">
        <w:rPr>
          <w:szCs w:val="22"/>
          <w:lang w:val="ru-RU"/>
        </w:rPr>
        <w:t xml:space="preserve"> </w:t>
      </w:r>
      <w:r w:rsidR="00385A53" w:rsidRPr="00DA39C7">
        <w:rPr>
          <w:szCs w:val="22"/>
          <w:lang w:val="ru-RU"/>
        </w:rPr>
        <w:t xml:space="preserve"> </w:t>
      </w:r>
      <w:r w:rsidR="00385A53" w:rsidRPr="00280000">
        <w:rPr>
          <w:szCs w:val="22"/>
        </w:rPr>
        <w:t>iii</w:t>
      </w:r>
      <w:r w:rsidR="00DA39C7">
        <w:rPr>
          <w:szCs w:val="22"/>
          <w:lang w:val="ru-RU"/>
        </w:rPr>
        <w:t xml:space="preserve">) </w:t>
      </w:r>
      <w:r w:rsidR="00DA39C7" w:rsidRPr="001C18B2">
        <w:rPr>
          <w:szCs w:val="22"/>
          <w:lang w:val="ru-RU"/>
        </w:rPr>
        <w:t>участие в</w:t>
      </w:r>
      <w:r w:rsidR="001C18B2" w:rsidRPr="001C18B2">
        <w:rPr>
          <w:szCs w:val="22"/>
          <w:lang w:val="ru-RU"/>
        </w:rPr>
        <w:t xml:space="preserve"> программе </w:t>
      </w:r>
      <w:r w:rsidR="00DA39C7" w:rsidRPr="001C18B2">
        <w:rPr>
          <w:szCs w:val="22"/>
          <w:lang w:val="ru-RU"/>
        </w:rPr>
        <w:t>социально</w:t>
      </w:r>
      <w:r w:rsidR="001C18B2" w:rsidRPr="001C18B2">
        <w:rPr>
          <w:szCs w:val="22"/>
          <w:lang w:val="ru-RU"/>
        </w:rPr>
        <w:t xml:space="preserve">го </w:t>
      </w:r>
      <w:r w:rsidR="00DA39C7" w:rsidRPr="001C18B2">
        <w:rPr>
          <w:szCs w:val="22"/>
          <w:lang w:val="ru-RU"/>
        </w:rPr>
        <w:t>страховани</w:t>
      </w:r>
      <w:r w:rsidR="001C18B2" w:rsidRPr="001C18B2">
        <w:rPr>
          <w:szCs w:val="22"/>
          <w:lang w:val="ru-RU"/>
        </w:rPr>
        <w:t>я</w:t>
      </w:r>
      <w:r w:rsidR="00DA39C7">
        <w:rPr>
          <w:szCs w:val="22"/>
          <w:lang w:val="ru-RU"/>
        </w:rPr>
        <w:t>.  Закон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>о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>традиционной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>медицинской</w:t>
      </w:r>
      <w:r w:rsidR="00DA39C7" w:rsidRPr="00DA39C7">
        <w:rPr>
          <w:szCs w:val="22"/>
          <w:lang w:val="ru-RU"/>
        </w:rPr>
        <w:t xml:space="preserve"> </w:t>
      </w:r>
      <w:r w:rsidR="00DA39C7">
        <w:rPr>
          <w:szCs w:val="22"/>
          <w:lang w:val="ru-RU"/>
        </w:rPr>
        <w:t>практике</w:t>
      </w:r>
      <w:r w:rsidR="00E90721">
        <w:rPr>
          <w:szCs w:val="22"/>
          <w:lang w:val="ru-RU"/>
        </w:rPr>
        <w:t xml:space="preserve"> № 5</w:t>
      </w:r>
      <w:r w:rsidR="00385A53" w:rsidRPr="00DA39C7">
        <w:rPr>
          <w:szCs w:val="22"/>
          <w:lang w:val="ru-RU"/>
        </w:rPr>
        <w:t>95</w:t>
      </w:r>
      <w:r w:rsidR="00E90721">
        <w:rPr>
          <w:szCs w:val="22"/>
          <w:lang w:val="ru-RU"/>
        </w:rPr>
        <w:t xml:space="preserve"> от</w:t>
      </w:r>
      <w:r w:rsidR="00385A53" w:rsidRPr="00DA39C7">
        <w:rPr>
          <w:szCs w:val="22"/>
          <w:lang w:val="ru-RU"/>
        </w:rPr>
        <w:t xml:space="preserve"> 2000</w:t>
      </w:r>
      <w:r w:rsidR="00DA39C7" w:rsidRPr="00DA39C7">
        <w:rPr>
          <w:szCs w:val="22"/>
        </w:rPr>
        <w:t> </w:t>
      </w:r>
      <w:r w:rsidR="00DA39C7">
        <w:rPr>
          <w:szCs w:val="22"/>
          <w:lang w:val="ru-RU"/>
        </w:rPr>
        <w:t>г</w:t>
      </w:r>
      <w:r w:rsidR="00DA39C7" w:rsidRPr="00DA39C7">
        <w:rPr>
          <w:szCs w:val="22"/>
          <w:lang w:val="ru-RU"/>
        </w:rPr>
        <w:t xml:space="preserve">. </w:t>
      </w:r>
      <w:r w:rsidR="00DA39C7">
        <w:rPr>
          <w:szCs w:val="22"/>
          <w:lang w:val="ru-RU"/>
        </w:rPr>
        <w:t xml:space="preserve">обязал всех народных целителей, </w:t>
      </w:r>
      <w:r w:rsidR="00E90721">
        <w:rPr>
          <w:szCs w:val="22"/>
          <w:lang w:val="ru-RU"/>
        </w:rPr>
        <w:t xml:space="preserve">практикующих </w:t>
      </w:r>
      <w:r w:rsidR="00DA39C7">
        <w:rPr>
          <w:szCs w:val="22"/>
          <w:lang w:val="ru-RU"/>
        </w:rPr>
        <w:t>в Гане официально или не</w:t>
      </w:r>
      <w:r w:rsidR="00E90721">
        <w:rPr>
          <w:szCs w:val="22"/>
          <w:lang w:val="ru-RU"/>
        </w:rPr>
        <w:t>официально</w:t>
      </w:r>
      <w:r w:rsidR="00DA39C7">
        <w:rPr>
          <w:szCs w:val="22"/>
          <w:lang w:val="ru-RU"/>
        </w:rPr>
        <w:t xml:space="preserve">, </w:t>
      </w:r>
      <w:r w:rsidR="00E90721">
        <w:rPr>
          <w:szCs w:val="22"/>
          <w:lang w:val="ru-RU"/>
        </w:rPr>
        <w:t>за</w:t>
      </w:r>
      <w:r w:rsidR="001C18B2">
        <w:rPr>
          <w:szCs w:val="22"/>
          <w:lang w:val="ru-RU"/>
        </w:rPr>
        <w:t xml:space="preserve">регистрироваться при Совете по традиционной медицинской практике.  Порядка </w:t>
      </w:r>
      <w:r w:rsidR="001C18B2" w:rsidRPr="001C18B2">
        <w:rPr>
          <w:szCs w:val="22"/>
          <w:lang w:val="ru-RU"/>
        </w:rPr>
        <w:t xml:space="preserve">33% </w:t>
      </w:r>
      <w:r w:rsidR="001C18B2">
        <w:rPr>
          <w:szCs w:val="22"/>
          <w:lang w:val="ru-RU"/>
        </w:rPr>
        <w:t>участников</w:t>
      </w:r>
      <w:r w:rsidR="001C18B2" w:rsidRPr="001C18B2">
        <w:rPr>
          <w:szCs w:val="22"/>
          <w:lang w:val="ru-RU"/>
        </w:rPr>
        <w:t xml:space="preserve"> </w:t>
      </w:r>
      <w:r w:rsidR="001C18B2">
        <w:rPr>
          <w:szCs w:val="22"/>
          <w:lang w:val="ru-RU"/>
        </w:rPr>
        <w:t>опроса</w:t>
      </w:r>
      <w:r w:rsidR="001C18B2" w:rsidRPr="001C18B2">
        <w:rPr>
          <w:szCs w:val="22"/>
          <w:lang w:val="ru-RU"/>
        </w:rPr>
        <w:t xml:space="preserve"> </w:t>
      </w:r>
      <w:r w:rsidR="001C18B2">
        <w:rPr>
          <w:szCs w:val="22"/>
          <w:lang w:val="ru-RU"/>
        </w:rPr>
        <w:t xml:space="preserve">не </w:t>
      </w:r>
      <w:r w:rsidR="00E90721">
        <w:rPr>
          <w:szCs w:val="22"/>
          <w:lang w:val="ru-RU"/>
        </w:rPr>
        <w:t xml:space="preserve">прошли процедуру </w:t>
      </w:r>
      <w:r w:rsidR="001C18B2">
        <w:rPr>
          <w:szCs w:val="22"/>
          <w:lang w:val="ru-RU"/>
        </w:rPr>
        <w:t>регистр</w:t>
      </w:r>
      <w:r w:rsidR="00E90721">
        <w:rPr>
          <w:szCs w:val="22"/>
          <w:lang w:val="ru-RU"/>
        </w:rPr>
        <w:t xml:space="preserve">ации </w:t>
      </w:r>
      <w:r w:rsidR="001C18B2">
        <w:rPr>
          <w:szCs w:val="22"/>
          <w:lang w:val="ru-RU"/>
        </w:rPr>
        <w:t>ни при Совете, ни при каком-либо другом органе или ассоциации</w:t>
      </w:r>
      <w:r w:rsidR="00E90721">
        <w:rPr>
          <w:szCs w:val="22"/>
          <w:lang w:val="ru-RU"/>
        </w:rPr>
        <w:t xml:space="preserve">; </w:t>
      </w:r>
      <w:r w:rsidR="001C18B2">
        <w:rPr>
          <w:szCs w:val="22"/>
          <w:lang w:val="ru-RU"/>
        </w:rPr>
        <w:t xml:space="preserve"> </w:t>
      </w:r>
      <w:r w:rsidR="00E90721">
        <w:rPr>
          <w:szCs w:val="22"/>
          <w:lang w:val="ru-RU"/>
        </w:rPr>
        <w:t xml:space="preserve">около </w:t>
      </w:r>
      <w:r w:rsidR="001C18B2">
        <w:rPr>
          <w:szCs w:val="22"/>
          <w:lang w:val="ru-RU"/>
        </w:rPr>
        <w:t xml:space="preserve">83% не брали ссуд в каком-либо банке, а 69% </w:t>
      </w:r>
      <w:r w:rsidR="00051734">
        <w:rPr>
          <w:szCs w:val="22"/>
          <w:lang w:val="ru-RU"/>
        </w:rPr>
        <w:t xml:space="preserve">не делали отчислений </w:t>
      </w:r>
      <w:r w:rsidR="00E90721">
        <w:rPr>
          <w:szCs w:val="22"/>
          <w:lang w:val="ru-RU"/>
        </w:rPr>
        <w:t>в</w:t>
      </w:r>
      <w:r w:rsidR="00051734">
        <w:rPr>
          <w:szCs w:val="22"/>
          <w:lang w:val="ru-RU"/>
        </w:rPr>
        <w:t xml:space="preserve"> программ</w:t>
      </w:r>
      <w:r w:rsidR="00E90721">
        <w:rPr>
          <w:szCs w:val="22"/>
          <w:lang w:val="ru-RU"/>
        </w:rPr>
        <w:t>у</w:t>
      </w:r>
      <w:r w:rsidR="00051734">
        <w:rPr>
          <w:szCs w:val="22"/>
          <w:lang w:val="ru-RU"/>
        </w:rPr>
        <w:t xml:space="preserve"> социального страхования ни за себя, ни за своих сотрудников.  </w:t>
      </w:r>
      <w:r w:rsidR="00E90721">
        <w:rPr>
          <w:szCs w:val="22"/>
          <w:lang w:val="ru-RU"/>
        </w:rPr>
        <w:t xml:space="preserve">Следовательно, </w:t>
      </w:r>
      <w:r w:rsidR="00051734">
        <w:rPr>
          <w:szCs w:val="22"/>
          <w:lang w:val="ru-RU"/>
        </w:rPr>
        <w:t>несмотря</w:t>
      </w:r>
      <w:r w:rsidR="00051734" w:rsidRPr="00051734">
        <w:rPr>
          <w:szCs w:val="22"/>
          <w:lang w:val="ru-RU"/>
        </w:rPr>
        <w:t xml:space="preserve"> </w:t>
      </w:r>
      <w:r w:rsidR="00051734">
        <w:rPr>
          <w:szCs w:val="22"/>
          <w:lang w:val="ru-RU"/>
        </w:rPr>
        <w:t>на</w:t>
      </w:r>
      <w:r w:rsidR="00051734" w:rsidRPr="00051734">
        <w:rPr>
          <w:szCs w:val="22"/>
          <w:lang w:val="ru-RU"/>
        </w:rPr>
        <w:t xml:space="preserve"> </w:t>
      </w:r>
      <w:r w:rsidR="00051734">
        <w:rPr>
          <w:szCs w:val="22"/>
          <w:lang w:val="ru-RU"/>
        </w:rPr>
        <w:t xml:space="preserve">достаточно высокий </w:t>
      </w:r>
      <w:r w:rsidR="00E90721">
        <w:rPr>
          <w:szCs w:val="22"/>
          <w:lang w:val="ru-RU"/>
        </w:rPr>
        <w:t xml:space="preserve">уровень </w:t>
      </w:r>
      <w:r w:rsidR="00051734">
        <w:rPr>
          <w:szCs w:val="22"/>
          <w:lang w:val="ru-RU"/>
        </w:rPr>
        <w:t>зарегистрированных народных целителей (</w:t>
      </w:r>
      <w:r w:rsidR="00385A53" w:rsidRPr="00051734">
        <w:rPr>
          <w:szCs w:val="22"/>
          <w:lang w:val="ru-RU"/>
        </w:rPr>
        <w:t>67%)</w:t>
      </w:r>
      <w:r w:rsidR="00051734">
        <w:rPr>
          <w:szCs w:val="22"/>
          <w:lang w:val="ru-RU"/>
        </w:rPr>
        <w:t xml:space="preserve"> </w:t>
      </w:r>
      <w:r w:rsidR="00E90721">
        <w:rPr>
          <w:szCs w:val="22"/>
          <w:lang w:val="ru-RU"/>
        </w:rPr>
        <w:t>в соответствии с</w:t>
      </w:r>
      <w:r w:rsidR="00051734">
        <w:rPr>
          <w:szCs w:val="22"/>
          <w:lang w:val="ru-RU"/>
        </w:rPr>
        <w:t xml:space="preserve"> требованиям</w:t>
      </w:r>
      <w:r w:rsidR="00E90721">
        <w:rPr>
          <w:szCs w:val="22"/>
          <w:lang w:val="ru-RU"/>
        </w:rPr>
        <w:t>и</w:t>
      </w:r>
      <w:r w:rsidR="00051734">
        <w:rPr>
          <w:szCs w:val="22"/>
          <w:lang w:val="ru-RU"/>
        </w:rPr>
        <w:t xml:space="preserve"> закона </w:t>
      </w:r>
      <w:r w:rsidR="00E90721">
        <w:rPr>
          <w:szCs w:val="22"/>
          <w:lang w:val="ru-RU"/>
        </w:rPr>
        <w:t xml:space="preserve">в отношении данной </w:t>
      </w:r>
      <w:r w:rsidR="00EF0F6D">
        <w:rPr>
          <w:szCs w:val="22"/>
          <w:lang w:val="ru-RU"/>
        </w:rPr>
        <w:t>практик</w:t>
      </w:r>
      <w:r w:rsidR="00E90721">
        <w:rPr>
          <w:szCs w:val="22"/>
          <w:lang w:val="ru-RU"/>
        </w:rPr>
        <w:t>и</w:t>
      </w:r>
      <w:r w:rsidR="00EF0F6D">
        <w:rPr>
          <w:szCs w:val="22"/>
          <w:lang w:val="ru-RU"/>
        </w:rPr>
        <w:t xml:space="preserve">, </w:t>
      </w:r>
      <w:r w:rsidR="00E90721">
        <w:rPr>
          <w:szCs w:val="22"/>
          <w:lang w:val="ru-RU"/>
        </w:rPr>
        <w:t xml:space="preserve">их деятельность </w:t>
      </w:r>
      <w:r w:rsidR="00EF0F6D">
        <w:rPr>
          <w:szCs w:val="22"/>
          <w:lang w:val="ru-RU"/>
        </w:rPr>
        <w:t xml:space="preserve">носит скорее неофициальный, </w:t>
      </w:r>
      <w:r w:rsidR="00E90721">
        <w:rPr>
          <w:szCs w:val="22"/>
          <w:lang w:val="ru-RU"/>
        </w:rPr>
        <w:t>чем</w:t>
      </w:r>
      <w:r w:rsidR="00EF0F6D">
        <w:rPr>
          <w:szCs w:val="22"/>
          <w:lang w:val="ru-RU"/>
        </w:rPr>
        <w:t xml:space="preserve"> официальный характер, </w:t>
      </w:r>
      <w:r w:rsidR="00E90721">
        <w:rPr>
          <w:szCs w:val="22"/>
          <w:lang w:val="ru-RU"/>
        </w:rPr>
        <w:t xml:space="preserve">если оценивать по </w:t>
      </w:r>
      <w:r w:rsidR="00EF0F6D">
        <w:rPr>
          <w:szCs w:val="22"/>
          <w:lang w:val="ru-RU"/>
        </w:rPr>
        <w:t>други</w:t>
      </w:r>
      <w:r w:rsidR="00E90721">
        <w:rPr>
          <w:szCs w:val="22"/>
          <w:lang w:val="ru-RU"/>
        </w:rPr>
        <w:t>м</w:t>
      </w:r>
      <w:r w:rsidR="00EF0F6D">
        <w:rPr>
          <w:szCs w:val="22"/>
          <w:lang w:val="ru-RU"/>
        </w:rPr>
        <w:t xml:space="preserve"> критери</w:t>
      </w:r>
      <w:r w:rsidR="00E90721">
        <w:rPr>
          <w:szCs w:val="22"/>
          <w:lang w:val="ru-RU"/>
        </w:rPr>
        <w:t>ям</w:t>
      </w:r>
      <w:r w:rsidR="00385A53" w:rsidRPr="00051734">
        <w:rPr>
          <w:szCs w:val="22"/>
          <w:lang w:val="ru-RU"/>
        </w:rPr>
        <w:t xml:space="preserve">. </w:t>
      </w:r>
    </w:p>
    <w:p w:rsidR="00385A53" w:rsidRPr="00051734" w:rsidRDefault="00385A53" w:rsidP="00385A53">
      <w:pPr>
        <w:rPr>
          <w:i/>
          <w:szCs w:val="22"/>
          <w:lang w:val="ru-RU"/>
        </w:rPr>
      </w:pPr>
    </w:p>
    <w:p w:rsidR="00385A53" w:rsidRPr="002C5A6C" w:rsidRDefault="00C932FA" w:rsidP="00385A53">
      <w:pPr>
        <w:rPr>
          <w:szCs w:val="22"/>
          <w:lang w:val="ru-RU"/>
        </w:rPr>
      </w:pPr>
      <w:r>
        <w:rPr>
          <w:i/>
          <w:szCs w:val="22"/>
          <w:lang w:val="ru-RU"/>
        </w:rPr>
        <w:t>Маркетинг</w:t>
      </w:r>
      <w:r w:rsidRPr="00701205">
        <w:rPr>
          <w:i/>
          <w:szCs w:val="22"/>
          <w:lang w:val="ru-RU"/>
        </w:rPr>
        <w:t xml:space="preserve"> </w:t>
      </w:r>
      <w:r w:rsidR="000629C1">
        <w:rPr>
          <w:i/>
          <w:szCs w:val="22"/>
          <w:lang w:val="ru-RU"/>
        </w:rPr>
        <w:t>продукции</w:t>
      </w:r>
      <w:r w:rsidR="000629C1" w:rsidRPr="00701205">
        <w:rPr>
          <w:i/>
          <w:szCs w:val="22"/>
          <w:lang w:val="ru-RU"/>
        </w:rPr>
        <w:t xml:space="preserve"> </w:t>
      </w:r>
      <w:r w:rsidR="00701205">
        <w:rPr>
          <w:i/>
          <w:szCs w:val="22"/>
          <w:lang w:val="ru-RU"/>
        </w:rPr>
        <w:t>на основе лекарственных трав</w:t>
      </w:r>
      <w:r w:rsidRPr="00701205">
        <w:rPr>
          <w:i/>
          <w:szCs w:val="22"/>
          <w:lang w:val="ru-RU"/>
        </w:rPr>
        <w:t>.</w:t>
      </w:r>
      <w:r w:rsidR="00385A53" w:rsidRPr="00701205">
        <w:rPr>
          <w:szCs w:val="22"/>
          <w:lang w:val="ru-RU"/>
        </w:rPr>
        <w:t xml:space="preserve">  </w:t>
      </w:r>
      <w:r w:rsidR="000629C1">
        <w:rPr>
          <w:szCs w:val="22"/>
          <w:lang w:val="ru-RU"/>
        </w:rPr>
        <w:t>Маркетинговая</w:t>
      </w:r>
      <w:r w:rsidR="000629C1" w:rsidRPr="000629C1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>политика в отношении</w:t>
      </w:r>
      <w:r w:rsidR="000629C1" w:rsidRPr="000629C1">
        <w:rPr>
          <w:szCs w:val="22"/>
          <w:lang w:val="ru-RU"/>
        </w:rPr>
        <w:t xml:space="preserve"> </w:t>
      </w:r>
      <w:r w:rsidR="000629C1">
        <w:rPr>
          <w:szCs w:val="22"/>
          <w:lang w:val="ru-RU"/>
        </w:rPr>
        <w:t>традиционных</w:t>
      </w:r>
      <w:r w:rsidR="000629C1" w:rsidRPr="000629C1">
        <w:rPr>
          <w:szCs w:val="22"/>
          <w:lang w:val="ru-RU"/>
        </w:rPr>
        <w:t xml:space="preserve"> </w:t>
      </w:r>
      <w:r w:rsidR="000629C1">
        <w:rPr>
          <w:szCs w:val="22"/>
          <w:lang w:val="ru-RU"/>
        </w:rPr>
        <w:t>продуктов</w:t>
      </w:r>
      <w:r w:rsidR="000629C1" w:rsidRPr="000629C1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>на основе лекарственных трав</w:t>
      </w:r>
      <w:r w:rsidR="000629C1" w:rsidRPr="000629C1">
        <w:rPr>
          <w:szCs w:val="22"/>
          <w:lang w:val="ru-RU"/>
        </w:rPr>
        <w:t xml:space="preserve"> </w:t>
      </w:r>
      <w:r w:rsidR="00EF0B43">
        <w:rPr>
          <w:szCs w:val="22"/>
          <w:lang w:val="ru-RU"/>
        </w:rPr>
        <w:t xml:space="preserve">также </w:t>
      </w:r>
      <w:r w:rsidR="000629C1">
        <w:rPr>
          <w:szCs w:val="22"/>
          <w:lang w:val="ru-RU"/>
        </w:rPr>
        <w:t>демонстрирует</w:t>
      </w:r>
      <w:r w:rsidR="000629C1" w:rsidRPr="000629C1">
        <w:rPr>
          <w:szCs w:val="22"/>
          <w:lang w:val="ru-RU"/>
        </w:rPr>
        <w:t xml:space="preserve"> </w:t>
      </w:r>
      <w:r w:rsidR="000629C1">
        <w:rPr>
          <w:szCs w:val="22"/>
          <w:lang w:val="ru-RU"/>
        </w:rPr>
        <w:t>неофициальный</w:t>
      </w:r>
      <w:r w:rsidR="000629C1" w:rsidRPr="000629C1">
        <w:rPr>
          <w:szCs w:val="22"/>
          <w:lang w:val="ru-RU"/>
        </w:rPr>
        <w:t xml:space="preserve"> </w:t>
      </w:r>
      <w:r w:rsidR="000629C1">
        <w:rPr>
          <w:szCs w:val="22"/>
          <w:lang w:val="ru-RU"/>
        </w:rPr>
        <w:t>характер</w:t>
      </w:r>
      <w:r w:rsidR="00701205">
        <w:rPr>
          <w:szCs w:val="22"/>
          <w:lang w:val="ru-RU"/>
        </w:rPr>
        <w:t xml:space="preserve"> деятельности</w:t>
      </w:r>
      <w:r w:rsidR="000629C1" w:rsidRPr="000629C1">
        <w:rPr>
          <w:szCs w:val="22"/>
          <w:lang w:val="ru-RU"/>
        </w:rPr>
        <w:t xml:space="preserve">, </w:t>
      </w:r>
      <w:r w:rsidR="00EF0B43">
        <w:rPr>
          <w:szCs w:val="22"/>
          <w:lang w:val="ru-RU"/>
        </w:rPr>
        <w:t>равно как и</w:t>
      </w:r>
      <w:r w:rsidR="000629C1" w:rsidRPr="000629C1">
        <w:rPr>
          <w:szCs w:val="22"/>
          <w:lang w:val="ru-RU"/>
        </w:rPr>
        <w:t xml:space="preserve"> </w:t>
      </w:r>
      <w:r w:rsidR="000629C1">
        <w:rPr>
          <w:szCs w:val="22"/>
          <w:lang w:val="ru-RU"/>
        </w:rPr>
        <w:t>связ</w:t>
      </w:r>
      <w:r w:rsidR="00701205">
        <w:rPr>
          <w:szCs w:val="22"/>
          <w:lang w:val="ru-RU"/>
        </w:rPr>
        <w:t>ь</w:t>
      </w:r>
      <w:r w:rsidR="000629C1">
        <w:rPr>
          <w:szCs w:val="22"/>
          <w:lang w:val="ru-RU"/>
        </w:rPr>
        <w:t xml:space="preserve"> с формальным сектором.  Большинство</w:t>
      </w:r>
      <w:r w:rsidR="000629C1" w:rsidRPr="00701205">
        <w:rPr>
          <w:szCs w:val="22"/>
          <w:lang w:val="ru-RU"/>
        </w:rPr>
        <w:t xml:space="preserve"> </w:t>
      </w:r>
      <w:r w:rsidR="000629C1">
        <w:rPr>
          <w:szCs w:val="22"/>
          <w:lang w:val="ru-RU"/>
        </w:rPr>
        <w:t>народных</w:t>
      </w:r>
      <w:r w:rsidR="000629C1" w:rsidRPr="00701205">
        <w:rPr>
          <w:szCs w:val="22"/>
          <w:lang w:val="ru-RU"/>
        </w:rPr>
        <w:t xml:space="preserve"> </w:t>
      </w:r>
      <w:r w:rsidR="000629C1">
        <w:rPr>
          <w:szCs w:val="22"/>
          <w:lang w:val="ru-RU"/>
        </w:rPr>
        <w:t>целителей</w:t>
      </w:r>
      <w:r w:rsidR="00EF0B43">
        <w:rPr>
          <w:szCs w:val="22"/>
          <w:lang w:val="ru-RU"/>
        </w:rPr>
        <w:t xml:space="preserve"> — </w:t>
      </w:r>
      <w:r w:rsidR="00385A53" w:rsidRPr="00701205">
        <w:rPr>
          <w:szCs w:val="22"/>
          <w:lang w:val="ru-RU"/>
        </w:rPr>
        <w:t xml:space="preserve">62% </w:t>
      </w:r>
      <w:r w:rsidR="00701205">
        <w:rPr>
          <w:szCs w:val="22"/>
          <w:lang w:val="ru-RU"/>
        </w:rPr>
        <w:t>опрошенных</w:t>
      </w:r>
      <w:r w:rsidR="00EF0B43">
        <w:rPr>
          <w:szCs w:val="22"/>
          <w:lang w:val="ru-RU"/>
        </w:rPr>
        <w:t xml:space="preserve"> —</w:t>
      </w:r>
      <w:r w:rsidR="00701205" w:rsidRPr="00701205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>содержат</w:t>
      </w:r>
      <w:r w:rsidR="00701205" w:rsidRPr="00701205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>собственные</w:t>
      </w:r>
      <w:r w:rsidR="00701205" w:rsidRPr="00701205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 xml:space="preserve">лавки лекарственных трав, часть из которых </w:t>
      </w:r>
      <w:r w:rsidR="007137FA">
        <w:rPr>
          <w:szCs w:val="22"/>
          <w:lang w:val="ru-RU"/>
        </w:rPr>
        <w:t xml:space="preserve">не больше </w:t>
      </w:r>
      <w:r w:rsidR="00701205">
        <w:rPr>
          <w:szCs w:val="22"/>
          <w:lang w:val="ru-RU"/>
        </w:rPr>
        <w:t>прилавк</w:t>
      </w:r>
      <w:r w:rsidR="007137FA">
        <w:rPr>
          <w:szCs w:val="22"/>
          <w:lang w:val="ru-RU"/>
        </w:rPr>
        <w:t>а</w:t>
      </w:r>
      <w:r w:rsidR="00701205">
        <w:rPr>
          <w:szCs w:val="22"/>
          <w:lang w:val="ru-RU"/>
        </w:rPr>
        <w:t xml:space="preserve"> для экспозиции </w:t>
      </w:r>
      <w:r w:rsidR="007137FA">
        <w:rPr>
          <w:szCs w:val="22"/>
          <w:lang w:val="ru-RU"/>
        </w:rPr>
        <w:t>товара</w:t>
      </w:r>
      <w:r w:rsidR="00701205">
        <w:rPr>
          <w:szCs w:val="22"/>
          <w:lang w:val="ru-RU"/>
        </w:rPr>
        <w:t>.  В</w:t>
      </w:r>
      <w:r w:rsidR="00701205" w:rsidRPr="002C5A6C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>отдельных</w:t>
      </w:r>
      <w:r w:rsidR="00701205" w:rsidRPr="002C5A6C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>районах</w:t>
      </w:r>
      <w:r w:rsidR="00701205" w:rsidRPr="002C5A6C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>эта</w:t>
      </w:r>
      <w:r w:rsidR="00701205" w:rsidRPr="002C5A6C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>продукция</w:t>
      </w:r>
      <w:r w:rsidR="00701205" w:rsidRPr="002C5A6C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>продается</w:t>
      </w:r>
      <w:r w:rsidR="00701205" w:rsidRPr="002C5A6C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>на</w:t>
      </w:r>
      <w:r w:rsidR="00701205" w:rsidRPr="002C5A6C">
        <w:rPr>
          <w:szCs w:val="22"/>
          <w:lang w:val="ru-RU"/>
        </w:rPr>
        <w:t xml:space="preserve"> </w:t>
      </w:r>
      <w:r w:rsidR="00701205">
        <w:rPr>
          <w:szCs w:val="22"/>
          <w:lang w:val="ru-RU"/>
        </w:rPr>
        <w:t>рынк</w:t>
      </w:r>
      <w:r w:rsidR="007137FA">
        <w:rPr>
          <w:szCs w:val="22"/>
          <w:lang w:val="ru-RU"/>
        </w:rPr>
        <w:t>ах</w:t>
      </w:r>
      <w:r w:rsidR="00701205" w:rsidRPr="002C5A6C">
        <w:rPr>
          <w:szCs w:val="22"/>
          <w:lang w:val="ru-RU"/>
        </w:rPr>
        <w:t xml:space="preserve">, </w:t>
      </w:r>
      <w:r w:rsidR="002C5A6C">
        <w:rPr>
          <w:szCs w:val="22"/>
          <w:lang w:val="ru-RU"/>
        </w:rPr>
        <w:t>стоянках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для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грузовиков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и</w:t>
      </w:r>
      <w:r w:rsidR="002C5A6C" w:rsidRPr="002C5A6C">
        <w:rPr>
          <w:szCs w:val="22"/>
          <w:lang w:val="ru-RU"/>
        </w:rPr>
        <w:t xml:space="preserve"> </w:t>
      </w:r>
      <w:r w:rsidR="007137FA">
        <w:rPr>
          <w:szCs w:val="22"/>
          <w:lang w:val="ru-RU"/>
        </w:rPr>
        <w:t>вразнос</w:t>
      </w:r>
      <w:r w:rsidR="002C5A6C">
        <w:rPr>
          <w:szCs w:val="22"/>
          <w:lang w:val="ru-RU"/>
        </w:rPr>
        <w:t>.  Однако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некоторые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продукты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реализуются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через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аптеки</w:t>
      </w:r>
      <w:r w:rsidR="002C5A6C" w:rsidRPr="002C5A6C">
        <w:rPr>
          <w:szCs w:val="22"/>
          <w:lang w:val="ru-RU"/>
        </w:rPr>
        <w:t xml:space="preserve">, </w:t>
      </w:r>
      <w:r w:rsidR="002C5A6C">
        <w:rPr>
          <w:szCs w:val="22"/>
          <w:lang w:val="ru-RU"/>
        </w:rPr>
        <w:t>а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также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больниц</w:t>
      </w:r>
      <w:r w:rsidR="007137FA">
        <w:rPr>
          <w:szCs w:val="22"/>
          <w:lang w:val="ru-RU"/>
        </w:rPr>
        <w:t>ы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и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клиник</w:t>
      </w:r>
      <w:r w:rsidR="007137FA">
        <w:rPr>
          <w:szCs w:val="22"/>
          <w:lang w:val="ru-RU"/>
        </w:rPr>
        <w:t>и</w:t>
      </w:r>
      <w:r w:rsidR="002C5A6C" w:rsidRPr="002C5A6C">
        <w:rPr>
          <w:szCs w:val="22"/>
          <w:lang w:val="ru-RU"/>
        </w:rPr>
        <w:t xml:space="preserve">. </w:t>
      </w:r>
      <w:r w:rsidR="002C5A6C">
        <w:rPr>
          <w:szCs w:val="22"/>
          <w:lang w:val="ru-RU"/>
        </w:rPr>
        <w:t xml:space="preserve"> Интересно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то</w:t>
      </w:r>
      <w:r w:rsidR="002C5A6C" w:rsidRPr="002C5A6C">
        <w:rPr>
          <w:szCs w:val="22"/>
          <w:lang w:val="ru-RU"/>
        </w:rPr>
        <w:t xml:space="preserve">, </w:t>
      </w:r>
      <w:r w:rsidR="002C5A6C">
        <w:rPr>
          <w:szCs w:val="22"/>
          <w:lang w:val="ru-RU"/>
        </w:rPr>
        <w:t>что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около</w:t>
      </w:r>
      <w:r w:rsidR="002C5A6C" w:rsidRPr="002C5A6C">
        <w:rPr>
          <w:szCs w:val="22"/>
          <w:lang w:val="ru-RU"/>
        </w:rPr>
        <w:t xml:space="preserve"> </w:t>
      </w:r>
      <w:r w:rsidR="00385A53" w:rsidRPr="002C5A6C">
        <w:rPr>
          <w:szCs w:val="22"/>
          <w:lang w:val="ru-RU"/>
        </w:rPr>
        <w:t xml:space="preserve">9.7% </w:t>
      </w:r>
      <w:r w:rsidR="002C5A6C">
        <w:rPr>
          <w:szCs w:val="22"/>
          <w:lang w:val="ru-RU"/>
        </w:rPr>
        <w:t>целевой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группы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сообщили</w:t>
      </w:r>
      <w:r w:rsidR="002C5A6C" w:rsidRPr="002C5A6C">
        <w:rPr>
          <w:szCs w:val="22"/>
          <w:lang w:val="ru-RU"/>
        </w:rPr>
        <w:t xml:space="preserve">, </w:t>
      </w:r>
      <w:r w:rsidR="002C5A6C">
        <w:rPr>
          <w:szCs w:val="22"/>
          <w:lang w:val="ru-RU"/>
        </w:rPr>
        <w:t>что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их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продукция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экспортируется</w:t>
      </w:r>
      <w:r w:rsidR="002C5A6C" w:rsidRPr="002C5A6C">
        <w:rPr>
          <w:szCs w:val="22"/>
          <w:lang w:val="ru-RU"/>
        </w:rPr>
        <w:t xml:space="preserve"> </w:t>
      </w:r>
      <w:r w:rsidR="007137FA">
        <w:rPr>
          <w:szCs w:val="22"/>
          <w:lang w:val="ru-RU"/>
        </w:rPr>
        <w:t xml:space="preserve">главным образом </w:t>
      </w:r>
      <w:r w:rsidR="002C5A6C">
        <w:rPr>
          <w:szCs w:val="22"/>
          <w:lang w:val="ru-RU"/>
        </w:rPr>
        <w:t>в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соседние</w:t>
      </w:r>
      <w:r w:rsidR="002C5A6C" w:rsidRPr="002C5A6C">
        <w:rPr>
          <w:szCs w:val="22"/>
          <w:lang w:val="ru-RU"/>
        </w:rPr>
        <w:t xml:space="preserve"> </w:t>
      </w:r>
      <w:r w:rsidR="002C5A6C">
        <w:rPr>
          <w:szCs w:val="22"/>
          <w:lang w:val="ru-RU"/>
        </w:rPr>
        <w:t>страны</w:t>
      </w:r>
      <w:r w:rsidR="002C5A6C" w:rsidRPr="002C5A6C">
        <w:rPr>
          <w:szCs w:val="22"/>
          <w:lang w:val="ru-RU"/>
        </w:rPr>
        <w:t xml:space="preserve">, </w:t>
      </w:r>
      <w:r w:rsidR="002C5A6C" w:rsidRPr="007137FA">
        <w:rPr>
          <w:szCs w:val="22"/>
          <w:lang w:val="ru-RU"/>
        </w:rPr>
        <w:t xml:space="preserve">что </w:t>
      </w:r>
      <w:r w:rsidR="007137FA">
        <w:rPr>
          <w:szCs w:val="22"/>
          <w:lang w:val="ru-RU"/>
        </w:rPr>
        <w:t>свидетельствует о</w:t>
      </w:r>
      <w:r w:rsidR="002C5A6C" w:rsidRPr="007137FA">
        <w:rPr>
          <w:szCs w:val="22"/>
          <w:lang w:val="ru-RU"/>
        </w:rPr>
        <w:t>б э</w:t>
      </w:r>
      <w:r w:rsidR="002C5A6C">
        <w:rPr>
          <w:szCs w:val="22"/>
          <w:lang w:val="ru-RU"/>
        </w:rPr>
        <w:t>кспортном потенциале традиционной медицины на основе лекарственных трав.</w:t>
      </w:r>
      <w:r w:rsidR="00385A53" w:rsidRPr="002C5A6C">
        <w:rPr>
          <w:szCs w:val="22"/>
          <w:lang w:val="ru-RU"/>
        </w:rPr>
        <w:t xml:space="preserve"> </w:t>
      </w:r>
    </w:p>
    <w:p w:rsidR="00385A53" w:rsidRPr="002C5A6C" w:rsidRDefault="00385A53" w:rsidP="00385A53">
      <w:pPr>
        <w:rPr>
          <w:szCs w:val="22"/>
          <w:lang w:val="ru-RU"/>
        </w:rPr>
      </w:pPr>
    </w:p>
    <w:p w:rsidR="00385A53" w:rsidRPr="00237BC6" w:rsidRDefault="002C5A6C" w:rsidP="00385A53">
      <w:pPr>
        <w:rPr>
          <w:szCs w:val="22"/>
          <w:lang w:val="ru-RU"/>
        </w:rPr>
      </w:pPr>
      <w:r>
        <w:rPr>
          <w:i/>
          <w:szCs w:val="22"/>
          <w:lang w:val="ru-RU"/>
        </w:rPr>
        <w:t>Профессиональная</w:t>
      </w:r>
      <w:r w:rsidRPr="00237BC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подготовка</w:t>
      </w:r>
      <w:r w:rsidRPr="00237BC6">
        <w:rPr>
          <w:i/>
          <w:szCs w:val="22"/>
          <w:lang w:val="ru-RU"/>
        </w:rPr>
        <w:t>.</w:t>
      </w:r>
      <w:r w:rsidR="00385A53" w:rsidRPr="00237BC6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профессиональной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теоретической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подготовки</w:t>
      </w:r>
      <w:r w:rsidRPr="005059E3">
        <w:rPr>
          <w:szCs w:val="22"/>
          <w:lang w:val="ru-RU"/>
        </w:rPr>
        <w:t xml:space="preserve"> </w:t>
      </w:r>
      <w:r w:rsidR="00385A53" w:rsidRPr="005059E3">
        <w:rPr>
          <w:szCs w:val="22"/>
          <w:lang w:val="ru-RU"/>
        </w:rPr>
        <w:t xml:space="preserve">55% </w:t>
      </w:r>
      <w:r>
        <w:rPr>
          <w:szCs w:val="22"/>
          <w:lang w:val="ru-RU"/>
        </w:rPr>
        <w:t>опрошенных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народных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целителей</w:t>
      </w:r>
      <w:r w:rsidRPr="005059E3">
        <w:rPr>
          <w:szCs w:val="22"/>
          <w:lang w:val="ru-RU"/>
        </w:rPr>
        <w:t xml:space="preserve"> </w:t>
      </w:r>
      <w:r w:rsidR="00587830">
        <w:rPr>
          <w:szCs w:val="22"/>
          <w:lang w:val="ru-RU"/>
        </w:rPr>
        <w:t xml:space="preserve">заявили, что </w:t>
      </w:r>
      <w:r w:rsidR="005059E3">
        <w:rPr>
          <w:szCs w:val="22"/>
          <w:lang w:val="ru-RU"/>
        </w:rPr>
        <w:t>приобрели</w:t>
      </w:r>
      <w:r w:rsidR="005059E3" w:rsidRPr="005059E3">
        <w:rPr>
          <w:szCs w:val="22"/>
          <w:lang w:val="ru-RU"/>
        </w:rPr>
        <w:t xml:space="preserve"> </w:t>
      </w:r>
      <w:r w:rsidR="00587830">
        <w:rPr>
          <w:szCs w:val="22"/>
          <w:lang w:val="ru-RU"/>
        </w:rPr>
        <w:t>свои навыки</w:t>
      </w:r>
      <w:r w:rsidR="005059E3" w:rsidRPr="005059E3">
        <w:rPr>
          <w:szCs w:val="22"/>
          <w:lang w:val="ru-RU"/>
        </w:rPr>
        <w:t xml:space="preserve">, </w:t>
      </w:r>
      <w:r w:rsidR="005059E3">
        <w:rPr>
          <w:szCs w:val="22"/>
          <w:lang w:val="ru-RU"/>
        </w:rPr>
        <w:t>наблюдая</w:t>
      </w:r>
      <w:r w:rsidR="005059E3" w:rsidRPr="005059E3">
        <w:rPr>
          <w:szCs w:val="22"/>
          <w:lang w:val="ru-RU"/>
        </w:rPr>
        <w:t xml:space="preserve"> </w:t>
      </w:r>
      <w:r w:rsidR="005059E3">
        <w:rPr>
          <w:szCs w:val="22"/>
          <w:lang w:val="ru-RU"/>
        </w:rPr>
        <w:t>за</w:t>
      </w:r>
      <w:r w:rsidR="005059E3" w:rsidRPr="005059E3">
        <w:rPr>
          <w:szCs w:val="22"/>
          <w:lang w:val="ru-RU"/>
        </w:rPr>
        <w:t xml:space="preserve"> </w:t>
      </w:r>
      <w:r w:rsidR="005059E3">
        <w:rPr>
          <w:szCs w:val="22"/>
          <w:lang w:val="ru-RU"/>
        </w:rPr>
        <w:t>родителями</w:t>
      </w:r>
      <w:r w:rsidR="005059E3" w:rsidRPr="005059E3">
        <w:rPr>
          <w:szCs w:val="22"/>
          <w:lang w:val="ru-RU"/>
        </w:rPr>
        <w:t xml:space="preserve"> </w:t>
      </w:r>
      <w:r w:rsidR="005059E3">
        <w:rPr>
          <w:szCs w:val="22"/>
          <w:lang w:val="ru-RU"/>
        </w:rPr>
        <w:t>или</w:t>
      </w:r>
      <w:r w:rsidR="005059E3" w:rsidRPr="005059E3">
        <w:rPr>
          <w:szCs w:val="22"/>
          <w:lang w:val="ru-RU"/>
        </w:rPr>
        <w:t xml:space="preserve"> </w:t>
      </w:r>
      <w:r w:rsidR="005059E3">
        <w:rPr>
          <w:szCs w:val="22"/>
          <w:lang w:val="ru-RU"/>
        </w:rPr>
        <w:t>другими</w:t>
      </w:r>
      <w:r w:rsidR="005059E3" w:rsidRPr="005059E3">
        <w:rPr>
          <w:szCs w:val="22"/>
          <w:lang w:val="ru-RU"/>
        </w:rPr>
        <w:t xml:space="preserve"> </w:t>
      </w:r>
      <w:r w:rsidR="00587830">
        <w:rPr>
          <w:szCs w:val="22"/>
          <w:lang w:val="ru-RU"/>
        </w:rPr>
        <w:t xml:space="preserve">родственниками, причастными к </w:t>
      </w:r>
      <w:r w:rsidR="005059E3">
        <w:rPr>
          <w:szCs w:val="22"/>
          <w:lang w:val="ru-RU"/>
        </w:rPr>
        <w:t>семейно</w:t>
      </w:r>
      <w:r w:rsidR="00587830">
        <w:rPr>
          <w:szCs w:val="22"/>
          <w:lang w:val="ru-RU"/>
        </w:rPr>
        <w:t>му</w:t>
      </w:r>
      <w:r w:rsidR="005059E3" w:rsidRPr="005059E3">
        <w:rPr>
          <w:szCs w:val="22"/>
          <w:lang w:val="ru-RU"/>
        </w:rPr>
        <w:t xml:space="preserve"> </w:t>
      </w:r>
      <w:r w:rsidR="00587830">
        <w:rPr>
          <w:szCs w:val="22"/>
          <w:lang w:val="ru-RU"/>
        </w:rPr>
        <w:t>делу</w:t>
      </w:r>
      <w:r w:rsidR="005059E3" w:rsidRPr="005059E3">
        <w:rPr>
          <w:szCs w:val="22"/>
          <w:lang w:val="ru-RU"/>
        </w:rPr>
        <w:t xml:space="preserve">, </w:t>
      </w:r>
      <w:r w:rsidR="00385A53" w:rsidRPr="005059E3">
        <w:rPr>
          <w:szCs w:val="22"/>
          <w:lang w:val="ru-RU"/>
        </w:rPr>
        <w:t xml:space="preserve">35% </w:t>
      </w:r>
      <w:r w:rsidR="00587830">
        <w:rPr>
          <w:szCs w:val="22"/>
          <w:lang w:val="ru-RU"/>
        </w:rPr>
        <w:t>прошли об</w:t>
      </w:r>
      <w:r w:rsidR="005059E3">
        <w:rPr>
          <w:szCs w:val="22"/>
          <w:lang w:val="ru-RU"/>
        </w:rPr>
        <w:t>уч</w:t>
      </w:r>
      <w:r w:rsidR="00587830">
        <w:rPr>
          <w:szCs w:val="22"/>
          <w:lang w:val="ru-RU"/>
        </w:rPr>
        <w:t xml:space="preserve">ение </w:t>
      </w:r>
      <w:r w:rsidR="005059E3">
        <w:rPr>
          <w:szCs w:val="22"/>
          <w:lang w:val="ru-RU"/>
        </w:rPr>
        <w:t xml:space="preserve">у мастеров, а порядка </w:t>
      </w:r>
      <w:r w:rsidR="00385A53" w:rsidRPr="005059E3">
        <w:rPr>
          <w:szCs w:val="22"/>
          <w:lang w:val="ru-RU"/>
        </w:rPr>
        <w:t xml:space="preserve">10% </w:t>
      </w:r>
      <w:r w:rsidR="005059E3">
        <w:rPr>
          <w:szCs w:val="22"/>
          <w:lang w:val="ru-RU"/>
        </w:rPr>
        <w:t xml:space="preserve">утверждают, что являются носителями божественного дара исцелять некоторые болезни.  </w:t>
      </w:r>
      <w:r w:rsidR="00587830">
        <w:rPr>
          <w:szCs w:val="22"/>
          <w:lang w:val="ru-RU"/>
        </w:rPr>
        <w:t>Главная идея заключается в</w:t>
      </w:r>
      <w:r w:rsidR="005059E3">
        <w:rPr>
          <w:szCs w:val="22"/>
          <w:lang w:val="ru-RU"/>
        </w:rPr>
        <w:t xml:space="preserve"> том, что для совершенствования практики необходимо </w:t>
      </w:r>
      <w:r w:rsidR="00587830">
        <w:rPr>
          <w:szCs w:val="22"/>
          <w:lang w:val="ru-RU"/>
        </w:rPr>
        <w:t xml:space="preserve">обновлять </w:t>
      </w:r>
      <w:r w:rsidR="005059E3">
        <w:rPr>
          <w:szCs w:val="22"/>
          <w:lang w:val="ru-RU"/>
        </w:rPr>
        <w:t>знани</w:t>
      </w:r>
      <w:r w:rsidR="00587830">
        <w:rPr>
          <w:szCs w:val="22"/>
          <w:lang w:val="ru-RU"/>
        </w:rPr>
        <w:t>я</w:t>
      </w:r>
      <w:r w:rsidR="005059E3">
        <w:rPr>
          <w:szCs w:val="22"/>
          <w:lang w:val="ru-RU"/>
        </w:rPr>
        <w:t xml:space="preserve"> и навык</w:t>
      </w:r>
      <w:r w:rsidR="00587830">
        <w:rPr>
          <w:szCs w:val="22"/>
          <w:lang w:val="ru-RU"/>
        </w:rPr>
        <w:t>и</w:t>
      </w:r>
      <w:r w:rsidR="005059E3">
        <w:rPr>
          <w:szCs w:val="22"/>
          <w:lang w:val="ru-RU"/>
        </w:rPr>
        <w:t>.</w:t>
      </w:r>
    </w:p>
    <w:p w:rsidR="00385A53" w:rsidRPr="00237BC6" w:rsidRDefault="00385A53" w:rsidP="00385A53">
      <w:pPr>
        <w:rPr>
          <w:szCs w:val="22"/>
          <w:lang w:val="ru-RU"/>
        </w:rPr>
      </w:pPr>
    </w:p>
    <w:p w:rsidR="00385A53" w:rsidRPr="001811A9" w:rsidRDefault="005059E3" w:rsidP="00385A53">
      <w:pPr>
        <w:rPr>
          <w:szCs w:val="22"/>
          <w:lang w:val="ru-RU"/>
        </w:rPr>
      </w:pPr>
      <w:r>
        <w:rPr>
          <w:i/>
          <w:szCs w:val="22"/>
          <w:lang w:val="ru-RU"/>
        </w:rPr>
        <w:t>Соблюдение</w:t>
      </w:r>
      <w:r w:rsidRPr="00237BC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нормативн</w:t>
      </w:r>
      <w:r w:rsidR="000C5164">
        <w:rPr>
          <w:i/>
          <w:szCs w:val="22"/>
          <w:lang w:val="ru-RU"/>
        </w:rPr>
        <w:t>о-правов</w:t>
      </w:r>
      <w:r>
        <w:rPr>
          <w:i/>
          <w:szCs w:val="22"/>
          <w:lang w:val="ru-RU"/>
        </w:rPr>
        <w:t>ых</w:t>
      </w:r>
      <w:r w:rsidRPr="00237BC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положений</w:t>
      </w:r>
      <w:r w:rsidRPr="00237BC6">
        <w:rPr>
          <w:i/>
          <w:szCs w:val="22"/>
          <w:lang w:val="ru-RU"/>
        </w:rPr>
        <w:t xml:space="preserve">.  </w:t>
      </w:r>
      <w:r>
        <w:rPr>
          <w:szCs w:val="22"/>
          <w:lang w:val="ru-RU"/>
        </w:rPr>
        <w:t>Согласно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закону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продукция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традиционной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медицины</w:t>
      </w:r>
      <w:r w:rsidRPr="005059E3">
        <w:rPr>
          <w:szCs w:val="22"/>
          <w:lang w:val="ru-RU"/>
        </w:rPr>
        <w:t xml:space="preserve">, </w:t>
      </w:r>
      <w:r w:rsidR="000C5164">
        <w:rPr>
          <w:szCs w:val="22"/>
          <w:lang w:val="ru-RU"/>
        </w:rPr>
        <w:t xml:space="preserve">как и </w:t>
      </w:r>
      <w:r>
        <w:rPr>
          <w:szCs w:val="22"/>
          <w:lang w:val="ru-RU"/>
        </w:rPr>
        <w:t>все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лекарственны</w:t>
      </w:r>
      <w:r w:rsidR="000C5164">
        <w:rPr>
          <w:szCs w:val="22"/>
          <w:lang w:val="ru-RU"/>
        </w:rPr>
        <w:t>е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препарат</w:t>
      </w:r>
      <w:r w:rsidR="000C5164">
        <w:rPr>
          <w:szCs w:val="22"/>
          <w:lang w:val="ru-RU"/>
        </w:rPr>
        <w:t>ы</w:t>
      </w:r>
      <w:r w:rsidRPr="005059E3">
        <w:rPr>
          <w:szCs w:val="22"/>
          <w:lang w:val="ru-RU"/>
        </w:rPr>
        <w:t xml:space="preserve">, </w:t>
      </w:r>
      <w:r w:rsidR="000C5164">
        <w:rPr>
          <w:szCs w:val="22"/>
          <w:lang w:val="ru-RU"/>
        </w:rPr>
        <w:t xml:space="preserve">подлежит </w:t>
      </w:r>
      <w:r>
        <w:rPr>
          <w:szCs w:val="22"/>
          <w:lang w:val="ru-RU"/>
        </w:rPr>
        <w:t>регистр</w:t>
      </w:r>
      <w:r w:rsidR="000C5164">
        <w:rPr>
          <w:szCs w:val="22"/>
          <w:lang w:val="ru-RU"/>
        </w:rPr>
        <w:t>ации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059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Управлении</w:t>
      </w:r>
      <w:r w:rsidRPr="005059E3">
        <w:rPr>
          <w:szCs w:val="22"/>
          <w:lang w:val="ru-RU"/>
        </w:rPr>
        <w:t xml:space="preserve"> по вопросам</w:t>
      </w:r>
      <w:r w:rsidR="004F19F6">
        <w:rPr>
          <w:szCs w:val="22"/>
          <w:lang w:val="ru-RU"/>
        </w:rPr>
        <w:t xml:space="preserve"> качества</w:t>
      </w:r>
      <w:r w:rsidRPr="005059E3">
        <w:rPr>
          <w:szCs w:val="22"/>
          <w:lang w:val="ru-RU"/>
        </w:rPr>
        <w:t xml:space="preserve"> продуктов питания и лекарственных средств </w:t>
      </w:r>
      <w:r w:rsidR="00385A53" w:rsidRPr="005059E3">
        <w:rPr>
          <w:szCs w:val="22"/>
          <w:lang w:val="ru-RU"/>
        </w:rPr>
        <w:t>(</w:t>
      </w:r>
      <w:r w:rsidR="00385A53" w:rsidRPr="00280000">
        <w:rPr>
          <w:szCs w:val="22"/>
        </w:rPr>
        <w:t>FDA</w:t>
      </w:r>
      <w:r w:rsidR="00385A53" w:rsidRPr="005059E3">
        <w:rPr>
          <w:szCs w:val="22"/>
          <w:lang w:val="ru-RU"/>
        </w:rPr>
        <w:t xml:space="preserve">).  </w:t>
      </w:r>
      <w:r w:rsidR="00D8723E" w:rsidRPr="00D8723E">
        <w:rPr>
          <w:szCs w:val="22"/>
          <w:lang w:val="ru-RU"/>
        </w:rPr>
        <w:t>П</w:t>
      </w:r>
      <w:r w:rsidR="00D8723E">
        <w:rPr>
          <w:szCs w:val="22"/>
          <w:lang w:val="ru-RU"/>
        </w:rPr>
        <w:t>режде</w:t>
      </w:r>
      <w:r w:rsidR="00D8723E" w:rsidRPr="00B57BCE">
        <w:rPr>
          <w:szCs w:val="22"/>
          <w:lang w:val="ru-RU"/>
        </w:rPr>
        <w:t xml:space="preserve"> </w:t>
      </w:r>
      <w:r w:rsidR="00D8723E">
        <w:rPr>
          <w:szCs w:val="22"/>
          <w:lang w:val="ru-RU"/>
        </w:rPr>
        <w:t>чем</w:t>
      </w:r>
      <w:r w:rsidR="00D8723E" w:rsidRPr="00B57BCE">
        <w:rPr>
          <w:szCs w:val="22"/>
          <w:lang w:val="ru-RU"/>
        </w:rPr>
        <w:t xml:space="preserve"> </w:t>
      </w:r>
      <w:r w:rsidR="004F19F6">
        <w:rPr>
          <w:szCs w:val="22"/>
          <w:lang w:val="ru-RU"/>
        </w:rPr>
        <w:t>будет получено</w:t>
      </w:r>
      <w:r w:rsidR="00D8723E" w:rsidRPr="00B57BCE">
        <w:rPr>
          <w:szCs w:val="22"/>
          <w:lang w:val="ru-RU"/>
        </w:rPr>
        <w:t xml:space="preserve"> </w:t>
      </w:r>
      <w:r w:rsidR="00D8723E">
        <w:rPr>
          <w:szCs w:val="22"/>
          <w:lang w:val="ru-RU"/>
        </w:rPr>
        <w:t>одобрен</w:t>
      </w:r>
      <w:r w:rsidR="004F19F6">
        <w:rPr>
          <w:szCs w:val="22"/>
          <w:lang w:val="ru-RU"/>
        </w:rPr>
        <w:t>ие и</w:t>
      </w:r>
      <w:r w:rsidR="00D8723E" w:rsidRPr="00B57BCE">
        <w:rPr>
          <w:szCs w:val="22"/>
          <w:lang w:val="ru-RU"/>
        </w:rPr>
        <w:t xml:space="preserve"> </w:t>
      </w:r>
      <w:r w:rsidR="00D8723E">
        <w:rPr>
          <w:szCs w:val="22"/>
          <w:lang w:val="ru-RU"/>
        </w:rPr>
        <w:t>регистр</w:t>
      </w:r>
      <w:r w:rsidR="004F19F6">
        <w:rPr>
          <w:szCs w:val="22"/>
          <w:lang w:val="ru-RU"/>
        </w:rPr>
        <w:t>ация,</w:t>
      </w:r>
      <w:r w:rsidR="00D8723E" w:rsidRPr="00B57BCE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проводится</w:t>
      </w:r>
      <w:r w:rsidR="00B57BCE" w:rsidRPr="00B57BCE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проверка на предмет безопасности для здоровья и контроль качества.  По</w:t>
      </w:r>
      <w:r w:rsidR="00B57BCE" w:rsidRPr="00B57BCE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данным</w:t>
      </w:r>
      <w:r w:rsidR="00B57BCE" w:rsidRPr="00B57BCE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исследования</w:t>
      </w:r>
      <w:r w:rsidR="00B57BCE" w:rsidRPr="00B57BCE">
        <w:rPr>
          <w:szCs w:val="22"/>
          <w:lang w:val="ru-RU"/>
        </w:rPr>
        <w:t xml:space="preserve"> </w:t>
      </w:r>
      <w:r w:rsidR="00385A53" w:rsidRPr="00B57BCE">
        <w:rPr>
          <w:szCs w:val="22"/>
          <w:lang w:val="ru-RU"/>
        </w:rPr>
        <w:t xml:space="preserve">52% </w:t>
      </w:r>
      <w:r w:rsidR="00B57BCE">
        <w:rPr>
          <w:szCs w:val="22"/>
          <w:lang w:val="ru-RU"/>
        </w:rPr>
        <w:t>опрошенных</w:t>
      </w:r>
      <w:r w:rsidR="004F19F6">
        <w:rPr>
          <w:szCs w:val="22"/>
          <w:lang w:val="ru-RU"/>
        </w:rPr>
        <w:t xml:space="preserve"> регистрировали </w:t>
      </w:r>
      <w:r w:rsidR="00B57BCE">
        <w:rPr>
          <w:szCs w:val="22"/>
          <w:lang w:val="ru-RU"/>
        </w:rPr>
        <w:t>по</w:t>
      </w:r>
      <w:r w:rsidR="00B57BCE" w:rsidRPr="00B57BCE">
        <w:rPr>
          <w:szCs w:val="22"/>
          <w:lang w:val="ru-RU"/>
        </w:rPr>
        <w:t xml:space="preserve"> </w:t>
      </w:r>
      <w:r w:rsidR="004F19F6">
        <w:rPr>
          <w:szCs w:val="22"/>
          <w:lang w:val="ru-RU"/>
        </w:rPr>
        <w:t xml:space="preserve">крайней мере </w:t>
      </w:r>
      <w:r w:rsidR="00B57BCE">
        <w:rPr>
          <w:szCs w:val="22"/>
          <w:lang w:val="ru-RU"/>
        </w:rPr>
        <w:t>од</w:t>
      </w:r>
      <w:r w:rsidR="004F19F6">
        <w:rPr>
          <w:szCs w:val="22"/>
          <w:lang w:val="ru-RU"/>
        </w:rPr>
        <w:t xml:space="preserve">ин из </w:t>
      </w:r>
      <w:r w:rsidR="00B57BCE">
        <w:rPr>
          <w:szCs w:val="22"/>
          <w:lang w:val="ru-RU"/>
        </w:rPr>
        <w:t>сво</w:t>
      </w:r>
      <w:r w:rsidR="004F19F6">
        <w:rPr>
          <w:szCs w:val="22"/>
          <w:lang w:val="ru-RU"/>
        </w:rPr>
        <w:t>их</w:t>
      </w:r>
      <w:r w:rsidR="00B57BCE" w:rsidRPr="00B57BCE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пр</w:t>
      </w:r>
      <w:r w:rsidR="004F19F6">
        <w:rPr>
          <w:szCs w:val="22"/>
          <w:lang w:val="ru-RU"/>
        </w:rPr>
        <w:t xml:space="preserve">одуктов </w:t>
      </w:r>
      <w:r w:rsidR="00B57BCE">
        <w:rPr>
          <w:szCs w:val="22"/>
          <w:lang w:val="ru-RU"/>
        </w:rPr>
        <w:t>в</w:t>
      </w:r>
      <w:r w:rsidR="00B57BCE" w:rsidRPr="00B57BCE">
        <w:rPr>
          <w:szCs w:val="22"/>
          <w:lang w:val="ru-RU"/>
        </w:rPr>
        <w:t xml:space="preserve"> </w:t>
      </w:r>
      <w:r w:rsidR="00385A53" w:rsidRPr="00280000">
        <w:rPr>
          <w:szCs w:val="22"/>
        </w:rPr>
        <w:t>FDA</w:t>
      </w:r>
      <w:r w:rsidR="00385A53" w:rsidRPr="00B57BCE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 xml:space="preserve">и (или) в Управлении </w:t>
      </w:r>
      <w:r w:rsidR="004F19F6">
        <w:rPr>
          <w:szCs w:val="22"/>
          <w:lang w:val="ru-RU"/>
        </w:rPr>
        <w:t xml:space="preserve">по </w:t>
      </w:r>
      <w:r w:rsidR="00B57BCE">
        <w:rPr>
          <w:szCs w:val="22"/>
          <w:lang w:val="ru-RU"/>
        </w:rPr>
        <w:t xml:space="preserve">стандартам Ганы </w:t>
      </w:r>
      <w:r w:rsidR="00385A53" w:rsidRPr="00B57BCE">
        <w:rPr>
          <w:szCs w:val="22"/>
          <w:lang w:val="ru-RU"/>
        </w:rPr>
        <w:t>(</w:t>
      </w:r>
      <w:r w:rsidR="00385A53" w:rsidRPr="00280000">
        <w:rPr>
          <w:szCs w:val="22"/>
        </w:rPr>
        <w:t>GSA</w:t>
      </w:r>
      <w:r w:rsidR="00385A53" w:rsidRPr="00B57BCE">
        <w:rPr>
          <w:szCs w:val="22"/>
          <w:lang w:val="ru-RU"/>
        </w:rPr>
        <w:t xml:space="preserve">) </w:t>
      </w:r>
      <w:r w:rsidR="00B57BCE">
        <w:rPr>
          <w:szCs w:val="22"/>
          <w:lang w:val="ru-RU"/>
        </w:rPr>
        <w:t>и</w:t>
      </w:r>
      <w:r w:rsidR="004F19F6">
        <w:rPr>
          <w:szCs w:val="22"/>
          <w:lang w:val="ru-RU"/>
        </w:rPr>
        <w:t>ли</w:t>
      </w:r>
      <w:r w:rsidR="00B57BCE">
        <w:rPr>
          <w:szCs w:val="22"/>
          <w:lang w:val="ru-RU"/>
        </w:rPr>
        <w:t xml:space="preserve"> </w:t>
      </w:r>
      <w:r w:rsidR="004F19F6">
        <w:rPr>
          <w:szCs w:val="22"/>
          <w:lang w:val="ru-RU"/>
        </w:rPr>
        <w:t xml:space="preserve">тестировали его </w:t>
      </w:r>
      <w:r w:rsidR="00B57BCE">
        <w:rPr>
          <w:szCs w:val="22"/>
          <w:lang w:val="ru-RU"/>
        </w:rPr>
        <w:t xml:space="preserve">в </w:t>
      </w:r>
      <w:r w:rsidR="00B57BCE" w:rsidRPr="00B57BCE">
        <w:rPr>
          <w:szCs w:val="22"/>
          <w:lang w:val="ru-RU"/>
        </w:rPr>
        <w:t>Центр</w:t>
      </w:r>
      <w:r w:rsidR="00B57BCE">
        <w:rPr>
          <w:szCs w:val="22"/>
          <w:lang w:val="ru-RU"/>
        </w:rPr>
        <w:t>е</w:t>
      </w:r>
      <w:r w:rsidR="00B57BCE" w:rsidRPr="00B57BCE">
        <w:rPr>
          <w:szCs w:val="22"/>
          <w:lang w:val="ru-RU"/>
        </w:rPr>
        <w:t xml:space="preserve"> научных исследований в области растительной медицины </w:t>
      </w:r>
      <w:r w:rsidR="00385A53" w:rsidRPr="00B57BCE">
        <w:rPr>
          <w:szCs w:val="22"/>
          <w:lang w:val="ru-RU"/>
        </w:rPr>
        <w:t>(</w:t>
      </w:r>
      <w:r w:rsidR="00385A53" w:rsidRPr="00280000">
        <w:rPr>
          <w:szCs w:val="22"/>
        </w:rPr>
        <w:t>CSRPM</w:t>
      </w:r>
      <w:r w:rsidR="00385A53" w:rsidRPr="00B57BCE">
        <w:rPr>
          <w:szCs w:val="22"/>
          <w:lang w:val="ru-RU"/>
        </w:rPr>
        <w:t xml:space="preserve">).  </w:t>
      </w:r>
      <w:r w:rsidR="00B57BCE">
        <w:rPr>
          <w:szCs w:val="22"/>
          <w:lang w:val="ru-RU"/>
        </w:rPr>
        <w:t>Те</w:t>
      </w:r>
      <w:r w:rsidR="00B57BCE" w:rsidRPr="00B57BCE">
        <w:rPr>
          <w:szCs w:val="22"/>
          <w:lang w:val="ru-RU"/>
        </w:rPr>
        <w:t xml:space="preserve">, </w:t>
      </w:r>
      <w:r w:rsidR="00B57BCE">
        <w:rPr>
          <w:szCs w:val="22"/>
          <w:lang w:val="ru-RU"/>
        </w:rPr>
        <w:t>кто</w:t>
      </w:r>
      <w:r w:rsidR="00B57BCE" w:rsidRPr="00B57BCE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никогда</w:t>
      </w:r>
      <w:r w:rsidR="00B57BCE" w:rsidRPr="00B57BCE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не</w:t>
      </w:r>
      <w:r w:rsidR="00B57BCE" w:rsidRPr="00B57BCE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регистрировал</w:t>
      </w:r>
      <w:r w:rsidR="00B57BCE" w:rsidRPr="00B57BCE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сво</w:t>
      </w:r>
      <w:r w:rsidR="004F19F6">
        <w:rPr>
          <w:szCs w:val="22"/>
          <w:lang w:val="ru-RU"/>
        </w:rPr>
        <w:t>ю продукцию</w:t>
      </w:r>
      <w:r w:rsidR="00B57BCE" w:rsidRPr="00B57BCE">
        <w:rPr>
          <w:szCs w:val="22"/>
          <w:lang w:val="ru-RU"/>
        </w:rPr>
        <w:t xml:space="preserve">, </w:t>
      </w:r>
      <w:r w:rsidR="00B57BCE">
        <w:rPr>
          <w:szCs w:val="22"/>
          <w:lang w:val="ru-RU"/>
        </w:rPr>
        <w:t>объясняли</w:t>
      </w:r>
      <w:r w:rsidR="00B57BCE" w:rsidRPr="00B57BCE">
        <w:rPr>
          <w:szCs w:val="22"/>
          <w:lang w:val="ru-RU"/>
        </w:rPr>
        <w:t xml:space="preserve"> </w:t>
      </w:r>
      <w:r w:rsidR="004F19F6">
        <w:rPr>
          <w:szCs w:val="22"/>
          <w:lang w:val="ru-RU"/>
        </w:rPr>
        <w:t xml:space="preserve">свой выбор сложностью </w:t>
      </w:r>
      <w:r w:rsidR="00B57BCE">
        <w:rPr>
          <w:szCs w:val="22"/>
          <w:lang w:val="ru-RU"/>
        </w:rPr>
        <w:t>процедур</w:t>
      </w:r>
      <w:r w:rsidR="004F19F6">
        <w:rPr>
          <w:szCs w:val="22"/>
          <w:lang w:val="ru-RU"/>
        </w:rPr>
        <w:t>ы</w:t>
      </w:r>
      <w:r w:rsidR="00B57BCE">
        <w:rPr>
          <w:szCs w:val="22"/>
          <w:lang w:val="ru-RU"/>
        </w:rPr>
        <w:t xml:space="preserve"> регистрации и слишком высоким</w:t>
      </w:r>
      <w:r w:rsidR="004F19F6">
        <w:rPr>
          <w:szCs w:val="22"/>
          <w:lang w:val="ru-RU"/>
        </w:rPr>
        <w:t>и</w:t>
      </w:r>
      <w:r w:rsidR="00B57BCE">
        <w:rPr>
          <w:szCs w:val="22"/>
          <w:lang w:val="ru-RU"/>
        </w:rPr>
        <w:t xml:space="preserve"> размер</w:t>
      </w:r>
      <w:r w:rsidR="004F19F6">
        <w:rPr>
          <w:szCs w:val="22"/>
          <w:lang w:val="ru-RU"/>
        </w:rPr>
        <w:t>а</w:t>
      </w:r>
      <w:r w:rsidR="00B57BCE">
        <w:rPr>
          <w:szCs w:val="22"/>
          <w:lang w:val="ru-RU"/>
        </w:rPr>
        <w:t>м</w:t>
      </w:r>
      <w:r w:rsidR="004F19F6">
        <w:rPr>
          <w:szCs w:val="22"/>
          <w:lang w:val="ru-RU"/>
        </w:rPr>
        <w:t>и</w:t>
      </w:r>
      <w:r w:rsidR="00B57BCE">
        <w:rPr>
          <w:szCs w:val="22"/>
          <w:lang w:val="ru-RU"/>
        </w:rPr>
        <w:t xml:space="preserve"> пошлины.  </w:t>
      </w:r>
      <w:r w:rsidR="004F19F6">
        <w:rPr>
          <w:szCs w:val="22"/>
          <w:lang w:val="ru-RU"/>
        </w:rPr>
        <w:t>Здесь важно то, что</w:t>
      </w:r>
      <w:r w:rsidR="00B57BCE" w:rsidRPr="001811A9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некоторы</w:t>
      </w:r>
      <w:r w:rsidR="004F19F6">
        <w:rPr>
          <w:szCs w:val="22"/>
          <w:lang w:val="ru-RU"/>
        </w:rPr>
        <w:t>е</w:t>
      </w:r>
      <w:r w:rsidR="00B57BCE" w:rsidRPr="001811A9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народны</w:t>
      </w:r>
      <w:r w:rsidR="004F19F6">
        <w:rPr>
          <w:szCs w:val="22"/>
          <w:lang w:val="ru-RU"/>
        </w:rPr>
        <w:t>е</w:t>
      </w:r>
      <w:r w:rsidR="00B57BCE" w:rsidRPr="001811A9">
        <w:rPr>
          <w:szCs w:val="22"/>
          <w:lang w:val="ru-RU"/>
        </w:rPr>
        <w:t xml:space="preserve"> </w:t>
      </w:r>
      <w:r w:rsidR="00B57BCE">
        <w:rPr>
          <w:szCs w:val="22"/>
          <w:lang w:val="ru-RU"/>
        </w:rPr>
        <w:t>целител</w:t>
      </w:r>
      <w:r w:rsidR="004F19F6">
        <w:rPr>
          <w:szCs w:val="22"/>
          <w:lang w:val="ru-RU"/>
        </w:rPr>
        <w:t>и</w:t>
      </w:r>
      <w:r w:rsidR="00B57BCE" w:rsidRPr="001811A9">
        <w:rPr>
          <w:szCs w:val="22"/>
          <w:lang w:val="ru-RU"/>
        </w:rPr>
        <w:t xml:space="preserve"> </w:t>
      </w:r>
      <w:r w:rsidR="004F19F6">
        <w:rPr>
          <w:szCs w:val="22"/>
          <w:lang w:val="ru-RU"/>
        </w:rPr>
        <w:t xml:space="preserve">вполне способны полноценно </w:t>
      </w:r>
      <w:r w:rsidR="001811A9">
        <w:rPr>
          <w:szCs w:val="22"/>
          <w:lang w:val="ru-RU"/>
        </w:rPr>
        <w:t>соблюдать</w:t>
      </w:r>
      <w:r w:rsidR="001811A9" w:rsidRPr="001811A9">
        <w:rPr>
          <w:szCs w:val="22"/>
          <w:lang w:val="ru-RU"/>
        </w:rPr>
        <w:t xml:space="preserve"> </w:t>
      </w:r>
      <w:r w:rsidR="001811A9">
        <w:rPr>
          <w:szCs w:val="22"/>
          <w:lang w:val="ru-RU"/>
        </w:rPr>
        <w:t>требования</w:t>
      </w:r>
      <w:r w:rsidR="004F19F6">
        <w:rPr>
          <w:szCs w:val="22"/>
          <w:lang w:val="ru-RU"/>
        </w:rPr>
        <w:t xml:space="preserve"> закона</w:t>
      </w:r>
      <w:r w:rsidR="001811A9" w:rsidRPr="001811A9">
        <w:rPr>
          <w:szCs w:val="22"/>
          <w:lang w:val="ru-RU"/>
        </w:rPr>
        <w:t xml:space="preserve">. </w:t>
      </w:r>
      <w:r w:rsidR="001811A9">
        <w:rPr>
          <w:szCs w:val="22"/>
          <w:lang w:val="ru-RU"/>
        </w:rPr>
        <w:t xml:space="preserve"> Соблюдение</w:t>
      </w:r>
      <w:r w:rsidR="001811A9" w:rsidRPr="001811A9">
        <w:rPr>
          <w:szCs w:val="22"/>
          <w:lang w:val="ru-RU"/>
        </w:rPr>
        <w:t xml:space="preserve"> </w:t>
      </w:r>
      <w:r w:rsidR="001811A9">
        <w:rPr>
          <w:szCs w:val="22"/>
          <w:lang w:val="ru-RU"/>
        </w:rPr>
        <w:t>национальных</w:t>
      </w:r>
      <w:r w:rsidR="001811A9" w:rsidRPr="001811A9">
        <w:rPr>
          <w:szCs w:val="22"/>
          <w:lang w:val="ru-RU"/>
        </w:rPr>
        <w:t xml:space="preserve"> </w:t>
      </w:r>
      <w:r w:rsidR="001811A9">
        <w:rPr>
          <w:szCs w:val="22"/>
          <w:lang w:val="ru-RU"/>
        </w:rPr>
        <w:t>норм</w:t>
      </w:r>
      <w:r w:rsidR="001811A9" w:rsidRPr="001811A9">
        <w:rPr>
          <w:szCs w:val="22"/>
          <w:lang w:val="ru-RU"/>
        </w:rPr>
        <w:t xml:space="preserve"> </w:t>
      </w:r>
      <w:r w:rsidR="004F19F6">
        <w:rPr>
          <w:szCs w:val="22"/>
          <w:lang w:val="ru-RU"/>
        </w:rPr>
        <w:t xml:space="preserve">позволяет </w:t>
      </w:r>
      <w:r w:rsidR="001811A9">
        <w:rPr>
          <w:szCs w:val="22"/>
          <w:lang w:val="ru-RU"/>
        </w:rPr>
        <w:t>повы</w:t>
      </w:r>
      <w:r w:rsidR="004F19F6">
        <w:rPr>
          <w:szCs w:val="22"/>
          <w:lang w:val="ru-RU"/>
        </w:rPr>
        <w:t xml:space="preserve">сить </w:t>
      </w:r>
      <w:r w:rsidR="001811A9">
        <w:rPr>
          <w:szCs w:val="22"/>
          <w:lang w:val="ru-RU"/>
        </w:rPr>
        <w:t>качеств</w:t>
      </w:r>
      <w:r w:rsidR="004F19F6">
        <w:rPr>
          <w:szCs w:val="22"/>
          <w:lang w:val="ru-RU"/>
        </w:rPr>
        <w:t>о</w:t>
      </w:r>
      <w:r w:rsidR="001811A9" w:rsidRPr="001811A9">
        <w:rPr>
          <w:szCs w:val="22"/>
          <w:lang w:val="ru-RU"/>
        </w:rPr>
        <w:t xml:space="preserve"> </w:t>
      </w:r>
      <w:r w:rsidR="001811A9">
        <w:rPr>
          <w:szCs w:val="22"/>
          <w:lang w:val="ru-RU"/>
        </w:rPr>
        <w:t>продуктов</w:t>
      </w:r>
      <w:r w:rsidR="001811A9" w:rsidRPr="001811A9">
        <w:rPr>
          <w:szCs w:val="22"/>
          <w:lang w:val="ru-RU"/>
        </w:rPr>
        <w:t xml:space="preserve"> </w:t>
      </w:r>
      <w:r w:rsidR="001811A9">
        <w:rPr>
          <w:szCs w:val="22"/>
          <w:lang w:val="ru-RU"/>
        </w:rPr>
        <w:t>на</w:t>
      </w:r>
      <w:r w:rsidR="001811A9" w:rsidRPr="001811A9">
        <w:rPr>
          <w:szCs w:val="22"/>
          <w:lang w:val="ru-RU"/>
        </w:rPr>
        <w:t xml:space="preserve"> </w:t>
      </w:r>
      <w:r w:rsidR="001811A9">
        <w:rPr>
          <w:szCs w:val="22"/>
          <w:lang w:val="ru-RU"/>
        </w:rPr>
        <w:t>основе лекарственных трав и улучш</w:t>
      </w:r>
      <w:r w:rsidR="004F19F6">
        <w:rPr>
          <w:szCs w:val="22"/>
          <w:lang w:val="ru-RU"/>
        </w:rPr>
        <w:t xml:space="preserve">ить их </w:t>
      </w:r>
      <w:r w:rsidR="001811A9">
        <w:rPr>
          <w:szCs w:val="22"/>
          <w:lang w:val="ru-RU"/>
        </w:rPr>
        <w:t xml:space="preserve">переносимость и эффективность для </w:t>
      </w:r>
      <w:r w:rsidR="004F19F6">
        <w:rPr>
          <w:szCs w:val="22"/>
          <w:lang w:val="ru-RU"/>
        </w:rPr>
        <w:t>потребителей</w:t>
      </w:r>
      <w:r w:rsidR="001811A9">
        <w:rPr>
          <w:szCs w:val="22"/>
          <w:lang w:val="ru-RU"/>
        </w:rPr>
        <w:t xml:space="preserve">.  </w:t>
      </w:r>
      <w:r w:rsidR="004F19F6">
        <w:rPr>
          <w:szCs w:val="22"/>
          <w:lang w:val="ru-RU"/>
        </w:rPr>
        <w:t>Вместе с тем не</w:t>
      </w:r>
      <w:r w:rsidR="00A03E47">
        <w:rPr>
          <w:szCs w:val="22"/>
          <w:lang w:val="ru-RU"/>
        </w:rPr>
        <w:t xml:space="preserve">льзя </w:t>
      </w:r>
      <w:r w:rsidR="004F19F6">
        <w:rPr>
          <w:szCs w:val="22"/>
          <w:lang w:val="ru-RU"/>
        </w:rPr>
        <w:t xml:space="preserve">оставлять без внимания озвученную </w:t>
      </w:r>
      <w:r w:rsidR="001811A9">
        <w:rPr>
          <w:szCs w:val="22"/>
          <w:lang w:val="ru-RU"/>
        </w:rPr>
        <w:t>о</w:t>
      </w:r>
      <w:r w:rsidR="004F19F6">
        <w:rPr>
          <w:szCs w:val="22"/>
          <w:lang w:val="ru-RU"/>
        </w:rPr>
        <w:t xml:space="preserve">беспокоенность </w:t>
      </w:r>
      <w:r w:rsidR="001811A9">
        <w:rPr>
          <w:szCs w:val="22"/>
          <w:lang w:val="ru-RU"/>
        </w:rPr>
        <w:t>процессом</w:t>
      </w:r>
      <w:r w:rsidR="001811A9" w:rsidRPr="001811A9">
        <w:rPr>
          <w:szCs w:val="22"/>
          <w:lang w:val="ru-RU"/>
        </w:rPr>
        <w:t xml:space="preserve"> </w:t>
      </w:r>
      <w:r w:rsidR="001811A9">
        <w:rPr>
          <w:szCs w:val="22"/>
          <w:lang w:val="ru-RU"/>
        </w:rPr>
        <w:t>соблюдения</w:t>
      </w:r>
      <w:r w:rsidR="001811A9" w:rsidRPr="001811A9">
        <w:rPr>
          <w:szCs w:val="22"/>
          <w:lang w:val="ru-RU"/>
        </w:rPr>
        <w:t xml:space="preserve"> </w:t>
      </w:r>
      <w:r w:rsidR="001811A9">
        <w:rPr>
          <w:szCs w:val="22"/>
          <w:lang w:val="ru-RU"/>
        </w:rPr>
        <w:t>норм</w:t>
      </w:r>
      <w:r w:rsidR="001811A9" w:rsidRPr="001811A9">
        <w:rPr>
          <w:szCs w:val="22"/>
          <w:lang w:val="ru-RU"/>
        </w:rPr>
        <w:t>.</w:t>
      </w:r>
    </w:p>
    <w:p w:rsidR="00385A53" w:rsidRPr="001811A9" w:rsidRDefault="00385A53" w:rsidP="00385A53">
      <w:pPr>
        <w:rPr>
          <w:szCs w:val="22"/>
          <w:lang w:val="ru-RU"/>
        </w:rPr>
      </w:pPr>
    </w:p>
    <w:p w:rsidR="00385A53" w:rsidRPr="00237BC6" w:rsidRDefault="001811A9" w:rsidP="00385A53">
      <w:pPr>
        <w:rPr>
          <w:szCs w:val="22"/>
          <w:lang w:val="ru-RU"/>
        </w:rPr>
      </w:pPr>
      <w:r>
        <w:rPr>
          <w:i/>
          <w:szCs w:val="22"/>
          <w:lang w:val="ru-RU"/>
        </w:rPr>
        <w:t>Инновации</w:t>
      </w:r>
      <w:r w:rsidRPr="00237BC6">
        <w:rPr>
          <w:i/>
          <w:szCs w:val="22"/>
          <w:lang w:val="ru-RU"/>
        </w:rPr>
        <w:t>.</w:t>
      </w:r>
      <w:r w:rsidR="00385A53" w:rsidRPr="00237BC6">
        <w:rPr>
          <w:i/>
          <w:szCs w:val="22"/>
          <w:lang w:val="ru-RU"/>
        </w:rPr>
        <w:t xml:space="preserve">  </w:t>
      </w:r>
      <w:r>
        <w:rPr>
          <w:szCs w:val="22"/>
          <w:lang w:val="ru-RU"/>
        </w:rPr>
        <w:t>Народны</w:t>
      </w:r>
      <w:r w:rsidR="00A03E47">
        <w:rPr>
          <w:szCs w:val="22"/>
          <w:lang w:val="ru-RU"/>
        </w:rPr>
        <w:t>е</w:t>
      </w:r>
      <w:r w:rsidRPr="001811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целител</w:t>
      </w:r>
      <w:r w:rsidR="00A03E47">
        <w:rPr>
          <w:szCs w:val="22"/>
          <w:lang w:val="ru-RU"/>
        </w:rPr>
        <w:t xml:space="preserve">и выступают авторами </w:t>
      </w:r>
      <w:r>
        <w:rPr>
          <w:szCs w:val="22"/>
          <w:lang w:val="ru-RU"/>
        </w:rPr>
        <w:t>ряда</w:t>
      </w:r>
      <w:r w:rsidRPr="001811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инноваци</w:t>
      </w:r>
      <w:r w:rsidR="00A03E47">
        <w:rPr>
          <w:szCs w:val="22"/>
          <w:lang w:val="ru-RU"/>
        </w:rPr>
        <w:t>й</w:t>
      </w:r>
      <w:r w:rsidRPr="001811A9">
        <w:rPr>
          <w:szCs w:val="22"/>
          <w:lang w:val="ru-RU"/>
        </w:rPr>
        <w:t xml:space="preserve">, </w:t>
      </w:r>
      <w:r w:rsidR="00A03E47">
        <w:rPr>
          <w:szCs w:val="22"/>
          <w:lang w:val="ru-RU"/>
        </w:rPr>
        <w:t xml:space="preserve">связанных с производством </w:t>
      </w:r>
      <w:r>
        <w:rPr>
          <w:szCs w:val="22"/>
          <w:lang w:val="ru-RU"/>
        </w:rPr>
        <w:t>продук</w:t>
      </w:r>
      <w:r w:rsidR="00A03E47">
        <w:rPr>
          <w:szCs w:val="22"/>
          <w:lang w:val="ru-RU"/>
        </w:rPr>
        <w:t>тов</w:t>
      </w:r>
      <w:r w:rsidRPr="001811A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упаковк</w:t>
      </w:r>
      <w:r w:rsidR="00A03E47">
        <w:rPr>
          <w:szCs w:val="22"/>
          <w:lang w:val="ru-RU"/>
        </w:rPr>
        <w:t>ой</w:t>
      </w:r>
      <w:r>
        <w:rPr>
          <w:szCs w:val="22"/>
          <w:lang w:val="ru-RU"/>
        </w:rPr>
        <w:t>, производственн</w:t>
      </w:r>
      <w:r w:rsidR="00A03E47">
        <w:rPr>
          <w:szCs w:val="22"/>
          <w:lang w:val="ru-RU"/>
        </w:rPr>
        <w:t>ыми</w:t>
      </w:r>
      <w:r>
        <w:rPr>
          <w:szCs w:val="22"/>
          <w:lang w:val="ru-RU"/>
        </w:rPr>
        <w:t xml:space="preserve"> процесс</w:t>
      </w:r>
      <w:r w:rsidR="00A03E47">
        <w:rPr>
          <w:szCs w:val="22"/>
          <w:lang w:val="ru-RU"/>
        </w:rPr>
        <w:t>ами</w:t>
      </w:r>
      <w:r>
        <w:rPr>
          <w:szCs w:val="22"/>
          <w:lang w:val="ru-RU"/>
        </w:rPr>
        <w:t>, маркетинг</w:t>
      </w:r>
      <w:r w:rsidR="00A03E47">
        <w:rPr>
          <w:szCs w:val="22"/>
          <w:lang w:val="ru-RU"/>
        </w:rPr>
        <w:t>ом</w:t>
      </w:r>
      <w:r>
        <w:rPr>
          <w:szCs w:val="22"/>
          <w:lang w:val="ru-RU"/>
        </w:rPr>
        <w:t xml:space="preserve"> и здравоохранени</w:t>
      </w:r>
      <w:r w:rsidR="00A03E47">
        <w:rPr>
          <w:szCs w:val="22"/>
          <w:lang w:val="ru-RU"/>
        </w:rPr>
        <w:t>ем</w:t>
      </w:r>
      <w:r>
        <w:rPr>
          <w:szCs w:val="22"/>
          <w:lang w:val="ru-RU"/>
        </w:rPr>
        <w:t xml:space="preserve">.  </w:t>
      </w:r>
      <w:r w:rsidR="00A03E47">
        <w:rPr>
          <w:szCs w:val="22"/>
          <w:lang w:val="ru-RU"/>
        </w:rPr>
        <w:t>Среди</w:t>
      </w:r>
      <w:r w:rsidRPr="001811A9">
        <w:rPr>
          <w:szCs w:val="22"/>
          <w:lang w:val="ru-RU"/>
        </w:rPr>
        <w:t xml:space="preserve"> </w:t>
      </w:r>
      <w:r w:rsidR="00A03E47">
        <w:rPr>
          <w:szCs w:val="22"/>
          <w:lang w:val="ru-RU"/>
        </w:rPr>
        <w:t xml:space="preserve">таких </w:t>
      </w:r>
      <w:r>
        <w:rPr>
          <w:szCs w:val="22"/>
          <w:lang w:val="ru-RU"/>
        </w:rPr>
        <w:t>продукт</w:t>
      </w:r>
      <w:r w:rsidR="00A03E47">
        <w:rPr>
          <w:szCs w:val="22"/>
          <w:lang w:val="ru-RU"/>
        </w:rPr>
        <w:t>ов:</w:t>
      </w:r>
      <w:r w:rsidRPr="001811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таблетки</w:t>
      </w:r>
      <w:r w:rsidRPr="001811A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пилюли</w:t>
      </w:r>
      <w:r w:rsidRPr="001811A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капсулы</w:t>
      </w:r>
      <w:r w:rsidRPr="001811A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крема</w:t>
      </w:r>
      <w:r w:rsidRPr="001811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811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тубах</w:t>
      </w:r>
      <w:r w:rsidRPr="001811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811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микстуры</w:t>
      </w:r>
      <w:r w:rsidR="00A03E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бут</w:t>
      </w:r>
      <w:r w:rsidR="00A03E47">
        <w:rPr>
          <w:szCs w:val="22"/>
          <w:lang w:val="ru-RU"/>
        </w:rPr>
        <w:t>ы</w:t>
      </w:r>
      <w:r>
        <w:rPr>
          <w:szCs w:val="22"/>
          <w:lang w:val="ru-RU"/>
        </w:rPr>
        <w:t>лк</w:t>
      </w:r>
      <w:r w:rsidR="00A03E47">
        <w:rPr>
          <w:szCs w:val="22"/>
          <w:lang w:val="ru-RU"/>
        </w:rPr>
        <w:t>ах, что способствует</w:t>
      </w:r>
      <w:r w:rsidR="003809BB">
        <w:rPr>
          <w:szCs w:val="22"/>
          <w:lang w:val="ru-RU"/>
        </w:rPr>
        <w:t xml:space="preserve"> продл</w:t>
      </w:r>
      <w:r w:rsidR="00A03E47">
        <w:rPr>
          <w:szCs w:val="22"/>
          <w:lang w:val="ru-RU"/>
        </w:rPr>
        <w:t xml:space="preserve">ению </w:t>
      </w:r>
      <w:r w:rsidR="003809BB">
        <w:rPr>
          <w:szCs w:val="22"/>
          <w:lang w:val="ru-RU"/>
        </w:rPr>
        <w:t>срок</w:t>
      </w:r>
      <w:r w:rsidR="00A03E47">
        <w:rPr>
          <w:szCs w:val="22"/>
          <w:lang w:val="ru-RU"/>
        </w:rPr>
        <w:t>а</w:t>
      </w:r>
      <w:r w:rsidR="003809BB">
        <w:rPr>
          <w:szCs w:val="22"/>
          <w:lang w:val="ru-RU"/>
        </w:rPr>
        <w:t xml:space="preserve"> годности</w:t>
      </w:r>
      <w:r w:rsidR="00A03E47">
        <w:rPr>
          <w:szCs w:val="22"/>
          <w:lang w:val="ru-RU"/>
        </w:rPr>
        <w:t xml:space="preserve"> по</w:t>
      </w:r>
      <w:r w:rsidR="003809BB">
        <w:rPr>
          <w:szCs w:val="22"/>
          <w:lang w:val="ru-RU"/>
        </w:rPr>
        <w:t xml:space="preserve"> аналоги</w:t>
      </w:r>
      <w:r w:rsidR="00A03E47">
        <w:rPr>
          <w:szCs w:val="22"/>
          <w:lang w:val="ru-RU"/>
        </w:rPr>
        <w:t xml:space="preserve">и с </w:t>
      </w:r>
      <w:r w:rsidR="003809BB">
        <w:rPr>
          <w:szCs w:val="22"/>
          <w:lang w:val="ru-RU"/>
        </w:rPr>
        <w:t>аллопатическим</w:t>
      </w:r>
      <w:r w:rsidR="00A03E47">
        <w:rPr>
          <w:szCs w:val="22"/>
          <w:lang w:val="ru-RU"/>
        </w:rPr>
        <w:t>и</w:t>
      </w:r>
      <w:r w:rsidR="003809BB">
        <w:rPr>
          <w:szCs w:val="22"/>
          <w:lang w:val="ru-RU"/>
        </w:rPr>
        <w:t xml:space="preserve"> </w:t>
      </w:r>
      <w:r w:rsidR="00A03E47">
        <w:rPr>
          <w:szCs w:val="22"/>
          <w:lang w:val="ru-RU"/>
        </w:rPr>
        <w:t>средствами</w:t>
      </w:r>
      <w:r w:rsidR="003809BB">
        <w:rPr>
          <w:szCs w:val="22"/>
          <w:lang w:val="ru-RU"/>
        </w:rPr>
        <w:t>.  Существует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также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ряд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товаров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медицинского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назначения</w:t>
      </w:r>
      <w:r w:rsidR="003809BB" w:rsidRPr="003809BB">
        <w:rPr>
          <w:szCs w:val="22"/>
          <w:lang w:val="ru-RU"/>
        </w:rPr>
        <w:t xml:space="preserve">, </w:t>
      </w:r>
      <w:r w:rsidR="003809BB">
        <w:rPr>
          <w:szCs w:val="22"/>
          <w:lang w:val="ru-RU"/>
        </w:rPr>
        <w:t>например</w:t>
      </w:r>
      <w:r w:rsidR="003809BB" w:rsidRPr="003809BB">
        <w:rPr>
          <w:szCs w:val="22"/>
          <w:lang w:val="ru-RU"/>
        </w:rPr>
        <w:t xml:space="preserve"> </w:t>
      </w:r>
      <w:r w:rsidR="00A03E47">
        <w:rPr>
          <w:szCs w:val="22"/>
          <w:lang w:val="ru-RU"/>
        </w:rPr>
        <w:t>пакетированный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чай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и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напитки</w:t>
      </w:r>
      <w:r w:rsidR="003809BB" w:rsidRPr="003809BB">
        <w:rPr>
          <w:szCs w:val="22"/>
          <w:lang w:val="ru-RU"/>
        </w:rPr>
        <w:t xml:space="preserve">. </w:t>
      </w:r>
      <w:r w:rsidR="003809BB">
        <w:rPr>
          <w:szCs w:val="22"/>
          <w:lang w:val="ru-RU"/>
        </w:rPr>
        <w:t xml:space="preserve"> Помимо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инновационных</w:t>
      </w:r>
      <w:r w:rsidR="003809BB" w:rsidRPr="003809BB">
        <w:rPr>
          <w:szCs w:val="22"/>
          <w:lang w:val="ru-RU"/>
        </w:rPr>
        <w:t xml:space="preserve"> </w:t>
      </w:r>
      <w:r w:rsidR="003809BB" w:rsidRPr="003809BB">
        <w:rPr>
          <w:i/>
          <w:szCs w:val="22"/>
          <w:lang w:val="ru-RU"/>
        </w:rPr>
        <w:t>продуктов,</w:t>
      </w:r>
      <w:r w:rsidR="003809BB" w:rsidRPr="003809BB">
        <w:rPr>
          <w:szCs w:val="22"/>
          <w:lang w:val="ru-RU"/>
        </w:rPr>
        <w:t xml:space="preserve"> </w:t>
      </w:r>
      <w:r w:rsidR="00A03E47">
        <w:rPr>
          <w:szCs w:val="22"/>
          <w:lang w:val="ru-RU"/>
        </w:rPr>
        <w:t xml:space="preserve">встречаются и </w:t>
      </w:r>
      <w:r w:rsidR="003809BB">
        <w:rPr>
          <w:szCs w:val="22"/>
          <w:lang w:val="ru-RU"/>
        </w:rPr>
        <w:t>инновационные</w:t>
      </w:r>
      <w:r w:rsidR="003809BB" w:rsidRPr="003809BB">
        <w:rPr>
          <w:szCs w:val="22"/>
          <w:lang w:val="ru-RU"/>
        </w:rPr>
        <w:t xml:space="preserve"> </w:t>
      </w:r>
      <w:r w:rsidR="003809BB" w:rsidRPr="003809BB">
        <w:rPr>
          <w:i/>
          <w:szCs w:val="22"/>
          <w:lang w:val="ru-RU"/>
        </w:rPr>
        <w:t>методы</w:t>
      </w:r>
      <w:r w:rsidR="00A03E47">
        <w:rPr>
          <w:i/>
          <w:szCs w:val="22"/>
          <w:lang w:val="ru-RU"/>
        </w:rPr>
        <w:t xml:space="preserve"> производства</w:t>
      </w:r>
      <w:r w:rsidR="003809BB" w:rsidRPr="003809BB">
        <w:rPr>
          <w:szCs w:val="22"/>
          <w:lang w:val="ru-RU"/>
        </w:rPr>
        <w:t xml:space="preserve">.  </w:t>
      </w:r>
      <w:r w:rsidR="003809BB">
        <w:rPr>
          <w:szCs w:val="22"/>
          <w:lang w:val="ru-RU"/>
        </w:rPr>
        <w:t>Приведем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пример</w:t>
      </w:r>
      <w:r w:rsidR="003809BB" w:rsidRPr="003809BB">
        <w:rPr>
          <w:szCs w:val="22"/>
          <w:lang w:val="ru-RU"/>
        </w:rPr>
        <w:t xml:space="preserve">: </w:t>
      </w:r>
      <w:r w:rsidR="00A03E47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народные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lastRenderedPageBreak/>
        <w:t>целители</w:t>
      </w:r>
      <w:r w:rsidR="003809BB" w:rsidRPr="003809BB">
        <w:rPr>
          <w:szCs w:val="22"/>
          <w:lang w:val="ru-RU"/>
        </w:rPr>
        <w:t xml:space="preserve">, </w:t>
      </w:r>
      <w:r w:rsidR="003809BB">
        <w:rPr>
          <w:szCs w:val="22"/>
          <w:lang w:val="ru-RU"/>
        </w:rPr>
        <w:t>особенно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>более</w:t>
      </w:r>
      <w:r w:rsidR="003809BB" w:rsidRPr="003809BB">
        <w:rPr>
          <w:szCs w:val="22"/>
          <w:lang w:val="ru-RU"/>
        </w:rPr>
        <w:t xml:space="preserve"> </w:t>
      </w:r>
      <w:r w:rsidR="003809BB">
        <w:rPr>
          <w:szCs w:val="22"/>
          <w:lang w:val="ru-RU"/>
        </w:rPr>
        <w:t xml:space="preserve">развитой категории, используют </w:t>
      </w:r>
      <w:r w:rsidR="001D2663">
        <w:rPr>
          <w:szCs w:val="22"/>
          <w:lang w:val="ru-RU"/>
        </w:rPr>
        <w:t xml:space="preserve">разнообразное </w:t>
      </w:r>
      <w:r w:rsidR="003809BB">
        <w:rPr>
          <w:szCs w:val="22"/>
          <w:lang w:val="ru-RU"/>
        </w:rPr>
        <w:t xml:space="preserve">современное оборудование для увеличения объема продукции и повышения качества.  </w:t>
      </w:r>
      <w:r w:rsidR="001D2663">
        <w:rPr>
          <w:szCs w:val="22"/>
          <w:lang w:val="ru-RU"/>
        </w:rPr>
        <w:t>Фактически</w:t>
      </w:r>
      <w:r w:rsidR="003809BB">
        <w:rPr>
          <w:szCs w:val="22"/>
          <w:lang w:val="ru-RU"/>
        </w:rPr>
        <w:t xml:space="preserve">, </w:t>
      </w:r>
      <w:r w:rsidR="001D2663">
        <w:rPr>
          <w:szCs w:val="22"/>
          <w:lang w:val="ru-RU"/>
        </w:rPr>
        <w:t>с по</w:t>
      </w:r>
      <w:r w:rsidR="003809BB">
        <w:rPr>
          <w:szCs w:val="22"/>
          <w:lang w:val="ru-RU"/>
        </w:rPr>
        <w:t>явлени</w:t>
      </w:r>
      <w:r w:rsidR="001D2663">
        <w:rPr>
          <w:szCs w:val="22"/>
          <w:lang w:val="ru-RU"/>
        </w:rPr>
        <w:t>ем</w:t>
      </w:r>
      <w:r w:rsidR="003809BB">
        <w:rPr>
          <w:szCs w:val="22"/>
          <w:lang w:val="ru-RU"/>
        </w:rPr>
        <w:t xml:space="preserve"> раз</w:t>
      </w:r>
      <w:r w:rsidR="001D2663">
        <w:rPr>
          <w:szCs w:val="22"/>
          <w:lang w:val="ru-RU"/>
        </w:rPr>
        <w:t xml:space="preserve">личных </w:t>
      </w:r>
      <w:r w:rsidR="003809BB">
        <w:rPr>
          <w:szCs w:val="22"/>
          <w:lang w:val="ru-RU"/>
        </w:rPr>
        <w:t>инноваций традиционн</w:t>
      </w:r>
      <w:r w:rsidR="001D2663">
        <w:rPr>
          <w:szCs w:val="22"/>
          <w:lang w:val="ru-RU"/>
        </w:rPr>
        <w:t>ая</w:t>
      </w:r>
      <w:r w:rsidR="003809BB">
        <w:rPr>
          <w:szCs w:val="22"/>
          <w:lang w:val="ru-RU"/>
        </w:rPr>
        <w:t xml:space="preserve"> медицин</w:t>
      </w:r>
      <w:r w:rsidR="001D2663">
        <w:rPr>
          <w:szCs w:val="22"/>
          <w:lang w:val="ru-RU"/>
        </w:rPr>
        <w:t>а</w:t>
      </w:r>
      <w:r w:rsidR="003809BB">
        <w:rPr>
          <w:szCs w:val="22"/>
          <w:lang w:val="ru-RU"/>
        </w:rPr>
        <w:t xml:space="preserve"> в Гане</w:t>
      </w:r>
      <w:r w:rsidR="001D2663">
        <w:rPr>
          <w:szCs w:val="22"/>
          <w:lang w:val="ru-RU"/>
        </w:rPr>
        <w:t xml:space="preserve"> получила развитие</w:t>
      </w:r>
      <w:r w:rsidR="003809BB">
        <w:rPr>
          <w:szCs w:val="22"/>
          <w:lang w:val="ru-RU"/>
        </w:rPr>
        <w:t>.</w:t>
      </w:r>
    </w:p>
    <w:p w:rsidR="00385A53" w:rsidRPr="00237BC6" w:rsidRDefault="00385A53" w:rsidP="00385A53">
      <w:pPr>
        <w:rPr>
          <w:szCs w:val="22"/>
          <w:lang w:val="ru-RU"/>
        </w:rPr>
      </w:pPr>
    </w:p>
    <w:p w:rsidR="00385A53" w:rsidRPr="009E26A8" w:rsidRDefault="00B645E6" w:rsidP="00385A53">
      <w:pPr>
        <w:rPr>
          <w:szCs w:val="22"/>
          <w:lang w:val="ru-RU"/>
        </w:rPr>
      </w:pPr>
      <w:r>
        <w:rPr>
          <w:i/>
          <w:szCs w:val="22"/>
          <w:lang w:val="ru-RU"/>
        </w:rPr>
        <w:t>Конкуренция</w:t>
      </w:r>
      <w:r w:rsidRPr="00B645E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как</w:t>
      </w:r>
      <w:r w:rsidRPr="00B645E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стимул</w:t>
      </w:r>
      <w:r w:rsidRPr="00B645E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инновационной</w:t>
      </w:r>
      <w:r w:rsidRPr="00B645E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деятельности.</w:t>
      </w:r>
      <w:r w:rsidR="00385A53" w:rsidRPr="00B645E6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Конкуренция является основным стимулом инновационной деятельности в традиционной медицин</w:t>
      </w:r>
      <w:r w:rsidR="007634D6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.  </w:t>
      </w:r>
      <w:r w:rsidR="007634D6">
        <w:rPr>
          <w:szCs w:val="22"/>
          <w:lang w:val="ru-RU"/>
        </w:rPr>
        <w:t>Соревнование существует в</w:t>
      </w:r>
      <w:r w:rsidR="009E26A8">
        <w:rPr>
          <w:szCs w:val="22"/>
          <w:lang w:val="ru-RU"/>
        </w:rPr>
        <w:t>нутри</w:t>
      </w:r>
      <w:r w:rsidRPr="009E26A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сектор</w:t>
      </w:r>
      <w:r w:rsidR="009E26A8">
        <w:rPr>
          <w:szCs w:val="22"/>
          <w:lang w:val="ru-RU"/>
        </w:rPr>
        <w:t xml:space="preserve">а, поскольку народные целители </w:t>
      </w:r>
      <w:r w:rsidR="007634D6">
        <w:rPr>
          <w:szCs w:val="22"/>
          <w:lang w:val="ru-RU"/>
        </w:rPr>
        <w:t xml:space="preserve">наблюдают за </w:t>
      </w:r>
      <w:r w:rsidR="00173628">
        <w:rPr>
          <w:szCs w:val="22"/>
          <w:lang w:val="ru-RU"/>
        </w:rPr>
        <w:t xml:space="preserve">продукцией </w:t>
      </w:r>
      <w:r w:rsidR="007634D6">
        <w:rPr>
          <w:szCs w:val="22"/>
          <w:lang w:val="ru-RU"/>
        </w:rPr>
        <w:t>конкурент</w:t>
      </w:r>
      <w:r w:rsidR="00173628">
        <w:rPr>
          <w:szCs w:val="22"/>
          <w:lang w:val="ru-RU"/>
        </w:rPr>
        <w:t xml:space="preserve">ов </w:t>
      </w:r>
      <w:r w:rsidR="009E26A8">
        <w:rPr>
          <w:szCs w:val="22"/>
          <w:lang w:val="ru-RU"/>
        </w:rPr>
        <w:t xml:space="preserve">и стараются </w:t>
      </w:r>
      <w:r w:rsidR="00173628">
        <w:rPr>
          <w:szCs w:val="22"/>
          <w:lang w:val="ru-RU"/>
        </w:rPr>
        <w:t xml:space="preserve">не отставать от них </w:t>
      </w:r>
      <w:r w:rsidR="009E26A8">
        <w:rPr>
          <w:szCs w:val="22"/>
          <w:lang w:val="ru-RU"/>
        </w:rPr>
        <w:t>или пре</w:t>
      </w:r>
      <w:r w:rsidR="00173628">
        <w:rPr>
          <w:szCs w:val="22"/>
          <w:lang w:val="ru-RU"/>
        </w:rPr>
        <w:t>взойти соперников</w:t>
      </w:r>
      <w:r w:rsidR="009E26A8">
        <w:rPr>
          <w:szCs w:val="22"/>
          <w:lang w:val="ru-RU"/>
        </w:rPr>
        <w:t xml:space="preserve">.  </w:t>
      </w:r>
      <w:r w:rsidR="00173628">
        <w:rPr>
          <w:szCs w:val="22"/>
          <w:lang w:val="ru-RU"/>
        </w:rPr>
        <w:t xml:space="preserve">Существует и другой вид </w:t>
      </w:r>
      <w:r w:rsidR="009E26A8">
        <w:rPr>
          <w:szCs w:val="22"/>
          <w:lang w:val="ru-RU"/>
        </w:rPr>
        <w:t>конкуренци</w:t>
      </w:r>
      <w:r w:rsidR="00173628">
        <w:rPr>
          <w:szCs w:val="22"/>
          <w:lang w:val="ru-RU"/>
        </w:rPr>
        <w:t xml:space="preserve">и: соперничество </w:t>
      </w:r>
      <w:r w:rsidR="009E26A8">
        <w:rPr>
          <w:szCs w:val="22"/>
          <w:lang w:val="ru-RU"/>
        </w:rPr>
        <w:t>с импортными продуктами, особенно из Китая, Индии и Кореи.  Н</w:t>
      </w:r>
      <w:r w:rsidR="00173628">
        <w:rPr>
          <w:szCs w:val="22"/>
          <w:lang w:val="ru-RU"/>
        </w:rPr>
        <w:t>екоторые н</w:t>
      </w:r>
      <w:r w:rsidR="009E26A8">
        <w:rPr>
          <w:szCs w:val="22"/>
          <w:lang w:val="ru-RU"/>
        </w:rPr>
        <w:t>атуральные</w:t>
      </w:r>
      <w:r w:rsidR="009E26A8" w:rsidRPr="009E26A8">
        <w:rPr>
          <w:szCs w:val="22"/>
          <w:lang w:val="ru-RU"/>
        </w:rPr>
        <w:t xml:space="preserve"> </w:t>
      </w:r>
      <w:r w:rsidR="009E26A8">
        <w:rPr>
          <w:szCs w:val="22"/>
          <w:lang w:val="ru-RU"/>
        </w:rPr>
        <w:t>продукты</w:t>
      </w:r>
      <w:r w:rsidR="009E26A8" w:rsidRPr="009E26A8">
        <w:rPr>
          <w:szCs w:val="22"/>
          <w:lang w:val="ru-RU"/>
        </w:rPr>
        <w:t xml:space="preserve"> </w:t>
      </w:r>
      <w:r w:rsidR="009E26A8">
        <w:rPr>
          <w:szCs w:val="22"/>
          <w:lang w:val="ru-RU"/>
        </w:rPr>
        <w:t xml:space="preserve">медицинского назначения </w:t>
      </w:r>
      <w:r w:rsidR="00173628">
        <w:rPr>
          <w:szCs w:val="22"/>
          <w:lang w:val="ru-RU"/>
        </w:rPr>
        <w:t xml:space="preserve">также </w:t>
      </w:r>
      <w:r w:rsidR="009E26A8">
        <w:rPr>
          <w:szCs w:val="22"/>
          <w:lang w:val="ru-RU"/>
        </w:rPr>
        <w:t>поступают из США и Южной Африки.  В целом рыночная конкуренция</w:t>
      </w:r>
      <w:r w:rsidR="00173628">
        <w:rPr>
          <w:szCs w:val="22"/>
          <w:lang w:val="ru-RU"/>
        </w:rPr>
        <w:t xml:space="preserve"> является </w:t>
      </w:r>
      <w:r w:rsidR="009E26A8">
        <w:rPr>
          <w:szCs w:val="22"/>
          <w:lang w:val="ru-RU"/>
        </w:rPr>
        <w:t>серьезны</w:t>
      </w:r>
      <w:r w:rsidR="00173628">
        <w:rPr>
          <w:szCs w:val="22"/>
          <w:lang w:val="ru-RU"/>
        </w:rPr>
        <w:t>м</w:t>
      </w:r>
      <w:r w:rsidR="009E26A8">
        <w:rPr>
          <w:szCs w:val="22"/>
          <w:lang w:val="ru-RU"/>
        </w:rPr>
        <w:t xml:space="preserve"> стимул</w:t>
      </w:r>
      <w:r w:rsidR="00173628">
        <w:rPr>
          <w:szCs w:val="22"/>
          <w:lang w:val="ru-RU"/>
        </w:rPr>
        <w:t>ом</w:t>
      </w:r>
      <w:r w:rsidR="009E26A8">
        <w:rPr>
          <w:szCs w:val="22"/>
          <w:lang w:val="ru-RU"/>
        </w:rPr>
        <w:t xml:space="preserve"> для инновационной деятельности</w:t>
      </w:r>
      <w:r w:rsidR="00385A53" w:rsidRPr="009E26A8">
        <w:rPr>
          <w:szCs w:val="22"/>
          <w:lang w:val="ru-RU"/>
        </w:rPr>
        <w:t>.</w:t>
      </w:r>
    </w:p>
    <w:p w:rsidR="00385A53" w:rsidRPr="009E26A8" w:rsidRDefault="00385A53" w:rsidP="00385A53">
      <w:pPr>
        <w:rPr>
          <w:szCs w:val="22"/>
          <w:lang w:val="ru-RU"/>
        </w:rPr>
      </w:pPr>
    </w:p>
    <w:p w:rsidR="00385A53" w:rsidRPr="00943F43" w:rsidRDefault="0053252F" w:rsidP="00385A53">
      <w:pPr>
        <w:rPr>
          <w:szCs w:val="22"/>
          <w:lang w:val="ru-RU"/>
        </w:rPr>
      </w:pPr>
      <w:r>
        <w:rPr>
          <w:i/>
          <w:szCs w:val="22"/>
          <w:lang w:val="ru-RU"/>
        </w:rPr>
        <w:t>Влияние</w:t>
      </w:r>
      <w:r w:rsidRPr="00237BC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политики</w:t>
      </w:r>
      <w:r w:rsidRPr="00237BC6">
        <w:rPr>
          <w:i/>
          <w:szCs w:val="22"/>
          <w:lang w:val="ru-RU"/>
        </w:rPr>
        <w:t>.</w:t>
      </w:r>
      <w:r w:rsidR="00385A53" w:rsidRPr="00237BC6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532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общем</w:t>
      </w:r>
      <w:r w:rsidRPr="00532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плане</w:t>
      </w:r>
      <w:r w:rsidRPr="0053252F">
        <w:rPr>
          <w:szCs w:val="22"/>
          <w:lang w:val="ru-RU"/>
        </w:rPr>
        <w:t xml:space="preserve"> </w:t>
      </w:r>
      <w:r w:rsidR="00912ED6">
        <w:rPr>
          <w:szCs w:val="22"/>
          <w:lang w:val="ru-RU"/>
        </w:rPr>
        <w:t xml:space="preserve">работа по созданию национальной </w:t>
      </w:r>
      <w:r>
        <w:rPr>
          <w:szCs w:val="22"/>
          <w:lang w:val="ru-RU"/>
        </w:rPr>
        <w:t>политики</w:t>
      </w:r>
      <w:r w:rsidRPr="0053252F">
        <w:rPr>
          <w:szCs w:val="22"/>
          <w:lang w:val="ru-RU"/>
        </w:rPr>
        <w:t xml:space="preserve"> </w:t>
      </w:r>
      <w:r w:rsidR="00912ED6">
        <w:rPr>
          <w:szCs w:val="22"/>
          <w:lang w:val="ru-RU"/>
        </w:rPr>
        <w:t xml:space="preserve">в области традиционной медицины </w:t>
      </w:r>
      <w:r>
        <w:rPr>
          <w:szCs w:val="22"/>
          <w:lang w:val="ru-RU"/>
        </w:rPr>
        <w:t>и</w:t>
      </w:r>
      <w:r w:rsidRPr="00532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532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реализаци</w:t>
      </w:r>
      <w:r w:rsidR="00912ED6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 конструктивн</w:t>
      </w:r>
      <w:r w:rsidR="00912ED6">
        <w:rPr>
          <w:szCs w:val="22"/>
          <w:lang w:val="ru-RU"/>
        </w:rPr>
        <w:t>ы</w:t>
      </w:r>
      <w:r>
        <w:rPr>
          <w:szCs w:val="22"/>
          <w:lang w:val="ru-RU"/>
        </w:rPr>
        <w:t>.  Государственные стратегии повысили авторитет традиционной медицины и с</w:t>
      </w:r>
      <w:r w:rsidR="00912ED6">
        <w:rPr>
          <w:szCs w:val="22"/>
          <w:lang w:val="ru-RU"/>
        </w:rPr>
        <w:t xml:space="preserve">пособствовали </w:t>
      </w:r>
      <w:r>
        <w:rPr>
          <w:szCs w:val="22"/>
          <w:lang w:val="ru-RU"/>
        </w:rPr>
        <w:t>передаче знаний и инновационной деятельности.  К</w:t>
      </w:r>
      <w:r w:rsidRPr="00532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нормативным</w:t>
      </w:r>
      <w:r w:rsidRPr="00532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документам</w:t>
      </w:r>
      <w:r w:rsidRPr="005325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относятся</w:t>
      </w:r>
      <w:r w:rsidRPr="0053252F">
        <w:rPr>
          <w:szCs w:val="22"/>
          <w:lang w:val="ru-RU"/>
        </w:rPr>
        <w:t>: «</w:t>
      </w:r>
      <w:r>
        <w:rPr>
          <w:szCs w:val="22"/>
          <w:lang w:val="ru-RU"/>
        </w:rPr>
        <w:t>Политическая стратегия о развитии традиционной медицины</w:t>
      </w:r>
      <w:r w:rsidRPr="0053252F">
        <w:rPr>
          <w:szCs w:val="22"/>
          <w:lang w:val="ru-RU"/>
        </w:rPr>
        <w:t>»</w:t>
      </w:r>
      <w:r>
        <w:rPr>
          <w:szCs w:val="22"/>
          <w:lang w:val="ru-RU"/>
        </w:rPr>
        <w:t xml:space="preserve"> </w:t>
      </w:r>
      <w:r w:rsidR="00385A53" w:rsidRPr="0053252F">
        <w:rPr>
          <w:szCs w:val="22"/>
          <w:lang w:val="ru-RU"/>
        </w:rPr>
        <w:t>(2003</w:t>
      </w:r>
      <w:r>
        <w:rPr>
          <w:szCs w:val="22"/>
          <w:lang w:val="ru-RU"/>
        </w:rPr>
        <w:t> г.</w:t>
      </w:r>
      <w:r w:rsidR="00385A53" w:rsidRPr="0053252F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 xml:space="preserve">«Стратегический план по развитию традиционной медицины» </w:t>
      </w:r>
      <w:r w:rsidR="00385A53" w:rsidRPr="0053252F">
        <w:rPr>
          <w:szCs w:val="22"/>
          <w:lang w:val="ru-RU"/>
        </w:rPr>
        <w:t>(2005 – 2009</w:t>
      </w:r>
      <w:r>
        <w:rPr>
          <w:szCs w:val="22"/>
          <w:lang w:val="ru-RU"/>
        </w:rPr>
        <w:t> гг.</w:t>
      </w:r>
      <w:r w:rsidR="00385A53" w:rsidRPr="0053252F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и «Этические нормы и стандарты </w:t>
      </w:r>
      <w:r w:rsidR="004839E0">
        <w:rPr>
          <w:szCs w:val="22"/>
          <w:lang w:val="ru-RU"/>
        </w:rPr>
        <w:t>практической деятельности</w:t>
      </w:r>
      <w:r>
        <w:rPr>
          <w:szCs w:val="22"/>
          <w:lang w:val="ru-RU"/>
        </w:rPr>
        <w:t>»</w:t>
      </w:r>
      <w:r w:rsidR="004839E0">
        <w:rPr>
          <w:szCs w:val="22"/>
          <w:lang w:val="ru-RU"/>
        </w:rPr>
        <w:t xml:space="preserve"> </w:t>
      </w:r>
      <w:r w:rsidR="00385A53" w:rsidRPr="0053252F">
        <w:rPr>
          <w:szCs w:val="22"/>
          <w:lang w:val="ru-RU"/>
        </w:rPr>
        <w:t>2006</w:t>
      </w:r>
      <w:r w:rsidR="004839E0">
        <w:rPr>
          <w:szCs w:val="22"/>
          <w:lang w:val="ru-RU"/>
        </w:rPr>
        <w:t> г.</w:t>
      </w:r>
      <w:r w:rsidR="00385A53" w:rsidRPr="0053252F">
        <w:rPr>
          <w:szCs w:val="22"/>
          <w:lang w:val="ru-RU"/>
        </w:rPr>
        <w:t xml:space="preserve"> (</w:t>
      </w:r>
      <w:r w:rsidR="004839E0">
        <w:rPr>
          <w:szCs w:val="22"/>
          <w:lang w:val="ru-RU"/>
        </w:rPr>
        <w:t>переведен на три местных языка</w:t>
      </w:r>
      <w:r w:rsidR="00385A53" w:rsidRPr="0053252F">
        <w:rPr>
          <w:szCs w:val="22"/>
          <w:lang w:val="ru-RU"/>
        </w:rPr>
        <w:t xml:space="preserve">).  </w:t>
      </w:r>
      <w:r w:rsidR="006F376E">
        <w:rPr>
          <w:szCs w:val="22"/>
          <w:lang w:val="ru-RU"/>
        </w:rPr>
        <w:t xml:space="preserve">Согласно </w:t>
      </w:r>
      <w:r w:rsidR="00D81C8B">
        <w:rPr>
          <w:szCs w:val="22"/>
          <w:lang w:val="ru-RU"/>
        </w:rPr>
        <w:t>государственной политик</w:t>
      </w:r>
      <w:r w:rsidR="006F376E">
        <w:rPr>
          <w:szCs w:val="22"/>
          <w:lang w:val="ru-RU"/>
        </w:rPr>
        <w:t>е,</w:t>
      </w:r>
      <w:r w:rsidR="00D81C8B">
        <w:rPr>
          <w:szCs w:val="22"/>
          <w:lang w:val="ru-RU"/>
        </w:rPr>
        <w:t xml:space="preserve"> на базе некоторых больниц были созданы клиники растительной медицины, обслуживающие </w:t>
      </w:r>
      <w:r w:rsidR="006F376E">
        <w:rPr>
          <w:szCs w:val="22"/>
          <w:lang w:val="ru-RU"/>
        </w:rPr>
        <w:t xml:space="preserve">пациентов, </w:t>
      </w:r>
      <w:r w:rsidR="00D81C8B">
        <w:rPr>
          <w:szCs w:val="22"/>
          <w:lang w:val="ru-RU"/>
        </w:rPr>
        <w:t>предпочитаю</w:t>
      </w:r>
      <w:r w:rsidR="006F376E">
        <w:rPr>
          <w:szCs w:val="22"/>
          <w:lang w:val="ru-RU"/>
        </w:rPr>
        <w:t>щих</w:t>
      </w:r>
      <w:r w:rsidR="00D81C8B">
        <w:rPr>
          <w:szCs w:val="22"/>
          <w:lang w:val="ru-RU"/>
        </w:rPr>
        <w:t xml:space="preserve"> этот вид</w:t>
      </w:r>
      <w:r w:rsidR="006F376E">
        <w:rPr>
          <w:szCs w:val="22"/>
          <w:lang w:val="ru-RU"/>
        </w:rPr>
        <w:t xml:space="preserve"> лечения</w:t>
      </w:r>
      <w:r w:rsidR="00D81C8B">
        <w:rPr>
          <w:szCs w:val="22"/>
          <w:lang w:val="ru-RU"/>
        </w:rPr>
        <w:t>.  Важнее</w:t>
      </w:r>
      <w:r w:rsidR="00D81C8B" w:rsidRPr="00D81C8B">
        <w:rPr>
          <w:szCs w:val="22"/>
          <w:lang w:val="ru-RU"/>
        </w:rPr>
        <w:t xml:space="preserve"> </w:t>
      </w:r>
      <w:r w:rsidR="00D81C8B">
        <w:rPr>
          <w:szCs w:val="22"/>
          <w:lang w:val="ru-RU"/>
        </w:rPr>
        <w:t>другое</w:t>
      </w:r>
      <w:r w:rsidR="001D6ED5">
        <w:rPr>
          <w:szCs w:val="22"/>
          <w:lang w:val="ru-RU"/>
        </w:rPr>
        <w:t>,</w:t>
      </w:r>
      <w:r w:rsidR="006F376E">
        <w:rPr>
          <w:szCs w:val="22"/>
          <w:lang w:val="ru-RU"/>
        </w:rPr>
        <w:t xml:space="preserve"> </w:t>
      </w:r>
      <w:r w:rsidR="00D81C8B">
        <w:rPr>
          <w:szCs w:val="22"/>
          <w:lang w:val="ru-RU"/>
        </w:rPr>
        <w:t>средства</w:t>
      </w:r>
      <w:r w:rsidR="00D81C8B" w:rsidRPr="00D81C8B">
        <w:rPr>
          <w:szCs w:val="22"/>
          <w:lang w:val="ru-RU"/>
        </w:rPr>
        <w:t xml:space="preserve"> </w:t>
      </w:r>
      <w:r w:rsidR="00D81C8B">
        <w:rPr>
          <w:szCs w:val="22"/>
          <w:lang w:val="ru-RU"/>
        </w:rPr>
        <w:t>традиционной</w:t>
      </w:r>
      <w:r w:rsidR="00D81C8B" w:rsidRPr="00D81C8B">
        <w:rPr>
          <w:szCs w:val="22"/>
          <w:lang w:val="ru-RU"/>
        </w:rPr>
        <w:t xml:space="preserve"> </w:t>
      </w:r>
      <w:r w:rsidR="00D81C8B">
        <w:rPr>
          <w:szCs w:val="22"/>
          <w:lang w:val="ru-RU"/>
        </w:rPr>
        <w:t>медицины</w:t>
      </w:r>
      <w:r w:rsidR="00D81C8B" w:rsidRPr="00D81C8B">
        <w:rPr>
          <w:szCs w:val="22"/>
          <w:lang w:val="ru-RU"/>
        </w:rPr>
        <w:t xml:space="preserve"> </w:t>
      </w:r>
      <w:r w:rsidR="00D81C8B">
        <w:rPr>
          <w:szCs w:val="22"/>
          <w:lang w:val="ru-RU"/>
        </w:rPr>
        <w:t>внесены</w:t>
      </w:r>
      <w:r w:rsidR="00D81C8B" w:rsidRPr="00D81C8B">
        <w:rPr>
          <w:szCs w:val="22"/>
          <w:lang w:val="ru-RU"/>
        </w:rPr>
        <w:t xml:space="preserve"> </w:t>
      </w:r>
      <w:r w:rsidR="00D81C8B">
        <w:rPr>
          <w:szCs w:val="22"/>
          <w:lang w:val="ru-RU"/>
        </w:rPr>
        <w:t>в</w:t>
      </w:r>
      <w:r w:rsidR="00D81C8B" w:rsidRPr="00D81C8B">
        <w:rPr>
          <w:szCs w:val="22"/>
          <w:lang w:val="ru-RU"/>
        </w:rPr>
        <w:t xml:space="preserve"> </w:t>
      </w:r>
      <w:r w:rsidR="00D81C8B">
        <w:rPr>
          <w:szCs w:val="22"/>
          <w:lang w:val="ru-RU"/>
        </w:rPr>
        <w:t>перечень</w:t>
      </w:r>
      <w:r w:rsidR="00D81C8B" w:rsidRPr="00D81C8B">
        <w:rPr>
          <w:szCs w:val="22"/>
          <w:lang w:val="ru-RU"/>
        </w:rPr>
        <w:t xml:space="preserve"> </w:t>
      </w:r>
      <w:r w:rsidR="00D81C8B">
        <w:rPr>
          <w:szCs w:val="22"/>
          <w:lang w:val="ru-RU"/>
        </w:rPr>
        <w:t>основных</w:t>
      </w:r>
      <w:r w:rsidR="00D81C8B" w:rsidRPr="00D81C8B">
        <w:rPr>
          <w:szCs w:val="22"/>
          <w:lang w:val="ru-RU"/>
        </w:rPr>
        <w:t xml:space="preserve"> </w:t>
      </w:r>
      <w:r w:rsidR="00D81C8B">
        <w:rPr>
          <w:szCs w:val="22"/>
          <w:lang w:val="ru-RU"/>
        </w:rPr>
        <w:t>лекарственных препаратов Министерства здравоохранения.  Часть респондентов</w:t>
      </w:r>
      <w:r w:rsidR="00D81C8B" w:rsidRPr="00D81C8B">
        <w:rPr>
          <w:szCs w:val="22"/>
          <w:lang w:val="ru-RU"/>
        </w:rPr>
        <w:t xml:space="preserve"> </w:t>
      </w:r>
      <w:r w:rsidR="00385A53" w:rsidRPr="00D81C8B">
        <w:rPr>
          <w:szCs w:val="22"/>
          <w:lang w:val="ru-RU"/>
        </w:rPr>
        <w:t>(16%)</w:t>
      </w:r>
      <w:r w:rsidR="00D81C8B">
        <w:rPr>
          <w:szCs w:val="22"/>
          <w:lang w:val="ru-RU"/>
        </w:rPr>
        <w:t xml:space="preserve"> сообщила, что их продукция фигурирует в данном перечне. </w:t>
      </w:r>
      <w:r w:rsidR="00385A53" w:rsidRPr="00D81C8B">
        <w:rPr>
          <w:szCs w:val="22"/>
          <w:lang w:val="ru-RU"/>
        </w:rPr>
        <w:t xml:space="preserve"> </w:t>
      </w:r>
      <w:r w:rsidR="007A4362">
        <w:rPr>
          <w:szCs w:val="22"/>
          <w:lang w:val="ru-RU"/>
        </w:rPr>
        <w:t>Необходимо</w:t>
      </w:r>
      <w:r w:rsidR="007A4362" w:rsidRPr="00943F43">
        <w:rPr>
          <w:szCs w:val="22"/>
          <w:lang w:val="ru-RU"/>
        </w:rPr>
        <w:t xml:space="preserve"> </w:t>
      </w:r>
      <w:r w:rsidR="003B31B7">
        <w:rPr>
          <w:szCs w:val="22"/>
          <w:lang w:val="ru-RU"/>
        </w:rPr>
        <w:t xml:space="preserve">поддерживать </w:t>
      </w:r>
      <w:r w:rsidR="007A4362">
        <w:rPr>
          <w:szCs w:val="22"/>
          <w:lang w:val="ru-RU"/>
        </w:rPr>
        <w:t>высокий</w:t>
      </w:r>
      <w:r w:rsidR="007A4362" w:rsidRPr="00943F43">
        <w:rPr>
          <w:szCs w:val="22"/>
          <w:lang w:val="ru-RU"/>
        </w:rPr>
        <w:t xml:space="preserve"> </w:t>
      </w:r>
      <w:r w:rsidR="003B31B7">
        <w:rPr>
          <w:szCs w:val="22"/>
          <w:lang w:val="ru-RU"/>
        </w:rPr>
        <w:t xml:space="preserve">авторитет </w:t>
      </w:r>
      <w:r w:rsidR="007A4362">
        <w:rPr>
          <w:szCs w:val="22"/>
          <w:lang w:val="ru-RU"/>
        </w:rPr>
        <w:t>традиционной</w:t>
      </w:r>
      <w:r w:rsidR="007A4362" w:rsidRPr="00943F43">
        <w:rPr>
          <w:szCs w:val="22"/>
          <w:lang w:val="ru-RU"/>
        </w:rPr>
        <w:t xml:space="preserve"> </w:t>
      </w:r>
      <w:r w:rsidR="007A4362">
        <w:rPr>
          <w:szCs w:val="22"/>
          <w:lang w:val="ru-RU"/>
        </w:rPr>
        <w:t>медицинской</w:t>
      </w:r>
      <w:r w:rsidR="007A4362" w:rsidRPr="00943F43">
        <w:rPr>
          <w:szCs w:val="22"/>
          <w:lang w:val="ru-RU"/>
        </w:rPr>
        <w:t xml:space="preserve"> </w:t>
      </w:r>
      <w:r w:rsidR="007A4362">
        <w:rPr>
          <w:szCs w:val="22"/>
          <w:lang w:val="ru-RU"/>
        </w:rPr>
        <w:t>практики</w:t>
      </w:r>
      <w:r w:rsidR="00385A53" w:rsidRPr="00943F43">
        <w:rPr>
          <w:szCs w:val="22"/>
          <w:lang w:val="ru-RU"/>
        </w:rPr>
        <w:t xml:space="preserve">. </w:t>
      </w:r>
    </w:p>
    <w:p w:rsidR="00385A53" w:rsidRPr="00943F43" w:rsidRDefault="00385A53" w:rsidP="00385A53">
      <w:pPr>
        <w:rPr>
          <w:szCs w:val="22"/>
          <w:lang w:val="ru-RU"/>
        </w:rPr>
      </w:pPr>
    </w:p>
    <w:p w:rsidR="00385A53" w:rsidRPr="00FF29C9" w:rsidRDefault="00237BC6" w:rsidP="00FF29C9">
      <w:pPr>
        <w:rPr>
          <w:szCs w:val="22"/>
          <w:lang w:val="ru-RU"/>
        </w:rPr>
      </w:pPr>
      <w:r>
        <w:rPr>
          <w:i/>
          <w:szCs w:val="22"/>
          <w:lang w:val="ru-RU"/>
        </w:rPr>
        <w:t>Охрана</w:t>
      </w:r>
      <w:r w:rsidRPr="00191645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интеллектуальной</w:t>
      </w:r>
      <w:r w:rsidRPr="00191645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собственности</w:t>
      </w:r>
      <w:r w:rsidRPr="00191645">
        <w:rPr>
          <w:i/>
          <w:szCs w:val="22"/>
          <w:lang w:val="ru-RU"/>
        </w:rPr>
        <w:t>.</w:t>
      </w:r>
      <w:r w:rsidR="00385A53" w:rsidRPr="00191645">
        <w:rPr>
          <w:i/>
          <w:szCs w:val="22"/>
          <w:lang w:val="ru-RU"/>
        </w:rPr>
        <w:t xml:space="preserve">  </w:t>
      </w:r>
      <w:r>
        <w:rPr>
          <w:szCs w:val="22"/>
          <w:lang w:val="ru-RU"/>
        </w:rPr>
        <w:t>Отделение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Генерального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регистратора</w:t>
      </w:r>
      <w:r w:rsidRPr="00237BC6">
        <w:rPr>
          <w:szCs w:val="22"/>
          <w:lang w:val="ru-RU"/>
        </w:rPr>
        <w:t xml:space="preserve"> </w:t>
      </w:r>
      <w:r w:rsidR="00385A53" w:rsidRPr="00237BC6">
        <w:rPr>
          <w:szCs w:val="22"/>
          <w:lang w:val="ru-RU"/>
        </w:rPr>
        <w:t>(</w:t>
      </w:r>
      <w:r w:rsidR="00385A53" w:rsidRPr="00594AB7">
        <w:rPr>
          <w:szCs w:val="22"/>
        </w:rPr>
        <w:t>RGD</w:t>
      </w:r>
      <w:r w:rsidR="00385A53" w:rsidRPr="00237BC6">
        <w:rPr>
          <w:szCs w:val="22"/>
          <w:lang w:val="ru-RU"/>
        </w:rPr>
        <w:t xml:space="preserve">) </w:t>
      </w:r>
      <w:r w:rsidR="00542248">
        <w:rPr>
          <w:szCs w:val="22"/>
          <w:lang w:val="ru-RU"/>
        </w:rPr>
        <w:t xml:space="preserve">занимается управлением в области промышленной </w:t>
      </w:r>
      <w:r>
        <w:rPr>
          <w:szCs w:val="22"/>
          <w:lang w:val="ru-RU"/>
        </w:rPr>
        <w:t>собственности</w:t>
      </w:r>
      <w:r w:rsidRPr="00237BC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опираясь</w:t>
      </w:r>
      <w:r w:rsidRPr="00237BC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237BC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товарных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знаках</w:t>
      </w:r>
      <w:r w:rsidRPr="00237BC6">
        <w:rPr>
          <w:szCs w:val="22"/>
          <w:lang w:val="ru-RU"/>
        </w:rPr>
        <w:t xml:space="preserve"> </w:t>
      </w:r>
      <w:r w:rsidR="00385A53" w:rsidRPr="00237BC6">
        <w:rPr>
          <w:szCs w:val="22"/>
          <w:lang w:val="ru-RU"/>
        </w:rPr>
        <w:t>2004</w:t>
      </w:r>
      <w:r>
        <w:rPr>
          <w:szCs w:val="22"/>
          <w:lang w:val="ru-RU"/>
        </w:rPr>
        <w:t> г.</w:t>
      </w:r>
      <w:r w:rsidR="00385A53" w:rsidRPr="00237BC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Закон №</w:t>
      </w:r>
      <w:r w:rsidR="00385A53" w:rsidRPr="00237BC6">
        <w:rPr>
          <w:szCs w:val="22"/>
          <w:lang w:val="ru-RU"/>
        </w:rPr>
        <w:t xml:space="preserve">664), </w:t>
      </w:r>
      <w:r>
        <w:rPr>
          <w:szCs w:val="22"/>
          <w:lang w:val="ru-RU"/>
        </w:rPr>
        <w:t>Закон о промышленных образцах</w:t>
      </w:r>
      <w:r w:rsidR="00385A53" w:rsidRPr="00237BC6">
        <w:rPr>
          <w:szCs w:val="22"/>
          <w:lang w:val="ru-RU"/>
        </w:rPr>
        <w:t xml:space="preserve"> 2003</w:t>
      </w:r>
      <w:r>
        <w:rPr>
          <w:szCs w:val="22"/>
          <w:lang w:val="ru-RU"/>
        </w:rPr>
        <w:t> г</w:t>
      </w:r>
      <w:r w:rsidRPr="00237BC6">
        <w:rPr>
          <w:szCs w:val="22"/>
          <w:lang w:val="ru-RU"/>
        </w:rPr>
        <w:t>.</w:t>
      </w:r>
      <w:r w:rsidR="00385A53" w:rsidRPr="00237BC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Закон №</w:t>
      </w:r>
      <w:r w:rsidR="00385A53" w:rsidRPr="00237BC6">
        <w:rPr>
          <w:szCs w:val="22"/>
          <w:lang w:val="ru-RU"/>
        </w:rPr>
        <w:t xml:space="preserve">660), </w:t>
      </w:r>
      <w:r>
        <w:rPr>
          <w:szCs w:val="22"/>
          <w:lang w:val="ru-RU"/>
        </w:rPr>
        <w:t xml:space="preserve">Закон о патентах </w:t>
      </w:r>
      <w:r w:rsidR="00385A53" w:rsidRPr="00237BC6">
        <w:rPr>
          <w:szCs w:val="22"/>
          <w:lang w:val="ru-RU"/>
        </w:rPr>
        <w:t>2003</w:t>
      </w:r>
      <w:r>
        <w:rPr>
          <w:szCs w:val="22"/>
          <w:lang w:val="ru-RU"/>
        </w:rPr>
        <w:t> г.</w:t>
      </w:r>
      <w:r w:rsidR="00385A53" w:rsidRPr="00237BC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Закон №</w:t>
      </w:r>
      <w:r w:rsidR="00385A53" w:rsidRPr="00237BC6">
        <w:rPr>
          <w:szCs w:val="22"/>
          <w:lang w:val="ru-RU"/>
        </w:rPr>
        <w:t xml:space="preserve">657) </w:t>
      </w:r>
      <w:r>
        <w:rPr>
          <w:szCs w:val="22"/>
          <w:lang w:val="ru-RU"/>
        </w:rPr>
        <w:t xml:space="preserve">и </w:t>
      </w:r>
      <w:r w:rsidR="00542248">
        <w:rPr>
          <w:szCs w:val="22"/>
          <w:lang w:val="ru-RU"/>
        </w:rPr>
        <w:t>Н</w:t>
      </w:r>
      <w:r>
        <w:rPr>
          <w:szCs w:val="22"/>
          <w:lang w:val="ru-RU"/>
        </w:rPr>
        <w:t>ормативный акт №</w:t>
      </w:r>
      <w:r w:rsidR="00385A53" w:rsidRPr="00237BC6">
        <w:rPr>
          <w:szCs w:val="22"/>
          <w:lang w:val="ru-RU"/>
        </w:rPr>
        <w:t xml:space="preserve">1616.  </w:t>
      </w:r>
      <w:r>
        <w:rPr>
          <w:szCs w:val="22"/>
          <w:lang w:val="ru-RU"/>
        </w:rPr>
        <w:t>Отделени</w:t>
      </w:r>
      <w:r w:rsidR="00542248">
        <w:rPr>
          <w:szCs w:val="22"/>
          <w:lang w:val="ru-RU"/>
        </w:rPr>
        <w:t>е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выполняет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следующие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функции</w:t>
      </w:r>
      <w:r w:rsidRPr="00237BC6">
        <w:rPr>
          <w:szCs w:val="22"/>
          <w:lang w:val="ru-RU"/>
        </w:rPr>
        <w:t xml:space="preserve">: </w:t>
      </w:r>
      <w:r w:rsidR="00542248">
        <w:rPr>
          <w:szCs w:val="22"/>
          <w:lang w:val="ru-RU"/>
        </w:rPr>
        <w:t xml:space="preserve">принимает </w:t>
      </w:r>
      <w:r>
        <w:rPr>
          <w:szCs w:val="22"/>
          <w:lang w:val="ru-RU"/>
        </w:rPr>
        <w:t>заявк</w:t>
      </w:r>
      <w:r w:rsidR="00542248">
        <w:rPr>
          <w:szCs w:val="22"/>
          <w:lang w:val="ru-RU"/>
        </w:rPr>
        <w:t>и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37B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</w:t>
      </w:r>
      <w:r w:rsidR="00542248">
        <w:rPr>
          <w:szCs w:val="22"/>
          <w:lang w:val="ru-RU"/>
        </w:rPr>
        <w:t xml:space="preserve">олучение </w:t>
      </w:r>
      <w:r w:rsidRPr="00542248">
        <w:rPr>
          <w:szCs w:val="22"/>
          <w:lang w:val="ru-RU"/>
        </w:rPr>
        <w:t xml:space="preserve">прав </w:t>
      </w:r>
      <w:r w:rsidR="00542248" w:rsidRPr="00542248">
        <w:rPr>
          <w:szCs w:val="22"/>
          <w:lang w:val="ru-RU"/>
        </w:rPr>
        <w:t xml:space="preserve">соответствующей </w:t>
      </w:r>
      <w:r w:rsidRPr="00542248">
        <w:rPr>
          <w:szCs w:val="22"/>
          <w:lang w:val="ru-RU"/>
        </w:rPr>
        <w:t>промышленной собственности,</w:t>
      </w:r>
      <w:r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обраб</w:t>
      </w:r>
      <w:r w:rsidR="00542248">
        <w:rPr>
          <w:szCs w:val="22"/>
          <w:lang w:val="ru-RU"/>
        </w:rPr>
        <w:t>а</w:t>
      </w:r>
      <w:r w:rsidR="00D46E1E">
        <w:rPr>
          <w:szCs w:val="22"/>
          <w:lang w:val="ru-RU"/>
        </w:rPr>
        <w:t>т</w:t>
      </w:r>
      <w:r w:rsidR="00542248">
        <w:rPr>
          <w:szCs w:val="22"/>
          <w:lang w:val="ru-RU"/>
        </w:rPr>
        <w:t xml:space="preserve">ывает их </w:t>
      </w:r>
      <w:r w:rsidR="00D46E1E">
        <w:rPr>
          <w:szCs w:val="22"/>
          <w:lang w:val="ru-RU"/>
        </w:rPr>
        <w:t xml:space="preserve">и </w:t>
      </w:r>
      <w:r w:rsidR="00542248">
        <w:rPr>
          <w:szCs w:val="22"/>
          <w:lang w:val="ru-RU"/>
        </w:rPr>
        <w:t xml:space="preserve">предоставляет охрану </w:t>
      </w:r>
      <w:r w:rsidR="00D46E1E">
        <w:rPr>
          <w:szCs w:val="22"/>
          <w:lang w:val="ru-RU"/>
        </w:rPr>
        <w:t>промышленн</w:t>
      </w:r>
      <w:r w:rsidR="00542248">
        <w:rPr>
          <w:szCs w:val="22"/>
          <w:lang w:val="ru-RU"/>
        </w:rPr>
        <w:t>ой</w:t>
      </w:r>
      <w:r w:rsidR="00D46E1E">
        <w:rPr>
          <w:szCs w:val="22"/>
          <w:lang w:val="ru-RU"/>
        </w:rPr>
        <w:t xml:space="preserve"> собственност</w:t>
      </w:r>
      <w:r w:rsidR="00542248">
        <w:rPr>
          <w:szCs w:val="22"/>
          <w:lang w:val="ru-RU"/>
        </w:rPr>
        <w:t>и по мере целесообразности</w:t>
      </w:r>
      <w:r w:rsidR="00D46E1E">
        <w:rPr>
          <w:szCs w:val="22"/>
          <w:lang w:val="ru-RU"/>
        </w:rPr>
        <w:t xml:space="preserve">. </w:t>
      </w:r>
      <w:r w:rsidR="00385A53" w:rsidRPr="00237BC6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Исследование</w:t>
      </w:r>
      <w:r w:rsidR="00D46E1E" w:rsidRPr="00D46E1E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опыта</w:t>
      </w:r>
      <w:r w:rsidR="00D46E1E" w:rsidRPr="00D46E1E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Ганы</w:t>
      </w:r>
      <w:r w:rsidR="00D46E1E" w:rsidRPr="00D46E1E">
        <w:rPr>
          <w:szCs w:val="22"/>
          <w:lang w:val="ru-RU"/>
        </w:rPr>
        <w:t xml:space="preserve"> </w:t>
      </w:r>
      <w:r w:rsidR="00542248">
        <w:rPr>
          <w:szCs w:val="22"/>
          <w:lang w:val="ru-RU"/>
        </w:rPr>
        <w:t>наглядно демонстрирует</w:t>
      </w:r>
      <w:r w:rsidR="00D46E1E">
        <w:rPr>
          <w:szCs w:val="22"/>
          <w:lang w:val="ru-RU"/>
        </w:rPr>
        <w:t>, что</w:t>
      </w:r>
      <w:r w:rsidR="00542248">
        <w:rPr>
          <w:szCs w:val="22"/>
          <w:lang w:val="ru-RU"/>
        </w:rPr>
        <w:t xml:space="preserve"> для </w:t>
      </w:r>
      <w:r w:rsidR="00D46E1E">
        <w:rPr>
          <w:szCs w:val="22"/>
          <w:lang w:val="ru-RU"/>
        </w:rPr>
        <w:t>охран</w:t>
      </w:r>
      <w:r w:rsidR="00542248">
        <w:rPr>
          <w:szCs w:val="22"/>
          <w:lang w:val="ru-RU"/>
        </w:rPr>
        <w:t>ы</w:t>
      </w:r>
      <w:r w:rsidR="00D46E1E">
        <w:rPr>
          <w:szCs w:val="22"/>
          <w:lang w:val="ru-RU"/>
        </w:rPr>
        <w:t xml:space="preserve"> интеллектуальной собственности</w:t>
      </w:r>
      <w:r w:rsidR="00542248">
        <w:rPr>
          <w:szCs w:val="22"/>
          <w:lang w:val="ru-RU"/>
        </w:rPr>
        <w:t xml:space="preserve"> здесь</w:t>
      </w:r>
      <w:r w:rsidR="00D46E1E">
        <w:rPr>
          <w:szCs w:val="22"/>
          <w:lang w:val="ru-RU"/>
        </w:rPr>
        <w:t xml:space="preserve"> чаще </w:t>
      </w:r>
      <w:r w:rsidR="00542248">
        <w:rPr>
          <w:szCs w:val="22"/>
          <w:lang w:val="ru-RU"/>
        </w:rPr>
        <w:t xml:space="preserve">прибегают к </w:t>
      </w:r>
      <w:r w:rsidR="00D46E1E">
        <w:rPr>
          <w:szCs w:val="22"/>
          <w:lang w:val="ru-RU"/>
        </w:rPr>
        <w:t xml:space="preserve">общественным нормам, нежели к современным механизмам охраны промышленной собственности.  </w:t>
      </w:r>
      <w:r w:rsidR="00542248">
        <w:rPr>
          <w:szCs w:val="22"/>
          <w:lang w:val="ru-RU"/>
        </w:rPr>
        <w:t xml:space="preserve">Первоначально опрошенные местные </w:t>
      </w:r>
      <w:r w:rsidR="00D46E1E">
        <w:rPr>
          <w:szCs w:val="22"/>
          <w:lang w:val="ru-RU"/>
        </w:rPr>
        <w:t>народные</w:t>
      </w:r>
      <w:r w:rsidR="00D46E1E" w:rsidRPr="00D46E1E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целители</w:t>
      </w:r>
      <w:r w:rsidR="00542248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скрыва</w:t>
      </w:r>
      <w:r w:rsidR="00542248">
        <w:rPr>
          <w:szCs w:val="22"/>
          <w:lang w:val="ru-RU"/>
        </w:rPr>
        <w:t>ют «</w:t>
      </w:r>
      <w:r w:rsidR="00D46E1E">
        <w:rPr>
          <w:szCs w:val="22"/>
          <w:lang w:val="ru-RU"/>
        </w:rPr>
        <w:t>нов</w:t>
      </w:r>
      <w:r w:rsidR="00542248">
        <w:rPr>
          <w:szCs w:val="22"/>
          <w:lang w:val="ru-RU"/>
        </w:rPr>
        <w:t xml:space="preserve">инки» </w:t>
      </w:r>
      <w:r w:rsidR="00D46E1E">
        <w:rPr>
          <w:szCs w:val="22"/>
          <w:lang w:val="ru-RU"/>
        </w:rPr>
        <w:t xml:space="preserve">с целью их охраны.  </w:t>
      </w:r>
      <w:r w:rsidR="00542248">
        <w:rPr>
          <w:szCs w:val="22"/>
          <w:lang w:val="ru-RU"/>
        </w:rPr>
        <w:t>Не вызывает сомнений, что необходимо</w:t>
      </w:r>
      <w:r w:rsidR="00D46E1E">
        <w:rPr>
          <w:szCs w:val="22"/>
          <w:lang w:val="ru-RU"/>
        </w:rPr>
        <w:t xml:space="preserve"> совершенствова</w:t>
      </w:r>
      <w:r w:rsidR="00542248">
        <w:rPr>
          <w:szCs w:val="22"/>
          <w:lang w:val="ru-RU"/>
        </w:rPr>
        <w:t xml:space="preserve">ть </w:t>
      </w:r>
      <w:r w:rsidR="00D46E1E">
        <w:rPr>
          <w:szCs w:val="22"/>
          <w:lang w:val="ru-RU"/>
        </w:rPr>
        <w:t>нормативно-правов</w:t>
      </w:r>
      <w:r w:rsidR="00542248">
        <w:rPr>
          <w:szCs w:val="22"/>
          <w:lang w:val="ru-RU"/>
        </w:rPr>
        <w:t>ую</w:t>
      </w:r>
      <w:r w:rsidR="00D46E1E">
        <w:rPr>
          <w:szCs w:val="22"/>
          <w:lang w:val="ru-RU"/>
        </w:rPr>
        <w:t xml:space="preserve"> и институциональн</w:t>
      </w:r>
      <w:r w:rsidR="00542248">
        <w:rPr>
          <w:szCs w:val="22"/>
          <w:lang w:val="ru-RU"/>
        </w:rPr>
        <w:t>ую</w:t>
      </w:r>
      <w:r w:rsidR="00D46E1E">
        <w:rPr>
          <w:szCs w:val="22"/>
          <w:lang w:val="ru-RU"/>
        </w:rPr>
        <w:t xml:space="preserve"> баз</w:t>
      </w:r>
      <w:r w:rsidR="00542248">
        <w:rPr>
          <w:szCs w:val="22"/>
          <w:lang w:val="ru-RU"/>
        </w:rPr>
        <w:t>у</w:t>
      </w:r>
      <w:r w:rsidR="00D46E1E">
        <w:rPr>
          <w:szCs w:val="22"/>
          <w:lang w:val="ru-RU"/>
        </w:rPr>
        <w:t xml:space="preserve"> в сфере охраны ИС.  </w:t>
      </w:r>
      <w:r w:rsidR="00FF29C9">
        <w:rPr>
          <w:szCs w:val="22"/>
          <w:lang w:val="ru-RU"/>
        </w:rPr>
        <w:t>П</w:t>
      </w:r>
      <w:r w:rsidR="00D46E1E">
        <w:rPr>
          <w:szCs w:val="22"/>
          <w:lang w:val="ru-RU"/>
        </w:rPr>
        <w:t>атентование</w:t>
      </w:r>
      <w:r w:rsidR="00FF29C9">
        <w:rPr>
          <w:szCs w:val="22"/>
          <w:lang w:val="ru-RU"/>
        </w:rPr>
        <w:t>, например,</w:t>
      </w:r>
      <w:r w:rsidR="00D46E1E" w:rsidRPr="00FF29C9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является</w:t>
      </w:r>
      <w:r w:rsidR="00D46E1E" w:rsidRPr="00FF29C9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идеальным</w:t>
      </w:r>
      <w:r w:rsidR="00D46E1E" w:rsidRPr="00FF29C9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вариантом</w:t>
      </w:r>
      <w:r w:rsidR="00D46E1E" w:rsidRPr="00FF29C9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охраны</w:t>
      </w:r>
      <w:r w:rsidR="00D46E1E" w:rsidRPr="00FF29C9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ИС</w:t>
      </w:r>
      <w:r w:rsidR="00D46E1E" w:rsidRPr="00FF29C9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в</w:t>
      </w:r>
      <w:r w:rsidR="00D46E1E" w:rsidRPr="00FF29C9">
        <w:rPr>
          <w:szCs w:val="22"/>
          <w:lang w:val="ru-RU"/>
        </w:rPr>
        <w:t xml:space="preserve"> </w:t>
      </w:r>
      <w:r w:rsidR="00D46E1E">
        <w:rPr>
          <w:szCs w:val="22"/>
          <w:lang w:val="ru-RU"/>
        </w:rPr>
        <w:t>принципе</w:t>
      </w:r>
      <w:r w:rsidR="00D46E1E" w:rsidRPr="00FF29C9">
        <w:rPr>
          <w:szCs w:val="22"/>
          <w:lang w:val="ru-RU"/>
        </w:rPr>
        <w:t xml:space="preserve">.  </w:t>
      </w:r>
      <w:r w:rsidR="00FF29C9">
        <w:rPr>
          <w:szCs w:val="22"/>
          <w:lang w:val="ru-RU"/>
        </w:rPr>
        <w:t>Однако</w:t>
      </w:r>
      <w:r w:rsidR="00FF29C9" w:rsidRPr="00FF29C9">
        <w:rPr>
          <w:szCs w:val="22"/>
          <w:lang w:val="ru-RU"/>
        </w:rPr>
        <w:t xml:space="preserve"> </w:t>
      </w:r>
      <w:r w:rsidR="00FF29C9">
        <w:rPr>
          <w:szCs w:val="22"/>
          <w:lang w:val="ru-RU"/>
        </w:rPr>
        <w:t>н</w:t>
      </w:r>
      <w:r w:rsidR="00054B00">
        <w:rPr>
          <w:szCs w:val="22"/>
          <w:lang w:val="ru-RU"/>
        </w:rPr>
        <w:t>а</w:t>
      </w:r>
      <w:r w:rsidR="00FF29C9">
        <w:rPr>
          <w:szCs w:val="22"/>
          <w:lang w:val="ru-RU"/>
        </w:rPr>
        <w:t xml:space="preserve">родные целители элементарно не имеют </w:t>
      </w:r>
      <w:r w:rsidR="00054B00">
        <w:rPr>
          <w:szCs w:val="22"/>
          <w:lang w:val="ru-RU"/>
        </w:rPr>
        <w:t xml:space="preserve">возможностей, которые бы удовлетворяли </w:t>
      </w:r>
      <w:r w:rsidR="00FF29C9">
        <w:rPr>
          <w:szCs w:val="22"/>
          <w:lang w:val="ru-RU"/>
        </w:rPr>
        <w:t>критериям этой процедуры, в частности продукт должен быть новым и не входить в категорию известного уровня техники, а также иметь промышленное применение</w:t>
      </w:r>
      <w:r w:rsidR="00385A53" w:rsidRPr="00FF29C9">
        <w:rPr>
          <w:szCs w:val="22"/>
          <w:lang w:val="ru-RU"/>
        </w:rPr>
        <w:t>.</w:t>
      </w:r>
      <w:r w:rsidR="00FF29C9">
        <w:rPr>
          <w:szCs w:val="22"/>
          <w:lang w:val="ru-RU"/>
        </w:rPr>
        <w:t xml:space="preserve"> </w:t>
      </w:r>
      <w:r w:rsidR="00385A53" w:rsidRPr="00FF29C9">
        <w:rPr>
          <w:szCs w:val="22"/>
          <w:lang w:val="ru-RU"/>
        </w:rPr>
        <w:t xml:space="preserve"> </w:t>
      </w:r>
      <w:r w:rsidR="00FF29C9">
        <w:rPr>
          <w:szCs w:val="22"/>
          <w:lang w:val="ru-RU"/>
        </w:rPr>
        <w:t xml:space="preserve">Таким образом, страна должна продолжать </w:t>
      </w:r>
      <w:r w:rsidR="00054B00">
        <w:rPr>
          <w:szCs w:val="22"/>
          <w:lang w:val="ru-RU"/>
        </w:rPr>
        <w:t xml:space="preserve">работать над </w:t>
      </w:r>
      <w:r w:rsidR="00FF29C9">
        <w:rPr>
          <w:szCs w:val="22"/>
          <w:lang w:val="ru-RU"/>
        </w:rPr>
        <w:t>создани</w:t>
      </w:r>
      <w:r w:rsidR="00054B00">
        <w:rPr>
          <w:szCs w:val="22"/>
          <w:lang w:val="ru-RU"/>
        </w:rPr>
        <w:t>ем</w:t>
      </w:r>
      <w:r w:rsidR="00FF29C9">
        <w:rPr>
          <w:szCs w:val="22"/>
          <w:lang w:val="ru-RU"/>
        </w:rPr>
        <w:t xml:space="preserve"> </w:t>
      </w:r>
      <w:r w:rsidR="00054B00">
        <w:rPr>
          <w:szCs w:val="22"/>
          <w:lang w:val="ru-RU"/>
        </w:rPr>
        <w:t xml:space="preserve">адекватной </w:t>
      </w:r>
      <w:r w:rsidR="00FF29C9">
        <w:rPr>
          <w:szCs w:val="22"/>
          <w:lang w:val="ru-RU"/>
        </w:rPr>
        <w:t xml:space="preserve">системы или системы </w:t>
      </w:r>
      <w:r w:rsidR="00385A53" w:rsidRPr="00DF04A2">
        <w:rPr>
          <w:i/>
          <w:szCs w:val="22"/>
        </w:rPr>
        <w:t>sui</w:t>
      </w:r>
      <w:r w:rsidR="00385A53" w:rsidRPr="00FF29C9">
        <w:rPr>
          <w:i/>
          <w:szCs w:val="22"/>
          <w:lang w:val="ru-RU"/>
        </w:rPr>
        <w:t xml:space="preserve"> </w:t>
      </w:r>
      <w:r w:rsidR="00385A53" w:rsidRPr="00DF04A2">
        <w:rPr>
          <w:i/>
          <w:szCs w:val="22"/>
        </w:rPr>
        <w:t>generis</w:t>
      </w:r>
      <w:r w:rsidR="00054B00">
        <w:rPr>
          <w:i/>
          <w:szCs w:val="22"/>
          <w:lang w:val="ru-RU"/>
        </w:rPr>
        <w:t>,</w:t>
      </w:r>
      <w:r w:rsidR="00385A53" w:rsidRPr="00FF29C9">
        <w:rPr>
          <w:szCs w:val="22"/>
          <w:lang w:val="ru-RU"/>
        </w:rPr>
        <w:t xml:space="preserve"> </w:t>
      </w:r>
      <w:r w:rsidR="00CA1AAA">
        <w:rPr>
          <w:szCs w:val="22"/>
          <w:lang w:val="ru-RU"/>
        </w:rPr>
        <w:t xml:space="preserve">обеспечивающей охрану </w:t>
      </w:r>
      <w:r w:rsidR="00054B00">
        <w:rPr>
          <w:szCs w:val="22"/>
          <w:lang w:val="ru-RU"/>
        </w:rPr>
        <w:t xml:space="preserve">прав </w:t>
      </w:r>
      <w:r w:rsidR="00FF29C9">
        <w:rPr>
          <w:szCs w:val="22"/>
          <w:lang w:val="ru-RU"/>
        </w:rPr>
        <w:t>владельц</w:t>
      </w:r>
      <w:r w:rsidR="00CA1AAA">
        <w:rPr>
          <w:szCs w:val="22"/>
          <w:lang w:val="ru-RU"/>
        </w:rPr>
        <w:t>ев</w:t>
      </w:r>
      <w:r w:rsidR="00FF29C9">
        <w:rPr>
          <w:szCs w:val="22"/>
          <w:lang w:val="ru-RU"/>
        </w:rPr>
        <w:t xml:space="preserve"> интеллектуальной собственности</w:t>
      </w:r>
      <w:r w:rsidR="00054B00">
        <w:rPr>
          <w:szCs w:val="22"/>
          <w:lang w:val="ru-RU"/>
        </w:rPr>
        <w:t xml:space="preserve"> </w:t>
      </w:r>
      <w:r w:rsidR="00FF29C9">
        <w:rPr>
          <w:szCs w:val="22"/>
          <w:lang w:val="ru-RU"/>
        </w:rPr>
        <w:t>в сфере традиционной медицины.</w:t>
      </w:r>
    </w:p>
    <w:p w:rsidR="00385A53" w:rsidRPr="00FF29C9" w:rsidRDefault="00385A53" w:rsidP="00385A53">
      <w:pPr>
        <w:rPr>
          <w:szCs w:val="22"/>
          <w:lang w:val="ru-RU"/>
        </w:rPr>
      </w:pPr>
    </w:p>
    <w:p w:rsidR="00385A53" w:rsidRPr="004C0BCC" w:rsidRDefault="00EB639C" w:rsidP="00385A53">
      <w:pPr>
        <w:rPr>
          <w:szCs w:val="22"/>
          <w:lang w:val="ru-RU"/>
        </w:rPr>
      </w:pPr>
      <w:r>
        <w:rPr>
          <w:i/>
          <w:szCs w:val="22"/>
          <w:lang w:val="ru-RU"/>
        </w:rPr>
        <w:t>Создание национальной программы в поддержку инновационной деятельности.</w:t>
      </w:r>
      <w:r w:rsidR="00385A53" w:rsidRPr="00EB639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Суть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EB639C">
        <w:rPr>
          <w:szCs w:val="22"/>
        </w:rPr>
        <w:t> </w:t>
      </w:r>
      <w:r w:rsidRPr="00EB639C">
        <w:rPr>
          <w:szCs w:val="22"/>
          <w:lang w:val="ru-RU"/>
        </w:rPr>
        <w:t xml:space="preserve">34 </w:t>
      </w:r>
      <w:r>
        <w:rPr>
          <w:szCs w:val="22"/>
          <w:lang w:val="ru-RU"/>
        </w:rPr>
        <w:t>Повестки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EB639C">
        <w:rPr>
          <w:szCs w:val="22"/>
          <w:lang w:val="ru-RU"/>
        </w:rPr>
        <w:t xml:space="preserve"> </w:t>
      </w:r>
      <w:r w:rsidR="00E85B5B">
        <w:rPr>
          <w:szCs w:val="22"/>
          <w:lang w:val="ru-RU"/>
        </w:rPr>
        <w:t xml:space="preserve">ВОИС </w:t>
      </w:r>
      <w:r>
        <w:rPr>
          <w:szCs w:val="22"/>
          <w:lang w:val="ru-RU"/>
        </w:rPr>
        <w:t>в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состоит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EB63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B639C">
        <w:rPr>
          <w:szCs w:val="22"/>
          <w:lang w:val="ru-RU"/>
        </w:rPr>
        <w:t xml:space="preserve"> </w:t>
      </w:r>
      <w:r w:rsidR="00E85B5B">
        <w:rPr>
          <w:szCs w:val="22"/>
          <w:lang w:val="ru-RU"/>
        </w:rPr>
        <w:t xml:space="preserve">необходимо проводить тематические исследования </w:t>
      </w:r>
      <w:r>
        <w:rPr>
          <w:szCs w:val="22"/>
          <w:lang w:val="ru-RU"/>
        </w:rPr>
        <w:t>в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целях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оказания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помощи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государствам</w:t>
      </w:r>
      <w:r w:rsidRPr="00EB639C">
        <w:rPr>
          <w:szCs w:val="22"/>
          <w:lang w:val="ru-RU"/>
        </w:rPr>
        <w:t>-</w:t>
      </w:r>
      <w:r>
        <w:rPr>
          <w:szCs w:val="22"/>
          <w:lang w:val="ru-RU"/>
        </w:rPr>
        <w:t>членам</w:t>
      </w:r>
      <w:r w:rsidRPr="00EB63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создании национальных программ </w:t>
      </w:r>
      <w:r w:rsidR="00E85B5B">
        <w:rPr>
          <w:szCs w:val="22"/>
          <w:lang w:val="ru-RU"/>
        </w:rPr>
        <w:t xml:space="preserve">в поддержку инноваций в неофициальном секторе экономики </w:t>
      </w:r>
      <w:r>
        <w:rPr>
          <w:szCs w:val="22"/>
          <w:lang w:val="ru-RU"/>
        </w:rPr>
        <w:t xml:space="preserve">и минимизации </w:t>
      </w:r>
      <w:r w:rsidR="00E85B5B">
        <w:rPr>
          <w:szCs w:val="22"/>
          <w:lang w:val="ru-RU"/>
        </w:rPr>
        <w:t xml:space="preserve">негативного </w:t>
      </w:r>
      <w:r>
        <w:rPr>
          <w:szCs w:val="22"/>
          <w:lang w:val="ru-RU"/>
        </w:rPr>
        <w:t xml:space="preserve">воздействия, в частности </w:t>
      </w:r>
      <w:r w:rsidR="00E85B5B">
        <w:rPr>
          <w:szCs w:val="22"/>
          <w:lang w:val="ru-RU"/>
        </w:rPr>
        <w:t>в области</w:t>
      </w:r>
      <w:r>
        <w:rPr>
          <w:szCs w:val="22"/>
          <w:lang w:val="ru-RU"/>
        </w:rPr>
        <w:t xml:space="preserve"> создания рабочих мест.  Во</w:t>
      </w:r>
      <w:r w:rsidRPr="00EB639C">
        <w:rPr>
          <w:szCs w:val="22"/>
          <w:lang w:val="ru-RU"/>
        </w:rPr>
        <w:t>-</w:t>
      </w:r>
      <w:r>
        <w:rPr>
          <w:szCs w:val="22"/>
          <w:lang w:val="ru-RU"/>
        </w:rPr>
        <w:t>первых</w:t>
      </w:r>
      <w:r w:rsidRPr="00EB639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необходимо</w:t>
      </w:r>
      <w:r w:rsidRPr="00EB639C">
        <w:rPr>
          <w:szCs w:val="22"/>
          <w:lang w:val="ru-RU"/>
        </w:rPr>
        <w:t xml:space="preserve"> </w:t>
      </w:r>
      <w:r w:rsidR="00E32EFB">
        <w:rPr>
          <w:szCs w:val="22"/>
          <w:lang w:val="ru-RU"/>
        </w:rPr>
        <w:t xml:space="preserve">создать четкую национальную </w:t>
      </w:r>
      <w:r>
        <w:rPr>
          <w:szCs w:val="22"/>
          <w:lang w:val="ru-RU"/>
        </w:rPr>
        <w:t>политику для неформально</w:t>
      </w:r>
      <w:r w:rsidR="004C0BCC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экономики, которая бы предусматривала целостный подход к развитию </w:t>
      </w:r>
      <w:r w:rsidR="004C0BCC">
        <w:rPr>
          <w:szCs w:val="22"/>
          <w:lang w:val="ru-RU"/>
        </w:rPr>
        <w:t>неформального сектора.  Эта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политика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должна</w:t>
      </w:r>
      <w:r w:rsidR="004C0BCC" w:rsidRPr="004C0BCC">
        <w:rPr>
          <w:szCs w:val="22"/>
          <w:lang w:val="ru-RU"/>
        </w:rPr>
        <w:t xml:space="preserve">, </w:t>
      </w:r>
      <w:r w:rsidR="004C0BCC">
        <w:rPr>
          <w:szCs w:val="22"/>
          <w:lang w:val="ru-RU"/>
        </w:rPr>
        <w:t>помимо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прочего</w:t>
      </w:r>
      <w:r w:rsidR="004C0BCC" w:rsidRPr="004C0BCC">
        <w:rPr>
          <w:szCs w:val="22"/>
          <w:lang w:val="ru-RU"/>
        </w:rPr>
        <w:t xml:space="preserve">, </w:t>
      </w:r>
      <w:r w:rsidR="00013135">
        <w:rPr>
          <w:szCs w:val="22"/>
          <w:lang w:val="ru-RU"/>
        </w:rPr>
        <w:t xml:space="preserve">наметить </w:t>
      </w:r>
      <w:r w:rsidR="004C0BCC">
        <w:rPr>
          <w:szCs w:val="22"/>
          <w:lang w:val="ru-RU"/>
        </w:rPr>
        <w:t>принципы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lastRenderedPageBreak/>
        <w:t>развития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НЭ</w:t>
      </w:r>
      <w:r w:rsidR="004C0BCC" w:rsidRPr="004C0BCC">
        <w:rPr>
          <w:szCs w:val="22"/>
          <w:lang w:val="ru-RU"/>
        </w:rPr>
        <w:t xml:space="preserve">, </w:t>
      </w:r>
      <w:r w:rsidR="004C0BCC">
        <w:rPr>
          <w:szCs w:val="22"/>
          <w:lang w:val="ru-RU"/>
        </w:rPr>
        <w:t>цели</w:t>
      </w:r>
      <w:r w:rsidR="00013135">
        <w:rPr>
          <w:szCs w:val="22"/>
          <w:lang w:val="ru-RU"/>
        </w:rPr>
        <w:t xml:space="preserve"> и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задачи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и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механизмы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ее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развития</w:t>
      </w:r>
      <w:r w:rsidR="004C0BCC" w:rsidRPr="004C0BCC">
        <w:rPr>
          <w:szCs w:val="22"/>
          <w:lang w:val="ru-RU"/>
        </w:rPr>
        <w:t>.</w:t>
      </w:r>
      <w:r w:rsidR="004C0BCC">
        <w:rPr>
          <w:szCs w:val="22"/>
          <w:lang w:val="ru-RU"/>
        </w:rPr>
        <w:t xml:space="preserve">  Подобный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нормативный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документ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может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дать дополнительный импульс для совершенствования традиционной медицинской практики в Гане и деятельности неофициальных народных целителей.  Во</w:t>
      </w:r>
      <w:r w:rsidR="004C0BCC" w:rsidRPr="004C0BCC">
        <w:rPr>
          <w:szCs w:val="22"/>
          <w:lang w:val="ru-RU"/>
        </w:rPr>
        <w:t>-</w:t>
      </w:r>
      <w:r w:rsidR="004C0BCC">
        <w:rPr>
          <w:szCs w:val="22"/>
          <w:lang w:val="ru-RU"/>
        </w:rPr>
        <w:t>вторых</w:t>
      </w:r>
      <w:r w:rsidR="004C0BCC" w:rsidRPr="004C0BCC">
        <w:rPr>
          <w:szCs w:val="22"/>
          <w:lang w:val="ru-RU"/>
        </w:rPr>
        <w:t xml:space="preserve">, </w:t>
      </w:r>
      <w:r w:rsidR="00013135">
        <w:rPr>
          <w:szCs w:val="22"/>
          <w:lang w:val="ru-RU"/>
        </w:rPr>
        <w:t xml:space="preserve">в </w:t>
      </w:r>
      <w:r w:rsidR="004C0BCC">
        <w:rPr>
          <w:szCs w:val="22"/>
          <w:lang w:val="ru-RU"/>
        </w:rPr>
        <w:t>текущи</w:t>
      </w:r>
      <w:r w:rsidR="00013135">
        <w:rPr>
          <w:szCs w:val="22"/>
          <w:lang w:val="ru-RU"/>
        </w:rPr>
        <w:t>х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стратеги</w:t>
      </w:r>
      <w:r w:rsidR="00013135">
        <w:rPr>
          <w:szCs w:val="22"/>
          <w:lang w:val="ru-RU"/>
        </w:rPr>
        <w:t>ях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в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области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НЭ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не</w:t>
      </w:r>
      <w:r w:rsidR="00013135">
        <w:rPr>
          <w:szCs w:val="22"/>
          <w:lang w:val="ru-RU"/>
        </w:rPr>
        <w:t xml:space="preserve">т </w:t>
      </w:r>
      <w:r w:rsidR="004C0BCC">
        <w:rPr>
          <w:szCs w:val="22"/>
          <w:lang w:val="ru-RU"/>
        </w:rPr>
        <w:t>четкого</w:t>
      </w:r>
      <w:r w:rsidR="004C0BCC" w:rsidRPr="004C0BCC">
        <w:rPr>
          <w:szCs w:val="22"/>
          <w:lang w:val="ru-RU"/>
        </w:rPr>
        <w:t xml:space="preserve"> </w:t>
      </w:r>
      <w:r w:rsidR="00013135">
        <w:rPr>
          <w:szCs w:val="22"/>
          <w:lang w:val="ru-RU"/>
        </w:rPr>
        <w:t xml:space="preserve">акцента на </w:t>
      </w:r>
      <w:r w:rsidR="004C0BCC">
        <w:rPr>
          <w:szCs w:val="22"/>
          <w:lang w:val="ru-RU"/>
        </w:rPr>
        <w:t>инновационн</w:t>
      </w:r>
      <w:r w:rsidR="00013135">
        <w:rPr>
          <w:szCs w:val="22"/>
          <w:lang w:val="ru-RU"/>
        </w:rPr>
        <w:t>ой составляющей</w:t>
      </w:r>
      <w:r w:rsidR="004C0BCC" w:rsidRPr="004C0BCC">
        <w:rPr>
          <w:szCs w:val="22"/>
          <w:lang w:val="ru-RU"/>
        </w:rPr>
        <w:t>.</w:t>
      </w:r>
      <w:r w:rsidR="004C0BCC">
        <w:rPr>
          <w:szCs w:val="22"/>
          <w:lang w:val="ru-RU"/>
        </w:rPr>
        <w:t xml:space="preserve"> 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Национальная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политика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в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области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инноваций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по</w:t>
      </w:r>
      <w:r w:rsidR="004C0BCC" w:rsidRPr="004C0BCC">
        <w:rPr>
          <w:szCs w:val="22"/>
          <w:lang w:val="ru-RU"/>
        </w:rPr>
        <w:t>-</w:t>
      </w:r>
      <w:r w:rsidR="004C0BCC">
        <w:rPr>
          <w:szCs w:val="22"/>
          <w:lang w:val="ru-RU"/>
        </w:rPr>
        <w:t>прежнему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находится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под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сильным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влиянием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официальных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концепций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в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сфере</w:t>
      </w:r>
      <w:r w:rsidR="004C0BCC" w:rsidRPr="004C0BCC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НИОКР, в котор</w:t>
      </w:r>
      <w:r w:rsidR="00013135">
        <w:rPr>
          <w:szCs w:val="22"/>
          <w:lang w:val="ru-RU"/>
        </w:rPr>
        <w:t>ых</w:t>
      </w:r>
      <w:r w:rsidR="004C0BCC">
        <w:rPr>
          <w:szCs w:val="22"/>
          <w:lang w:val="ru-RU"/>
        </w:rPr>
        <w:t xml:space="preserve"> мало </w:t>
      </w:r>
      <w:r w:rsidR="00013135">
        <w:rPr>
          <w:szCs w:val="22"/>
          <w:lang w:val="ru-RU"/>
        </w:rPr>
        <w:t xml:space="preserve">упоминается </w:t>
      </w:r>
      <w:r w:rsidR="004C0BCC">
        <w:rPr>
          <w:szCs w:val="22"/>
          <w:lang w:val="ru-RU"/>
        </w:rPr>
        <w:t>инновационн</w:t>
      </w:r>
      <w:r w:rsidR="00013135">
        <w:rPr>
          <w:szCs w:val="22"/>
          <w:lang w:val="ru-RU"/>
        </w:rPr>
        <w:t>ая</w:t>
      </w:r>
      <w:r w:rsidR="004C0BCC">
        <w:rPr>
          <w:szCs w:val="22"/>
          <w:lang w:val="ru-RU"/>
        </w:rPr>
        <w:t xml:space="preserve"> деятельност</w:t>
      </w:r>
      <w:r w:rsidR="00013135">
        <w:rPr>
          <w:szCs w:val="22"/>
          <w:lang w:val="ru-RU"/>
        </w:rPr>
        <w:t>ь</w:t>
      </w:r>
      <w:r w:rsidR="004C0BCC">
        <w:rPr>
          <w:szCs w:val="22"/>
          <w:lang w:val="ru-RU"/>
        </w:rPr>
        <w:t xml:space="preserve"> в НЭ.  </w:t>
      </w:r>
      <w:r w:rsidR="00013135">
        <w:rPr>
          <w:szCs w:val="22"/>
          <w:lang w:val="ru-RU"/>
        </w:rPr>
        <w:t xml:space="preserve">Текущая обстановка </w:t>
      </w:r>
      <w:r w:rsidR="004C0BCC">
        <w:rPr>
          <w:szCs w:val="22"/>
          <w:lang w:val="ru-RU"/>
        </w:rPr>
        <w:t>настоятельно</w:t>
      </w:r>
      <w:r w:rsidR="004C0BCC" w:rsidRPr="00DE5C57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требует</w:t>
      </w:r>
      <w:r w:rsidR="004C0BCC" w:rsidRPr="00DE5C57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комплексных</w:t>
      </w:r>
      <w:r w:rsidR="004C0BCC" w:rsidRPr="00DE5C57">
        <w:rPr>
          <w:szCs w:val="22"/>
          <w:lang w:val="ru-RU"/>
        </w:rPr>
        <w:t xml:space="preserve"> </w:t>
      </w:r>
      <w:r w:rsidR="004C0BCC">
        <w:rPr>
          <w:szCs w:val="22"/>
          <w:lang w:val="ru-RU"/>
        </w:rPr>
        <w:t>стратегий</w:t>
      </w:r>
      <w:r w:rsidR="00DE5C57" w:rsidRPr="00DE5C57">
        <w:rPr>
          <w:szCs w:val="22"/>
          <w:lang w:val="ru-RU"/>
        </w:rPr>
        <w:t xml:space="preserve">, </w:t>
      </w:r>
      <w:r w:rsidR="00013135">
        <w:rPr>
          <w:szCs w:val="22"/>
          <w:lang w:val="ru-RU"/>
        </w:rPr>
        <w:t xml:space="preserve">обеспечивающих </w:t>
      </w:r>
      <w:r w:rsidR="00DE5C57">
        <w:rPr>
          <w:szCs w:val="22"/>
          <w:lang w:val="ru-RU"/>
        </w:rPr>
        <w:t>надежн</w:t>
      </w:r>
      <w:r w:rsidR="00013135">
        <w:rPr>
          <w:szCs w:val="22"/>
          <w:lang w:val="ru-RU"/>
        </w:rPr>
        <w:t xml:space="preserve">ую связь </w:t>
      </w:r>
      <w:r w:rsidR="00DE5C57">
        <w:rPr>
          <w:szCs w:val="22"/>
          <w:lang w:val="ru-RU"/>
        </w:rPr>
        <w:t>современной научно-технологической системы и традиционной медицинской практики.</w:t>
      </w:r>
    </w:p>
    <w:p w:rsidR="00385A53" w:rsidRPr="00DE5C57" w:rsidRDefault="00385A53" w:rsidP="00385A53">
      <w:pPr>
        <w:rPr>
          <w:szCs w:val="22"/>
          <w:lang w:val="ru-RU"/>
        </w:rPr>
      </w:pPr>
    </w:p>
    <w:p w:rsidR="00385A53" w:rsidRPr="00DE5C57" w:rsidRDefault="00385A53" w:rsidP="00385A53">
      <w:pPr>
        <w:rPr>
          <w:szCs w:val="22"/>
          <w:lang w:val="ru-RU"/>
        </w:rPr>
      </w:pPr>
    </w:p>
    <w:p w:rsidR="00385A53" w:rsidRPr="00E70662" w:rsidRDefault="00E70662" w:rsidP="00385A53">
      <w:pPr>
        <w:pStyle w:val="NoSpacing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Заключение</w:t>
      </w:r>
      <w:r w:rsidR="00385A53" w:rsidRPr="00E70662">
        <w:rPr>
          <w:rFonts w:ascii="Arial" w:hAnsi="Arial" w:cs="Arial"/>
          <w:b/>
          <w:lang w:val="ru-RU"/>
        </w:rPr>
        <w:t xml:space="preserve"> </w:t>
      </w:r>
    </w:p>
    <w:p w:rsidR="00385A53" w:rsidRPr="00E70662" w:rsidRDefault="00385A53" w:rsidP="00385A53">
      <w:pPr>
        <w:pStyle w:val="NoSpacing"/>
        <w:rPr>
          <w:rFonts w:ascii="Arial" w:hAnsi="Arial" w:cs="Arial"/>
          <w:b/>
          <w:lang w:val="ru-RU"/>
        </w:rPr>
      </w:pPr>
    </w:p>
    <w:p w:rsidR="00385A53" w:rsidRPr="0058341C" w:rsidRDefault="00E70662" w:rsidP="00385A53">
      <w:pPr>
        <w:rPr>
          <w:szCs w:val="22"/>
          <w:lang w:val="ru-RU"/>
        </w:rPr>
      </w:pPr>
      <w:r>
        <w:rPr>
          <w:szCs w:val="22"/>
          <w:lang w:val="ru-RU"/>
        </w:rPr>
        <w:t>Тематическое</w:t>
      </w:r>
      <w:r w:rsidRPr="00E706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E706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подтверждает</w:t>
      </w:r>
      <w:r w:rsidRPr="00E706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мнение</w:t>
      </w:r>
      <w:r w:rsidRPr="00E706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E706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E7066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706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народные</w:t>
      </w:r>
      <w:r w:rsidRPr="00E7066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целители, как правило, практикуют в неформальном секторе экономики и </w:t>
      </w:r>
      <w:r w:rsidR="007B749A">
        <w:rPr>
          <w:szCs w:val="22"/>
          <w:lang w:val="ru-RU"/>
        </w:rPr>
        <w:t xml:space="preserve">являются </w:t>
      </w:r>
      <w:r>
        <w:rPr>
          <w:szCs w:val="22"/>
          <w:lang w:val="ru-RU"/>
        </w:rPr>
        <w:t>в своем большинстве микро- или малы</w:t>
      </w:r>
      <w:r w:rsidR="007B749A">
        <w:rPr>
          <w:szCs w:val="22"/>
          <w:lang w:val="ru-RU"/>
        </w:rPr>
        <w:t xml:space="preserve">ми </w:t>
      </w:r>
      <w:r>
        <w:rPr>
          <w:szCs w:val="22"/>
          <w:lang w:val="ru-RU"/>
        </w:rPr>
        <w:t>предпри</w:t>
      </w:r>
      <w:r w:rsidR="007B749A">
        <w:rPr>
          <w:szCs w:val="22"/>
          <w:lang w:val="ru-RU"/>
        </w:rPr>
        <w:t>нимателями</w:t>
      </w:r>
      <w:r>
        <w:rPr>
          <w:szCs w:val="22"/>
          <w:lang w:val="ru-RU"/>
        </w:rPr>
        <w:t>.  Важной чертой неофициального характера традиционной медицин</w:t>
      </w:r>
      <w:r w:rsidR="008B4322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является </w:t>
      </w:r>
      <w:r w:rsidR="008B4322">
        <w:rPr>
          <w:szCs w:val="22"/>
          <w:lang w:val="ru-RU"/>
        </w:rPr>
        <w:t xml:space="preserve">комплекс </w:t>
      </w:r>
      <w:r>
        <w:rPr>
          <w:szCs w:val="22"/>
          <w:lang w:val="ru-RU"/>
        </w:rPr>
        <w:t>официально-неофициальн</w:t>
      </w:r>
      <w:r w:rsidR="008B4322">
        <w:rPr>
          <w:szCs w:val="22"/>
          <w:lang w:val="ru-RU"/>
        </w:rPr>
        <w:t>ых факторов</w:t>
      </w:r>
      <w:r>
        <w:rPr>
          <w:szCs w:val="22"/>
          <w:lang w:val="ru-RU"/>
        </w:rPr>
        <w:t>, в рамках котор</w:t>
      </w:r>
      <w:r w:rsidR="008B4322">
        <w:rPr>
          <w:szCs w:val="22"/>
          <w:lang w:val="ru-RU"/>
        </w:rPr>
        <w:t xml:space="preserve">ых существуют </w:t>
      </w:r>
      <w:r>
        <w:rPr>
          <w:szCs w:val="22"/>
          <w:lang w:val="ru-RU"/>
        </w:rPr>
        <w:t>мик</w:t>
      </w:r>
      <w:r w:rsidR="006B3B42">
        <w:rPr>
          <w:szCs w:val="22"/>
          <w:lang w:val="ru-RU"/>
        </w:rPr>
        <w:t>р</w:t>
      </w:r>
      <w:r>
        <w:rPr>
          <w:szCs w:val="22"/>
          <w:lang w:val="ru-RU"/>
        </w:rPr>
        <w:t>о-, малые</w:t>
      </w:r>
      <w:r w:rsidR="008B4322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средние и крупные предприниматели;  </w:t>
      </w:r>
      <w:r w:rsidR="008B4322">
        <w:rPr>
          <w:szCs w:val="22"/>
          <w:lang w:val="ru-RU"/>
        </w:rPr>
        <w:t xml:space="preserve">для справки см. </w:t>
      </w:r>
      <w:r w:rsidR="00AF0CBF">
        <w:rPr>
          <w:szCs w:val="22"/>
          <w:lang w:val="ru-RU"/>
        </w:rPr>
        <w:t>концептуальн</w:t>
      </w:r>
      <w:r w:rsidR="008B4322">
        <w:rPr>
          <w:szCs w:val="22"/>
          <w:lang w:val="ru-RU"/>
        </w:rPr>
        <w:t>ую</w:t>
      </w:r>
      <w:r w:rsidR="00AF0CBF">
        <w:rPr>
          <w:szCs w:val="22"/>
          <w:lang w:val="ru-RU"/>
        </w:rPr>
        <w:t xml:space="preserve"> схем</w:t>
      </w:r>
      <w:r w:rsidR="008B4322">
        <w:rPr>
          <w:szCs w:val="22"/>
          <w:lang w:val="ru-RU"/>
        </w:rPr>
        <w:t>у</w:t>
      </w:r>
      <w:r w:rsidR="00AF0CBF">
        <w:rPr>
          <w:szCs w:val="22"/>
          <w:lang w:val="ru-RU"/>
        </w:rPr>
        <w:t>, созданн</w:t>
      </w:r>
      <w:r w:rsidR="008B4322">
        <w:rPr>
          <w:szCs w:val="22"/>
          <w:lang w:val="ru-RU"/>
        </w:rPr>
        <w:t>ую</w:t>
      </w:r>
      <w:r w:rsidR="00AF0CBF">
        <w:rPr>
          <w:szCs w:val="22"/>
          <w:lang w:val="ru-RU"/>
        </w:rPr>
        <w:t xml:space="preserve"> для целей проекта</w:t>
      </w:r>
      <w:r w:rsidR="00385A53" w:rsidRPr="00AF0CBF">
        <w:rPr>
          <w:szCs w:val="22"/>
          <w:lang w:val="ru-RU"/>
        </w:rPr>
        <w:t xml:space="preserve"> (</w:t>
      </w:r>
      <w:r w:rsidR="00AF0CBF">
        <w:rPr>
          <w:szCs w:val="22"/>
          <w:lang w:val="ru-RU"/>
        </w:rPr>
        <w:t>де Бир и др.</w:t>
      </w:r>
      <w:r w:rsidR="00385A53" w:rsidRPr="00AF0CBF">
        <w:rPr>
          <w:szCs w:val="22"/>
          <w:lang w:val="ru-RU"/>
        </w:rPr>
        <w:t>, 2013</w:t>
      </w:r>
      <w:r w:rsidR="00AF0CBF">
        <w:rPr>
          <w:szCs w:val="22"/>
          <w:lang w:val="ru-RU"/>
        </w:rPr>
        <w:t> г.</w:t>
      </w:r>
      <w:r w:rsidR="00385A53" w:rsidRPr="00AF0CBF">
        <w:rPr>
          <w:szCs w:val="22"/>
          <w:lang w:val="ru-RU"/>
        </w:rPr>
        <w:t>)</w:t>
      </w:r>
      <w:r w:rsidR="00385A53" w:rsidRPr="00DF04A2">
        <w:rPr>
          <w:rStyle w:val="FootnoteReference"/>
          <w:szCs w:val="22"/>
        </w:rPr>
        <w:footnoteReference w:id="4"/>
      </w:r>
      <w:r w:rsidR="00385A53" w:rsidRPr="00191645">
        <w:rPr>
          <w:szCs w:val="22"/>
          <w:lang w:val="ru-RU"/>
        </w:rPr>
        <w:t xml:space="preserve">.  </w:t>
      </w:r>
      <w:r w:rsidR="00D07802">
        <w:rPr>
          <w:szCs w:val="22"/>
          <w:lang w:val="ru-RU"/>
        </w:rPr>
        <w:t>Исследование</w:t>
      </w:r>
      <w:r w:rsidR="00D07802" w:rsidRPr="006B087F">
        <w:rPr>
          <w:szCs w:val="22"/>
          <w:lang w:val="ru-RU"/>
        </w:rPr>
        <w:t xml:space="preserve"> </w:t>
      </w:r>
      <w:r w:rsidR="00D07802">
        <w:rPr>
          <w:szCs w:val="22"/>
          <w:lang w:val="ru-RU"/>
        </w:rPr>
        <w:t>опыта</w:t>
      </w:r>
      <w:r w:rsidR="00D07802" w:rsidRPr="006B087F">
        <w:rPr>
          <w:szCs w:val="22"/>
          <w:lang w:val="ru-RU"/>
        </w:rPr>
        <w:t xml:space="preserve"> </w:t>
      </w:r>
      <w:r w:rsidR="00D07802">
        <w:rPr>
          <w:szCs w:val="22"/>
          <w:lang w:val="ru-RU"/>
        </w:rPr>
        <w:t>Ганы</w:t>
      </w:r>
      <w:r w:rsidR="00D07802" w:rsidRPr="006B087F">
        <w:rPr>
          <w:szCs w:val="22"/>
          <w:lang w:val="ru-RU"/>
        </w:rPr>
        <w:t xml:space="preserve"> </w:t>
      </w:r>
      <w:r w:rsidR="00D07802">
        <w:rPr>
          <w:szCs w:val="22"/>
          <w:lang w:val="ru-RU"/>
        </w:rPr>
        <w:t>показывает</w:t>
      </w:r>
      <w:r w:rsidR="00D07802" w:rsidRPr="006B087F">
        <w:rPr>
          <w:szCs w:val="22"/>
          <w:lang w:val="ru-RU"/>
        </w:rPr>
        <w:t xml:space="preserve">, </w:t>
      </w:r>
      <w:r w:rsidR="00D07802">
        <w:rPr>
          <w:szCs w:val="22"/>
          <w:lang w:val="ru-RU"/>
        </w:rPr>
        <w:t>что</w:t>
      </w:r>
      <w:r w:rsidR="00D07802" w:rsidRPr="006B087F">
        <w:rPr>
          <w:szCs w:val="22"/>
          <w:lang w:val="ru-RU"/>
        </w:rPr>
        <w:t xml:space="preserve"> </w:t>
      </w:r>
      <w:r w:rsidR="006B3B42">
        <w:rPr>
          <w:szCs w:val="22"/>
          <w:lang w:val="ru-RU"/>
        </w:rPr>
        <w:t xml:space="preserve">в условиях </w:t>
      </w:r>
      <w:r w:rsidR="00D07802">
        <w:rPr>
          <w:szCs w:val="22"/>
          <w:lang w:val="ru-RU"/>
        </w:rPr>
        <w:t>инноваци</w:t>
      </w:r>
      <w:r w:rsidR="008B4322">
        <w:rPr>
          <w:szCs w:val="22"/>
          <w:lang w:val="ru-RU"/>
        </w:rPr>
        <w:t xml:space="preserve">й, созданных </w:t>
      </w:r>
      <w:r w:rsidR="00D07802">
        <w:rPr>
          <w:szCs w:val="22"/>
          <w:lang w:val="ru-RU"/>
        </w:rPr>
        <w:t>народны</w:t>
      </w:r>
      <w:r w:rsidR="008B4322">
        <w:rPr>
          <w:szCs w:val="22"/>
          <w:lang w:val="ru-RU"/>
        </w:rPr>
        <w:t>ми</w:t>
      </w:r>
      <w:r w:rsidR="00D07802" w:rsidRPr="006B087F">
        <w:rPr>
          <w:szCs w:val="22"/>
          <w:lang w:val="ru-RU"/>
        </w:rPr>
        <w:t xml:space="preserve"> </w:t>
      </w:r>
      <w:r w:rsidR="00D07802">
        <w:rPr>
          <w:szCs w:val="22"/>
          <w:lang w:val="ru-RU"/>
        </w:rPr>
        <w:t>целител</w:t>
      </w:r>
      <w:r w:rsidR="008B4322">
        <w:rPr>
          <w:szCs w:val="22"/>
          <w:lang w:val="ru-RU"/>
        </w:rPr>
        <w:t>ями,</w:t>
      </w:r>
      <w:r w:rsidR="00D07802" w:rsidRPr="006B087F">
        <w:rPr>
          <w:szCs w:val="22"/>
          <w:lang w:val="ru-RU"/>
        </w:rPr>
        <w:t xml:space="preserve"> </w:t>
      </w:r>
      <w:r w:rsidR="006B3B42">
        <w:rPr>
          <w:szCs w:val="22"/>
          <w:lang w:val="ru-RU"/>
        </w:rPr>
        <w:t xml:space="preserve">возможно принять политические меры для повышения </w:t>
      </w:r>
      <w:r w:rsidR="00D07802">
        <w:rPr>
          <w:szCs w:val="22"/>
          <w:lang w:val="ru-RU"/>
        </w:rPr>
        <w:t>конкурен</w:t>
      </w:r>
      <w:r w:rsidR="006B3B42">
        <w:rPr>
          <w:szCs w:val="22"/>
          <w:lang w:val="ru-RU"/>
        </w:rPr>
        <w:t>ции и развития сферы действия</w:t>
      </w:r>
      <w:r w:rsidR="006B087F" w:rsidRPr="006B087F">
        <w:rPr>
          <w:szCs w:val="22"/>
          <w:lang w:val="ru-RU"/>
        </w:rPr>
        <w:t>.</w:t>
      </w:r>
      <w:r w:rsidR="006B087F">
        <w:rPr>
          <w:szCs w:val="22"/>
          <w:lang w:val="ru-RU"/>
        </w:rPr>
        <w:t xml:space="preserve"> </w:t>
      </w:r>
      <w:r w:rsidR="00D07802" w:rsidRPr="006B087F">
        <w:rPr>
          <w:szCs w:val="22"/>
          <w:lang w:val="ru-RU"/>
        </w:rPr>
        <w:t xml:space="preserve"> </w:t>
      </w:r>
      <w:r w:rsidR="006B087F">
        <w:rPr>
          <w:szCs w:val="22"/>
          <w:lang w:val="ru-RU"/>
        </w:rPr>
        <w:t>В</w:t>
      </w:r>
      <w:r w:rsidR="006B087F" w:rsidRPr="006B087F">
        <w:rPr>
          <w:szCs w:val="22"/>
          <w:lang w:val="ru-RU"/>
        </w:rPr>
        <w:t xml:space="preserve"> </w:t>
      </w:r>
      <w:r w:rsidR="006B087F">
        <w:rPr>
          <w:szCs w:val="22"/>
          <w:lang w:val="ru-RU"/>
        </w:rPr>
        <w:t>целом</w:t>
      </w:r>
      <w:r w:rsidR="006B087F" w:rsidRPr="006B087F">
        <w:rPr>
          <w:szCs w:val="22"/>
          <w:lang w:val="ru-RU"/>
        </w:rPr>
        <w:t xml:space="preserve"> </w:t>
      </w:r>
      <w:r w:rsidR="006B087F">
        <w:rPr>
          <w:szCs w:val="22"/>
          <w:lang w:val="ru-RU"/>
        </w:rPr>
        <w:t>рыночная</w:t>
      </w:r>
      <w:r w:rsidR="006B087F" w:rsidRPr="006B087F">
        <w:rPr>
          <w:szCs w:val="22"/>
          <w:lang w:val="ru-RU"/>
        </w:rPr>
        <w:t xml:space="preserve"> </w:t>
      </w:r>
      <w:r w:rsidR="006B087F">
        <w:rPr>
          <w:szCs w:val="22"/>
          <w:lang w:val="ru-RU"/>
        </w:rPr>
        <w:t>конкуренция</w:t>
      </w:r>
      <w:r w:rsidR="006B087F" w:rsidRPr="006B087F">
        <w:rPr>
          <w:szCs w:val="22"/>
          <w:lang w:val="ru-RU"/>
        </w:rPr>
        <w:t xml:space="preserve">, </w:t>
      </w:r>
      <w:r w:rsidR="006B087F">
        <w:rPr>
          <w:szCs w:val="22"/>
          <w:lang w:val="ru-RU"/>
        </w:rPr>
        <w:t>политика</w:t>
      </w:r>
      <w:r w:rsidR="006B087F" w:rsidRPr="006B087F">
        <w:rPr>
          <w:szCs w:val="22"/>
          <w:lang w:val="ru-RU"/>
        </w:rPr>
        <w:t xml:space="preserve">, </w:t>
      </w:r>
      <w:r w:rsidR="006B087F">
        <w:rPr>
          <w:szCs w:val="22"/>
          <w:lang w:val="ru-RU"/>
        </w:rPr>
        <w:t>законодательство</w:t>
      </w:r>
      <w:r w:rsidR="006B087F" w:rsidRPr="006B087F">
        <w:rPr>
          <w:szCs w:val="22"/>
          <w:lang w:val="ru-RU"/>
        </w:rPr>
        <w:t xml:space="preserve"> </w:t>
      </w:r>
      <w:r w:rsidR="006B087F">
        <w:rPr>
          <w:szCs w:val="22"/>
          <w:lang w:val="ru-RU"/>
        </w:rPr>
        <w:t>и</w:t>
      </w:r>
      <w:r w:rsidR="006B087F" w:rsidRPr="006B087F">
        <w:rPr>
          <w:szCs w:val="22"/>
          <w:lang w:val="ru-RU"/>
        </w:rPr>
        <w:t xml:space="preserve"> </w:t>
      </w:r>
      <w:r w:rsidR="006B087F">
        <w:rPr>
          <w:szCs w:val="22"/>
          <w:lang w:val="ru-RU"/>
        </w:rPr>
        <w:t xml:space="preserve">регулирование являются важными </w:t>
      </w:r>
      <w:r w:rsidR="00DB1495">
        <w:rPr>
          <w:szCs w:val="22"/>
          <w:lang w:val="ru-RU"/>
        </w:rPr>
        <w:t xml:space="preserve">стимулами </w:t>
      </w:r>
      <w:r w:rsidR="006B087F">
        <w:rPr>
          <w:szCs w:val="22"/>
          <w:lang w:val="ru-RU"/>
        </w:rPr>
        <w:t>инновационной деятельности.  Инноваци</w:t>
      </w:r>
      <w:r w:rsidR="00DB1495">
        <w:rPr>
          <w:szCs w:val="22"/>
          <w:lang w:val="ru-RU"/>
        </w:rPr>
        <w:t xml:space="preserve">онные продукты и методы открывают </w:t>
      </w:r>
      <w:r w:rsidR="006B087F">
        <w:rPr>
          <w:szCs w:val="22"/>
          <w:lang w:val="ru-RU"/>
        </w:rPr>
        <w:t>возможност</w:t>
      </w:r>
      <w:r w:rsidR="00DB1495">
        <w:rPr>
          <w:szCs w:val="22"/>
          <w:lang w:val="ru-RU"/>
        </w:rPr>
        <w:t>ь</w:t>
      </w:r>
      <w:r w:rsidR="006B087F" w:rsidRPr="006B087F">
        <w:rPr>
          <w:szCs w:val="22"/>
          <w:lang w:val="ru-RU"/>
        </w:rPr>
        <w:t xml:space="preserve"> </w:t>
      </w:r>
      <w:r w:rsidR="006B087F">
        <w:rPr>
          <w:szCs w:val="22"/>
          <w:lang w:val="ru-RU"/>
        </w:rPr>
        <w:t>для</w:t>
      </w:r>
      <w:r w:rsidR="006B087F" w:rsidRPr="006B087F">
        <w:rPr>
          <w:szCs w:val="22"/>
          <w:lang w:val="ru-RU"/>
        </w:rPr>
        <w:t xml:space="preserve"> </w:t>
      </w:r>
      <w:r w:rsidR="006B087F">
        <w:rPr>
          <w:szCs w:val="22"/>
          <w:lang w:val="ru-RU"/>
        </w:rPr>
        <w:t>государственного регулирования</w:t>
      </w:r>
      <w:r w:rsidR="00DB1495">
        <w:rPr>
          <w:szCs w:val="22"/>
          <w:lang w:val="ru-RU"/>
        </w:rPr>
        <w:t xml:space="preserve">, направленного на </w:t>
      </w:r>
      <w:r w:rsidR="006B087F">
        <w:rPr>
          <w:szCs w:val="22"/>
          <w:lang w:val="ru-RU"/>
        </w:rPr>
        <w:t>поддержк</w:t>
      </w:r>
      <w:r w:rsidR="00DB1495">
        <w:rPr>
          <w:szCs w:val="22"/>
          <w:lang w:val="ru-RU"/>
        </w:rPr>
        <w:t>у</w:t>
      </w:r>
      <w:r w:rsidR="006B087F">
        <w:rPr>
          <w:szCs w:val="22"/>
          <w:lang w:val="ru-RU"/>
        </w:rPr>
        <w:t xml:space="preserve"> дальнейшего развития традиционной медицины.  </w:t>
      </w:r>
      <w:r w:rsidR="0058341C">
        <w:rPr>
          <w:szCs w:val="22"/>
          <w:lang w:val="ru-RU"/>
        </w:rPr>
        <w:t>Однако</w:t>
      </w:r>
      <w:r w:rsidR="0058341C" w:rsidRPr="0058341C">
        <w:rPr>
          <w:szCs w:val="22"/>
          <w:lang w:val="ru-RU"/>
        </w:rPr>
        <w:t xml:space="preserve"> </w:t>
      </w:r>
      <w:r w:rsidR="00DB1495">
        <w:rPr>
          <w:szCs w:val="22"/>
          <w:lang w:val="ru-RU"/>
        </w:rPr>
        <w:t>трудность заключается в</w:t>
      </w:r>
      <w:r w:rsidR="0058341C" w:rsidRPr="0058341C">
        <w:rPr>
          <w:szCs w:val="22"/>
          <w:lang w:val="ru-RU"/>
        </w:rPr>
        <w:t xml:space="preserve"> </w:t>
      </w:r>
      <w:r w:rsidR="0058341C">
        <w:rPr>
          <w:szCs w:val="22"/>
          <w:lang w:val="ru-RU"/>
        </w:rPr>
        <w:t>том</w:t>
      </w:r>
      <w:r w:rsidR="0058341C" w:rsidRPr="0058341C">
        <w:rPr>
          <w:szCs w:val="22"/>
          <w:lang w:val="ru-RU"/>
        </w:rPr>
        <w:t xml:space="preserve">, </w:t>
      </w:r>
      <w:r w:rsidR="0058341C">
        <w:rPr>
          <w:szCs w:val="22"/>
          <w:lang w:val="ru-RU"/>
        </w:rPr>
        <w:t>что</w:t>
      </w:r>
      <w:r w:rsidR="00DB1495">
        <w:rPr>
          <w:szCs w:val="22"/>
          <w:lang w:val="ru-RU"/>
        </w:rPr>
        <w:t>бы</w:t>
      </w:r>
      <w:r w:rsidR="0058341C" w:rsidRPr="0058341C">
        <w:rPr>
          <w:szCs w:val="22"/>
          <w:lang w:val="ru-RU"/>
        </w:rPr>
        <w:t xml:space="preserve"> </w:t>
      </w:r>
      <w:r w:rsidR="0058341C">
        <w:rPr>
          <w:szCs w:val="22"/>
          <w:lang w:val="ru-RU"/>
        </w:rPr>
        <w:t>создать</w:t>
      </w:r>
      <w:r w:rsidR="0058341C" w:rsidRPr="0058341C">
        <w:rPr>
          <w:szCs w:val="22"/>
          <w:lang w:val="ru-RU"/>
        </w:rPr>
        <w:t xml:space="preserve"> </w:t>
      </w:r>
      <w:r w:rsidR="0058341C">
        <w:rPr>
          <w:szCs w:val="22"/>
          <w:lang w:val="ru-RU"/>
        </w:rPr>
        <w:t>нормативно</w:t>
      </w:r>
      <w:r w:rsidR="0058341C" w:rsidRPr="0058341C">
        <w:rPr>
          <w:szCs w:val="22"/>
          <w:lang w:val="ru-RU"/>
        </w:rPr>
        <w:t>-</w:t>
      </w:r>
      <w:r w:rsidR="0058341C">
        <w:rPr>
          <w:szCs w:val="22"/>
          <w:lang w:val="ru-RU"/>
        </w:rPr>
        <w:t>правовую</w:t>
      </w:r>
      <w:r w:rsidR="0058341C" w:rsidRPr="0058341C">
        <w:rPr>
          <w:szCs w:val="22"/>
          <w:lang w:val="ru-RU"/>
        </w:rPr>
        <w:t xml:space="preserve"> </w:t>
      </w:r>
      <w:r w:rsidR="0058341C">
        <w:rPr>
          <w:szCs w:val="22"/>
          <w:lang w:val="ru-RU"/>
        </w:rPr>
        <w:t>базу в области традиционной медицины</w:t>
      </w:r>
      <w:r w:rsidR="00DB1495">
        <w:rPr>
          <w:szCs w:val="22"/>
          <w:lang w:val="ru-RU"/>
        </w:rPr>
        <w:t xml:space="preserve"> и не лишить </w:t>
      </w:r>
      <w:r w:rsidR="0058341C">
        <w:rPr>
          <w:szCs w:val="22"/>
          <w:lang w:val="ru-RU"/>
        </w:rPr>
        <w:t>при</w:t>
      </w:r>
      <w:r w:rsidR="00D07802" w:rsidRPr="0058341C">
        <w:rPr>
          <w:szCs w:val="22"/>
          <w:lang w:val="ru-RU"/>
        </w:rPr>
        <w:t xml:space="preserve"> </w:t>
      </w:r>
      <w:r w:rsidR="0058341C">
        <w:rPr>
          <w:szCs w:val="22"/>
          <w:lang w:val="ru-RU"/>
        </w:rPr>
        <w:t>этом народных целителей</w:t>
      </w:r>
      <w:r w:rsidR="00DB1495">
        <w:rPr>
          <w:szCs w:val="22"/>
          <w:lang w:val="ru-RU"/>
        </w:rPr>
        <w:t xml:space="preserve"> возможности </w:t>
      </w:r>
      <w:r w:rsidR="00C73C3F">
        <w:rPr>
          <w:szCs w:val="22"/>
          <w:lang w:val="ru-RU"/>
        </w:rPr>
        <w:t xml:space="preserve">получать прибыль от своей </w:t>
      </w:r>
      <w:r w:rsidR="00F33474">
        <w:rPr>
          <w:szCs w:val="22"/>
          <w:lang w:val="ru-RU"/>
        </w:rPr>
        <w:t>деятельности</w:t>
      </w:r>
      <w:r w:rsidR="00DB1495">
        <w:rPr>
          <w:szCs w:val="22"/>
          <w:lang w:val="ru-RU"/>
        </w:rPr>
        <w:t>.</w:t>
      </w:r>
    </w:p>
    <w:p w:rsidR="00385A53" w:rsidRPr="0058341C" w:rsidRDefault="00385A53" w:rsidP="00385A53">
      <w:pPr>
        <w:rPr>
          <w:szCs w:val="22"/>
          <w:lang w:val="ru-RU"/>
        </w:rPr>
      </w:pPr>
    </w:p>
    <w:p w:rsidR="00F24B6D" w:rsidRPr="0058341C" w:rsidRDefault="00F24B6D" w:rsidP="00385A53">
      <w:pPr>
        <w:rPr>
          <w:szCs w:val="22"/>
          <w:lang w:val="ru-RU"/>
        </w:rPr>
      </w:pPr>
    </w:p>
    <w:p w:rsidR="00F24B6D" w:rsidRPr="00DF04A2" w:rsidRDefault="00F24B6D" w:rsidP="00F24B6D">
      <w:pPr>
        <w:jc w:val="right"/>
        <w:rPr>
          <w:szCs w:val="22"/>
        </w:rPr>
      </w:pPr>
      <w:r>
        <w:rPr>
          <w:szCs w:val="22"/>
        </w:rPr>
        <w:t>[</w:t>
      </w:r>
      <w:r w:rsidR="000536AE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F24B6D" w:rsidRPr="00DF04A2" w:rsidSect="00F24B6D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FB" w:rsidRDefault="00E32EFB">
      <w:r>
        <w:separator/>
      </w:r>
    </w:p>
  </w:endnote>
  <w:endnote w:type="continuationSeparator" w:id="0">
    <w:p w:rsidR="00E32EFB" w:rsidRDefault="00E32EFB" w:rsidP="003B38C1">
      <w:r>
        <w:separator/>
      </w:r>
    </w:p>
    <w:p w:rsidR="00E32EFB" w:rsidRPr="003B38C1" w:rsidRDefault="00E32E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32EFB" w:rsidRPr="003B38C1" w:rsidRDefault="00E32E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FB" w:rsidRDefault="00E32E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FB" w:rsidRDefault="00E32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FB" w:rsidRDefault="00E32EFB">
      <w:r>
        <w:separator/>
      </w:r>
    </w:p>
  </w:footnote>
  <w:footnote w:type="continuationSeparator" w:id="0">
    <w:p w:rsidR="00E32EFB" w:rsidRDefault="00E32EFB" w:rsidP="008B60B2">
      <w:r>
        <w:separator/>
      </w:r>
    </w:p>
    <w:p w:rsidR="00E32EFB" w:rsidRPr="00ED77FB" w:rsidRDefault="00E32E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32EFB" w:rsidRPr="00ED77FB" w:rsidRDefault="00E32E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32EFB" w:rsidRPr="00B82179" w:rsidRDefault="00E32EFB" w:rsidP="00385A53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C4165A">
        <w:rPr>
          <w:lang w:val="ru-RU"/>
        </w:rPr>
        <w:tab/>
        <w:t>Мнения, выраженные в данном исследовании, являются мнениями авторов и не обязательно отражают позицию Секретариата ВОИС или государств-членов Организации</w:t>
      </w:r>
      <w:r w:rsidRPr="00B82179">
        <w:rPr>
          <w:lang w:val="ru-RU"/>
        </w:rPr>
        <w:t>.</w:t>
      </w:r>
    </w:p>
  </w:footnote>
  <w:footnote w:id="3">
    <w:p w:rsidR="00E32EFB" w:rsidRPr="00086B7C" w:rsidRDefault="00E32EFB" w:rsidP="00385A5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86B7C">
        <w:rPr>
          <w:lang w:val="ru-RU"/>
        </w:rPr>
        <w:t xml:space="preserve"> </w:t>
      </w:r>
      <w:r>
        <w:rPr>
          <w:lang w:val="ru-RU"/>
        </w:rPr>
        <w:t>См</w:t>
      </w:r>
      <w:r w:rsidRPr="00086B7C">
        <w:rPr>
          <w:lang w:val="ru-RU"/>
        </w:rPr>
        <w:t xml:space="preserve">. </w:t>
      </w:r>
      <w:r>
        <w:rPr>
          <w:lang w:val="ru-RU"/>
        </w:rPr>
        <w:t>информацию</w:t>
      </w:r>
      <w:r w:rsidRPr="00086B7C">
        <w:rPr>
          <w:lang w:val="ru-RU"/>
        </w:rPr>
        <w:t xml:space="preserve"> </w:t>
      </w:r>
      <w:r>
        <w:rPr>
          <w:lang w:val="ru-RU"/>
        </w:rPr>
        <w:t>об</w:t>
      </w:r>
      <w:r w:rsidRPr="00086B7C">
        <w:rPr>
          <w:lang w:val="ru-RU"/>
        </w:rPr>
        <w:t xml:space="preserve"> </w:t>
      </w:r>
      <w:r>
        <w:rPr>
          <w:lang w:val="ru-RU"/>
        </w:rPr>
        <w:t>этом</w:t>
      </w:r>
      <w:r w:rsidRPr="00086B7C">
        <w:rPr>
          <w:lang w:val="ru-RU"/>
        </w:rPr>
        <w:t xml:space="preserve"> </w:t>
      </w:r>
      <w:r>
        <w:rPr>
          <w:lang w:val="ru-RU"/>
        </w:rPr>
        <w:t>семинаре</w:t>
      </w:r>
      <w:r w:rsidRPr="00086B7C">
        <w:rPr>
          <w:lang w:val="ru-RU"/>
        </w:rPr>
        <w:t xml:space="preserve"> </w:t>
      </w:r>
      <w:r>
        <w:rPr>
          <w:lang w:val="ru-RU"/>
        </w:rPr>
        <w:t>по</w:t>
      </w:r>
      <w:r w:rsidRPr="00086B7C">
        <w:rPr>
          <w:lang w:val="ru-RU"/>
        </w:rPr>
        <w:t xml:space="preserve"> </w:t>
      </w:r>
      <w:r>
        <w:rPr>
          <w:lang w:val="ru-RU"/>
        </w:rPr>
        <w:t>адресу</w:t>
      </w:r>
      <w:r w:rsidRPr="00086B7C">
        <w:rPr>
          <w:lang w:val="ru-RU"/>
        </w:rPr>
        <w:t xml:space="preserve">: </w:t>
      </w:r>
      <w:hyperlink r:id="rId1" w:history="1">
        <w:r w:rsidRPr="00F7290F">
          <w:rPr>
            <w:rStyle w:val="Hyperlink"/>
          </w:rPr>
          <w:t>http</w:t>
        </w:r>
        <w:r w:rsidRPr="00086B7C">
          <w:rPr>
            <w:rStyle w:val="Hyperlink"/>
            <w:lang w:val="ru-RU"/>
          </w:rPr>
          <w:t>://</w:t>
        </w:r>
        <w:r w:rsidRPr="00F7290F">
          <w:rPr>
            <w:rStyle w:val="Hyperlink"/>
          </w:rPr>
          <w:t>www</w:t>
        </w:r>
        <w:r w:rsidRPr="00086B7C">
          <w:rPr>
            <w:rStyle w:val="Hyperlink"/>
            <w:lang w:val="ru-RU"/>
          </w:rPr>
          <w:t>.</w:t>
        </w:r>
        <w:proofErr w:type="spellStart"/>
        <w:r w:rsidRPr="00F7290F">
          <w:rPr>
            <w:rStyle w:val="Hyperlink"/>
          </w:rPr>
          <w:t>wipo</w:t>
        </w:r>
        <w:proofErr w:type="spellEnd"/>
        <w:r w:rsidRPr="00086B7C">
          <w:rPr>
            <w:rStyle w:val="Hyperlink"/>
            <w:lang w:val="ru-RU"/>
          </w:rPr>
          <w:t>.</w:t>
        </w:r>
        <w:proofErr w:type="spellStart"/>
        <w:r w:rsidRPr="00F7290F">
          <w:rPr>
            <w:rStyle w:val="Hyperlink"/>
          </w:rPr>
          <w:t>int</w:t>
        </w:r>
        <w:proofErr w:type="spellEnd"/>
        <w:r w:rsidRPr="00086B7C">
          <w:rPr>
            <w:rStyle w:val="Hyperlink"/>
            <w:lang w:val="ru-RU"/>
          </w:rPr>
          <w:t>/</w:t>
        </w:r>
        <w:r w:rsidRPr="00F7290F">
          <w:rPr>
            <w:rStyle w:val="Hyperlink"/>
          </w:rPr>
          <w:t>meetings</w:t>
        </w:r>
        <w:r w:rsidRPr="00086B7C">
          <w:rPr>
            <w:rStyle w:val="Hyperlink"/>
            <w:lang w:val="ru-RU"/>
          </w:rPr>
          <w:t>/</w:t>
        </w:r>
        <w:r w:rsidRPr="00F7290F">
          <w:rPr>
            <w:rStyle w:val="Hyperlink"/>
          </w:rPr>
          <w:t>en</w:t>
        </w:r>
        <w:r w:rsidRPr="00086B7C">
          <w:rPr>
            <w:rStyle w:val="Hyperlink"/>
            <w:lang w:val="ru-RU"/>
          </w:rPr>
          <w:t>/</w:t>
        </w:r>
        <w:r w:rsidRPr="00F7290F">
          <w:rPr>
            <w:rStyle w:val="Hyperlink"/>
          </w:rPr>
          <w:t>details</w:t>
        </w:r>
        <w:r w:rsidRPr="00086B7C">
          <w:rPr>
            <w:rStyle w:val="Hyperlink"/>
            <w:lang w:val="ru-RU"/>
          </w:rPr>
          <w:t>.</w:t>
        </w:r>
        <w:proofErr w:type="spellStart"/>
        <w:r w:rsidRPr="00F7290F">
          <w:rPr>
            <w:rStyle w:val="Hyperlink"/>
          </w:rPr>
          <w:t>jsp</w:t>
        </w:r>
        <w:proofErr w:type="spellEnd"/>
        <w:r w:rsidRPr="00086B7C">
          <w:rPr>
            <w:rStyle w:val="Hyperlink"/>
            <w:lang w:val="ru-RU"/>
          </w:rPr>
          <w:t>?</w:t>
        </w:r>
        <w:r w:rsidRPr="00F7290F">
          <w:rPr>
            <w:rStyle w:val="Hyperlink"/>
          </w:rPr>
          <w:t>meeting</w:t>
        </w:r>
        <w:r w:rsidRPr="00086B7C">
          <w:rPr>
            <w:rStyle w:val="Hyperlink"/>
            <w:lang w:val="ru-RU"/>
          </w:rPr>
          <w:t>_</w:t>
        </w:r>
        <w:r w:rsidRPr="00F7290F">
          <w:rPr>
            <w:rStyle w:val="Hyperlink"/>
          </w:rPr>
          <w:t>id</w:t>
        </w:r>
        <w:r w:rsidRPr="00086B7C">
          <w:rPr>
            <w:rStyle w:val="Hyperlink"/>
            <w:lang w:val="ru-RU"/>
          </w:rPr>
          <w:t>=28084</w:t>
        </w:r>
      </w:hyperlink>
      <w:r w:rsidRPr="00086B7C">
        <w:rPr>
          <w:lang w:val="ru-RU"/>
        </w:rPr>
        <w:t xml:space="preserve"> </w:t>
      </w:r>
    </w:p>
  </w:footnote>
  <w:footnote w:id="4">
    <w:p w:rsidR="00E32EFB" w:rsidRPr="00AF0CBF" w:rsidRDefault="00E32EFB" w:rsidP="00385A5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F0CBF">
        <w:rPr>
          <w:lang w:val="ru-RU"/>
        </w:rPr>
        <w:t xml:space="preserve"> </w:t>
      </w:r>
      <w:r>
        <w:rPr>
          <w:lang w:val="ru-RU"/>
        </w:rPr>
        <w:t>Концептуальное</w:t>
      </w:r>
      <w:r w:rsidRPr="00AF0CBF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AF0CBF">
        <w:rPr>
          <w:lang w:val="ru-RU"/>
        </w:rPr>
        <w:t xml:space="preserve"> </w:t>
      </w:r>
      <w:r>
        <w:rPr>
          <w:lang w:val="ru-RU"/>
        </w:rPr>
        <w:t>по</w:t>
      </w:r>
      <w:r w:rsidRPr="00AF0CBF">
        <w:rPr>
          <w:lang w:val="ru-RU"/>
        </w:rPr>
        <w:t xml:space="preserve"> </w:t>
      </w:r>
      <w:r>
        <w:rPr>
          <w:lang w:val="ru-RU"/>
        </w:rPr>
        <w:t>вопросам</w:t>
      </w:r>
      <w:r w:rsidRPr="00AF0CBF">
        <w:rPr>
          <w:lang w:val="ru-RU"/>
        </w:rPr>
        <w:t xml:space="preserve"> </w:t>
      </w:r>
      <w:r>
        <w:rPr>
          <w:lang w:val="ru-RU"/>
        </w:rPr>
        <w:t>инноваций</w:t>
      </w:r>
      <w:r w:rsidRPr="00AF0CBF">
        <w:rPr>
          <w:lang w:val="ru-RU"/>
        </w:rPr>
        <w:t xml:space="preserve">, </w:t>
      </w:r>
      <w:r>
        <w:rPr>
          <w:lang w:val="ru-RU"/>
        </w:rPr>
        <w:t>интеллектуальной</w:t>
      </w:r>
      <w:r w:rsidRPr="00AF0CBF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AF0CBF">
        <w:rPr>
          <w:lang w:val="ru-RU"/>
        </w:rPr>
        <w:t xml:space="preserve"> </w:t>
      </w:r>
      <w:r>
        <w:rPr>
          <w:lang w:val="ru-RU"/>
        </w:rPr>
        <w:t>и</w:t>
      </w:r>
      <w:r w:rsidRPr="00AF0CBF">
        <w:rPr>
          <w:lang w:val="ru-RU"/>
        </w:rPr>
        <w:t xml:space="preserve"> </w:t>
      </w:r>
      <w:r>
        <w:rPr>
          <w:lang w:val="ru-RU"/>
        </w:rPr>
        <w:t>неформального сектора экономики</w:t>
      </w:r>
      <w:r w:rsidRPr="00AF0CBF">
        <w:rPr>
          <w:lang w:val="ru-RU"/>
        </w:rPr>
        <w:t xml:space="preserve"> (</w:t>
      </w:r>
      <w:r>
        <w:t>CDIP</w:t>
      </w:r>
      <w:r w:rsidRPr="00AF0CBF">
        <w:rPr>
          <w:lang w:val="ru-RU"/>
        </w:rPr>
        <w:t>/11/</w:t>
      </w:r>
      <w:r>
        <w:t>INF</w:t>
      </w:r>
      <w:r w:rsidRPr="00AF0CBF">
        <w:rPr>
          <w:lang w:val="ru-RU"/>
        </w:rPr>
        <w:t xml:space="preserve">/5) </w:t>
      </w:r>
      <w:r>
        <w:rPr>
          <w:lang w:val="ru-RU"/>
        </w:rPr>
        <w:t>было представлено на одиннадцатой сессии КРИС, ознакомиться с ним можно по адресу</w:t>
      </w:r>
      <w:r w:rsidRPr="00AF0CBF">
        <w:rPr>
          <w:lang w:val="ru-RU"/>
        </w:rPr>
        <w:t xml:space="preserve">: </w:t>
      </w:r>
      <w:hyperlink r:id="rId2" w:history="1">
        <w:r w:rsidRPr="00F7290F">
          <w:rPr>
            <w:rStyle w:val="Hyperlink"/>
          </w:rPr>
          <w:t>http</w:t>
        </w:r>
        <w:r w:rsidRPr="00AF0CBF">
          <w:rPr>
            <w:rStyle w:val="Hyperlink"/>
            <w:lang w:val="ru-RU"/>
          </w:rPr>
          <w:t>://</w:t>
        </w:r>
        <w:r w:rsidRPr="00F7290F">
          <w:rPr>
            <w:rStyle w:val="Hyperlink"/>
          </w:rPr>
          <w:t>www</w:t>
        </w:r>
        <w:r w:rsidRPr="00AF0CBF">
          <w:rPr>
            <w:rStyle w:val="Hyperlink"/>
            <w:lang w:val="ru-RU"/>
          </w:rPr>
          <w:t>.</w:t>
        </w:r>
        <w:proofErr w:type="spellStart"/>
        <w:r w:rsidRPr="00F7290F">
          <w:rPr>
            <w:rStyle w:val="Hyperlink"/>
          </w:rPr>
          <w:t>wipo</w:t>
        </w:r>
        <w:proofErr w:type="spellEnd"/>
        <w:r w:rsidRPr="00AF0CBF">
          <w:rPr>
            <w:rStyle w:val="Hyperlink"/>
            <w:lang w:val="ru-RU"/>
          </w:rPr>
          <w:t>.</w:t>
        </w:r>
        <w:proofErr w:type="spellStart"/>
        <w:r w:rsidRPr="00F7290F">
          <w:rPr>
            <w:rStyle w:val="Hyperlink"/>
          </w:rPr>
          <w:t>int</w:t>
        </w:r>
        <w:proofErr w:type="spellEnd"/>
        <w:r w:rsidRPr="00AF0CBF">
          <w:rPr>
            <w:rStyle w:val="Hyperlink"/>
            <w:lang w:val="ru-RU"/>
          </w:rPr>
          <w:t>/</w:t>
        </w:r>
        <w:r w:rsidRPr="00F7290F">
          <w:rPr>
            <w:rStyle w:val="Hyperlink"/>
          </w:rPr>
          <w:t>export</w:t>
        </w:r>
        <w:r w:rsidRPr="00AF0CBF">
          <w:rPr>
            <w:rStyle w:val="Hyperlink"/>
            <w:lang w:val="ru-RU"/>
          </w:rPr>
          <w:t>/</w:t>
        </w:r>
        <w:r w:rsidRPr="00F7290F">
          <w:rPr>
            <w:rStyle w:val="Hyperlink"/>
          </w:rPr>
          <w:t>sites</w:t>
        </w:r>
        <w:r w:rsidRPr="00AF0CBF">
          <w:rPr>
            <w:rStyle w:val="Hyperlink"/>
            <w:lang w:val="ru-RU"/>
          </w:rPr>
          <w:t>/</w:t>
        </w:r>
        <w:r w:rsidRPr="00F7290F">
          <w:rPr>
            <w:rStyle w:val="Hyperlink"/>
          </w:rPr>
          <w:t>www</w:t>
        </w:r>
        <w:r w:rsidRPr="00AF0CBF">
          <w:rPr>
            <w:rStyle w:val="Hyperlink"/>
            <w:lang w:val="ru-RU"/>
          </w:rPr>
          <w:t>/</w:t>
        </w:r>
        <w:r w:rsidRPr="00F7290F">
          <w:rPr>
            <w:rStyle w:val="Hyperlink"/>
          </w:rPr>
          <w:t>econ</w:t>
        </w:r>
        <w:r w:rsidRPr="00AF0CBF">
          <w:rPr>
            <w:rStyle w:val="Hyperlink"/>
            <w:lang w:val="ru-RU"/>
          </w:rPr>
          <w:t>_</w:t>
        </w:r>
        <w:r w:rsidRPr="00F7290F">
          <w:rPr>
            <w:rStyle w:val="Hyperlink"/>
          </w:rPr>
          <w:t>stat</w:t>
        </w:r>
        <w:r w:rsidRPr="00AF0CBF">
          <w:rPr>
            <w:rStyle w:val="Hyperlink"/>
            <w:lang w:val="ru-RU"/>
          </w:rPr>
          <w:t>/</w:t>
        </w:r>
        <w:r w:rsidRPr="00F7290F">
          <w:rPr>
            <w:rStyle w:val="Hyperlink"/>
          </w:rPr>
          <w:t>en</w:t>
        </w:r>
        <w:r w:rsidRPr="00AF0CBF">
          <w:rPr>
            <w:rStyle w:val="Hyperlink"/>
            <w:lang w:val="ru-RU"/>
          </w:rPr>
          <w:t>/</w:t>
        </w:r>
        <w:r w:rsidRPr="00F7290F">
          <w:rPr>
            <w:rStyle w:val="Hyperlink"/>
          </w:rPr>
          <w:t>economics</w:t>
        </w:r>
        <w:r w:rsidRPr="00AF0CBF">
          <w:rPr>
            <w:rStyle w:val="Hyperlink"/>
            <w:lang w:val="ru-RU"/>
          </w:rPr>
          <w:t>/</w:t>
        </w:r>
        <w:proofErr w:type="spellStart"/>
        <w:r w:rsidRPr="00F7290F">
          <w:rPr>
            <w:rStyle w:val="Hyperlink"/>
          </w:rPr>
          <w:t>pdf</w:t>
        </w:r>
        <w:proofErr w:type="spellEnd"/>
        <w:r w:rsidRPr="00AF0CBF">
          <w:rPr>
            <w:rStyle w:val="Hyperlink"/>
            <w:lang w:val="ru-RU"/>
          </w:rPr>
          <w:t>/</w:t>
        </w:r>
        <w:proofErr w:type="spellStart"/>
        <w:r w:rsidRPr="00F7290F">
          <w:rPr>
            <w:rStyle w:val="Hyperlink"/>
          </w:rPr>
          <w:t>wp</w:t>
        </w:r>
        <w:proofErr w:type="spellEnd"/>
        <w:r w:rsidRPr="00AF0CBF">
          <w:rPr>
            <w:rStyle w:val="Hyperlink"/>
            <w:lang w:val="ru-RU"/>
          </w:rPr>
          <w:t>10.</w:t>
        </w:r>
        <w:proofErr w:type="spellStart"/>
        <w:r w:rsidRPr="00F7290F">
          <w:rPr>
            <w:rStyle w:val="Hyperlink"/>
          </w:rPr>
          <w:t>pdf</w:t>
        </w:r>
        <w:proofErr w:type="spellEnd"/>
      </w:hyperlink>
      <w:r w:rsidRPr="00AF0CBF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FB" w:rsidRDefault="00E32EFB" w:rsidP="00701205">
    <w:pPr>
      <w:jc w:val="right"/>
    </w:pPr>
    <w:r>
      <w:t>CDIP/13/</w:t>
    </w:r>
  </w:p>
  <w:p w:rsidR="00E32EFB" w:rsidRDefault="00E32EFB" w:rsidP="00701205">
    <w:pPr>
      <w:jc w:val="right"/>
    </w:pPr>
    <w:r>
      <w:t xml:space="preserve">ANNEX, page </w:t>
    </w:r>
    <w:r w:rsidRPr="00A504D7">
      <w:fldChar w:fldCharType="begin"/>
    </w:r>
    <w:r w:rsidRPr="00A504D7">
      <w:instrText xml:space="preserve"> PAGE   \* MERGEFORMAT </w:instrText>
    </w:r>
    <w:r w:rsidRPr="00A504D7">
      <w:fldChar w:fldCharType="separate"/>
    </w:r>
    <w:r w:rsidRPr="00DA39C7">
      <w:rPr>
        <w:bCs/>
        <w:noProof/>
      </w:rPr>
      <w:t>2</w:t>
    </w:r>
    <w:r w:rsidRPr="00A504D7">
      <w:rPr>
        <w:bCs/>
        <w:noProof/>
      </w:rPr>
      <w:fldChar w:fldCharType="end"/>
    </w:r>
  </w:p>
  <w:p w:rsidR="00E32EFB" w:rsidRDefault="00E32EFB" w:rsidP="00701205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FB" w:rsidRDefault="00E32EFB" w:rsidP="00477D6B">
    <w:pPr>
      <w:jc w:val="right"/>
    </w:pPr>
    <w:bookmarkStart w:id="6" w:name="Code2"/>
    <w:bookmarkEnd w:id="6"/>
    <w:r>
      <w:t>CDIP/13/INF/2</w:t>
    </w:r>
  </w:p>
  <w:p w:rsidR="00E32EFB" w:rsidRDefault="00E32EFB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840EA">
      <w:rPr>
        <w:noProof/>
      </w:rPr>
      <w:t>4</w:t>
    </w:r>
    <w:r>
      <w:fldChar w:fldCharType="end"/>
    </w:r>
  </w:p>
  <w:p w:rsidR="00E32EFB" w:rsidRDefault="00E32EF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FB" w:rsidRDefault="00E32EFB" w:rsidP="00385A53">
    <w:pPr>
      <w:jc w:val="right"/>
    </w:pPr>
    <w:r>
      <w:t>CDIP/13/INF/2</w:t>
    </w:r>
  </w:p>
  <w:p w:rsidR="00E32EFB" w:rsidRDefault="00E32EFB" w:rsidP="00385A53">
    <w:pPr>
      <w:jc w:val="right"/>
    </w:pPr>
    <w:r>
      <w:rPr>
        <w:lang w:val="ru-RU"/>
      </w:rPr>
      <w:t>ПРИЛОЖЕНИЕ</w:t>
    </w:r>
  </w:p>
  <w:p w:rsidR="00E32EFB" w:rsidRDefault="00E32E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53"/>
    <w:rsid w:val="00013135"/>
    <w:rsid w:val="00043CAA"/>
    <w:rsid w:val="00051734"/>
    <w:rsid w:val="000536AE"/>
    <w:rsid w:val="00054B00"/>
    <w:rsid w:val="000629C1"/>
    <w:rsid w:val="00075432"/>
    <w:rsid w:val="00084080"/>
    <w:rsid w:val="00086B7C"/>
    <w:rsid w:val="000938DB"/>
    <w:rsid w:val="000968ED"/>
    <w:rsid w:val="000C5164"/>
    <w:rsid w:val="000F5E56"/>
    <w:rsid w:val="001362EE"/>
    <w:rsid w:val="00173628"/>
    <w:rsid w:val="001811A9"/>
    <w:rsid w:val="001832A6"/>
    <w:rsid w:val="00191645"/>
    <w:rsid w:val="001C18B2"/>
    <w:rsid w:val="001D2406"/>
    <w:rsid w:val="001D2663"/>
    <w:rsid w:val="001D6ED5"/>
    <w:rsid w:val="00234843"/>
    <w:rsid w:val="00237BC6"/>
    <w:rsid w:val="00255422"/>
    <w:rsid w:val="002634C4"/>
    <w:rsid w:val="00286BC3"/>
    <w:rsid w:val="002928D3"/>
    <w:rsid w:val="002C5A6C"/>
    <w:rsid w:val="002F1FE6"/>
    <w:rsid w:val="002F4E68"/>
    <w:rsid w:val="00312F7F"/>
    <w:rsid w:val="00352E1B"/>
    <w:rsid w:val="00356F0E"/>
    <w:rsid w:val="00361450"/>
    <w:rsid w:val="003673CF"/>
    <w:rsid w:val="00376889"/>
    <w:rsid w:val="003809BB"/>
    <w:rsid w:val="003845C1"/>
    <w:rsid w:val="00385A53"/>
    <w:rsid w:val="00387971"/>
    <w:rsid w:val="003A4335"/>
    <w:rsid w:val="003A6F89"/>
    <w:rsid w:val="003B31B7"/>
    <w:rsid w:val="003B38C1"/>
    <w:rsid w:val="00423E3E"/>
    <w:rsid w:val="00427AF4"/>
    <w:rsid w:val="004647DA"/>
    <w:rsid w:val="00474062"/>
    <w:rsid w:val="00477D6B"/>
    <w:rsid w:val="004839E0"/>
    <w:rsid w:val="004917C4"/>
    <w:rsid w:val="00494C21"/>
    <w:rsid w:val="004C0BCC"/>
    <w:rsid w:val="004C5A63"/>
    <w:rsid w:val="004F19F6"/>
    <w:rsid w:val="005019FF"/>
    <w:rsid w:val="005059E3"/>
    <w:rsid w:val="00506BC3"/>
    <w:rsid w:val="0053057A"/>
    <w:rsid w:val="0053252F"/>
    <w:rsid w:val="005325E7"/>
    <w:rsid w:val="00542248"/>
    <w:rsid w:val="00560A29"/>
    <w:rsid w:val="0058341C"/>
    <w:rsid w:val="00587830"/>
    <w:rsid w:val="005A5CFB"/>
    <w:rsid w:val="005A7934"/>
    <w:rsid w:val="005C6649"/>
    <w:rsid w:val="00605827"/>
    <w:rsid w:val="0061277D"/>
    <w:rsid w:val="00646050"/>
    <w:rsid w:val="006528F3"/>
    <w:rsid w:val="006713CA"/>
    <w:rsid w:val="00676C5C"/>
    <w:rsid w:val="006B087F"/>
    <w:rsid w:val="006B3B42"/>
    <w:rsid w:val="006F376E"/>
    <w:rsid w:val="00701205"/>
    <w:rsid w:val="007137FA"/>
    <w:rsid w:val="007634D6"/>
    <w:rsid w:val="007A4362"/>
    <w:rsid w:val="007B749A"/>
    <w:rsid w:val="007D1613"/>
    <w:rsid w:val="00852C0E"/>
    <w:rsid w:val="0086055D"/>
    <w:rsid w:val="008B2CC1"/>
    <w:rsid w:val="008B4322"/>
    <w:rsid w:val="008B60B2"/>
    <w:rsid w:val="0090731E"/>
    <w:rsid w:val="00912ED6"/>
    <w:rsid w:val="00915F3D"/>
    <w:rsid w:val="00916EE2"/>
    <w:rsid w:val="00943F43"/>
    <w:rsid w:val="00966A22"/>
    <w:rsid w:val="0096722F"/>
    <w:rsid w:val="00967AC5"/>
    <w:rsid w:val="009744C4"/>
    <w:rsid w:val="00980843"/>
    <w:rsid w:val="009840EA"/>
    <w:rsid w:val="009E26A8"/>
    <w:rsid w:val="009E2791"/>
    <w:rsid w:val="009E3F6F"/>
    <w:rsid w:val="009F499F"/>
    <w:rsid w:val="00A03E47"/>
    <w:rsid w:val="00A42DAF"/>
    <w:rsid w:val="00A45BD8"/>
    <w:rsid w:val="00A8664A"/>
    <w:rsid w:val="00A869B7"/>
    <w:rsid w:val="00AA5E69"/>
    <w:rsid w:val="00AC205C"/>
    <w:rsid w:val="00AC505C"/>
    <w:rsid w:val="00AF0A6B"/>
    <w:rsid w:val="00AF0CBF"/>
    <w:rsid w:val="00AF44EE"/>
    <w:rsid w:val="00B05A69"/>
    <w:rsid w:val="00B3157F"/>
    <w:rsid w:val="00B57BCE"/>
    <w:rsid w:val="00B645E6"/>
    <w:rsid w:val="00B82179"/>
    <w:rsid w:val="00B9734B"/>
    <w:rsid w:val="00C11BFE"/>
    <w:rsid w:val="00C22F5F"/>
    <w:rsid w:val="00C4165A"/>
    <w:rsid w:val="00C73C3F"/>
    <w:rsid w:val="00C932FA"/>
    <w:rsid w:val="00CA1AAA"/>
    <w:rsid w:val="00CB6726"/>
    <w:rsid w:val="00D07802"/>
    <w:rsid w:val="00D13172"/>
    <w:rsid w:val="00D45252"/>
    <w:rsid w:val="00D46E1E"/>
    <w:rsid w:val="00D71B4D"/>
    <w:rsid w:val="00D81C8B"/>
    <w:rsid w:val="00D8723E"/>
    <w:rsid w:val="00D93D55"/>
    <w:rsid w:val="00DA39C7"/>
    <w:rsid w:val="00DB1495"/>
    <w:rsid w:val="00DC7F73"/>
    <w:rsid w:val="00DD7E61"/>
    <w:rsid w:val="00DE4DFB"/>
    <w:rsid w:val="00DE5C57"/>
    <w:rsid w:val="00E13604"/>
    <w:rsid w:val="00E32EFB"/>
    <w:rsid w:val="00E335FE"/>
    <w:rsid w:val="00E40E37"/>
    <w:rsid w:val="00E4104B"/>
    <w:rsid w:val="00E46112"/>
    <w:rsid w:val="00E70662"/>
    <w:rsid w:val="00E85B5B"/>
    <w:rsid w:val="00E90721"/>
    <w:rsid w:val="00EA5365"/>
    <w:rsid w:val="00EB639C"/>
    <w:rsid w:val="00EC4E49"/>
    <w:rsid w:val="00ED77FB"/>
    <w:rsid w:val="00EE45FA"/>
    <w:rsid w:val="00EF0B43"/>
    <w:rsid w:val="00EF0F6D"/>
    <w:rsid w:val="00F24B6D"/>
    <w:rsid w:val="00F33474"/>
    <w:rsid w:val="00F37684"/>
    <w:rsid w:val="00F66152"/>
    <w:rsid w:val="00F951FA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85A5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A53"/>
    <w:rPr>
      <w:rFonts w:ascii="Arial" w:eastAsia="SimSun" w:hAnsi="Arial" w:cs="Arial"/>
      <w:sz w:val="18"/>
      <w:lang w:eastAsia="zh-CN"/>
    </w:rPr>
  </w:style>
  <w:style w:type="character" w:styleId="Hyperlink">
    <w:name w:val="Hyperlink"/>
    <w:uiPriority w:val="99"/>
    <w:unhideWhenUsed/>
    <w:rsid w:val="00385A53"/>
    <w:rPr>
      <w:color w:val="0000FF"/>
      <w:u w:val="single"/>
    </w:rPr>
  </w:style>
  <w:style w:type="paragraph" w:styleId="NoSpacing">
    <w:name w:val="No Spacing"/>
    <w:uiPriority w:val="1"/>
    <w:qFormat/>
    <w:rsid w:val="00385A53"/>
    <w:rPr>
      <w:rFonts w:ascii="Calibri" w:eastAsia="Calibri" w:hAnsi="Calibri"/>
      <w:sz w:val="22"/>
      <w:szCs w:val="22"/>
    </w:rPr>
  </w:style>
  <w:style w:type="character" w:styleId="FootnoteReference">
    <w:name w:val="footnote reference"/>
    <w:unhideWhenUsed/>
    <w:rsid w:val="00385A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85A5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A53"/>
    <w:rPr>
      <w:rFonts w:ascii="Arial" w:eastAsia="SimSun" w:hAnsi="Arial" w:cs="Arial"/>
      <w:sz w:val="18"/>
      <w:lang w:eastAsia="zh-CN"/>
    </w:rPr>
  </w:style>
  <w:style w:type="character" w:styleId="Hyperlink">
    <w:name w:val="Hyperlink"/>
    <w:uiPriority w:val="99"/>
    <w:unhideWhenUsed/>
    <w:rsid w:val="00385A53"/>
    <w:rPr>
      <w:color w:val="0000FF"/>
      <w:u w:val="single"/>
    </w:rPr>
  </w:style>
  <w:style w:type="paragraph" w:styleId="NoSpacing">
    <w:name w:val="No Spacing"/>
    <w:uiPriority w:val="1"/>
    <w:qFormat/>
    <w:rsid w:val="00385A53"/>
    <w:rPr>
      <w:rFonts w:ascii="Calibri" w:eastAsia="Calibri" w:hAnsi="Calibri"/>
      <w:sz w:val="22"/>
      <w:szCs w:val="22"/>
    </w:rPr>
  </w:style>
  <w:style w:type="character" w:styleId="FootnoteReference">
    <w:name w:val="footnote reference"/>
    <w:unhideWhenUsed/>
    <w:rsid w:val="00385A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export/sites/www/econ_stat/en/economics/pdf/wp10.pdf" TargetMode="External"/><Relationship Id="rId1" Type="http://schemas.openxmlformats.org/officeDocument/2006/relationships/hyperlink" Target="http://www.wipo.int/meetings/en/details.jsp?meeting_id=2808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13 (E).dotm</Template>
  <TotalTime>37</TotalTime>
  <Pages>5</Pages>
  <Words>1715</Words>
  <Characters>12486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lastModifiedBy>BRACI Biljana</cp:lastModifiedBy>
  <cp:revision>4</cp:revision>
  <cp:lastPrinted>2014-02-28T17:24:00Z</cp:lastPrinted>
  <dcterms:created xsi:type="dcterms:W3CDTF">2014-02-28T17:23:00Z</dcterms:created>
  <dcterms:modified xsi:type="dcterms:W3CDTF">2014-02-28T17:59:00Z</dcterms:modified>
</cp:coreProperties>
</file>