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05D82" w:rsidRPr="00371EBD" w:rsidTr="00DC21D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05D82" w:rsidRPr="00371EBD" w:rsidRDefault="00105D82" w:rsidP="00DC21D4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05D82" w:rsidRPr="00371EBD" w:rsidRDefault="00105D82" w:rsidP="00DC21D4">
            <w:pPr>
              <w:rPr>
                <w:lang w:val="fr-FR"/>
              </w:rPr>
            </w:pPr>
            <w:r w:rsidRPr="00371EBD">
              <w:rPr>
                <w:noProof/>
                <w:lang w:eastAsia="en-US"/>
              </w:rPr>
              <w:drawing>
                <wp:inline distT="0" distB="0" distL="0" distR="0" wp14:anchorId="3268A249" wp14:editId="7326A51B">
                  <wp:extent cx="1860550" cy="1327150"/>
                  <wp:effectExtent l="0" t="0" r="6350" b="635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05D82" w:rsidRPr="00371EBD" w:rsidRDefault="00105D82" w:rsidP="00DC21D4">
            <w:pPr>
              <w:jc w:val="right"/>
              <w:rPr>
                <w:lang w:val="fr-FR"/>
              </w:rPr>
            </w:pPr>
            <w:r w:rsidRPr="00371EB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05D82" w:rsidRPr="00371EBD" w:rsidTr="00DC21D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05D82" w:rsidRPr="00371EBD" w:rsidRDefault="00105D82" w:rsidP="00DC21D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1EBD">
              <w:rPr>
                <w:rFonts w:ascii="Arial Black" w:hAnsi="Arial Black"/>
                <w:caps/>
                <w:sz w:val="15"/>
                <w:lang w:val="fr-FR"/>
              </w:rPr>
              <w:t>LI/R/PM/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Pr="00371EBD">
              <w:rPr>
                <w:rFonts w:ascii="Arial Black" w:hAnsi="Arial Black"/>
                <w:caps/>
                <w:sz w:val="15"/>
                <w:lang w:val="fr-FR"/>
              </w:rPr>
              <w:t> Prov.</w:t>
            </w:r>
            <w:r w:rsidR="008E431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Pr="00371EB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105D82" w:rsidRPr="00371EBD" w:rsidTr="00DC21D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05D82" w:rsidRPr="00371EBD" w:rsidRDefault="00105D82" w:rsidP="00DC21D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1EB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71EBD">
              <w:rPr>
                <w:rFonts w:ascii="Arial Black" w:hAnsi="Arial Black"/>
                <w:caps/>
                <w:sz w:val="15"/>
                <w:lang w:val="fr-FR"/>
              </w:rPr>
              <w:t xml:space="preserve"> anglais </w:t>
            </w:r>
            <w:bookmarkStart w:id="2" w:name="Original"/>
            <w:bookmarkEnd w:id="2"/>
          </w:p>
        </w:tc>
      </w:tr>
      <w:tr w:rsidR="00105D82" w:rsidRPr="00371EBD" w:rsidTr="00DC21D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05D82" w:rsidRPr="00371EBD" w:rsidRDefault="00105D82" w:rsidP="00105D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1EB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71EB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16 octobre </w:t>
            </w:r>
            <w:r w:rsidRPr="00371EBD">
              <w:rPr>
                <w:rFonts w:ascii="Arial Black" w:hAnsi="Arial Black"/>
                <w:caps/>
                <w:sz w:val="15"/>
                <w:lang w:val="fr-FR"/>
              </w:rPr>
              <w:t xml:space="preserve">2014 </w:t>
            </w:r>
            <w:bookmarkStart w:id="3" w:name="Date"/>
            <w:bookmarkEnd w:id="3"/>
          </w:p>
        </w:tc>
      </w:tr>
    </w:tbl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  <w:r w:rsidRPr="001E1B52">
        <w:rPr>
          <w:b/>
          <w:sz w:val="28"/>
          <w:szCs w:val="28"/>
          <w:lang w:val="fr-FR"/>
        </w:rPr>
        <w:t>Comité préparatoire de la</w:t>
      </w:r>
      <w:r w:rsidR="008E431D">
        <w:rPr>
          <w:b/>
          <w:sz w:val="28"/>
          <w:szCs w:val="28"/>
          <w:lang w:val="fr-FR"/>
        </w:rPr>
        <w:t xml:space="preserve"> C</w:t>
      </w:r>
      <w:r>
        <w:rPr>
          <w:b/>
          <w:sz w:val="28"/>
          <w:szCs w:val="28"/>
          <w:lang w:val="fr-FR"/>
        </w:rPr>
        <w:t>onférence diplomatique pour l’adoption d’</w:t>
      </w:r>
      <w:r w:rsidRPr="001E1B52">
        <w:rPr>
          <w:b/>
          <w:sz w:val="28"/>
          <w:szCs w:val="28"/>
          <w:lang w:val="fr-FR"/>
        </w:rPr>
        <w:t>un Arrangement de Lisbonn</w:t>
      </w:r>
      <w:r>
        <w:rPr>
          <w:b/>
          <w:sz w:val="28"/>
          <w:szCs w:val="28"/>
          <w:lang w:val="fr-FR"/>
        </w:rPr>
        <w:t>e révisé sur les appellations d’origine et </w:t>
      </w:r>
      <w:r w:rsidRPr="001E1B52">
        <w:rPr>
          <w:b/>
          <w:sz w:val="28"/>
          <w:szCs w:val="28"/>
          <w:lang w:val="fr-FR"/>
        </w:rPr>
        <w:t>les indications géographiques</w:t>
      </w:r>
    </w:p>
    <w:p w:rsidR="00105D82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b/>
          <w:sz w:val="24"/>
          <w:szCs w:val="24"/>
          <w:lang w:val="fr-FR"/>
        </w:rPr>
      </w:pPr>
      <w:r w:rsidRPr="00371EBD">
        <w:rPr>
          <w:b/>
          <w:sz w:val="24"/>
          <w:szCs w:val="24"/>
          <w:lang w:val="fr-FR"/>
        </w:rPr>
        <w:t xml:space="preserve">Genève, 30 et </w:t>
      </w:r>
      <w:r>
        <w:rPr>
          <w:b/>
          <w:sz w:val="24"/>
          <w:szCs w:val="24"/>
          <w:lang w:val="fr-FR"/>
        </w:rPr>
        <w:t>31 octobre </w:t>
      </w:r>
      <w:r w:rsidRPr="00371EBD">
        <w:rPr>
          <w:b/>
          <w:sz w:val="24"/>
          <w:szCs w:val="24"/>
          <w:lang w:val="fr-FR"/>
        </w:rPr>
        <w:t>2014</w:t>
      </w: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105D82" w:rsidRPr="00371EBD" w:rsidRDefault="00105D82" w:rsidP="00105D82">
      <w:pPr>
        <w:rPr>
          <w:lang w:val="fr-FR"/>
        </w:rPr>
      </w:pPr>
    </w:p>
    <w:p w:rsidR="00356E74" w:rsidRPr="00AD1A04" w:rsidRDefault="00356E74" w:rsidP="00356E74">
      <w:pPr>
        <w:rPr>
          <w:caps/>
          <w:sz w:val="24"/>
          <w:lang w:val="fr-FR"/>
        </w:rPr>
      </w:pPr>
      <w:r w:rsidRPr="00AD1A04">
        <w:rPr>
          <w:caps/>
          <w:sz w:val="24"/>
          <w:lang w:val="fr-FR"/>
        </w:rPr>
        <w:t>Projet d</w:t>
      </w:r>
      <w:r w:rsidR="00105D82">
        <w:rPr>
          <w:caps/>
          <w:sz w:val="24"/>
          <w:lang w:val="fr-FR"/>
        </w:rPr>
        <w:t>’</w:t>
      </w:r>
      <w:r w:rsidRPr="00AD1A04">
        <w:rPr>
          <w:caps/>
          <w:sz w:val="24"/>
          <w:lang w:val="fr-FR"/>
        </w:rPr>
        <w:t>ordre du jour</w:t>
      </w: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AD1A04" w:rsidP="00AD1A04">
      <w:pPr>
        <w:rPr>
          <w:i/>
          <w:lang w:val="fr-FR"/>
        </w:rPr>
      </w:pPr>
      <w:bookmarkStart w:id="4" w:name="Prepared"/>
      <w:bookmarkEnd w:id="4"/>
      <w:proofErr w:type="gramStart"/>
      <w:r w:rsidRPr="00AD1A04">
        <w:rPr>
          <w:i/>
          <w:lang w:val="fr-FR"/>
        </w:rPr>
        <w:t>établi</w:t>
      </w:r>
      <w:proofErr w:type="gramEnd"/>
      <w:r w:rsidRPr="00AD1A04">
        <w:rPr>
          <w:i/>
          <w:lang w:val="fr-FR"/>
        </w:rPr>
        <w:t xml:space="preserve"> par le Directeur général</w:t>
      </w: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Ouverture de la réunion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Élection d</w:t>
      </w:r>
      <w:r w:rsidR="00105D82">
        <w:rPr>
          <w:szCs w:val="22"/>
          <w:lang w:val="fr-FR"/>
        </w:rPr>
        <w:t>’</w:t>
      </w:r>
      <w:r w:rsidR="00AD1A04" w:rsidRPr="00AD1A04">
        <w:rPr>
          <w:szCs w:val="22"/>
          <w:lang w:val="fr-FR"/>
        </w:rPr>
        <w:t>un président et deux</w:t>
      </w:r>
      <w:r w:rsidR="002C174B">
        <w:rPr>
          <w:szCs w:val="22"/>
          <w:lang w:val="fr-FR"/>
        </w:rPr>
        <w:t> </w:t>
      </w:r>
      <w:r w:rsidR="00AD1A04" w:rsidRPr="00AD1A04">
        <w:rPr>
          <w:szCs w:val="22"/>
          <w:lang w:val="fr-FR"/>
        </w:rPr>
        <w:t>vice</w:t>
      </w:r>
      <w:r w:rsidR="008E431D">
        <w:rPr>
          <w:szCs w:val="22"/>
          <w:lang w:val="fr-FR"/>
        </w:rPr>
        <w:noBreakHyphen/>
      </w:r>
      <w:r w:rsidR="00AD1A04" w:rsidRPr="00AD1A04">
        <w:rPr>
          <w:szCs w:val="22"/>
          <w:lang w:val="fr-FR"/>
        </w:rPr>
        <w:t>présidents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Adoption de l</w:t>
      </w:r>
      <w:r w:rsidR="00105D82">
        <w:rPr>
          <w:szCs w:val="22"/>
          <w:lang w:val="fr-FR"/>
        </w:rPr>
        <w:t>’</w:t>
      </w:r>
      <w:r w:rsidR="00AD1A04" w:rsidRPr="00AD1A04">
        <w:rPr>
          <w:szCs w:val="22"/>
          <w:lang w:val="fr-FR"/>
        </w:rPr>
        <w:t>ordre du jour</w:t>
      </w:r>
    </w:p>
    <w:p w:rsidR="00356E74" w:rsidRPr="00AD1A04" w:rsidRDefault="0044108B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tab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Voir le présent document.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Examen du projet de règlement intérieur de la conférence diplomatique</w:t>
      </w:r>
    </w:p>
    <w:p w:rsidR="00356E74" w:rsidRPr="00AD1A04" w:rsidRDefault="0044108B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tab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Voir les documents LI/R/PM/2 et 5.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ind w:left="567" w:hanging="567"/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Examen de la liste des États et observateurs qui seront invités à la conférence diplomatique et des projets de lettres d</w:t>
      </w:r>
      <w:r w:rsidR="00105D82">
        <w:rPr>
          <w:szCs w:val="22"/>
          <w:lang w:val="fr-FR"/>
        </w:rPr>
        <w:t>’</w:t>
      </w:r>
      <w:r w:rsidR="00AD1A04" w:rsidRPr="00AD1A04">
        <w:rPr>
          <w:szCs w:val="22"/>
          <w:lang w:val="fr-FR"/>
        </w:rPr>
        <w:t>invitation</w:t>
      </w:r>
    </w:p>
    <w:p w:rsidR="00356E74" w:rsidRPr="00AD1A04" w:rsidRDefault="0044108B" w:rsidP="00AD1A04">
      <w:pPr>
        <w:ind w:left="567" w:hanging="567"/>
        <w:rPr>
          <w:szCs w:val="22"/>
          <w:lang w:val="fr-FR"/>
        </w:rPr>
      </w:pPr>
      <w:r w:rsidRPr="00AD1A04">
        <w:rPr>
          <w:szCs w:val="22"/>
          <w:lang w:val="fr-FR"/>
        </w:rPr>
        <w:tab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Voir les documents LI/R/PM/3 et 5.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ind w:left="567" w:hanging="567"/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Examen de l</w:t>
      </w:r>
      <w:r w:rsidR="00105D82">
        <w:rPr>
          <w:szCs w:val="22"/>
          <w:lang w:val="fr-FR"/>
        </w:rPr>
        <w:t>’</w:t>
      </w:r>
      <w:r w:rsidR="00AD1A04" w:rsidRPr="00AD1A04">
        <w:rPr>
          <w:szCs w:val="22"/>
          <w:lang w:val="fr-FR"/>
        </w:rPr>
        <w:t>ordre du jour, des dates et du lieu de la conférence diplomatique</w:t>
      </w:r>
    </w:p>
    <w:p w:rsidR="00356E74" w:rsidRPr="00AD1A04" w:rsidRDefault="0044108B" w:rsidP="00AD1A04">
      <w:pPr>
        <w:ind w:left="567" w:hanging="567"/>
        <w:rPr>
          <w:szCs w:val="22"/>
          <w:lang w:val="fr-FR"/>
        </w:rPr>
      </w:pPr>
      <w:r w:rsidRPr="00AD1A04">
        <w:rPr>
          <w:szCs w:val="22"/>
          <w:lang w:val="fr-FR"/>
        </w:rPr>
        <w:tab/>
      </w:r>
      <w:r w:rsidRPr="00AD1A04">
        <w:rPr>
          <w:szCs w:val="22"/>
          <w:lang w:val="fr-FR"/>
        </w:rPr>
        <w:tab/>
      </w:r>
      <w:r w:rsidR="00AD1A04" w:rsidRPr="00AD1A04">
        <w:rPr>
          <w:color w:val="000000"/>
          <w:szCs w:val="22"/>
          <w:lang w:val="fr-FR"/>
        </w:rPr>
        <w:t xml:space="preserve">Voir le </w:t>
      </w:r>
      <w:r w:rsidR="00AD1A04" w:rsidRPr="00AD1A04">
        <w:rPr>
          <w:szCs w:val="22"/>
          <w:lang w:val="fr-FR"/>
        </w:rPr>
        <w:t>document</w:t>
      </w:r>
      <w:r w:rsidR="00AD1A04" w:rsidRPr="00AD1A04">
        <w:rPr>
          <w:color w:val="000000"/>
          <w:szCs w:val="22"/>
          <w:lang w:val="fr-FR"/>
        </w:rPr>
        <w:t xml:space="preserve"> LI/R/PM/4.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>Adoption du rapport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BB0AD4" w:rsidP="00AD1A04">
      <w:pPr>
        <w:rPr>
          <w:szCs w:val="22"/>
          <w:lang w:val="fr-FR"/>
        </w:rPr>
      </w:pPr>
      <w:r w:rsidRPr="00AD1A04">
        <w:rPr>
          <w:szCs w:val="22"/>
          <w:lang w:val="fr-FR"/>
        </w:rPr>
        <w:fldChar w:fldCharType="begin"/>
      </w:r>
      <w:r w:rsidRPr="00AD1A04">
        <w:rPr>
          <w:szCs w:val="22"/>
          <w:lang w:val="fr-FR"/>
        </w:rPr>
        <w:instrText xml:space="preserve"> AUTONUM  </w:instrText>
      </w:r>
      <w:r w:rsidRPr="00AD1A04">
        <w:rPr>
          <w:szCs w:val="22"/>
          <w:lang w:val="fr-FR"/>
        </w:rPr>
        <w:fldChar w:fldCharType="end"/>
      </w:r>
      <w:r w:rsidRPr="00AD1A04">
        <w:rPr>
          <w:szCs w:val="22"/>
          <w:lang w:val="fr-FR"/>
        </w:rPr>
        <w:tab/>
      </w:r>
      <w:r w:rsidR="00AD1A04" w:rsidRPr="00AD1A04">
        <w:rPr>
          <w:szCs w:val="22"/>
          <w:lang w:val="fr-FR"/>
        </w:rPr>
        <w:t xml:space="preserve">Clôture </w:t>
      </w:r>
      <w:r w:rsidR="00AD1A04" w:rsidRPr="00AD1A04">
        <w:rPr>
          <w:color w:val="000000"/>
          <w:szCs w:val="22"/>
          <w:lang w:val="fr-FR"/>
        </w:rPr>
        <w:t>de la réunion</w:t>
      </w:r>
    </w:p>
    <w:p w:rsidR="00356E74" w:rsidRPr="00AD1A04" w:rsidRDefault="00356E74" w:rsidP="000F2B85">
      <w:pPr>
        <w:rPr>
          <w:szCs w:val="22"/>
          <w:lang w:val="fr-FR"/>
        </w:rPr>
      </w:pP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356E74" w:rsidP="000F2B85">
      <w:pPr>
        <w:rPr>
          <w:lang w:val="fr-FR"/>
        </w:rPr>
      </w:pPr>
    </w:p>
    <w:p w:rsidR="00356E74" w:rsidRPr="00AD1A04" w:rsidRDefault="00AD1A04" w:rsidP="00AD1A04">
      <w:pPr>
        <w:pStyle w:val="Endofdocument-Annex"/>
        <w:rPr>
          <w:lang w:val="fr-FR"/>
        </w:rPr>
      </w:pPr>
      <w:r w:rsidRPr="00AD1A04">
        <w:rPr>
          <w:lang w:val="fr-FR"/>
        </w:rPr>
        <w:t>[Fin du document]</w:t>
      </w:r>
    </w:p>
    <w:p w:rsidR="000F2B85" w:rsidRPr="00AD1A04" w:rsidRDefault="000F2B85" w:rsidP="000F2B85">
      <w:pPr>
        <w:pStyle w:val="Endofdocument-Annex"/>
        <w:rPr>
          <w:lang w:val="fr-FR"/>
        </w:rPr>
      </w:pPr>
    </w:p>
    <w:sectPr w:rsidR="000F2B85" w:rsidRPr="00AD1A04" w:rsidSect="008E431D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6" w:rsidRDefault="00170546">
      <w:r>
        <w:separator/>
      </w:r>
    </w:p>
  </w:endnote>
  <w:endnote w:type="continuationSeparator" w:id="0">
    <w:p w:rsidR="00170546" w:rsidRDefault="00170546">
      <w:r>
        <w:continuationSeparator/>
      </w:r>
    </w:p>
  </w:endnote>
  <w:endnote w:type="continuationNotice" w:id="1">
    <w:p w:rsidR="008E431D" w:rsidRDefault="008E4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1D" w:rsidRDefault="008E431D" w:rsidP="008E431D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002F2">
      <w:rPr>
        <w:noProof/>
        <w:sz w:val="16"/>
      </w:rPr>
      <w:t>d:\users\vincent\appdata\local\microsoft\windows\temporary internet files\content.outlook\a8swyzrl\li_r_pm_1_prov2_36068_fr.docx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(JCH/</w:t>
    </w:r>
    <w:proofErr w:type="spellStart"/>
    <w:r>
      <w:rPr>
        <w:sz w:val="16"/>
      </w:rPr>
      <w:t>mhf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B94B16">
      <w:rPr>
        <w:noProof/>
        <w:sz w:val="16"/>
      </w:rPr>
      <w:t>20-Oct-14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B94B16">
      <w:rPr>
        <w:noProof/>
        <w:sz w:val="16"/>
      </w:rPr>
      <w:t>12:23</w:t>
    </w:r>
    <w:r>
      <w:rPr>
        <w:sz w:val="16"/>
      </w:rPr>
      <w:fldChar w:fldCharType="end"/>
    </w:r>
    <w:r>
      <w:rPr>
        <w:sz w:val="16"/>
      </w:rPr>
      <w:t>)</w:t>
    </w:r>
  </w:p>
  <w:p w:rsidR="008E431D" w:rsidRDefault="008E43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16" w:rsidRPr="008E431D" w:rsidRDefault="00B94B16" w:rsidP="00B94B16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</w:rPr>
    </w:pPr>
  </w:p>
  <w:p w:rsidR="008E431D" w:rsidRPr="008E431D" w:rsidRDefault="008E431D" w:rsidP="008E431D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6" w:rsidRDefault="00170546">
      <w:r>
        <w:separator/>
      </w:r>
    </w:p>
  </w:footnote>
  <w:footnote w:type="continuationSeparator" w:id="0">
    <w:p w:rsidR="00170546" w:rsidRDefault="00170546">
      <w:r>
        <w:continuationSeparator/>
      </w:r>
    </w:p>
  </w:footnote>
  <w:footnote w:type="continuationNotice" w:id="1">
    <w:p w:rsidR="008E431D" w:rsidRDefault="008E43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BE" w:rsidRDefault="00D142BE" w:rsidP="000F2B8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340D08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28640B"/>
    <w:multiLevelType w:val="hybridMultilevel"/>
    <w:tmpl w:val="F6ACD09E"/>
    <w:lvl w:ilvl="0" w:tplc="3B8A96A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2183D"/>
    <w:multiLevelType w:val="multilevel"/>
    <w:tmpl w:val="E63ACFD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628313C"/>
    <w:multiLevelType w:val="multilevel"/>
    <w:tmpl w:val="9F586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JCHTerm2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MP|WorkspaceFTS\EN-FR\PCT|WorkspaceFTS\EN-FR\PLT|WorkspaceFTS\EN-FR\SCCR|WorkspaceFTS\EN-FR\SCP|WorkspaceFTS\EN-FR\SCT|WorkspaceFTS\EN-FR\UPOV|WorkspaceFTS\EN-FR\WO_CC|WorkspaceFTS\EN-FR\WO_GA|WorkspaceFTS\EN-FR\WO_PBC|Glossaries\EN-FR|Treaties\Model Laws|Treaties\Other Laws and Agreements|Treaties\WIPO-administered|Trademarks\Meetings|Trademarks\Other|Trademarks\Publications|Patents\Meetings|Patents\Other|Patent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IP in General\SpeechDG2014"/>
    <w:docVar w:name="TextBaseURL" w:val="empty"/>
    <w:docVar w:name="UILng" w:val="en"/>
  </w:docVars>
  <w:rsids>
    <w:rsidRoot w:val="000F2B85"/>
    <w:rsid w:val="00011F89"/>
    <w:rsid w:val="00026854"/>
    <w:rsid w:val="000356A4"/>
    <w:rsid w:val="00054B25"/>
    <w:rsid w:val="0006592E"/>
    <w:rsid w:val="00066E74"/>
    <w:rsid w:val="000761CA"/>
    <w:rsid w:val="00081E16"/>
    <w:rsid w:val="00086B3F"/>
    <w:rsid w:val="000A4658"/>
    <w:rsid w:val="000C6FFC"/>
    <w:rsid w:val="000C7636"/>
    <w:rsid w:val="000D6F90"/>
    <w:rsid w:val="000E3CC9"/>
    <w:rsid w:val="000E528E"/>
    <w:rsid w:val="000E6240"/>
    <w:rsid w:val="000F0D50"/>
    <w:rsid w:val="000F2B85"/>
    <w:rsid w:val="000F5E56"/>
    <w:rsid w:val="001011AD"/>
    <w:rsid w:val="00105D82"/>
    <w:rsid w:val="00115411"/>
    <w:rsid w:val="00130478"/>
    <w:rsid w:val="001349A8"/>
    <w:rsid w:val="00136666"/>
    <w:rsid w:val="0014323B"/>
    <w:rsid w:val="001451FB"/>
    <w:rsid w:val="0015055B"/>
    <w:rsid w:val="001565EE"/>
    <w:rsid w:val="001652B0"/>
    <w:rsid w:val="00170546"/>
    <w:rsid w:val="001A745A"/>
    <w:rsid w:val="001B5BD9"/>
    <w:rsid w:val="001B6BCC"/>
    <w:rsid w:val="001C251C"/>
    <w:rsid w:val="001D6116"/>
    <w:rsid w:val="001F125B"/>
    <w:rsid w:val="00202740"/>
    <w:rsid w:val="002262DD"/>
    <w:rsid w:val="002415B1"/>
    <w:rsid w:val="0028169A"/>
    <w:rsid w:val="002840F8"/>
    <w:rsid w:val="00287DF6"/>
    <w:rsid w:val="002909DF"/>
    <w:rsid w:val="00295C67"/>
    <w:rsid w:val="00296CA9"/>
    <w:rsid w:val="002A1832"/>
    <w:rsid w:val="002A5099"/>
    <w:rsid w:val="002B5A14"/>
    <w:rsid w:val="002C174B"/>
    <w:rsid w:val="002E6474"/>
    <w:rsid w:val="002F1E49"/>
    <w:rsid w:val="002F5DC5"/>
    <w:rsid w:val="0031513A"/>
    <w:rsid w:val="003365DD"/>
    <w:rsid w:val="00350F2E"/>
    <w:rsid w:val="0035500E"/>
    <w:rsid w:val="00356E74"/>
    <w:rsid w:val="00374AC2"/>
    <w:rsid w:val="003A4676"/>
    <w:rsid w:val="003A65E0"/>
    <w:rsid w:val="003D087C"/>
    <w:rsid w:val="003D0C8A"/>
    <w:rsid w:val="003E6A03"/>
    <w:rsid w:val="00400E75"/>
    <w:rsid w:val="004152AB"/>
    <w:rsid w:val="004234F4"/>
    <w:rsid w:val="00425D93"/>
    <w:rsid w:val="0044108B"/>
    <w:rsid w:val="004545AB"/>
    <w:rsid w:val="00475428"/>
    <w:rsid w:val="00477E4C"/>
    <w:rsid w:val="00483B7D"/>
    <w:rsid w:val="004B4CCE"/>
    <w:rsid w:val="00515E3E"/>
    <w:rsid w:val="00544355"/>
    <w:rsid w:val="00551301"/>
    <w:rsid w:val="00562940"/>
    <w:rsid w:val="005744ED"/>
    <w:rsid w:val="00576A77"/>
    <w:rsid w:val="00582BF9"/>
    <w:rsid w:val="00592F03"/>
    <w:rsid w:val="005B05C7"/>
    <w:rsid w:val="005C46E2"/>
    <w:rsid w:val="005C5854"/>
    <w:rsid w:val="005E5FBD"/>
    <w:rsid w:val="00606EBA"/>
    <w:rsid w:val="00607899"/>
    <w:rsid w:val="00611B07"/>
    <w:rsid w:val="0061439C"/>
    <w:rsid w:val="00614F82"/>
    <w:rsid w:val="00625F1B"/>
    <w:rsid w:val="006334C0"/>
    <w:rsid w:val="00650B4E"/>
    <w:rsid w:val="00651257"/>
    <w:rsid w:val="0065649B"/>
    <w:rsid w:val="0065668F"/>
    <w:rsid w:val="006607A9"/>
    <w:rsid w:val="00665AEB"/>
    <w:rsid w:val="0067526E"/>
    <w:rsid w:val="0068152A"/>
    <w:rsid w:val="006C562E"/>
    <w:rsid w:val="006E37E7"/>
    <w:rsid w:val="006E744B"/>
    <w:rsid w:val="0070671E"/>
    <w:rsid w:val="00712F00"/>
    <w:rsid w:val="00724B2C"/>
    <w:rsid w:val="0073529C"/>
    <w:rsid w:val="00746339"/>
    <w:rsid w:val="00747E0C"/>
    <w:rsid w:val="00772AC4"/>
    <w:rsid w:val="007918DE"/>
    <w:rsid w:val="00791A96"/>
    <w:rsid w:val="007A2F2B"/>
    <w:rsid w:val="007B2340"/>
    <w:rsid w:val="008142BA"/>
    <w:rsid w:val="00824C5B"/>
    <w:rsid w:val="008330A9"/>
    <w:rsid w:val="00841C68"/>
    <w:rsid w:val="0084494A"/>
    <w:rsid w:val="00845FF8"/>
    <w:rsid w:val="0086041C"/>
    <w:rsid w:val="0086368B"/>
    <w:rsid w:val="008721EB"/>
    <w:rsid w:val="008A3001"/>
    <w:rsid w:val="008A361F"/>
    <w:rsid w:val="008B021E"/>
    <w:rsid w:val="008C43FF"/>
    <w:rsid w:val="008D6FCD"/>
    <w:rsid w:val="008E431D"/>
    <w:rsid w:val="00903135"/>
    <w:rsid w:val="00903845"/>
    <w:rsid w:val="009104B2"/>
    <w:rsid w:val="00927EBA"/>
    <w:rsid w:val="00941BDC"/>
    <w:rsid w:val="009447F3"/>
    <w:rsid w:val="0095799C"/>
    <w:rsid w:val="009875E9"/>
    <w:rsid w:val="009A25DA"/>
    <w:rsid w:val="009B3B2D"/>
    <w:rsid w:val="009B3E00"/>
    <w:rsid w:val="009B68F4"/>
    <w:rsid w:val="009D1313"/>
    <w:rsid w:val="009D5804"/>
    <w:rsid w:val="00A102AB"/>
    <w:rsid w:val="00A12B13"/>
    <w:rsid w:val="00A174F7"/>
    <w:rsid w:val="00A231F8"/>
    <w:rsid w:val="00A240FE"/>
    <w:rsid w:val="00A35FE1"/>
    <w:rsid w:val="00A55150"/>
    <w:rsid w:val="00A73B77"/>
    <w:rsid w:val="00AA761B"/>
    <w:rsid w:val="00AB4272"/>
    <w:rsid w:val="00AD1A04"/>
    <w:rsid w:val="00AD2956"/>
    <w:rsid w:val="00AF122B"/>
    <w:rsid w:val="00AF3435"/>
    <w:rsid w:val="00AF774D"/>
    <w:rsid w:val="00B002F2"/>
    <w:rsid w:val="00B15F04"/>
    <w:rsid w:val="00B3157F"/>
    <w:rsid w:val="00B33538"/>
    <w:rsid w:val="00B47C6D"/>
    <w:rsid w:val="00B50576"/>
    <w:rsid w:val="00B80174"/>
    <w:rsid w:val="00B94B16"/>
    <w:rsid w:val="00BB0AD4"/>
    <w:rsid w:val="00BB0D38"/>
    <w:rsid w:val="00BB48DC"/>
    <w:rsid w:val="00BC03DF"/>
    <w:rsid w:val="00BC4683"/>
    <w:rsid w:val="00BC6A57"/>
    <w:rsid w:val="00BD1737"/>
    <w:rsid w:val="00BD7A09"/>
    <w:rsid w:val="00BF64C0"/>
    <w:rsid w:val="00C01347"/>
    <w:rsid w:val="00C16E49"/>
    <w:rsid w:val="00C201C5"/>
    <w:rsid w:val="00C2593A"/>
    <w:rsid w:val="00C4543C"/>
    <w:rsid w:val="00C529D2"/>
    <w:rsid w:val="00C630BF"/>
    <w:rsid w:val="00C64D7D"/>
    <w:rsid w:val="00C65E60"/>
    <w:rsid w:val="00C7548A"/>
    <w:rsid w:val="00C9009E"/>
    <w:rsid w:val="00C9288D"/>
    <w:rsid w:val="00C92DE3"/>
    <w:rsid w:val="00CB19FB"/>
    <w:rsid w:val="00CB32F7"/>
    <w:rsid w:val="00CB3798"/>
    <w:rsid w:val="00CD45D6"/>
    <w:rsid w:val="00CE0F5C"/>
    <w:rsid w:val="00CF26B0"/>
    <w:rsid w:val="00D142BE"/>
    <w:rsid w:val="00D22F08"/>
    <w:rsid w:val="00D33530"/>
    <w:rsid w:val="00D3432C"/>
    <w:rsid w:val="00D3768D"/>
    <w:rsid w:val="00D432AB"/>
    <w:rsid w:val="00D91E3D"/>
    <w:rsid w:val="00DA5A8D"/>
    <w:rsid w:val="00DB2426"/>
    <w:rsid w:val="00DB3A1E"/>
    <w:rsid w:val="00DB3CF7"/>
    <w:rsid w:val="00DB4DB6"/>
    <w:rsid w:val="00DB7641"/>
    <w:rsid w:val="00DD53BA"/>
    <w:rsid w:val="00E016A6"/>
    <w:rsid w:val="00E12C45"/>
    <w:rsid w:val="00E22CED"/>
    <w:rsid w:val="00E35C25"/>
    <w:rsid w:val="00E430BC"/>
    <w:rsid w:val="00E63D26"/>
    <w:rsid w:val="00E63D66"/>
    <w:rsid w:val="00E729DA"/>
    <w:rsid w:val="00E77D16"/>
    <w:rsid w:val="00E92612"/>
    <w:rsid w:val="00E92769"/>
    <w:rsid w:val="00EB0E68"/>
    <w:rsid w:val="00ED5621"/>
    <w:rsid w:val="00ED5B1E"/>
    <w:rsid w:val="00EF25A2"/>
    <w:rsid w:val="00F01B6C"/>
    <w:rsid w:val="00F057AC"/>
    <w:rsid w:val="00F16415"/>
    <w:rsid w:val="00F26C57"/>
    <w:rsid w:val="00F35CAC"/>
    <w:rsid w:val="00F53505"/>
    <w:rsid w:val="00F934FF"/>
    <w:rsid w:val="00F93707"/>
    <w:rsid w:val="00FA49C7"/>
    <w:rsid w:val="00FB435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E43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E4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5826-F862-4D89-ABC8-AFC48F5C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keywords>JCH/mhf</cp:keywords>
  <cp:lastModifiedBy>VINCENT Anouck</cp:lastModifiedBy>
  <cp:revision>3</cp:revision>
  <cp:lastPrinted>2014-10-16T08:52:00Z</cp:lastPrinted>
  <dcterms:created xsi:type="dcterms:W3CDTF">2014-10-20T10:05:00Z</dcterms:created>
  <dcterms:modified xsi:type="dcterms:W3CDTF">2014-10-20T10:23:00Z</dcterms:modified>
</cp:coreProperties>
</file>