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E7816" w:rsidRPr="00316AD3" w:rsidTr="009F32D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E7816" w:rsidRPr="00316AD3" w:rsidRDefault="00EE7816" w:rsidP="009F32D3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7816" w:rsidRPr="00316AD3" w:rsidRDefault="00EE7816" w:rsidP="009F32D3">
            <w:r w:rsidRPr="00316AD3">
              <w:rPr>
                <w:noProof/>
                <w:lang w:val="en-US"/>
              </w:rPr>
              <w:drawing>
                <wp:inline distT="0" distB="0" distL="0" distR="0" wp14:anchorId="50A3B4E0" wp14:editId="335ECEFE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7816" w:rsidRPr="00316AD3" w:rsidRDefault="00EE7816" w:rsidP="009F32D3">
            <w:pPr>
              <w:jc w:val="right"/>
            </w:pPr>
            <w:r w:rsidRPr="00316AD3">
              <w:rPr>
                <w:b/>
                <w:sz w:val="40"/>
                <w:szCs w:val="40"/>
              </w:rPr>
              <w:t>F</w:t>
            </w:r>
          </w:p>
        </w:tc>
      </w:tr>
      <w:tr w:rsidR="00EE7816" w:rsidRPr="00316AD3" w:rsidTr="009F32D3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E7816" w:rsidRPr="00316AD3" w:rsidRDefault="00EE7816" w:rsidP="009F32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16AD3">
              <w:rPr>
                <w:rFonts w:ascii="Arial Black" w:hAnsi="Arial Black"/>
                <w:caps/>
                <w:sz w:val="15"/>
              </w:rPr>
              <w:t>CDIP/22/</w:t>
            </w:r>
            <w:bookmarkStart w:id="1" w:name="Code"/>
            <w:bookmarkEnd w:id="1"/>
            <w:r w:rsidRPr="00316AD3">
              <w:rPr>
                <w:rFonts w:ascii="Arial Black" w:hAnsi="Arial Black"/>
                <w:caps/>
                <w:sz w:val="15"/>
              </w:rPr>
              <w:t>inf/3</w:t>
            </w:r>
          </w:p>
        </w:tc>
      </w:tr>
      <w:tr w:rsidR="00EE7816" w:rsidRPr="00316AD3" w:rsidTr="009F32D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E7816" w:rsidRPr="00316AD3" w:rsidRDefault="00EE7816" w:rsidP="009F32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16AD3">
              <w:rPr>
                <w:rFonts w:ascii="Arial Black" w:hAnsi="Arial Black"/>
                <w:caps/>
                <w:sz w:val="15"/>
              </w:rPr>
              <w:t>ORIGINAL</w:t>
            </w:r>
            <w:r w:rsidR="004C442F" w:rsidRPr="00316AD3">
              <w:rPr>
                <w:rFonts w:ascii="Arial Black" w:hAnsi="Arial Black"/>
                <w:caps/>
                <w:sz w:val="15"/>
              </w:rPr>
              <w:t> :</w:t>
            </w:r>
            <w:r w:rsidRPr="00316AD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316AD3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EE7816" w:rsidRPr="00316AD3" w:rsidTr="009F32D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E7816" w:rsidRPr="00316AD3" w:rsidRDefault="00EE7816" w:rsidP="009F32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16AD3">
              <w:rPr>
                <w:rFonts w:ascii="Arial Black" w:hAnsi="Arial Black"/>
                <w:caps/>
                <w:sz w:val="15"/>
              </w:rPr>
              <w:t>DATE</w:t>
            </w:r>
            <w:r w:rsidR="004C442F" w:rsidRPr="00316AD3">
              <w:rPr>
                <w:rFonts w:ascii="Arial Black" w:hAnsi="Arial Black"/>
                <w:caps/>
                <w:sz w:val="15"/>
              </w:rPr>
              <w:t> :</w:t>
            </w:r>
            <w:r w:rsidRPr="00316AD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316AD3">
              <w:rPr>
                <w:rFonts w:ascii="Arial Black" w:hAnsi="Arial Black"/>
                <w:caps/>
                <w:sz w:val="15"/>
              </w:rPr>
              <w:t>1</w:t>
            </w:r>
            <w:r w:rsidR="008667C1" w:rsidRPr="00316AD3">
              <w:rPr>
                <w:rFonts w:ascii="Arial Black" w:hAnsi="Arial Black"/>
                <w:caps/>
                <w:sz w:val="15"/>
              </w:rPr>
              <w:t>0 octobre 20</w:t>
            </w:r>
            <w:r w:rsidRPr="00316AD3">
              <w:rPr>
                <w:rFonts w:ascii="Arial Black" w:hAnsi="Arial Black"/>
                <w:caps/>
                <w:sz w:val="15"/>
              </w:rPr>
              <w:t>18</w:t>
            </w:r>
          </w:p>
        </w:tc>
      </w:tr>
    </w:tbl>
    <w:p w:rsidR="00D62D62" w:rsidRPr="00316AD3" w:rsidRDefault="00EE7816" w:rsidP="00D62D62">
      <w:pPr>
        <w:spacing w:before="1200" w:after="600"/>
        <w:rPr>
          <w:b/>
          <w:sz w:val="28"/>
          <w:szCs w:val="28"/>
        </w:rPr>
      </w:pPr>
      <w:r w:rsidRPr="00316AD3">
        <w:rPr>
          <w:b/>
          <w:sz w:val="28"/>
          <w:szCs w:val="28"/>
        </w:rPr>
        <w:t>Comité du développement et de la propriété intellectuelle (CDIP)</w:t>
      </w:r>
    </w:p>
    <w:p w:rsidR="00EE7816" w:rsidRPr="00316AD3" w:rsidRDefault="00EE7816" w:rsidP="00EE7816">
      <w:pPr>
        <w:rPr>
          <w:b/>
          <w:sz w:val="24"/>
          <w:szCs w:val="24"/>
        </w:rPr>
      </w:pPr>
      <w:r w:rsidRPr="00316AD3">
        <w:rPr>
          <w:b/>
          <w:sz w:val="24"/>
          <w:szCs w:val="24"/>
        </w:rPr>
        <w:t>Vingt</w:t>
      </w:r>
      <w:r w:rsidR="004878F0">
        <w:rPr>
          <w:b/>
          <w:sz w:val="24"/>
          <w:szCs w:val="24"/>
        </w:rPr>
        <w:noBreakHyphen/>
      </w:r>
      <w:r w:rsidRPr="00316AD3">
        <w:rPr>
          <w:b/>
          <w:sz w:val="24"/>
          <w:szCs w:val="24"/>
        </w:rPr>
        <w:t>deux</w:t>
      </w:r>
      <w:r w:rsidR="004C442F" w:rsidRPr="00316AD3">
        <w:rPr>
          <w:b/>
          <w:sz w:val="24"/>
          <w:szCs w:val="24"/>
        </w:rPr>
        <w:t>ième session</w:t>
      </w:r>
    </w:p>
    <w:p w:rsidR="00D62D62" w:rsidRPr="00316AD3" w:rsidRDefault="00EE7816" w:rsidP="00EE7816">
      <w:pPr>
        <w:rPr>
          <w:b/>
          <w:sz w:val="24"/>
          <w:szCs w:val="24"/>
        </w:rPr>
      </w:pPr>
      <w:r w:rsidRPr="00316AD3">
        <w:rPr>
          <w:b/>
          <w:sz w:val="24"/>
          <w:szCs w:val="24"/>
        </w:rPr>
        <w:t>Genève, 19 – 23 novembre 2018</w:t>
      </w:r>
    </w:p>
    <w:p w:rsidR="00D62D62" w:rsidRPr="00316AD3" w:rsidRDefault="007A148D" w:rsidP="00D62D62">
      <w:pPr>
        <w:spacing w:before="720" w:after="360"/>
        <w:rPr>
          <w:caps/>
          <w:sz w:val="24"/>
        </w:rPr>
      </w:pPr>
      <w:r>
        <w:rPr>
          <w:caps/>
          <w:sz w:val="24"/>
        </w:rPr>
        <w:t>RÉsumÉ</w:t>
      </w:r>
      <w:bookmarkStart w:id="4" w:name="_GoBack"/>
      <w:bookmarkEnd w:id="4"/>
      <w:r w:rsidR="00C64FEF" w:rsidRPr="00316AD3">
        <w:rPr>
          <w:caps/>
          <w:sz w:val="24"/>
        </w:rPr>
        <w:t xml:space="preserve"> de l</w:t>
      </w:r>
      <w:r w:rsidR="004C442F" w:rsidRPr="00316AD3">
        <w:rPr>
          <w:caps/>
          <w:sz w:val="24"/>
        </w:rPr>
        <w:t>’</w:t>
      </w:r>
      <w:r w:rsidR="00C64FEF" w:rsidRPr="00316AD3">
        <w:rPr>
          <w:caps/>
          <w:sz w:val="24"/>
        </w:rPr>
        <w:t>étude sur la propriété intellectuelle dans le système d</w:t>
      </w:r>
      <w:r w:rsidR="004C442F" w:rsidRPr="00316AD3">
        <w:rPr>
          <w:caps/>
          <w:sz w:val="24"/>
        </w:rPr>
        <w:t>’</w:t>
      </w:r>
      <w:r w:rsidR="00C64FEF" w:rsidRPr="00316AD3">
        <w:rPr>
          <w:caps/>
          <w:sz w:val="24"/>
        </w:rPr>
        <w:t>innovation du secteur de la santé en Pologne</w:t>
      </w:r>
    </w:p>
    <w:p w:rsidR="00D62D62" w:rsidRPr="00316AD3" w:rsidRDefault="00C64FEF" w:rsidP="00D62D6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60"/>
        <w:rPr>
          <w:i/>
          <w:color w:val="auto"/>
          <w:szCs w:val="20"/>
        </w:rPr>
      </w:pPr>
      <w:bookmarkStart w:id="5" w:name="Prepared"/>
      <w:bookmarkEnd w:id="5"/>
      <w:proofErr w:type="gramStart"/>
      <w:r w:rsidRPr="00316AD3">
        <w:rPr>
          <w:i/>
          <w:color w:val="auto"/>
          <w:szCs w:val="20"/>
        </w:rPr>
        <w:t>établi</w:t>
      </w:r>
      <w:proofErr w:type="gramEnd"/>
      <w:r w:rsidRPr="00316AD3">
        <w:rPr>
          <w:i/>
          <w:color w:val="auto"/>
          <w:szCs w:val="20"/>
        </w:rPr>
        <w:t xml:space="preserve"> par le Secrétariat</w:t>
      </w:r>
    </w:p>
    <w:p w:rsidR="00D62D62" w:rsidRPr="00316AD3" w:rsidRDefault="00C64FEF" w:rsidP="00D62D62">
      <w:pPr>
        <w:pStyle w:val="ONUMFS"/>
        <w:rPr>
          <w:rFonts w:eastAsia="Times New Roman"/>
          <w:lang w:val="fr-FR"/>
        </w:rPr>
      </w:pPr>
      <w:r w:rsidRPr="00316AD3">
        <w:rPr>
          <w:lang w:val="fr-FR"/>
        </w:rPr>
        <w:t>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annexe du présent document contient un résumé de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étude sur la propriété intellectuelle dans le système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innovation du secteur de la santé en Pologne, </w:t>
      </w:r>
      <w:r w:rsidRPr="00316AD3">
        <w:rPr>
          <w:bCs/>
          <w:lang w:val="fr-FR"/>
        </w:rPr>
        <w:t>qui a été</w:t>
      </w:r>
      <w:r w:rsidRPr="00316AD3">
        <w:rPr>
          <w:lang w:val="fr-FR"/>
        </w:rPr>
        <w:t xml:space="preserve"> menée dans le cadre du projet relatif à la propriété intellectuelle et au développement socioéconomique – Phase II (CDIP/14/7).  Cette étude a été réalisée en coordination avec le Secrétariat de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OMPI, en concertation avec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Office des brevets de la République de Pologne (PPO).</w:t>
      </w:r>
    </w:p>
    <w:p w:rsidR="00D62D62" w:rsidRPr="00316AD3" w:rsidRDefault="00C64FEF" w:rsidP="00D62D62">
      <w:pPr>
        <w:pStyle w:val="ONUMFS"/>
        <w:ind w:left="5533"/>
        <w:rPr>
          <w:i/>
          <w:lang w:val="fr-FR"/>
        </w:rPr>
      </w:pPr>
      <w:r w:rsidRPr="00316AD3">
        <w:rPr>
          <w:i/>
          <w:iCs/>
          <w:lang w:val="fr-FR"/>
        </w:rPr>
        <w:t>Le CDIP est invité à prendre note des informations contenues dans l</w:t>
      </w:r>
      <w:r w:rsidR="004C442F" w:rsidRPr="00316AD3">
        <w:rPr>
          <w:i/>
          <w:iCs/>
          <w:lang w:val="fr-FR"/>
        </w:rPr>
        <w:t>’</w:t>
      </w:r>
      <w:r w:rsidRPr="00316AD3">
        <w:rPr>
          <w:i/>
          <w:iCs/>
          <w:lang w:val="fr-FR"/>
        </w:rPr>
        <w:t xml:space="preserve">annexe </w:t>
      </w:r>
      <w:r w:rsidRPr="00316AD3">
        <w:rPr>
          <w:i/>
          <w:lang w:val="fr-FR"/>
        </w:rPr>
        <w:t>du présent document.</w:t>
      </w:r>
    </w:p>
    <w:p w:rsidR="00D62D62" w:rsidRPr="00316AD3" w:rsidRDefault="00C64FEF" w:rsidP="00D62D6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960"/>
        <w:ind w:left="5534"/>
        <w:rPr>
          <w:color w:val="auto"/>
          <w:szCs w:val="20"/>
        </w:rPr>
      </w:pPr>
      <w:r w:rsidRPr="00316AD3">
        <w:rPr>
          <w:color w:val="auto"/>
          <w:szCs w:val="20"/>
        </w:rPr>
        <w:t>[L</w:t>
      </w:r>
      <w:r w:rsidR="004C442F" w:rsidRPr="00316AD3">
        <w:rPr>
          <w:color w:val="auto"/>
          <w:szCs w:val="20"/>
        </w:rPr>
        <w:t>’</w:t>
      </w:r>
      <w:r w:rsidRPr="00316AD3">
        <w:rPr>
          <w:color w:val="auto"/>
          <w:szCs w:val="20"/>
        </w:rPr>
        <w:t>annexe suit]</w:t>
      </w:r>
    </w:p>
    <w:p w:rsidR="00D62D62" w:rsidRPr="00316AD3" w:rsidRDefault="00D62D6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</w:rPr>
      </w:pPr>
    </w:p>
    <w:p w:rsidR="0077421A" w:rsidRPr="00316AD3" w:rsidRDefault="0077421A">
      <w:pPr>
        <w:sectPr w:rsidR="0077421A" w:rsidRPr="00316AD3" w:rsidSect="008667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567" w:right="1134" w:bottom="1417" w:left="1417" w:header="510" w:footer="1020" w:gutter="0"/>
          <w:pgNumType w:start="1"/>
          <w:cols w:space="720"/>
          <w:titlePg/>
          <w:docGrid w:linePitch="299"/>
        </w:sectPr>
      </w:pPr>
    </w:p>
    <w:p w:rsidR="00D62D62" w:rsidRPr="00316AD3" w:rsidRDefault="00C64FEF" w:rsidP="006A20AA">
      <w:pPr>
        <w:pStyle w:val="Title"/>
        <w:spacing w:after="360"/>
        <w:ind w:left="0" w:firstLine="0"/>
      </w:pPr>
      <w:r w:rsidRPr="00316AD3">
        <w:lastRenderedPageBreak/>
        <w:t>La propriété intellectuelle dans le système d</w:t>
      </w:r>
      <w:r w:rsidR="004C442F" w:rsidRPr="00316AD3">
        <w:t>’</w:t>
      </w:r>
      <w:r w:rsidRPr="00316AD3">
        <w:t>innovation du secteur de</w:t>
      </w:r>
      <w:r w:rsidR="0077421A" w:rsidRPr="00316AD3">
        <w:t> </w:t>
      </w:r>
      <w:r w:rsidRPr="00316AD3">
        <w:t>la santé en Pologne</w:t>
      </w:r>
    </w:p>
    <w:p w:rsidR="00D62D62" w:rsidRPr="00316AD3" w:rsidRDefault="00C64FEF" w:rsidP="00D62D62">
      <w:pPr>
        <w:spacing w:after="220"/>
      </w:pPr>
      <w:r w:rsidRPr="00316AD3">
        <w:t>En 2015, le Gouvernement polonais a demandé à l</w:t>
      </w:r>
      <w:r w:rsidR="004C442F" w:rsidRPr="00316AD3">
        <w:t>’</w:t>
      </w:r>
      <w:r w:rsidRPr="00316AD3">
        <w:t>Organisation Mondiale de la Propriété Intellectuelle (OMPI) de réaliser une étude économique en Pologne dans le cadre de la deuxième phase du projet relatif à la propriété intellectuelle et au développement socioéconomique (CDIP/14/7) mis en œuvre par le Comité du développement et de la propriété intellectuelle (CDIP).</w:t>
      </w:r>
    </w:p>
    <w:p w:rsidR="00D62D62" w:rsidRPr="00316AD3" w:rsidRDefault="00C64FEF" w:rsidP="00D62D62">
      <w:pPr>
        <w:spacing w:after="220"/>
      </w:pPr>
      <w:r w:rsidRPr="00316AD3">
        <w:rPr>
          <w:bCs/>
        </w:rPr>
        <w:t>À l</w:t>
      </w:r>
      <w:r w:rsidR="004C442F" w:rsidRPr="00316AD3">
        <w:rPr>
          <w:bCs/>
        </w:rPr>
        <w:t>’</w:t>
      </w:r>
      <w:r w:rsidRPr="00316AD3">
        <w:rPr>
          <w:bCs/>
        </w:rPr>
        <w:t>issue</w:t>
      </w:r>
      <w:r w:rsidRPr="00316AD3">
        <w:t xml:space="preserve"> de consultations bilatérales et </w:t>
      </w:r>
      <w:r w:rsidRPr="00316AD3">
        <w:rPr>
          <w:bCs/>
        </w:rPr>
        <w:t>compte tenu des</w:t>
      </w:r>
      <w:r w:rsidRPr="00316AD3">
        <w:t xml:space="preserve"> besoins stratégiques du Gouvernement polonais,</w:t>
      </w:r>
      <w:r w:rsidRPr="00316AD3">
        <w:rPr>
          <w:bCs/>
        </w:rPr>
        <w:t xml:space="preserve"> il a été décidé d</w:t>
      </w:r>
      <w:r w:rsidR="004C442F" w:rsidRPr="00316AD3">
        <w:rPr>
          <w:bCs/>
        </w:rPr>
        <w:t>’</w:t>
      </w:r>
      <w:r w:rsidRPr="00316AD3">
        <w:rPr>
          <w:bCs/>
        </w:rPr>
        <w:t>axer</w:t>
      </w:r>
      <w:r w:rsidRPr="00316AD3">
        <w:t xml:space="preserve"> l</w:t>
      </w:r>
      <w:r w:rsidR="004C442F" w:rsidRPr="00316AD3">
        <w:t>’</w:t>
      </w:r>
      <w:r w:rsidRPr="00316AD3">
        <w:t>étude nationale sur le rôle de la propriété intellectuelle dans l</w:t>
      </w:r>
      <w:r w:rsidR="004C442F" w:rsidRPr="00316AD3">
        <w:t>’</w:t>
      </w:r>
      <w:r w:rsidRPr="00316AD3">
        <w:t>écosystème de l</w:t>
      </w:r>
      <w:r w:rsidR="004C442F" w:rsidRPr="00316AD3">
        <w:t>’</w:t>
      </w:r>
      <w:r w:rsidRPr="00316AD3">
        <w:t>innovation du secteur de la santé au sens large</w:t>
      </w:r>
      <w:r w:rsidRPr="00316AD3">
        <w:rPr>
          <w:rStyle w:val="FootnoteReference"/>
          <w:sz w:val="20"/>
        </w:rPr>
        <w:footnoteReference w:id="2"/>
      </w:r>
      <w:r w:rsidRPr="00316AD3">
        <w:t>.  En</w:t>
      </w:r>
      <w:r w:rsidR="0077421A" w:rsidRPr="00316AD3">
        <w:t> </w:t>
      </w:r>
      <w:r w:rsidRPr="00316AD3">
        <w:t xml:space="preserve">conséquence, le PPO a organisé un atelier </w:t>
      </w:r>
      <w:r w:rsidRPr="00316AD3">
        <w:rPr>
          <w:bCs/>
        </w:rPr>
        <w:t>qui a réuni</w:t>
      </w:r>
      <w:r w:rsidRPr="00316AD3">
        <w:t xml:space="preserve"> les principales parties prenantes du secteur de la santé, </w:t>
      </w:r>
      <w:r w:rsidRPr="00316AD3">
        <w:rPr>
          <w:bCs/>
        </w:rPr>
        <w:t>parmi lesquelles figuraient notamment</w:t>
      </w:r>
      <w:r w:rsidRPr="00316AD3">
        <w:rPr>
          <w:rStyle w:val="CommentReference"/>
        </w:rPr>
        <w:t xml:space="preserve"> </w:t>
      </w:r>
      <w:r w:rsidRPr="00316AD3">
        <w:t>le Ministère de la santé, le Ministère de l</w:t>
      </w:r>
      <w:r w:rsidR="004C442F" w:rsidRPr="00316AD3">
        <w:t>’</w:t>
      </w:r>
      <w:r w:rsidRPr="00316AD3">
        <w:t>économie, le Bureau central de statistique de la Pologne, le Ministère des sciences et de l</w:t>
      </w:r>
      <w:r w:rsidR="004C442F" w:rsidRPr="00316AD3">
        <w:t>’</w:t>
      </w:r>
      <w:r w:rsidRPr="00316AD3">
        <w:t>enseignement supérieur, l</w:t>
      </w:r>
      <w:r w:rsidR="004C442F" w:rsidRPr="00316AD3">
        <w:t>’</w:t>
      </w:r>
      <w:r w:rsidRPr="00316AD3">
        <w:t>Académie polonaise des sciences, l</w:t>
      </w:r>
      <w:r w:rsidR="004C442F" w:rsidRPr="00316AD3">
        <w:t>’</w:t>
      </w:r>
      <w:r w:rsidRPr="00316AD3">
        <w:t>Université de Varsovie, l</w:t>
      </w:r>
      <w:r w:rsidR="004C442F" w:rsidRPr="00316AD3">
        <w:t>’</w:t>
      </w:r>
      <w:r w:rsidRPr="00316AD3">
        <w:t>Université Jagellon et des représentants du secteur.</w:t>
      </w:r>
    </w:p>
    <w:p w:rsidR="00D62D62" w:rsidRPr="00316AD3" w:rsidRDefault="00C64FEF" w:rsidP="00D62D62">
      <w:pPr>
        <w:spacing w:after="220"/>
      </w:pPr>
      <w:r w:rsidRPr="00316AD3">
        <w:t>Les missions de recherche et d</w:t>
      </w:r>
      <w:r w:rsidR="004C442F" w:rsidRPr="00316AD3">
        <w:t>’</w:t>
      </w:r>
      <w:r w:rsidRPr="00316AD3">
        <w:t>enquête ont montré que dans le domaine des sciences de la vie, la Pologne semble dotée d</w:t>
      </w:r>
      <w:r w:rsidR="004C442F" w:rsidRPr="00316AD3">
        <w:t>’</w:t>
      </w:r>
      <w:r w:rsidRPr="00316AD3">
        <w:t xml:space="preserve">une communauté scientifique </w:t>
      </w:r>
      <w:r w:rsidRPr="00316AD3">
        <w:rPr>
          <w:bCs/>
        </w:rPr>
        <w:t xml:space="preserve">dynamique </w:t>
      </w:r>
      <w:r w:rsidRPr="00316AD3">
        <w:t>dont l</w:t>
      </w:r>
      <w:r w:rsidR="004C442F" w:rsidRPr="00316AD3">
        <w:t>’</w:t>
      </w:r>
      <w:r w:rsidRPr="00316AD3">
        <w:t>effectif est en augmentation, ce qui tient en partie à l</w:t>
      </w:r>
      <w:r w:rsidR="004C442F" w:rsidRPr="00316AD3">
        <w:t>’</w:t>
      </w:r>
      <w:r w:rsidRPr="00316AD3">
        <w:t xml:space="preserve">aide substantielle </w:t>
      </w:r>
      <w:r w:rsidRPr="00316AD3">
        <w:rPr>
          <w:bCs/>
        </w:rPr>
        <w:t>fournie au titre des</w:t>
      </w:r>
      <w:r w:rsidRPr="00316AD3">
        <w:t xml:space="preserve"> fonds structurels de l</w:t>
      </w:r>
      <w:r w:rsidR="004C442F" w:rsidRPr="00316AD3">
        <w:t>’</w:t>
      </w:r>
      <w:r w:rsidRPr="00316AD3">
        <w:t>Union européenne (UE).  Plusieurs sous</w:t>
      </w:r>
      <w:r w:rsidR="004878F0">
        <w:noBreakHyphen/>
      </w:r>
      <w:r w:rsidRPr="00316AD3">
        <w:t>domaines paraissent porteurs de possibilités d</w:t>
      </w:r>
      <w:r w:rsidR="004C442F" w:rsidRPr="00316AD3">
        <w:t>’</w:t>
      </w:r>
      <w:r w:rsidRPr="00316AD3">
        <w:t xml:space="preserve">innovation </w:t>
      </w:r>
      <w:r w:rsidRPr="00316AD3">
        <w:rPr>
          <w:bCs/>
        </w:rPr>
        <w:t>pour le pays</w:t>
      </w:r>
      <w:r w:rsidRPr="00316AD3">
        <w:t>, comme la recherche amont en biotechnologie dans certaines branches de la médecine, la médecine personnalisée, la télémédecine, les médicaments génériques et la conduite d</w:t>
      </w:r>
      <w:r w:rsidR="004C442F" w:rsidRPr="00316AD3">
        <w:t>’</w:t>
      </w:r>
      <w:r w:rsidRPr="00316AD3">
        <w:t>essais cliniqu</w:t>
      </w:r>
      <w:r w:rsidR="008C313D" w:rsidRPr="00316AD3">
        <w:t>es.  Ce</w:t>
      </w:r>
      <w:r w:rsidRPr="00316AD3">
        <w:t xml:space="preserve">pendant, la plupart des </w:t>
      </w:r>
      <w:r w:rsidRPr="00316AD3">
        <w:rPr>
          <w:bCs/>
        </w:rPr>
        <w:t>activités</w:t>
      </w:r>
      <w:r w:rsidRPr="00316AD3">
        <w:t xml:space="preserve"> de recherche</w:t>
      </w:r>
      <w:r w:rsidR="004878F0">
        <w:noBreakHyphen/>
      </w:r>
      <w:r w:rsidRPr="00316AD3">
        <w:t xml:space="preserve">développement restent tributaires des fonds publics, ce qui peut partiellement expliquer que </w:t>
      </w:r>
      <w:r w:rsidRPr="00316AD3">
        <w:rPr>
          <w:bCs/>
        </w:rPr>
        <w:t>les efforts déployés</w:t>
      </w:r>
      <w:r w:rsidRPr="00316AD3">
        <w:t xml:space="preserve"> par les bureaux de transfert de technologie pour commercialiser les inventions universitaires n</w:t>
      </w:r>
      <w:r w:rsidR="004C442F" w:rsidRPr="00316AD3">
        <w:t>’</w:t>
      </w:r>
      <w:r w:rsidRPr="00316AD3">
        <w:t>ont donné que des résultats limités, en dépit d</w:t>
      </w:r>
      <w:r w:rsidR="004C442F" w:rsidRPr="00316AD3">
        <w:t>’</w:t>
      </w:r>
      <w:r w:rsidRPr="00316AD3">
        <w:t xml:space="preserve">un nombre considérable de dépôts de demandes de brevet et de la création de nombreux </w:t>
      </w:r>
      <w:r w:rsidRPr="00316AD3">
        <w:rPr>
          <w:bCs/>
        </w:rPr>
        <w:t xml:space="preserve">organismes chargés </w:t>
      </w:r>
      <w:r w:rsidRPr="00316AD3">
        <w:t>du transfert de technologie.</w:t>
      </w:r>
    </w:p>
    <w:p w:rsidR="00514CE8" w:rsidRPr="00316AD3" w:rsidRDefault="00C64FEF" w:rsidP="00D62D62">
      <w:pPr>
        <w:spacing w:after="220"/>
      </w:pPr>
      <w:r w:rsidRPr="00316AD3">
        <w:t>L</w:t>
      </w:r>
      <w:r w:rsidR="004C442F" w:rsidRPr="00316AD3">
        <w:t>’</w:t>
      </w:r>
      <w:r w:rsidRPr="00316AD3">
        <w:t xml:space="preserve">étude nationale </w:t>
      </w:r>
      <w:r w:rsidRPr="00316AD3">
        <w:rPr>
          <w:bCs/>
        </w:rPr>
        <w:t>examine</w:t>
      </w:r>
      <w:r w:rsidRPr="00316AD3">
        <w:t xml:space="preserve"> plus avant ces questions et d</w:t>
      </w:r>
      <w:r w:rsidR="004C442F" w:rsidRPr="00316AD3">
        <w:t>’</w:t>
      </w:r>
      <w:r w:rsidRPr="00316AD3">
        <w:t xml:space="preserve">autres </w:t>
      </w:r>
      <w:r w:rsidRPr="00316AD3">
        <w:rPr>
          <w:bCs/>
        </w:rPr>
        <w:t>sujets</w:t>
      </w:r>
      <w:r w:rsidRPr="00316AD3">
        <w:t xml:space="preserve"> connexes </w:t>
      </w:r>
      <w:r w:rsidRPr="00316AD3">
        <w:rPr>
          <w:bCs/>
        </w:rPr>
        <w:t xml:space="preserve">en donnant, pour la première fois, un aperçu de </w:t>
      </w:r>
      <w:r w:rsidRPr="00316AD3">
        <w:t xml:space="preserve">la </w:t>
      </w:r>
      <w:r w:rsidRPr="00316AD3">
        <w:rPr>
          <w:bCs/>
        </w:rPr>
        <w:t>situation</w:t>
      </w:r>
      <w:r w:rsidRPr="00316AD3">
        <w:t xml:space="preserve"> de l</w:t>
      </w:r>
      <w:r w:rsidR="004C442F" w:rsidRPr="00316AD3">
        <w:t>’</w:t>
      </w:r>
      <w:r w:rsidRPr="00316AD3">
        <w:t xml:space="preserve">innovation et de la propriété intellectuelle dans le secteur </w:t>
      </w:r>
      <w:r w:rsidRPr="00316AD3">
        <w:rPr>
          <w:bCs/>
        </w:rPr>
        <w:t>polonais</w:t>
      </w:r>
      <w:r w:rsidRPr="00316AD3">
        <w:t xml:space="preserve"> de la santé.</w:t>
      </w:r>
    </w:p>
    <w:p w:rsidR="00D62D62" w:rsidRPr="00316AD3" w:rsidRDefault="00C64FEF" w:rsidP="00D62D62">
      <w:pPr>
        <w:spacing w:after="220"/>
      </w:pPr>
      <w:r w:rsidRPr="00316AD3">
        <w:t>L</w:t>
      </w:r>
      <w:r w:rsidR="004C442F" w:rsidRPr="00316AD3">
        <w:t>’</w:t>
      </w:r>
      <w:r w:rsidRPr="00316AD3">
        <w:t xml:space="preserve">étude a été menée </w:t>
      </w:r>
      <w:r w:rsidRPr="00316AD3">
        <w:rPr>
          <w:bCs/>
        </w:rPr>
        <w:t>entre</w:t>
      </w:r>
      <w:r w:rsidRPr="00316AD3">
        <w:t xml:space="preserve"> mai 2016 et août 2018, en collaboration avec le PPO et d</w:t>
      </w:r>
      <w:r w:rsidR="004C442F" w:rsidRPr="00316AD3">
        <w:t>’</w:t>
      </w:r>
      <w:r w:rsidRPr="00316AD3">
        <w:t xml:space="preserve">autres organismes publics </w:t>
      </w:r>
      <w:r w:rsidRPr="00316AD3">
        <w:rPr>
          <w:bCs/>
        </w:rPr>
        <w:t>polona</w:t>
      </w:r>
      <w:r w:rsidR="008C313D" w:rsidRPr="00316AD3">
        <w:rPr>
          <w:bCs/>
        </w:rPr>
        <w:t xml:space="preserve">is.  </w:t>
      </w:r>
      <w:r w:rsidR="008C313D" w:rsidRPr="00316AD3">
        <w:t>Le</w:t>
      </w:r>
      <w:r w:rsidRPr="00316AD3">
        <w:t xml:space="preserve"> présent document contient un résumé de la mise en œuvre et des principales conclusions de l</w:t>
      </w:r>
      <w:r w:rsidR="004C442F" w:rsidRPr="00316AD3">
        <w:t>’</w:t>
      </w:r>
      <w:r w:rsidRPr="00316AD3">
        <w:t>étude.</w:t>
      </w:r>
    </w:p>
    <w:p w:rsidR="00D62D62" w:rsidRPr="00316AD3" w:rsidRDefault="00C64FEF" w:rsidP="00D62D62">
      <w:pPr>
        <w:pStyle w:val="Heading1"/>
        <w:spacing w:before="360" w:after="220"/>
        <w:ind w:left="431" w:hanging="431"/>
      </w:pPr>
      <w:r w:rsidRPr="00316AD3">
        <w:t>Objectifs</w:t>
      </w:r>
    </w:p>
    <w:p w:rsidR="00D62D62" w:rsidRPr="00316AD3" w:rsidRDefault="00C64FEF" w:rsidP="00D62D62">
      <w:pPr>
        <w:spacing w:after="220"/>
      </w:pPr>
      <w:r w:rsidRPr="00316AD3">
        <w:t>Cette étude vise principalement à appuyer l</w:t>
      </w:r>
      <w:r w:rsidR="004C442F" w:rsidRPr="00316AD3">
        <w:t>’</w:t>
      </w:r>
      <w:r w:rsidRPr="00316AD3">
        <w:t>élaboration de politiques en matière d</w:t>
      </w:r>
      <w:r w:rsidR="004C442F" w:rsidRPr="00316AD3">
        <w:t>’</w:t>
      </w:r>
      <w:r w:rsidRPr="00316AD3">
        <w:t>innovation et de propriété intellectuelle fondées sur des données factuelles à l</w:t>
      </w:r>
      <w:r w:rsidR="004C442F" w:rsidRPr="00316AD3">
        <w:t>’</w:t>
      </w:r>
      <w:r w:rsidRPr="00316AD3">
        <w:t>intention du secteur polonais de la san</w:t>
      </w:r>
      <w:r w:rsidR="008C313D" w:rsidRPr="00316AD3">
        <w:t>té.  L’é</w:t>
      </w:r>
      <w:r w:rsidRPr="00316AD3">
        <w:t xml:space="preserve">tude </w:t>
      </w:r>
      <w:r w:rsidRPr="00316AD3">
        <w:rPr>
          <w:bCs/>
        </w:rPr>
        <w:t>donne une vue d</w:t>
      </w:r>
      <w:r w:rsidR="004C442F" w:rsidRPr="00316AD3">
        <w:rPr>
          <w:bCs/>
        </w:rPr>
        <w:t>’</w:t>
      </w:r>
      <w:r w:rsidRPr="00316AD3">
        <w:rPr>
          <w:bCs/>
        </w:rPr>
        <w:t>ensemble</w:t>
      </w:r>
      <w:r w:rsidRPr="00316AD3">
        <w:t xml:space="preserve"> des dernières tendances concernant l</w:t>
      </w:r>
      <w:r w:rsidR="004C442F" w:rsidRPr="00316AD3">
        <w:t>’</w:t>
      </w:r>
      <w:r w:rsidRPr="00316AD3">
        <w:t>innovation et l</w:t>
      </w:r>
      <w:r w:rsidR="004C442F" w:rsidRPr="00316AD3">
        <w:t>’</w:t>
      </w:r>
      <w:r w:rsidRPr="00316AD3">
        <w:t>utilisation de la propriété intellectuelle dans le système d</w:t>
      </w:r>
      <w:r w:rsidR="004C442F" w:rsidRPr="00316AD3">
        <w:t>’</w:t>
      </w:r>
      <w:r w:rsidRPr="00316AD3">
        <w:t xml:space="preserve">innovation du secteur </w:t>
      </w:r>
      <w:r w:rsidRPr="00316AD3">
        <w:rPr>
          <w:bCs/>
        </w:rPr>
        <w:t>polonais</w:t>
      </w:r>
      <w:r w:rsidRPr="00316AD3">
        <w:t xml:space="preserve"> de la santé, et des possibilités de croissance </w:t>
      </w:r>
      <w:r w:rsidRPr="00316AD3">
        <w:rPr>
          <w:bCs/>
        </w:rPr>
        <w:t>offertes</w:t>
      </w:r>
      <w:r w:rsidRPr="00316AD3">
        <w:t xml:space="preserve"> par l</w:t>
      </w:r>
      <w:r w:rsidR="004C442F" w:rsidRPr="00316AD3">
        <w:t>’</w:t>
      </w:r>
      <w:r w:rsidRPr="00316AD3">
        <w:t>étendue et les diverses formes de protection de la propriété intellectuel</w:t>
      </w:r>
      <w:r w:rsidR="008C313D" w:rsidRPr="00316AD3">
        <w:t>le.  El</w:t>
      </w:r>
      <w:r w:rsidRPr="00316AD3">
        <w:t xml:space="preserve">le </w:t>
      </w:r>
      <w:r w:rsidRPr="00316AD3">
        <w:rPr>
          <w:bCs/>
        </w:rPr>
        <w:t xml:space="preserve">analyse </w:t>
      </w:r>
      <w:r w:rsidRPr="00316AD3">
        <w:t xml:space="preserve">de manière qualitative les avantages et les insuffisances de la propriété intellectuelle dans le secteur </w:t>
      </w:r>
      <w:r w:rsidRPr="00316AD3">
        <w:rPr>
          <w:bCs/>
        </w:rPr>
        <w:t>polonais</w:t>
      </w:r>
      <w:r w:rsidRPr="00316AD3">
        <w:t xml:space="preserve"> de la santé en présentant un aperçu des innovations</w:t>
      </w:r>
      <w:r w:rsidRPr="00316AD3">
        <w:rPr>
          <w:bCs/>
        </w:rPr>
        <w:t xml:space="preserve"> liées à la </w:t>
      </w:r>
      <w:r w:rsidRPr="00316AD3">
        <w:t xml:space="preserve">santé </w:t>
      </w:r>
      <w:r w:rsidRPr="00316AD3">
        <w:rPr>
          <w:bCs/>
        </w:rPr>
        <w:t xml:space="preserve">qui ne sont pas </w:t>
      </w:r>
      <w:r w:rsidRPr="00316AD3">
        <w:t>protégées par brevet, et en exposant des pratiques recommandées en matière de gestion des droits de propriété intellectuelle.</w:t>
      </w:r>
    </w:p>
    <w:p w:rsidR="00D62D62" w:rsidRPr="00316AD3" w:rsidRDefault="00C64FEF" w:rsidP="00D62D62">
      <w:pPr>
        <w:spacing w:after="220" w:line="276" w:lineRule="auto"/>
      </w:pPr>
      <w:r w:rsidRPr="00316AD3">
        <w:t>L</w:t>
      </w:r>
      <w:r w:rsidR="004C442F" w:rsidRPr="00316AD3">
        <w:t>’</w:t>
      </w:r>
      <w:r w:rsidRPr="00316AD3">
        <w:t xml:space="preserve">étude tente notamment de </w:t>
      </w:r>
      <w:r w:rsidRPr="00316AD3">
        <w:rPr>
          <w:bCs/>
        </w:rPr>
        <w:t>répondre</w:t>
      </w:r>
      <w:r w:rsidRPr="00316AD3">
        <w:t xml:space="preserve"> aux questions suivantes</w:t>
      </w:r>
      <w:r w:rsidR="004C442F" w:rsidRPr="00316AD3">
        <w:t> :</w:t>
      </w:r>
    </w:p>
    <w:p w:rsidR="00514CE8" w:rsidRPr="00316AD3" w:rsidRDefault="00C64FEF" w:rsidP="006A20AA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jc w:val="both"/>
      </w:pPr>
      <w:r w:rsidRPr="00316AD3">
        <w:t>Quels facteurs influent sur les résultats des activités d</w:t>
      </w:r>
      <w:r w:rsidR="004C442F" w:rsidRPr="00316AD3">
        <w:t>’</w:t>
      </w:r>
      <w:r w:rsidRPr="00316AD3">
        <w:t>innovation menées dans le secteur polonais de la santé?</w:t>
      </w:r>
    </w:p>
    <w:p w:rsidR="00514CE8" w:rsidRPr="00316AD3" w:rsidRDefault="00C64FEF" w:rsidP="006A20AA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jc w:val="both"/>
      </w:pPr>
      <w:r w:rsidRPr="00316AD3">
        <w:t xml:space="preserve">Quel rôle joue le système de la propriété intellectuelle </w:t>
      </w:r>
      <w:r w:rsidRPr="00316AD3">
        <w:rPr>
          <w:bCs/>
        </w:rPr>
        <w:t>dans</w:t>
      </w:r>
      <w:r w:rsidRPr="00316AD3">
        <w:t xml:space="preserve"> ce secteur?</w:t>
      </w:r>
    </w:p>
    <w:p w:rsidR="00514CE8" w:rsidRPr="00316AD3" w:rsidRDefault="00C64FEF" w:rsidP="006A20AA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jc w:val="both"/>
      </w:pPr>
      <w:r w:rsidRPr="00316AD3">
        <w:t xml:space="preserve">Pour quelles raisons les acteurs des milieux </w:t>
      </w:r>
      <w:r w:rsidRPr="00316AD3">
        <w:rPr>
          <w:bCs/>
        </w:rPr>
        <w:t>scientifique et industriel</w:t>
      </w:r>
      <w:r w:rsidRPr="00316AD3">
        <w:t xml:space="preserve"> emploient</w:t>
      </w:r>
      <w:r w:rsidR="004878F0">
        <w:noBreakHyphen/>
      </w:r>
      <w:r w:rsidRPr="00316AD3">
        <w:t>ils des stratégies différentes en matière de protection par brevet?</w:t>
      </w:r>
    </w:p>
    <w:p w:rsidR="00514CE8" w:rsidRPr="00316AD3" w:rsidRDefault="00C64FEF" w:rsidP="006A20AA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jc w:val="both"/>
      </w:pPr>
      <w:r w:rsidRPr="00316AD3">
        <w:t xml:space="preserve">Quelles sont les </w:t>
      </w:r>
      <w:r w:rsidRPr="00316AD3">
        <w:rPr>
          <w:bCs/>
        </w:rPr>
        <w:t>autres</w:t>
      </w:r>
      <w:r w:rsidRPr="00316AD3">
        <w:t xml:space="preserve"> méthodes </w:t>
      </w:r>
      <w:r w:rsidRPr="00316AD3">
        <w:rPr>
          <w:bCs/>
        </w:rPr>
        <w:t>pouvant être employées pour</w:t>
      </w:r>
      <w:r w:rsidRPr="00316AD3">
        <w:t xml:space="preserve"> protéger les innovations liées à la santé?</w:t>
      </w:r>
    </w:p>
    <w:p w:rsidR="00D62D62" w:rsidRPr="00316AD3" w:rsidRDefault="00C64FEF" w:rsidP="00D62D6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220" w:line="276" w:lineRule="auto"/>
        <w:ind w:left="567" w:firstLine="0"/>
        <w:jc w:val="both"/>
      </w:pPr>
      <w:r w:rsidRPr="00316AD3">
        <w:t xml:space="preserve">Quels exemples illustrent les pratiques recommandées aux fins de la gestion des droits de propriété intellectuelle dans le secteur de la santé, et les stratégies de protection par brevet </w:t>
      </w:r>
      <w:r w:rsidRPr="00316AD3">
        <w:rPr>
          <w:bCs/>
        </w:rPr>
        <w:t>employées</w:t>
      </w:r>
      <w:r w:rsidRPr="00316AD3">
        <w:t xml:space="preserve"> </w:t>
      </w:r>
      <w:r w:rsidRPr="00316AD3">
        <w:rPr>
          <w:bCs/>
        </w:rPr>
        <w:t xml:space="preserve">par </w:t>
      </w:r>
      <w:r w:rsidRPr="00316AD3">
        <w:t xml:space="preserve">les participants </w:t>
      </w:r>
      <w:r w:rsidRPr="00316AD3">
        <w:rPr>
          <w:bCs/>
        </w:rPr>
        <w:t>issus</w:t>
      </w:r>
      <w:r w:rsidRPr="00316AD3">
        <w:t xml:space="preserve"> de l</w:t>
      </w:r>
      <w:r w:rsidR="004C442F" w:rsidRPr="00316AD3">
        <w:t>’</w:t>
      </w:r>
      <w:r w:rsidRPr="00316AD3">
        <w:t>industrie?</w:t>
      </w:r>
    </w:p>
    <w:p w:rsidR="00D62D62" w:rsidRPr="00316AD3" w:rsidRDefault="00C64FEF" w:rsidP="00D62D62">
      <w:pPr>
        <w:pStyle w:val="Heading1"/>
        <w:spacing w:before="360" w:after="220"/>
        <w:ind w:left="431" w:hanging="431"/>
      </w:pPr>
      <w:r w:rsidRPr="00316AD3">
        <w:t>Coordination et réalisation</w:t>
      </w:r>
    </w:p>
    <w:p w:rsidR="00D62D62" w:rsidRPr="00316AD3" w:rsidRDefault="00C64FEF" w:rsidP="00D62D62">
      <w:pPr>
        <w:spacing w:after="220"/>
      </w:pPr>
      <w:r w:rsidRPr="00316AD3">
        <w:t>La réalisation de l</w:t>
      </w:r>
      <w:r w:rsidR="004C442F" w:rsidRPr="00316AD3">
        <w:t>’</w:t>
      </w:r>
      <w:r w:rsidRPr="00316AD3">
        <w:t>étude a nécessité une coordination entre la Division de l</w:t>
      </w:r>
      <w:r w:rsidR="004C442F" w:rsidRPr="00316AD3">
        <w:t>’</w:t>
      </w:r>
      <w:r w:rsidRPr="00316AD3">
        <w:t>économie et des statistiques de l</w:t>
      </w:r>
      <w:r w:rsidR="004C442F" w:rsidRPr="00316AD3">
        <w:t>’</w:t>
      </w:r>
      <w:r w:rsidRPr="00316AD3">
        <w:t>OMPI et le </w:t>
      </w:r>
      <w:r w:rsidR="008C313D" w:rsidRPr="00316AD3">
        <w:t>PPO.  De</w:t>
      </w:r>
      <w:r w:rsidRPr="00316AD3">
        <w:t>s consultants locaux et des agents du PPO ont mis en œuvre les volets technique et analytique de l</w:t>
      </w:r>
      <w:r w:rsidR="004C442F" w:rsidRPr="00316AD3">
        <w:t>’</w:t>
      </w:r>
      <w:r w:rsidRPr="00316AD3">
        <w:t>étude sous la supervision de la Division de l</w:t>
      </w:r>
      <w:r w:rsidR="004C442F" w:rsidRPr="00316AD3">
        <w:t>’</w:t>
      </w:r>
      <w:r w:rsidRPr="00316AD3">
        <w:t>économie et des statistiques et du PPO.  L</w:t>
      </w:r>
      <w:r w:rsidR="004C442F" w:rsidRPr="00316AD3">
        <w:t>’</w:t>
      </w:r>
      <w:r w:rsidRPr="00316AD3">
        <w:t>OMPI et le PPO ont fourni des contributions essentielles par l</w:t>
      </w:r>
      <w:r w:rsidR="004C442F" w:rsidRPr="00316AD3">
        <w:t>’</w:t>
      </w:r>
      <w:r w:rsidRPr="00316AD3">
        <w:t xml:space="preserve">intermédiaire de leurs </w:t>
      </w:r>
      <w:r w:rsidRPr="00316AD3">
        <w:rPr>
          <w:bCs/>
        </w:rPr>
        <w:t>experts</w:t>
      </w:r>
      <w:r w:rsidRPr="00316AD3">
        <w:t xml:space="preserve"> nationaux et internationaux </w:t>
      </w:r>
      <w:r w:rsidRPr="00316AD3">
        <w:rPr>
          <w:bCs/>
        </w:rPr>
        <w:t>en</w:t>
      </w:r>
      <w:r w:rsidRPr="00316AD3">
        <w:t xml:space="preserve"> propriété intellectuel</w:t>
      </w:r>
      <w:r w:rsidR="008C313D" w:rsidRPr="00316AD3">
        <w:t>le.  En</w:t>
      </w:r>
      <w:r w:rsidRPr="00316AD3">
        <w:t xml:space="preserve"> outre, le projet s</w:t>
      </w:r>
      <w:r w:rsidR="004C442F" w:rsidRPr="00316AD3">
        <w:t>’</w:t>
      </w:r>
      <w:r w:rsidRPr="00316AD3">
        <w:t>est appuyé sur les compétences spécialisées de diverses parties prenantes</w:t>
      </w:r>
      <w:r w:rsidRPr="00316AD3">
        <w:rPr>
          <w:bCs/>
        </w:rPr>
        <w:t xml:space="preserve"> issues </w:t>
      </w:r>
      <w:r w:rsidRPr="00316AD3">
        <w:t xml:space="preserve">du Gouvernement polonais, du </w:t>
      </w:r>
      <w:r w:rsidRPr="00316AD3">
        <w:rPr>
          <w:bCs/>
        </w:rPr>
        <w:t>milieu</w:t>
      </w:r>
      <w:r w:rsidRPr="00316AD3">
        <w:t xml:space="preserve"> universitaire et du secteur privé qui ont participé au volet </w:t>
      </w:r>
      <w:r w:rsidRPr="00316AD3">
        <w:rPr>
          <w:bCs/>
        </w:rPr>
        <w:t>relatif à</w:t>
      </w:r>
      <w:r w:rsidRPr="00316AD3">
        <w:t xml:space="preserve"> l</w:t>
      </w:r>
      <w:r w:rsidR="004C442F" w:rsidRPr="00316AD3">
        <w:t>’</w:t>
      </w:r>
      <w:r w:rsidRPr="00316AD3">
        <w:t>enquête qualitative, ont formulé des observations sur l</w:t>
      </w:r>
      <w:r w:rsidR="004C442F" w:rsidRPr="00316AD3">
        <w:t>’</w:t>
      </w:r>
      <w:r w:rsidRPr="00316AD3">
        <w:t>étude lors d</w:t>
      </w:r>
      <w:r w:rsidR="004C442F" w:rsidRPr="00316AD3">
        <w:t>’</w:t>
      </w:r>
      <w:r w:rsidRPr="00316AD3">
        <w:t>un atelier technique et ont fait fonction de réviseurs.</w:t>
      </w:r>
    </w:p>
    <w:p w:rsidR="00D62D62" w:rsidRPr="00316AD3" w:rsidRDefault="00C64FEF" w:rsidP="00D62D62">
      <w:pPr>
        <w:pStyle w:val="Heading1"/>
        <w:spacing w:before="360" w:after="220"/>
        <w:ind w:left="431" w:hanging="431"/>
      </w:pPr>
      <w:r w:rsidRPr="00316AD3">
        <w:t>Méthode de travail</w:t>
      </w:r>
    </w:p>
    <w:p w:rsidR="00D62D62" w:rsidRPr="00316AD3" w:rsidRDefault="00C64FEF" w:rsidP="00B47C51">
      <w:r w:rsidRPr="00316AD3">
        <w:t>La réalisation de l</w:t>
      </w:r>
      <w:r w:rsidR="004C442F" w:rsidRPr="00316AD3">
        <w:t>’</w:t>
      </w:r>
      <w:r w:rsidRPr="00316AD3">
        <w:t>étude s</w:t>
      </w:r>
      <w:r w:rsidR="004C442F" w:rsidRPr="00316AD3">
        <w:t>’</w:t>
      </w:r>
      <w:r w:rsidRPr="00316AD3">
        <w:t>est divisée en trois grands volets</w:t>
      </w:r>
      <w:r w:rsidR="004C442F" w:rsidRPr="00316AD3">
        <w:t> :</w:t>
      </w:r>
      <w:r w:rsidRPr="00316AD3">
        <w:t xml:space="preserve"> 1) une analyse statistique de l</w:t>
      </w:r>
      <w:r w:rsidR="004C442F" w:rsidRPr="00316AD3">
        <w:t>’</w:t>
      </w:r>
      <w:r w:rsidRPr="00316AD3">
        <w:t>innovation dans l</w:t>
      </w:r>
      <w:r w:rsidR="004C442F" w:rsidRPr="00316AD3">
        <w:t>’</w:t>
      </w:r>
      <w:r w:rsidRPr="00316AD3">
        <w:t>industrie pharmaceutique et l</w:t>
      </w:r>
      <w:r w:rsidR="004C442F" w:rsidRPr="00316AD3">
        <w:t>’</w:t>
      </w:r>
      <w:r w:rsidRPr="00316AD3">
        <w:t>industrie des technologies médical</w:t>
      </w:r>
      <w:r w:rsidR="00B47C51" w:rsidRPr="00316AD3">
        <w:t xml:space="preserve">es de la Pologne; </w:t>
      </w:r>
      <w:r w:rsidRPr="00316AD3">
        <w:t>2) une</w:t>
      </w:r>
      <w:r w:rsidRPr="00316AD3">
        <w:rPr>
          <w:bCs/>
        </w:rPr>
        <w:t xml:space="preserve"> cartographie</w:t>
      </w:r>
      <w:r w:rsidRPr="00316AD3">
        <w:t xml:space="preserve"> des brevets dans l</w:t>
      </w:r>
      <w:r w:rsidR="004C442F" w:rsidRPr="00316AD3">
        <w:t>’</w:t>
      </w:r>
      <w:r w:rsidRPr="00316AD3">
        <w:t>industrie pharmaceutique et l</w:t>
      </w:r>
      <w:r w:rsidR="004C442F" w:rsidRPr="00316AD3">
        <w:t>’</w:t>
      </w:r>
      <w:r w:rsidRPr="00316AD3">
        <w:t>industrie des technologies médicales de la Pologne; 3) une évaluation qualitative des possibilités d</w:t>
      </w:r>
      <w:r w:rsidR="004C442F" w:rsidRPr="00316AD3">
        <w:t>’</w:t>
      </w:r>
      <w:r w:rsidRPr="00316AD3">
        <w:t xml:space="preserve">innovation </w:t>
      </w:r>
      <w:r w:rsidRPr="00316AD3">
        <w:rPr>
          <w:bCs/>
        </w:rPr>
        <w:t>existant dans</w:t>
      </w:r>
      <w:r w:rsidRPr="00316AD3">
        <w:t xml:space="preserve"> ces industries.</w:t>
      </w:r>
    </w:p>
    <w:p w:rsidR="00D62D62" w:rsidRPr="00316AD3" w:rsidRDefault="00C64FEF" w:rsidP="00D62D62">
      <w:pPr>
        <w:spacing w:after="220"/>
      </w:pPr>
      <w:r w:rsidRPr="00316AD3">
        <w:t>Chaque volet était assorti d</w:t>
      </w:r>
      <w:r w:rsidR="004C442F" w:rsidRPr="00316AD3">
        <w:t>’</w:t>
      </w:r>
      <w:r w:rsidRPr="00316AD3">
        <w:t xml:space="preserve">une stratégie méthodologique spécifique, comme </w:t>
      </w:r>
      <w:r w:rsidRPr="00316AD3">
        <w:rPr>
          <w:bCs/>
        </w:rPr>
        <w:t>décrit</w:t>
      </w:r>
      <w:r w:rsidRPr="00316AD3">
        <w:t xml:space="preserve"> ci</w:t>
      </w:r>
      <w:r w:rsidR="004878F0">
        <w:noBreakHyphen/>
      </w:r>
      <w:r w:rsidRPr="00316AD3">
        <w:t>dessous.</w:t>
      </w:r>
    </w:p>
    <w:p w:rsidR="00D62D62" w:rsidRPr="00316AD3" w:rsidRDefault="00C64FEF" w:rsidP="006A20AA">
      <w:pPr>
        <w:pStyle w:val="Heading2"/>
        <w:spacing w:before="360" w:after="220"/>
        <w:ind w:left="431" w:hanging="431"/>
      </w:pPr>
      <w:r w:rsidRPr="00316AD3">
        <w:t>1.</w:t>
      </w:r>
      <w:r w:rsidR="00E177EF" w:rsidRPr="00316AD3">
        <w:t xml:space="preserve"> </w:t>
      </w:r>
      <w:r w:rsidRPr="00316AD3">
        <w:t>L</w:t>
      </w:r>
      <w:r w:rsidR="004C442F" w:rsidRPr="00316AD3">
        <w:t>’</w:t>
      </w:r>
      <w:r w:rsidRPr="00316AD3">
        <w:t xml:space="preserve">innovation dans les </w:t>
      </w:r>
      <w:r w:rsidRPr="00316AD3">
        <w:rPr>
          <w:bCs/>
        </w:rPr>
        <w:t>industries</w:t>
      </w:r>
      <w:r w:rsidRPr="00316AD3">
        <w:t xml:space="preserve"> polonaises de la santé</w:t>
      </w:r>
    </w:p>
    <w:p w:rsidR="00D62D62" w:rsidRPr="00316AD3" w:rsidRDefault="00C64FEF" w:rsidP="00D62D62">
      <w:pPr>
        <w:spacing w:after="220"/>
      </w:pPr>
      <w:r w:rsidRPr="00316AD3">
        <w:t>Cette analyse a examiné certains aspects économiques de l</w:t>
      </w:r>
      <w:r w:rsidR="004C442F" w:rsidRPr="00316AD3">
        <w:t>’</w:t>
      </w:r>
      <w:r w:rsidRPr="00316AD3">
        <w:t>industrie pharmaceutique et de l</w:t>
      </w:r>
      <w:r w:rsidR="004C442F" w:rsidRPr="00316AD3">
        <w:t>’</w:t>
      </w:r>
      <w:r w:rsidRPr="00316AD3">
        <w:t xml:space="preserve">industrie des technologies médicales, en se penchant notamment sur leurs </w:t>
      </w:r>
      <w:r w:rsidRPr="00316AD3">
        <w:rPr>
          <w:bCs/>
        </w:rPr>
        <w:t>capacités</w:t>
      </w:r>
      <w:r w:rsidRPr="00316AD3">
        <w:t xml:space="preserve"> d</w:t>
      </w:r>
      <w:r w:rsidR="004C442F" w:rsidRPr="00316AD3">
        <w:t>’</w:t>
      </w:r>
      <w:r w:rsidRPr="00316AD3">
        <w:t>innovation et sur leur évoluti</w:t>
      </w:r>
      <w:r w:rsidR="008C313D" w:rsidRPr="00316AD3">
        <w:t>on.  El</w:t>
      </w:r>
      <w:r w:rsidRPr="00316AD3">
        <w:t>le s</w:t>
      </w:r>
      <w:r w:rsidR="004C442F" w:rsidRPr="00316AD3">
        <w:t>’</w:t>
      </w:r>
      <w:r w:rsidRPr="00316AD3">
        <w:t>est appuyée sur des statistiques descriptives solides, et sur des données provenant de sources d</w:t>
      </w:r>
      <w:r w:rsidR="004C442F" w:rsidRPr="00316AD3">
        <w:t>’</w:t>
      </w:r>
      <w:r w:rsidRPr="00316AD3">
        <w:rPr>
          <w:bCs/>
        </w:rPr>
        <w:t xml:space="preserve">information </w:t>
      </w:r>
      <w:r w:rsidRPr="00316AD3">
        <w:t>pertinent</w:t>
      </w:r>
      <w:r w:rsidR="008C313D" w:rsidRPr="00316AD3">
        <w:t xml:space="preserve">es.  </w:t>
      </w:r>
      <w:r w:rsidR="008C313D" w:rsidRPr="00316AD3">
        <w:rPr>
          <w:bCs/>
        </w:rPr>
        <w:t>Ce</w:t>
      </w:r>
      <w:r w:rsidRPr="00316AD3">
        <w:rPr>
          <w:bCs/>
        </w:rPr>
        <w:t>s</w:t>
      </w:r>
      <w:r w:rsidRPr="00316AD3">
        <w:t xml:space="preserve"> données ont servi de base pour étudier l</w:t>
      </w:r>
      <w:r w:rsidR="004C442F" w:rsidRPr="00316AD3">
        <w:t>’</w:t>
      </w:r>
      <w:r w:rsidRPr="00316AD3">
        <w:t>évolution et les capacités d</w:t>
      </w:r>
      <w:r w:rsidR="004C442F" w:rsidRPr="00316AD3">
        <w:t>’</w:t>
      </w:r>
      <w:r w:rsidRPr="00316AD3">
        <w:t xml:space="preserve">innovation des deux industries </w:t>
      </w:r>
      <w:r w:rsidRPr="00316AD3">
        <w:rPr>
          <w:bCs/>
        </w:rPr>
        <w:t>en questi</w:t>
      </w:r>
      <w:r w:rsidR="008C313D" w:rsidRPr="00316AD3">
        <w:rPr>
          <w:bCs/>
        </w:rPr>
        <w:t xml:space="preserve">on.  </w:t>
      </w:r>
      <w:r w:rsidR="008C313D" w:rsidRPr="00316AD3">
        <w:t>Ch</w:t>
      </w:r>
      <w:r w:rsidRPr="00316AD3">
        <w:t xml:space="preserve">aque fois que cela a été possible, les </w:t>
      </w:r>
      <w:r w:rsidRPr="00316AD3">
        <w:rPr>
          <w:bCs/>
        </w:rPr>
        <w:t>principaux</w:t>
      </w:r>
      <w:r w:rsidRPr="00316AD3">
        <w:t xml:space="preserve"> indicateurs ont été comparés avec ceux </w:t>
      </w:r>
      <w:r w:rsidRPr="00316AD3">
        <w:rPr>
          <w:bCs/>
        </w:rPr>
        <w:t>d</w:t>
      </w:r>
      <w:r w:rsidR="004C442F" w:rsidRPr="00316AD3">
        <w:rPr>
          <w:bCs/>
        </w:rPr>
        <w:t>’</w:t>
      </w:r>
      <w:r w:rsidRPr="00316AD3">
        <w:t>autres pays de l</w:t>
      </w:r>
      <w:r w:rsidR="004C442F" w:rsidRPr="00316AD3">
        <w:t>’</w:t>
      </w:r>
      <w:r w:rsidRPr="00316AD3">
        <w:t>UE.  L</w:t>
      </w:r>
      <w:r w:rsidR="004C442F" w:rsidRPr="00316AD3">
        <w:t>’</w:t>
      </w:r>
      <w:r w:rsidRPr="00316AD3">
        <w:t>analyse s</w:t>
      </w:r>
      <w:r w:rsidR="004C442F" w:rsidRPr="00316AD3">
        <w:t>’</w:t>
      </w:r>
      <w:r w:rsidRPr="00316AD3">
        <w:t>est également fondée sur des données détaillées relatives à l</w:t>
      </w:r>
      <w:r w:rsidR="004C442F" w:rsidRPr="00316AD3">
        <w:t>’</w:t>
      </w:r>
      <w:r w:rsidRPr="00316AD3">
        <w:t xml:space="preserve">innovation, qui </w:t>
      </w:r>
      <w:r w:rsidRPr="00316AD3">
        <w:rPr>
          <w:bCs/>
        </w:rPr>
        <w:t>ont été</w:t>
      </w:r>
      <w:r w:rsidRPr="00316AD3">
        <w:t xml:space="preserve"> collectées auprès des entreprises, afin d</w:t>
      </w:r>
      <w:r w:rsidR="004C442F" w:rsidRPr="00316AD3">
        <w:t>’</w:t>
      </w:r>
      <w:r w:rsidRPr="00316AD3">
        <w:t>étudier les activités d</w:t>
      </w:r>
      <w:r w:rsidR="004C442F" w:rsidRPr="00316AD3">
        <w:t>’</w:t>
      </w:r>
      <w:r w:rsidRPr="00316AD3">
        <w:t>innovation, les sources de financement, la coopération, les sources d</w:t>
      </w:r>
      <w:r w:rsidR="004C442F" w:rsidRPr="00316AD3">
        <w:t>’</w:t>
      </w:r>
      <w:r w:rsidRPr="00316AD3">
        <w:rPr>
          <w:bCs/>
        </w:rPr>
        <w:t>information</w:t>
      </w:r>
      <w:r w:rsidRPr="00316AD3">
        <w:t xml:space="preserve"> et les </w:t>
      </w:r>
      <w:r w:rsidRPr="00316AD3">
        <w:rPr>
          <w:bCs/>
        </w:rPr>
        <w:t>obstacles rencontrés par ces entreprises.</w:t>
      </w:r>
    </w:p>
    <w:p w:rsidR="00D62D62" w:rsidRPr="00316AD3" w:rsidRDefault="00C64FEF" w:rsidP="006A20AA">
      <w:pPr>
        <w:keepLines/>
        <w:spacing w:after="220"/>
      </w:pPr>
      <w:r w:rsidRPr="00316AD3">
        <w:t xml:space="preserve">Les principales sources </w:t>
      </w:r>
      <w:r w:rsidRPr="00316AD3">
        <w:rPr>
          <w:bCs/>
        </w:rPr>
        <w:t xml:space="preserve">utilisées aux fins </w:t>
      </w:r>
      <w:r w:rsidRPr="00316AD3">
        <w:t>de l</w:t>
      </w:r>
      <w:r w:rsidR="004C442F" w:rsidRPr="00316AD3">
        <w:t>’</w:t>
      </w:r>
      <w:r w:rsidRPr="00316AD3">
        <w:t xml:space="preserve">analyse </w:t>
      </w:r>
      <w:r w:rsidRPr="00316AD3">
        <w:rPr>
          <w:bCs/>
        </w:rPr>
        <w:t>étaient</w:t>
      </w:r>
      <w:r w:rsidRPr="00316AD3">
        <w:t xml:space="preserve"> le Bureau central de statistique de la Pologne, Eurostat, </w:t>
      </w:r>
      <w:r w:rsidRPr="00316AD3">
        <w:rPr>
          <w:bCs/>
        </w:rPr>
        <w:t>les rapports annuels sur</w:t>
      </w:r>
      <w:r w:rsidRPr="00316AD3">
        <w:t xml:space="preserve"> l</w:t>
      </w:r>
      <w:r w:rsidR="004C442F" w:rsidRPr="00316AD3">
        <w:t>’</w:t>
      </w:r>
      <w:r w:rsidRPr="00316AD3">
        <w:t>industrie, et les publications scientifiques et techniques existantes.</w:t>
      </w:r>
    </w:p>
    <w:p w:rsidR="00D62D62" w:rsidRPr="00316AD3" w:rsidRDefault="00C64FEF" w:rsidP="006A20AA">
      <w:pPr>
        <w:pStyle w:val="Heading2"/>
        <w:spacing w:before="360" w:after="220"/>
        <w:ind w:left="431" w:hanging="431"/>
      </w:pPr>
      <w:r w:rsidRPr="00316AD3">
        <w:t xml:space="preserve">2. Cartographie des brevets </w:t>
      </w:r>
      <w:r w:rsidRPr="00316AD3">
        <w:rPr>
          <w:bCs/>
        </w:rPr>
        <w:t xml:space="preserve">dans le domaine </w:t>
      </w:r>
      <w:r w:rsidRPr="00316AD3">
        <w:t>des technologies liées à la santé</w:t>
      </w:r>
    </w:p>
    <w:p w:rsidR="00D62D62" w:rsidRPr="00316AD3" w:rsidRDefault="00C64FEF" w:rsidP="00D62D62">
      <w:pPr>
        <w:spacing w:after="220"/>
      </w:pPr>
      <w:r w:rsidRPr="00316AD3">
        <w:t>Cette analyse a examiné les tendances concernant les demandes de brevet et de modèle d</w:t>
      </w:r>
      <w:r w:rsidR="004C442F" w:rsidRPr="00316AD3">
        <w:t>’</w:t>
      </w:r>
      <w:r w:rsidRPr="00316AD3">
        <w:t xml:space="preserve">utilité déposées en Pologne, ou déposées par des </w:t>
      </w:r>
      <w:r w:rsidRPr="00316AD3">
        <w:rPr>
          <w:bCs/>
        </w:rPr>
        <w:t>résidents</w:t>
      </w:r>
      <w:r w:rsidRPr="00316AD3">
        <w:t xml:space="preserve"> polonais à l</w:t>
      </w:r>
      <w:r w:rsidR="004C442F" w:rsidRPr="00316AD3">
        <w:t>’</w:t>
      </w:r>
      <w:r w:rsidRPr="00316AD3">
        <w:t>étrang</w:t>
      </w:r>
      <w:r w:rsidR="008C313D" w:rsidRPr="00316AD3">
        <w:t>er.  El</w:t>
      </w:r>
      <w:r w:rsidRPr="00316AD3">
        <w:t>le a utilisé des critères d</w:t>
      </w:r>
      <w:r w:rsidR="004C442F" w:rsidRPr="00316AD3">
        <w:t>’</w:t>
      </w:r>
      <w:r w:rsidRPr="00316AD3">
        <w:t>analyse et des indicateurs couramment employés dans l</w:t>
      </w:r>
      <w:r w:rsidR="004C442F" w:rsidRPr="00316AD3">
        <w:t>’</w:t>
      </w:r>
      <w:r w:rsidRPr="00316AD3">
        <w:t>analyse des brevets, en s</w:t>
      </w:r>
      <w:r w:rsidR="004C442F" w:rsidRPr="00316AD3">
        <w:t>’</w:t>
      </w:r>
      <w:r w:rsidRPr="00316AD3">
        <w:t>appuyant sur les compétences en matière d</w:t>
      </w:r>
      <w:r w:rsidR="004C442F" w:rsidRPr="00316AD3">
        <w:t>’</w:t>
      </w:r>
      <w:r w:rsidRPr="00316AD3">
        <w:t xml:space="preserve">examen des brevets et de statistiques de propriété intellectuelle </w:t>
      </w:r>
      <w:r w:rsidRPr="00316AD3">
        <w:rPr>
          <w:bCs/>
        </w:rPr>
        <w:t>des</w:t>
      </w:r>
      <w:r w:rsidRPr="00316AD3">
        <w:t xml:space="preserve"> équipes du PPO et de la Division de l</w:t>
      </w:r>
      <w:r w:rsidR="004C442F" w:rsidRPr="00316AD3">
        <w:t>’</w:t>
      </w:r>
      <w:r w:rsidRPr="00316AD3">
        <w:t>économie et des statistiques de l</w:t>
      </w:r>
      <w:r w:rsidR="004C442F" w:rsidRPr="00316AD3">
        <w:t>’</w:t>
      </w:r>
      <w:r w:rsidRPr="00316AD3">
        <w:t>O</w:t>
      </w:r>
      <w:r w:rsidR="008C313D" w:rsidRPr="00316AD3">
        <w:t>MPI.  Le</w:t>
      </w:r>
      <w:r w:rsidRPr="00316AD3">
        <w:t xml:space="preserve">s </w:t>
      </w:r>
      <w:r w:rsidRPr="00316AD3">
        <w:rPr>
          <w:bCs/>
        </w:rPr>
        <w:t>notions</w:t>
      </w:r>
      <w:r w:rsidRPr="00316AD3">
        <w:t xml:space="preserve"> et définitions utilisées dans l</w:t>
      </w:r>
      <w:r w:rsidR="004C442F" w:rsidRPr="00316AD3">
        <w:t>’</w:t>
      </w:r>
      <w:r w:rsidRPr="00316AD3">
        <w:t xml:space="preserve">analyse ont été </w:t>
      </w:r>
      <w:r w:rsidRPr="00316AD3">
        <w:rPr>
          <w:bCs/>
        </w:rPr>
        <w:t>inspirées</w:t>
      </w:r>
      <w:r w:rsidRPr="00316AD3">
        <w:t xml:space="preserve"> des grandes définitions </w:t>
      </w:r>
      <w:r w:rsidRPr="00316AD3">
        <w:rPr>
          <w:bCs/>
        </w:rPr>
        <w:t>actuellement</w:t>
      </w:r>
      <w:r w:rsidRPr="00316AD3">
        <w:t xml:space="preserve"> </w:t>
      </w:r>
      <w:r w:rsidRPr="00316AD3">
        <w:rPr>
          <w:bCs/>
        </w:rPr>
        <w:t xml:space="preserve">en vigueur </w:t>
      </w:r>
      <w:r w:rsidRPr="00316AD3">
        <w:t>dans les publications relatives aux sciences et à la propriété intellectuelle.</w:t>
      </w:r>
    </w:p>
    <w:p w:rsidR="00D62D62" w:rsidRPr="00316AD3" w:rsidRDefault="00C64FEF" w:rsidP="00D62D62">
      <w:pPr>
        <w:spacing w:after="220"/>
      </w:pPr>
      <w:r w:rsidRPr="00316AD3">
        <w:t xml:space="preserve">Les données de référence </w:t>
      </w:r>
      <w:r w:rsidRPr="00316AD3">
        <w:rPr>
          <w:bCs/>
        </w:rPr>
        <w:t>proviennent</w:t>
      </w:r>
      <w:r w:rsidRPr="00316AD3">
        <w:t xml:space="preserve"> des demandes de brevet </w:t>
      </w:r>
      <w:r w:rsidRPr="00316AD3">
        <w:rPr>
          <w:bCs/>
        </w:rPr>
        <w:t>ou</w:t>
      </w:r>
      <w:r w:rsidRPr="00316AD3">
        <w:t xml:space="preserve"> de modèle d</w:t>
      </w:r>
      <w:r w:rsidR="004C442F" w:rsidRPr="00316AD3">
        <w:t>’</w:t>
      </w:r>
      <w:r w:rsidRPr="00316AD3">
        <w:t>utilité faites au PPO par des résidents polonais et des non</w:t>
      </w:r>
      <w:r w:rsidR="004878F0">
        <w:noBreakHyphen/>
      </w:r>
      <w:r w:rsidRPr="00316AD3">
        <w:t>résidents, faites à l</w:t>
      </w:r>
      <w:r w:rsidR="004C442F" w:rsidRPr="00316AD3">
        <w:t>’</w:t>
      </w:r>
      <w:r w:rsidRPr="00316AD3">
        <w:t>Office européen des brevets (OEB) par des résidents polonais et des non</w:t>
      </w:r>
      <w:r w:rsidR="004878F0">
        <w:noBreakHyphen/>
      </w:r>
      <w:r w:rsidRPr="00316AD3">
        <w:t xml:space="preserve">résidents </w:t>
      </w:r>
      <w:r w:rsidRPr="00316AD3">
        <w:rPr>
          <w:bCs/>
        </w:rPr>
        <w:t>puis</w:t>
      </w:r>
      <w:r w:rsidRPr="00316AD3">
        <w:t xml:space="preserve"> validées en Pologne, ou faites à l</w:t>
      </w:r>
      <w:r w:rsidR="004C442F" w:rsidRPr="00316AD3">
        <w:t>’</w:t>
      </w:r>
      <w:r w:rsidRPr="00316AD3">
        <w:t>étranger par des résidents polonais.</w:t>
      </w:r>
    </w:p>
    <w:p w:rsidR="00D62D62" w:rsidRPr="00316AD3" w:rsidRDefault="00C64FEF" w:rsidP="006A20AA">
      <w:pPr>
        <w:pStyle w:val="Heading2"/>
        <w:spacing w:before="360" w:after="220"/>
        <w:ind w:left="431" w:hanging="431"/>
      </w:pPr>
      <w:r w:rsidRPr="00316AD3">
        <w:t>3. Évaluation qualitative des industries polonaises de la santé</w:t>
      </w:r>
    </w:p>
    <w:p w:rsidR="00D62D62" w:rsidRPr="00316AD3" w:rsidRDefault="00C64FEF" w:rsidP="00D62D62">
      <w:pPr>
        <w:keepNext/>
        <w:keepLines/>
        <w:spacing w:after="220"/>
      </w:pPr>
      <w:r w:rsidRPr="00316AD3">
        <w:t>L</w:t>
      </w:r>
      <w:r w:rsidR="004C442F" w:rsidRPr="00316AD3">
        <w:t>’</w:t>
      </w:r>
      <w:r w:rsidRPr="00316AD3">
        <w:t>évaluation qualitative de l</w:t>
      </w:r>
      <w:r w:rsidR="004C442F" w:rsidRPr="00316AD3">
        <w:t>’</w:t>
      </w:r>
      <w:r w:rsidRPr="00316AD3">
        <w:t>industrie pharmaceutique et de l</w:t>
      </w:r>
      <w:r w:rsidR="004C442F" w:rsidRPr="00316AD3">
        <w:t>’</w:t>
      </w:r>
      <w:r w:rsidRPr="00316AD3">
        <w:t>industrie des technologies médicales s</w:t>
      </w:r>
      <w:r w:rsidR="004C442F" w:rsidRPr="00316AD3">
        <w:t>’</w:t>
      </w:r>
      <w:r w:rsidRPr="00316AD3">
        <w:t xml:space="preserve">est appuyée sur une analyse approfondie de plus de 40 entretiens réalisés auprès des principaux acteurs de ces industries </w:t>
      </w:r>
      <w:r w:rsidRPr="00316AD3">
        <w:rPr>
          <w:bCs/>
        </w:rPr>
        <w:t>au niveau loc</w:t>
      </w:r>
      <w:r w:rsidR="008C313D" w:rsidRPr="00316AD3">
        <w:rPr>
          <w:bCs/>
        </w:rPr>
        <w:t xml:space="preserve">al.  </w:t>
      </w:r>
      <w:r w:rsidR="008C313D" w:rsidRPr="00316AD3">
        <w:t>Ce</w:t>
      </w:r>
      <w:r w:rsidRPr="00316AD3">
        <w:t xml:space="preserve">tte analyse a </w:t>
      </w:r>
      <w:r w:rsidRPr="00316AD3">
        <w:rPr>
          <w:bCs/>
        </w:rPr>
        <w:t>examiné</w:t>
      </w:r>
      <w:r w:rsidRPr="00316AD3">
        <w:t xml:space="preserve"> l</w:t>
      </w:r>
      <w:r w:rsidR="004C442F" w:rsidRPr="00316AD3">
        <w:t>’</w:t>
      </w:r>
      <w:r w:rsidRPr="00316AD3">
        <w:rPr>
          <w:bCs/>
        </w:rPr>
        <w:t>influence</w:t>
      </w:r>
      <w:r w:rsidRPr="00316AD3">
        <w:t xml:space="preserve"> de la protection par brevet sur la </w:t>
      </w:r>
      <w:r w:rsidRPr="00316AD3">
        <w:rPr>
          <w:bCs/>
        </w:rPr>
        <w:t>création</w:t>
      </w:r>
      <w:r w:rsidRPr="00316AD3">
        <w:t xml:space="preserve"> de conditions propices à l</w:t>
      </w:r>
      <w:r w:rsidR="004C442F" w:rsidRPr="00316AD3">
        <w:t>’</w:t>
      </w:r>
      <w:r w:rsidRPr="00316AD3">
        <w:t>innovation dans l</w:t>
      </w:r>
      <w:r w:rsidR="004C442F" w:rsidRPr="00316AD3">
        <w:t>’</w:t>
      </w:r>
      <w:r w:rsidRPr="00316AD3">
        <w:t>industrie pharmaceutique et l</w:t>
      </w:r>
      <w:r w:rsidR="004C442F" w:rsidRPr="00316AD3">
        <w:t>’</w:t>
      </w:r>
      <w:r w:rsidRPr="00316AD3">
        <w:t>industrie des technologies médicales de la Pologne,</w:t>
      </w:r>
      <w:r w:rsidRPr="00316AD3">
        <w:rPr>
          <w:bCs/>
        </w:rPr>
        <w:t xml:space="preserve"> à la lumière</w:t>
      </w:r>
      <w:r w:rsidRPr="00316AD3">
        <w:t xml:space="preserve"> des vues </w:t>
      </w:r>
      <w:r w:rsidRPr="00316AD3">
        <w:rPr>
          <w:bCs/>
        </w:rPr>
        <w:t xml:space="preserve">exprimées par les </w:t>
      </w:r>
      <w:r w:rsidRPr="00316AD3">
        <w:t>dirigeants d</w:t>
      </w:r>
      <w:r w:rsidR="004C442F" w:rsidRPr="00316AD3">
        <w:t>’</w:t>
      </w:r>
      <w:r w:rsidRPr="00316AD3">
        <w:t>entreprise polonais.</w:t>
      </w:r>
    </w:p>
    <w:p w:rsidR="00D62D62" w:rsidRPr="00316AD3" w:rsidRDefault="00C64FEF" w:rsidP="00D62D62">
      <w:pPr>
        <w:spacing w:after="220"/>
      </w:pPr>
      <w:r w:rsidRPr="00316AD3">
        <w:t>Avec le concours d</w:t>
      </w:r>
      <w:r w:rsidR="004C442F" w:rsidRPr="00316AD3">
        <w:t>’</w:t>
      </w:r>
      <w:r w:rsidRPr="00316AD3">
        <w:t xml:space="preserve">un consultant local de haut niveau, le PPO a établi une </w:t>
      </w:r>
      <w:r w:rsidRPr="00316AD3">
        <w:rPr>
          <w:bCs/>
        </w:rPr>
        <w:t>liste</w:t>
      </w:r>
      <w:r w:rsidRPr="00316AD3">
        <w:t xml:space="preserve"> détaillée de questions </w:t>
      </w:r>
      <w:r w:rsidRPr="00316AD3">
        <w:rPr>
          <w:bCs/>
        </w:rPr>
        <w:t xml:space="preserve">à poser </w:t>
      </w:r>
      <w:r w:rsidRPr="00316AD3">
        <w:t xml:space="preserve">pour recueillir les renseignements qualitatifs, et la liste des </w:t>
      </w:r>
      <w:r w:rsidRPr="00316AD3">
        <w:rPr>
          <w:bCs/>
        </w:rPr>
        <w:t>personnes</w:t>
      </w:r>
      <w:r w:rsidRPr="00316AD3">
        <w:t xml:space="preserve"> à interrog</w:t>
      </w:r>
      <w:r w:rsidR="008C313D" w:rsidRPr="00316AD3">
        <w:t>er.  Le</w:t>
      </w:r>
      <w:r w:rsidRPr="00316AD3">
        <w:t> PPO a coordonné le travail de terrain, qui a été exécuté par des consultants locaux auxiliaires spécialement engagés et formés à cette f</w:t>
      </w:r>
      <w:r w:rsidR="008C313D" w:rsidRPr="00316AD3">
        <w:t>in.  Un</w:t>
      </w:r>
      <w:r w:rsidRPr="00316AD3">
        <w:t xml:space="preserve"> </w:t>
      </w:r>
      <w:r w:rsidRPr="00316AD3">
        <w:rPr>
          <w:bCs/>
        </w:rPr>
        <w:t xml:space="preserve">consultant local </w:t>
      </w:r>
      <w:r w:rsidRPr="00316AD3">
        <w:t>de haut niveau a conduit l</w:t>
      </w:r>
      <w:r w:rsidR="004C442F" w:rsidRPr="00316AD3">
        <w:t>’</w:t>
      </w:r>
      <w:r w:rsidRPr="00316AD3">
        <w:t>analyse finale sous la supervision des équipes du PPO et de la Division de l</w:t>
      </w:r>
      <w:r w:rsidR="004C442F" w:rsidRPr="00316AD3">
        <w:t>’</w:t>
      </w:r>
      <w:r w:rsidRPr="00316AD3">
        <w:t>économie et des statistiques de l</w:t>
      </w:r>
      <w:r w:rsidR="004C442F" w:rsidRPr="00316AD3">
        <w:t>’</w:t>
      </w:r>
      <w:r w:rsidRPr="00316AD3">
        <w:t>OMPI.</w:t>
      </w:r>
    </w:p>
    <w:p w:rsidR="00D62D62" w:rsidRPr="00316AD3" w:rsidRDefault="00C64FEF" w:rsidP="00D62D62">
      <w:pPr>
        <w:pStyle w:val="Heading1"/>
        <w:spacing w:before="360" w:after="220"/>
        <w:ind w:left="431" w:hanging="431"/>
      </w:pPr>
      <w:bookmarkStart w:id="6" w:name="_karvvw93relf"/>
      <w:bookmarkEnd w:id="6"/>
      <w:r w:rsidRPr="00316AD3">
        <w:t>Calendrier de mise en œuvre et activités principales</w:t>
      </w:r>
    </w:p>
    <w:p w:rsidR="00D62D62" w:rsidRPr="00316AD3" w:rsidRDefault="00C64FEF" w:rsidP="00D62D62">
      <w:pPr>
        <w:spacing w:after="220"/>
      </w:pPr>
      <w:r w:rsidRPr="00316AD3">
        <w:t>Les premières discussions concernant l</w:t>
      </w:r>
      <w:r w:rsidR="004C442F" w:rsidRPr="00316AD3">
        <w:t>’</w:t>
      </w:r>
      <w:r w:rsidRPr="00316AD3">
        <w:t>étude nationale ont été ouvertes en 2015 et ont abouti à la réalisation d</w:t>
      </w:r>
      <w:r w:rsidR="004C442F" w:rsidRPr="00316AD3">
        <w:t>’</w:t>
      </w:r>
      <w:r w:rsidRPr="00316AD3">
        <w:t>une mission d</w:t>
      </w:r>
      <w:r w:rsidR="004C442F" w:rsidRPr="00316AD3">
        <w:t>’</w:t>
      </w:r>
      <w:r w:rsidRPr="00316AD3">
        <w:t>enquête à Varsovie et à Cracovie en mars 2015, à l</w:t>
      </w:r>
      <w:r w:rsidR="004C442F" w:rsidRPr="00316AD3">
        <w:t>’</w:t>
      </w:r>
      <w:r w:rsidRPr="00316AD3">
        <w:t>issue de laquelle la Division de l</w:t>
      </w:r>
      <w:r w:rsidR="004C442F" w:rsidRPr="00316AD3">
        <w:t>’</w:t>
      </w:r>
      <w:r w:rsidRPr="00316AD3">
        <w:t>économie et des statistiques de l</w:t>
      </w:r>
      <w:r w:rsidR="004C442F" w:rsidRPr="00316AD3">
        <w:t>’</w:t>
      </w:r>
      <w:r w:rsidRPr="00316AD3">
        <w:t>OMPI est convenue d</w:t>
      </w:r>
      <w:r w:rsidR="004C442F" w:rsidRPr="00316AD3">
        <w:t>’</w:t>
      </w:r>
      <w:r w:rsidRPr="00316AD3">
        <w:t>entreprendre l</w:t>
      </w:r>
      <w:r w:rsidR="004C442F" w:rsidRPr="00316AD3">
        <w:t>’</w:t>
      </w:r>
      <w:r w:rsidRPr="00316AD3">
        <w:t>étude nationa</w:t>
      </w:r>
      <w:r w:rsidR="008C313D" w:rsidRPr="00316AD3">
        <w:t>le.  La</w:t>
      </w:r>
      <w:r w:rsidRPr="00316AD3">
        <w:t xml:space="preserve"> mission a permis d</w:t>
      </w:r>
      <w:r w:rsidR="004C442F" w:rsidRPr="00316AD3">
        <w:t>’</w:t>
      </w:r>
      <w:r w:rsidRPr="00316AD3">
        <w:t>établir la faisabilité de l</w:t>
      </w:r>
      <w:r w:rsidR="004C442F" w:rsidRPr="00316AD3">
        <w:t>’</w:t>
      </w:r>
      <w:r w:rsidRPr="00316AD3">
        <w:t xml:space="preserve">étude et de définir son </w:t>
      </w:r>
      <w:r w:rsidRPr="00316AD3">
        <w:rPr>
          <w:bCs/>
        </w:rPr>
        <w:t>objet</w:t>
      </w:r>
      <w:r w:rsidRPr="00316AD3">
        <w:t xml:space="preserve"> en étroite concertation avec les principaux organismes publics polonais concernés, ainsi qu</w:t>
      </w:r>
      <w:r w:rsidR="004C442F" w:rsidRPr="00316AD3">
        <w:t>’</w:t>
      </w:r>
      <w:r w:rsidRPr="00316AD3">
        <w:rPr>
          <w:bCs/>
        </w:rPr>
        <w:t>avec</w:t>
      </w:r>
      <w:r w:rsidRPr="00316AD3">
        <w:t xml:space="preserve"> les</w:t>
      </w:r>
      <w:r w:rsidRPr="00316AD3">
        <w:rPr>
          <w:bCs/>
        </w:rPr>
        <w:t xml:space="preserve"> parties prenantes issues</w:t>
      </w:r>
      <w:r w:rsidRPr="00316AD3">
        <w:t xml:space="preserve"> du milieu universitaire et du secteur pri</w:t>
      </w:r>
      <w:r w:rsidR="008C313D" w:rsidRPr="00316AD3">
        <w:t>vé.  L’é</w:t>
      </w:r>
      <w:r w:rsidRPr="00316AD3">
        <w:t xml:space="preserve">tude a officiellement été lancée en mai 2016, </w:t>
      </w:r>
      <w:r w:rsidRPr="00316AD3">
        <w:rPr>
          <w:bCs/>
        </w:rPr>
        <w:t>avec</w:t>
      </w:r>
      <w:r w:rsidRPr="00316AD3">
        <w:t xml:space="preserve"> la signature d</w:t>
      </w:r>
      <w:r w:rsidR="004C442F" w:rsidRPr="00316AD3">
        <w:t>’</w:t>
      </w:r>
      <w:r w:rsidRPr="00316AD3">
        <w:t>un accord de recherche entre le PPO et l</w:t>
      </w:r>
      <w:r w:rsidR="004C442F" w:rsidRPr="00316AD3">
        <w:t>’</w:t>
      </w:r>
      <w:r w:rsidRPr="00316AD3">
        <w:t>O</w:t>
      </w:r>
      <w:r w:rsidR="008C313D" w:rsidRPr="00316AD3">
        <w:t>MPI.  Ce</w:t>
      </w:r>
      <w:r w:rsidRPr="00316AD3">
        <w:t>t accord prévoyait que le PPO assurerait la réalisation de l</w:t>
      </w:r>
      <w:r w:rsidR="004C442F" w:rsidRPr="00316AD3">
        <w:t>’</w:t>
      </w:r>
      <w:r w:rsidRPr="00316AD3">
        <w:t>étude au niveau local, en particulier en menant le travail de terrain qualitatif dans le pays.</w:t>
      </w:r>
    </w:p>
    <w:p w:rsidR="00D62D62" w:rsidRPr="00316AD3" w:rsidRDefault="00C64FEF" w:rsidP="00D62D62">
      <w:pPr>
        <w:spacing w:after="220"/>
      </w:pPr>
      <w:r w:rsidRPr="00316AD3">
        <w:rPr>
          <w:bCs/>
        </w:rPr>
        <w:t>L</w:t>
      </w:r>
      <w:r w:rsidR="004C442F" w:rsidRPr="00316AD3">
        <w:rPr>
          <w:bCs/>
        </w:rPr>
        <w:t>’</w:t>
      </w:r>
      <w:r w:rsidRPr="00316AD3">
        <w:rPr>
          <w:bCs/>
        </w:rPr>
        <w:t>état d</w:t>
      </w:r>
      <w:r w:rsidR="004C442F" w:rsidRPr="00316AD3">
        <w:rPr>
          <w:bCs/>
        </w:rPr>
        <w:t>’</w:t>
      </w:r>
      <w:r w:rsidRPr="00316AD3">
        <w:rPr>
          <w:bCs/>
        </w:rPr>
        <w:t>avancement</w:t>
      </w:r>
      <w:r w:rsidRPr="00316AD3">
        <w:t xml:space="preserve"> de l</w:t>
      </w:r>
      <w:r w:rsidR="004C442F" w:rsidRPr="00316AD3">
        <w:t>’</w:t>
      </w:r>
      <w:r w:rsidRPr="00316AD3">
        <w:t>étude a fait l</w:t>
      </w:r>
      <w:r w:rsidR="004C442F" w:rsidRPr="00316AD3">
        <w:t>’</w:t>
      </w:r>
      <w:r w:rsidRPr="00316AD3">
        <w:t>objet d</w:t>
      </w:r>
      <w:r w:rsidR="004C442F" w:rsidRPr="00316AD3">
        <w:t>’</w:t>
      </w:r>
      <w:r w:rsidRPr="00316AD3">
        <w:t>un examen conjoint lors d</w:t>
      </w:r>
      <w:r w:rsidR="004C442F" w:rsidRPr="00316AD3">
        <w:t>’</w:t>
      </w:r>
      <w:r w:rsidRPr="00316AD3">
        <w:t xml:space="preserve">un atelier spécial tenu à Cracovie, en septembre 2016.  </w:t>
      </w:r>
      <w:r w:rsidRPr="00316AD3">
        <w:rPr>
          <w:bCs/>
        </w:rPr>
        <w:t>Celui</w:t>
      </w:r>
      <w:r w:rsidR="004878F0">
        <w:rPr>
          <w:bCs/>
        </w:rPr>
        <w:noBreakHyphen/>
      </w:r>
      <w:r w:rsidRPr="00316AD3">
        <w:rPr>
          <w:bCs/>
        </w:rPr>
        <w:t>ci</w:t>
      </w:r>
      <w:r w:rsidRPr="00316AD3">
        <w:t xml:space="preserve"> a permis de </w:t>
      </w:r>
      <w:r w:rsidRPr="00316AD3">
        <w:rPr>
          <w:bCs/>
        </w:rPr>
        <w:t>passer en revue</w:t>
      </w:r>
      <w:r w:rsidRPr="00316AD3">
        <w:t xml:space="preserve"> les résultats préliminaires des volets 1 et 2 et de faire le point sur la mise en œuvre du travail de terrain </w:t>
      </w:r>
      <w:r w:rsidRPr="00316AD3">
        <w:rPr>
          <w:bCs/>
        </w:rPr>
        <w:t xml:space="preserve">lié au </w:t>
      </w:r>
      <w:r w:rsidRPr="00316AD3">
        <w:t>volet 3.  À</w:t>
      </w:r>
      <w:r w:rsidR="006745AF">
        <w:t> </w:t>
      </w:r>
      <w:r w:rsidRPr="00316AD3">
        <w:t>l</w:t>
      </w:r>
      <w:r w:rsidR="004C442F" w:rsidRPr="00316AD3">
        <w:t>’</w:t>
      </w:r>
      <w:r w:rsidRPr="00316AD3">
        <w:t xml:space="preserve">issue de </w:t>
      </w:r>
      <w:r w:rsidRPr="00316AD3">
        <w:rPr>
          <w:bCs/>
        </w:rPr>
        <w:t>l</w:t>
      </w:r>
      <w:r w:rsidR="004C442F" w:rsidRPr="00316AD3">
        <w:rPr>
          <w:bCs/>
        </w:rPr>
        <w:t>’</w:t>
      </w:r>
      <w:r w:rsidRPr="00316AD3">
        <w:t>examen effectué à mi</w:t>
      </w:r>
      <w:r w:rsidR="004878F0">
        <w:noBreakHyphen/>
      </w:r>
      <w:r w:rsidRPr="00316AD3">
        <w:t>parcours de l</w:t>
      </w:r>
      <w:r w:rsidR="004C442F" w:rsidRPr="00316AD3">
        <w:t>’</w:t>
      </w:r>
      <w:r w:rsidRPr="00316AD3">
        <w:t>étude, la Division de l</w:t>
      </w:r>
      <w:r w:rsidR="004C442F" w:rsidRPr="00316AD3">
        <w:t>’</w:t>
      </w:r>
      <w:r w:rsidRPr="00316AD3">
        <w:t>économie et des statistiques de l</w:t>
      </w:r>
      <w:r w:rsidR="004C442F" w:rsidRPr="00316AD3">
        <w:t>’</w:t>
      </w:r>
      <w:r w:rsidRPr="00316AD3">
        <w:t>OMPI et le PPO ont décidé de changer de stratégie quant à l</w:t>
      </w:r>
      <w:r w:rsidR="004C442F" w:rsidRPr="00316AD3">
        <w:rPr>
          <w:bCs/>
        </w:rPr>
        <w:t>’</w:t>
      </w:r>
      <w:r w:rsidRPr="00316AD3">
        <w:t xml:space="preserve">analyse </w:t>
      </w:r>
      <w:r w:rsidRPr="00316AD3">
        <w:rPr>
          <w:bCs/>
        </w:rPr>
        <w:t xml:space="preserve">finale </w:t>
      </w:r>
      <w:r w:rsidRPr="00316AD3">
        <w:t>des volets, en raison d</w:t>
      </w:r>
      <w:r w:rsidR="004C442F" w:rsidRPr="00316AD3">
        <w:t>’</w:t>
      </w:r>
      <w:r w:rsidRPr="00316AD3">
        <w:rPr>
          <w:bCs/>
        </w:rPr>
        <w:t>incompatibilités de calendrier avec</w:t>
      </w:r>
      <w:r w:rsidRPr="00316AD3">
        <w:t xml:space="preserve"> le consultant local </w:t>
      </w:r>
      <w:r w:rsidRPr="00316AD3">
        <w:rPr>
          <w:bCs/>
        </w:rPr>
        <w:t>de haut nive</w:t>
      </w:r>
      <w:r w:rsidR="008C313D" w:rsidRPr="00316AD3">
        <w:rPr>
          <w:bCs/>
        </w:rPr>
        <w:t xml:space="preserve">au.  </w:t>
      </w:r>
      <w:r w:rsidR="008C313D" w:rsidRPr="00316AD3">
        <w:t>En</w:t>
      </w:r>
      <w:r w:rsidR="006745AF">
        <w:t> </w:t>
      </w:r>
      <w:r w:rsidRPr="00316AD3">
        <w:t>conséquence, de nouveaux consultants locaux ont été chargés d</w:t>
      </w:r>
      <w:r w:rsidR="004C442F" w:rsidRPr="00316AD3">
        <w:t>’</w:t>
      </w:r>
      <w:r w:rsidRPr="00316AD3">
        <w:t>analyser les volets 1 et 3, et l</w:t>
      </w:r>
      <w:r w:rsidR="004C442F" w:rsidRPr="00316AD3">
        <w:t>’</w:t>
      </w:r>
      <w:r w:rsidRPr="00316AD3">
        <w:t xml:space="preserve">analyse du volet 2 a été confiée à des </w:t>
      </w:r>
      <w:r w:rsidRPr="00316AD3">
        <w:rPr>
          <w:bCs/>
        </w:rPr>
        <w:t>agents</w:t>
      </w:r>
      <w:r w:rsidRPr="00316AD3">
        <w:t xml:space="preserve"> du PPO.</w:t>
      </w:r>
    </w:p>
    <w:p w:rsidR="00D62D62" w:rsidRPr="00316AD3" w:rsidRDefault="00C64FEF" w:rsidP="006A20AA">
      <w:pPr>
        <w:keepLines/>
        <w:spacing w:after="220"/>
      </w:pPr>
      <w:r w:rsidRPr="00316AD3">
        <w:t xml:space="preserve">Les trois volets ont été synthétisés dans trois études distinctes, mais </w:t>
      </w:r>
      <w:r w:rsidRPr="00316AD3">
        <w:rPr>
          <w:bCs/>
        </w:rPr>
        <w:t>liées entre elles</w:t>
      </w:r>
      <w:r w:rsidRPr="00316AD3">
        <w:t>, qui ont été établies dans leur version finale et ont fait l</w:t>
      </w:r>
      <w:r w:rsidR="004C442F" w:rsidRPr="00316AD3">
        <w:t>’</w:t>
      </w:r>
      <w:r w:rsidRPr="00316AD3">
        <w:t>objet d</w:t>
      </w:r>
      <w:r w:rsidR="004C442F" w:rsidRPr="00316AD3">
        <w:t>’</w:t>
      </w:r>
      <w:r w:rsidRPr="00316AD3">
        <w:t>une évaluation extérieure en juillet 2018.</w:t>
      </w:r>
    </w:p>
    <w:p w:rsidR="00D62D62" w:rsidRPr="00316AD3" w:rsidRDefault="00C64FEF" w:rsidP="00D62D62">
      <w:pPr>
        <w:pStyle w:val="Heading1"/>
        <w:spacing w:before="360" w:after="220"/>
        <w:ind w:left="431" w:hanging="431"/>
      </w:pPr>
      <w:r w:rsidRPr="00316AD3">
        <w:t>Enseignements tirés de l</w:t>
      </w:r>
      <w:r w:rsidR="004C442F" w:rsidRPr="00316AD3">
        <w:t>’</w:t>
      </w:r>
      <w:r w:rsidRPr="00316AD3">
        <w:t>étude</w:t>
      </w:r>
    </w:p>
    <w:p w:rsidR="00D62D62" w:rsidRPr="00316AD3" w:rsidRDefault="00C64FEF" w:rsidP="00D62D62">
      <w:pPr>
        <w:spacing w:after="220"/>
      </w:pPr>
      <w:r w:rsidRPr="00316AD3">
        <w:t>Dans l</w:t>
      </w:r>
      <w:r w:rsidR="004C442F" w:rsidRPr="00316AD3">
        <w:t>’</w:t>
      </w:r>
      <w:r w:rsidRPr="00316AD3">
        <w:t>ensemble, l</w:t>
      </w:r>
      <w:r w:rsidR="004C442F" w:rsidRPr="00316AD3">
        <w:t>’</w:t>
      </w:r>
      <w:r w:rsidRPr="00316AD3">
        <w:t>étude nationale a été mise en œuvre conformément au cadre initial fixé lors de sa concepti</w:t>
      </w:r>
      <w:r w:rsidR="008C313D" w:rsidRPr="00316AD3">
        <w:t>on.  To</w:t>
      </w:r>
      <w:r w:rsidRPr="00316AD3">
        <w:t>utefois, certaines difficultés rencontrées pendant la mise en œuvre ont eu des répercussions</w:t>
      </w:r>
      <w:r w:rsidRPr="00316AD3">
        <w:rPr>
          <w:bCs/>
        </w:rPr>
        <w:t xml:space="preserve"> sur le respect </w:t>
      </w:r>
      <w:r w:rsidRPr="00316AD3">
        <w:t>du calendrier étab</w:t>
      </w:r>
      <w:r w:rsidR="008C313D" w:rsidRPr="00316AD3">
        <w:t>li.  La</w:t>
      </w:r>
      <w:r w:rsidRPr="00316AD3">
        <w:t xml:space="preserve"> présente section décrit ces difficultés et en tire </w:t>
      </w:r>
      <w:r w:rsidRPr="00316AD3">
        <w:rPr>
          <w:bCs/>
        </w:rPr>
        <w:t>les</w:t>
      </w:r>
      <w:r w:rsidRPr="00316AD3">
        <w:t xml:space="preserve"> enseignements.</w:t>
      </w:r>
    </w:p>
    <w:p w:rsidR="00D62D62" w:rsidRPr="00316AD3" w:rsidRDefault="00C64FEF" w:rsidP="00D62D62">
      <w:pPr>
        <w:spacing w:after="220"/>
      </w:pPr>
      <w:r w:rsidRPr="00316AD3">
        <w:t>Trois difficultés ont eu de nettes répercussions sur le calendri</w:t>
      </w:r>
      <w:r w:rsidR="008C313D" w:rsidRPr="00316AD3">
        <w:t>er.  La</w:t>
      </w:r>
      <w:r w:rsidRPr="00316AD3">
        <w:t xml:space="preserve"> première avait trait à l</w:t>
      </w:r>
      <w:r w:rsidR="004C442F" w:rsidRPr="00316AD3">
        <w:t>’</w:t>
      </w:r>
      <w:r w:rsidRPr="00316AD3">
        <w:rPr>
          <w:bCs/>
        </w:rPr>
        <w:t>élaboration</w:t>
      </w:r>
      <w:r w:rsidRPr="00316AD3">
        <w:t xml:space="preserve"> d</w:t>
      </w:r>
      <w:r w:rsidR="004C442F" w:rsidRPr="00316AD3">
        <w:t>’</w:t>
      </w:r>
      <w:r w:rsidRPr="00316AD3">
        <w:t>un accord technique entre l</w:t>
      </w:r>
      <w:r w:rsidR="004C442F" w:rsidRPr="00316AD3">
        <w:t>’</w:t>
      </w:r>
      <w:r w:rsidRPr="00316AD3">
        <w:t>OMPI et le </w:t>
      </w:r>
      <w:r w:rsidR="008C313D" w:rsidRPr="00316AD3">
        <w:t>PPO.  Ce</w:t>
      </w:r>
      <w:r w:rsidRPr="00316AD3">
        <w:t xml:space="preserve"> </w:t>
      </w:r>
      <w:r w:rsidRPr="00316AD3">
        <w:rPr>
          <w:bCs/>
        </w:rPr>
        <w:t xml:space="preserve">type </w:t>
      </w:r>
      <w:r w:rsidRPr="00316AD3">
        <w:t>d</w:t>
      </w:r>
      <w:r w:rsidR="004C442F" w:rsidRPr="00316AD3">
        <w:t>’</w:t>
      </w:r>
      <w:r w:rsidRPr="00316AD3">
        <w:t xml:space="preserve">accord offre un cadre clair et utile </w:t>
      </w:r>
      <w:r w:rsidRPr="00316AD3">
        <w:rPr>
          <w:bCs/>
        </w:rPr>
        <w:t>à</w:t>
      </w:r>
      <w:r w:rsidRPr="00316AD3">
        <w:t xml:space="preserve"> ce genre de collaborati</w:t>
      </w:r>
      <w:r w:rsidR="008C313D" w:rsidRPr="00316AD3">
        <w:t>on.  Ce</w:t>
      </w:r>
      <w:r w:rsidRPr="00316AD3">
        <w:t xml:space="preserve">pendant, son élaboration et sa conclusion ont nécessité de </w:t>
      </w:r>
      <w:r w:rsidRPr="00316AD3">
        <w:rPr>
          <w:bCs/>
        </w:rPr>
        <w:t>procéder à</w:t>
      </w:r>
      <w:r w:rsidRPr="00316AD3">
        <w:t xml:space="preserve"> de nombreux </w:t>
      </w:r>
      <w:r w:rsidRPr="00316AD3">
        <w:rPr>
          <w:bCs/>
        </w:rPr>
        <w:t>échanges</w:t>
      </w:r>
      <w:r w:rsidRPr="00316AD3">
        <w:t xml:space="preserve"> entre non seulement les services techniques des organismes concernés, mais aussi d</w:t>
      </w:r>
      <w:r w:rsidR="004C442F" w:rsidRPr="00316AD3">
        <w:t>’</w:t>
      </w:r>
      <w:r w:rsidRPr="00316AD3">
        <w:t>autres services administratifs participant au process</w:t>
      </w:r>
      <w:r w:rsidR="008C313D" w:rsidRPr="00316AD3">
        <w:t>us.  Le</w:t>
      </w:r>
      <w:r w:rsidRPr="00316AD3">
        <w:t xml:space="preserve"> temps cumulé qu</w:t>
      </w:r>
      <w:r w:rsidR="004C442F" w:rsidRPr="00316AD3">
        <w:t>’</w:t>
      </w:r>
      <w:r w:rsidRPr="00316AD3">
        <w:t>ont pris ces échanges a favorisé une sous</w:t>
      </w:r>
      <w:r w:rsidR="004878F0">
        <w:noBreakHyphen/>
      </w:r>
      <w:r w:rsidRPr="00316AD3">
        <w:t xml:space="preserve">estimation des répercussions </w:t>
      </w:r>
      <w:r w:rsidRPr="00316AD3">
        <w:rPr>
          <w:bCs/>
        </w:rPr>
        <w:t xml:space="preserve">possibles </w:t>
      </w:r>
      <w:r w:rsidRPr="00316AD3">
        <w:t>sur le respect du calendrier général de l</w:t>
      </w:r>
      <w:r w:rsidR="004C442F" w:rsidRPr="00316AD3">
        <w:t>’</w:t>
      </w:r>
      <w:r w:rsidRPr="00316AD3">
        <w:t>étude.</w:t>
      </w:r>
    </w:p>
    <w:p w:rsidR="00D62D62" w:rsidRPr="00316AD3" w:rsidRDefault="00C64FEF" w:rsidP="00D62D62">
      <w:pPr>
        <w:spacing w:after="220"/>
      </w:pPr>
      <w:r w:rsidRPr="00316AD3">
        <w:t>La deuxième difficulté</w:t>
      </w:r>
      <w:r w:rsidRPr="00316AD3">
        <w:rPr>
          <w:bCs/>
        </w:rPr>
        <w:t xml:space="preserve"> </w:t>
      </w:r>
      <w:r w:rsidRPr="00316AD3">
        <w:t>concernait la mise en œuvre et l</w:t>
      </w:r>
      <w:r w:rsidR="004C442F" w:rsidRPr="00316AD3">
        <w:t>’</w:t>
      </w:r>
      <w:r w:rsidRPr="00316AD3">
        <w:t xml:space="preserve">exécution des travaux de terrain tels que les entretiens réalisés </w:t>
      </w:r>
      <w:r w:rsidRPr="00316AD3">
        <w:rPr>
          <w:bCs/>
        </w:rPr>
        <w:t xml:space="preserve">au titre du </w:t>
      </w:r>
      <w:r w:rsidRPr="00316AD3">
        <w:t>volet 3.  Ce type d</w:t>
      </w:r>
      <w:r w:rsidR="004C442F" w:rsidRPr="00316AD3">
        <w:t>’</w:t>
      </w:r>
      <w:r w:rsidRPr="00316AD3">
        <w:t>activités concrètes nécessite généralement d</w:t>
      </w:r>
      <w:r w:rsidR="004C442F" w:rsidRPr="00316AD3">
        <w:t>’</w:t>
      </w:r>
      <w:r w:rsidRPr="00316AD3">
        <w:rPr>
          <w:bCs/>
        </w:rPr>
        <w:t>engager des ressources importantes</w:t>
      </w:r>
      <w:r w:rsidRPr="00316AD3">
        <w:t xml:space="preserve"> et est soumis à des facteurs d</w:t>
      </w:r>
      <w:r w:rsidR="004C442F" w:rsidRPr="00316AD3">
        <w:t>’</w:t>
      </w:r>
      <w:r w:rsidRPr="00316AD3">
        <w:t>incertitude importants (</w:t>
      </w:r>
      <w:r w:rsidRPr="00316AD3">
        <w:rPr>
          <w:bCs/>
        </w:rPr>
        <w:t>concernant</w:t>
      </w:r>
      <w:r w:rsidRPr="00316AD3">
        <w:t xml:space="preserve"> par exemple la disponibilité et la bonne volonté des personnes interrogées), </w:t>
      </w:r>
      <w:r w:rsidRPr="00316AD3">
        <w:rPr>
          <w:bCs/>
        </w:rPr>
        <w:t>qui</w:t>
      </w:r>
      <w:r w:rsidRPr="00316AD3">
        <w:t xml:space="preserve"> causent souvent des retards par rapport au calendrier </w:t>
      </w:r>
      <w:r w:rsidRPr="00316AD3">
        <w:rPr>
          <w:bCs/>
        </w:rPr>
        <w:t>initial</w:t>
      </w:r>
      <w:r w:rsidRPr="00316AD3">
        <w:t xml:space="preserve"> de mise en œuv</w:t>
      </w:r>
      <w:r w:rsidR="008C313D" w:rsidRPr="00316AD3">
        <w:t>re.  Bi</w:t>
      </w:r>
      <w:r w:rsidRPr="00316AD3">
        <w:t xml:space="preserve">en que le PPO ait accompli un travail admirable </w:t>
      </w:r>
      <w:r w:rsidRPr="00316AD3">
        <w:rPr>
          <w:bCs/>
        </w:rPr>
        <w:t>s</w:t>
      </w:r>
      <w:r w:rsidR="004C442F" w:rsidRPr="00316AD3">
        <w:rPr>
          <w:bCs/>
        </w:rPr>
        <w:t>’</w:t>
      </w:r>
      <w:r w:rsidRPr="00316AD3">
        <w:rPr>
          <w:bCs/>
        </w:rPr>
        <w:t>agissant</w:t>
      </w:r>
      <w:r w:rsidRPr="00316AD3">
        <w:t xml:space="preserve"> de la coordination des entretiens, de la formation des </w:t>
      </w:r>
      <w:r w:rsidRPr="00316AD3">
        <w:rPr>
          <w:bCs/>
        </w:rPr>
        <w:t>enquêteurs</w:t>
      </w:r>
      <w:r w:rsidRPr="00316AD3">
        <w:t xml:space="preserve"> et du traitement des résultats, la tâche s</w:t>
      </w:r>
      <w:r w:rsidR="004C442F" w:rsidRPr="00316AD3">
        <w:t>’</w:t>
      </w:r>
      <w:r w:rsidRPr="00316AD3">
        <w:t>est avérée très difficile pour l</w:t>
      </w:r>
      <w:r w:rsidR="004C442F" w:rsidRPr="00316AD3">
        <w:t>’</w:t>
      </w:r>
      <w:r w:rsidRPr="00316AD3">
        <w:t>équipe locale du PPO.</w:t>
      </w:r>
    </w:p>
    <w:p w:rsidR="00D62D62" w:rsidRPr="00316AD3" w:rsidRDefault="00C64FEF" w:rsidP="00D62D62">
      <w:pPr>
        <w:spacing w:after="220"/>
      </w:pPr>
      <w:r w:rsidRPr="00316AD3">
        <w:t xml:space="preserve">La troisième difficulté avait trait à la disponibilité de consultants locaux </w:t>
      </w:r>
      <w:r w:rsidRPr="00316AD3">
        <w:rPr>
          <w:bCs/>
        </w:rPr>
        <w:t xml:space="preserve">possédant des qualifications </w:t>
      </w:r>
      <w:r w:rsidRPr="00316AD3">
        <w:t xml:space="preserve">dans des </w:t>
      </w:r>
      <w:r w:rsidRPr="00316AD3">
        <w:rPr>
          <w:bCs/>
        </w:rPr>
        <w:t>domaines</w:t>
      </w:r>
      <w:r w:rsidRPr="00316AD3">
        <w:t xml:space="preserve"> très différen</w:t>
      </w:r>
      <w:r w:rsidR="008C313D" w:rsidRPr="00316AD3">
        <w:t>ts.  Le</w:t>
      </w:r>
      <w:r w:rsidRPr="00316AD3">
        <w:t xml:space="preserve"> fait de placer la gestion des trois volets sous la direction d</w:t>
      </w:r>
      <w:r w:rsidR="004C442F" w:rsidRPr="00316AD3">
        <w:t>’</w:t>
      </w:r>
      <w:r w:rsidRPr="00316AD3">
        <w:t>un seul consultant local, comme cela était initialement prévu, n</w:t>
      </w:r>
      <w:r w:rsidR="004C442F" w:rsidRPr="00316AD3">
        <w:t>’</w:t>
      </w:r>
      <w:r w:rsidRPr="00316AD3">
        <w:t xml:space="preserve">a pas offert le même niveau de </w:t>
      </w:r>
      <w:r w:rsidRPr="00316AD3">
        <w:rPr>
          <w:bCs/>
        </w:rPr>
        <w:t>diversité</w:t>
      </w:r>
      <w:r w:rsidRPr="00316AD3">
        <w:t xml:space="preserve"> des compétences et de souplesse de </w:t>
      </w:r>
      <w:r w:rsidRPr="00316AD3">
        <w:rPr>
          <w:bCs/>
        </w:rPr>
        <w:t>planification</w:t>
      </w:r>
      <w:r w:rsidRPr="00316AD3">
        <w:t xml:space="preserve"> que celui de l</w:t>
      </w:r>
      <w:r w:rsidR="004C442F" w:rsidRPr="00316AD3">
        <w:t>’</w:t>
      </w:r>
      <w:r w:rsidRPr="00316AD3">
        <w:t>organisation finale consistant à confier chaque volet à un expert local différe</w:t>
      </w:r>
      <w:r w:rsidR="008C313D" w:rsidRPr="00316AD3">
        <w:t>nt.  En</w:t>
      </w:r>
      <w:r w:rsidRPr="00316AD3">
        <w:t xml:space="preserve"> particulier, les compétences afférentes à l</w:t>
      </w:r>
      <w:r w:rsidR="004C442F" w:rsidRPr="00316AD3">
        <w:t>’</w:t>
      </w:r>
      <w:r w:rsidRPr="00316AD3">
        <w:t>analyse et aux statistiques relatives à la propriété intellectuelle semblaient être insuffisantes, ce qui a conduit le PPO à réaliser lui</w:t>
      </w:r>
      <w:r w:rsidR="004878F0">
        <w:noBreakHyphen/>
      </w:r>
      <w:r w:rsidRPr="00316AD3">
        <w:t>même l</w:t>
      </w:r>
      <w:r w:rsidR="004C442F" w:rsidRPr="00316AD3">
        <w:t>’</w:t>
      </w:r>
      <w:r w:rsidRPr="00316AD3">
        <w:t>analyse des brevets.</w:t>
      </w:r>
    </w:p>
    <w:p w:rsidR="00D62D62" w:rsidRPr="00316AD3" w:rsidRDefault="00C64FEF" w:rsidP="00D62D62">
      <w:pPr>
        <w:pStyle w:val="Heading1"/>
        <w:spacing w:before="360" w:after="220"/>
        <w:ind w:left="431" w:hanging="431"/>
      </w:pPr>
      <w:r w:rsidRPr="00316AD3">
        <w:t>Résumé des études économiques</w:t>
      </w:r>
      <w:r w:rsidRPr="00FA740F">
        <w:rPr>
          <w:rStyle w:val="FootnoteReference"/>
          <w:b w:val="0"/>
        </w:rPr>
        <w:footnoteReference w:id="3"/>
      </w:r>
    </w:p>
    <w:p w:rsidR="00D62D62" w:rsidRPr="00316AD3" w:rsidRDefault="00C64FEF" w:rsidP="00FA740F">
      <w:pPr>
        <w:pStyle w:val="Heading2"/>
        <w:spacing w:before="220" w:after="220"/>
        <w:ind w:left="431" w:hanging="431"/>
      </w:pPr>
      <w:r w:rsidRPr="00316AD3">
        <w:t>1. L</w:t>
      </w:r>
      <w:r w:rsidR="004C442F" w:rsidRPr="00316AD3">
        <w:t>’</w:t>
      </w:r>
      <w:r w:rsidRPr="00316AD3">
        <w:t xml:space="preserve">innovation dans les </w:t>
      </w:r>
      <w:r w:rsidRPr="00316AD3">
        <w:rPr>
          <w:bCs/>
        </w:rPr>
        <w:t>industries</w:t>
      </w:r>
      <w:r w:rsidRPr="00316AD3">
        <w:t xml:space="preserve"> polonaises de la santé</w:t>
      </w:r>
    </w:p>
    <w:p w:rsidR="00D62D62" w:rsidRPr="00316AD3" w:rsidRDefault="00C64FEF" w:rsidP="00D62D62">
      <w:pPr>
        <w:spacing w:after="220"/>
      </w:pPr>
      <w:r w:rsidRPr="00316AD3">
        <w:t xml:space="preserve">Le premier document analyse la </w:t>
      </w:r>
      <w:r w:rsidRPr="00316AD3">
        <w:rPr>
          <w:bCs/>
        </w:rPr>
        <w:t>situation</w:t>
      </w:r>
      <w:r w:rsidRPr="00316AD3">
        <w:t xml:space="preserve"> économique et </w:t>
      </w:r>
      <w:r w:rsidRPr="00316AD3">
        <w:rPr>
          <w:bCs/>
        </w:rPr>
        <w:t>l</w:t>
      </w:r>
      <w:r w:rsidR="004C442F" w:rsidRPr="00316AD3">
        <w:rPr>
          <w:bCs/>
        </w:rPr>
        <w:t>’</w:t>
      </w:r>
      <w:r w:rsidRPr="00316AD3">
        <w:rPr>
          <w:bCs/>
        </w:rPr>
        <w:t xml:space="preserve">état de </w:t>
      </w:r>
      <w:r w:rsidRPr="00316AD3">
        <w:t>l</w:t>
      </w:r>
      <w:r w:rsidR="004C442F" w:rsidRPr="00316AD3">
        <w:t>’</w:t>
      </w:r>
      <w:r w:rsidRPr="00316AD3">
        <w:t xml:space="preserve">innovation dans les industries polonaises de la santé, </w:t>
      </w:r>
      <w:r w:rsidR="004C442F" w:rsidRPr="00316AD3">
        <w:t>à savoir</w:t>
      </w:r>
      <w:r w:rsidRPr="00316AD3">
        <w:t xml:space="preserve"> l</w:t>
      </w:r>
      <w:r w:rsidR="004C442F" w:rsidRPr="00316AD3">
        <w:t>’</w:t>
      </w:r>
      <w:r w:rsidRPr="00316AD3">
        <w:t>industrie pharmaceutique et l</w:t>
      </w:r>
      <w:r w:rsidR="004C442F" w:rsidRPr="00316AD3">
        <w:t>’</w:t>
      </w:r>
      <w:r w:rsidRPr="00316AD3">
        <w:t>industrie des technologies médical</w:t>
      </w:r>
      <w:r w:rsidR="008C313D" w:rsidRPr="00316AD3">
        <w:t>es.  Le</w:t>
      </w:r>
      <w:r w:rsidRPr="00316AD3">
        <w:t>s industries de la santé ont connu une croissance remarquable depuis l</w:t>
      </w:r>
      <w:r w:rsidR="004C442F" w:rsidRPr="00316AD3">
        <w:t>’</w:t>
      </w:r>
      <w:r w:rsidRPr="00316AD3">
        <w:rPr>
          <w:bCs/>
        </w:rPr>
        <w:t>adhésion</w:t>
      </w:r>
      <w:r w:rsidRPr="00316AD3">
        <w:t xml:space="preserve"> </w:t>
      </w:r>
      <w:r w:rsidRPr="00316AD3">
        <w:rPr>
          <w:bCs/>
        </w:rPr>
        <w:t xml:space="preserve">du pays </w:t>
      </w:r>
      <w:r w:rsidRPr="00316AD3">
        <w:t>à l</w:t>
      </w:r>
      <w:r w:rsidR="004C442F" w:rsidRPr="00316AD3">
        <w:t>’</w:t>
      </w:r>
      <w:r w:rsidRPr="00316AD3">
        <w:t xml:space="preserve">UE.  </w:t>
      </w:r>
      <w:r w:rsidRPr="00316AD3">
        <w:rPr>
          <w:bCs/>
        </w:rPr>
        <w:t>Bien</w:t>
      </w:r>
      <w:r w:rsidRPr="00316AD3">
        <w:t xml:space="preserve"> que l</w:t>
      </w:r>
      <w:r w:rsidR="004C442F" w:rsidRPr="00316AD3">
        <w:t>’</w:t>
      </w:r>
      <w:r w:rsidRPr="00316AD3">
        <w:t>industrie pharmaceutique subisse un certain ralentissement économique depuis 2011, l</w:t>
      </w:r>
      <w:r w:rsidR="004C442F" w:rsidRPr="00316AD3">
        <w:t>’</w:t>
      </w:r>
      <w:r w:rsidRPr="00316AD3">
        <w:t>industrie des technologies médicales affiche un dynamisme important malgré sa taille rédui</w:t>
      </w:r>
      <w:r w:rsidR="008C313D" w:rsidRPr="00316AD3">
        <w:t>te.  Le</w:t>
      </w:r>
      <w:r w:rsidRPr="00316AD3">
        <w:t xml:space="preserve"> secteur </w:t>
      </w:r>
      <w:r w:rsidRPr="00316AD3">
        <w:rPr>
          <w:bCs/>
        </w:rPr>
        <w:t xml:space="preserve">polonais </w:t>
      </w:r>
      <w:r w:rsidRPr="00316AD3">
        <w:t>de la santé a encore beaucoup à faire pour améliorer sa situation en termes d</w:t>
      </w:r>
      <w:r w:rsidR="004C442F" w:rsidRPr="00316AD3">
        <w:t>’</w:t>
      </w:r>
      <w:r w:rsidRPr="00316AD3">
        <w:t>innovati</w:t>
      </w:r>
      <w:r w:rsidR="008C313D" w:rsidRPr="00316AD3">
        <w:t>on.  Né</w:t>
      </w:r>
      <w:r w:rsidRPr="00316AD3">
        <w:t>anmoins, la dynamique de l</w:t>
      </w:r>
      <w:r w:rsidR="004C442F" w:rsidRPr="00316AD3">
        <w:t>’</w:t>
      </w:r>
      <w:r w:rsidRPr="00316AD3">
        <w:t xml:space="preserve">innovation </w:t>
      </w:r>
      <w:r w:rsidRPr="00316AD3">
        <w:rPr>
          <w:bCs/>
        </w:rPr>
        <w:t>suit une tendance</w:t>
      </w:r>
      <w:r w:rsidRPr="00316AD3">
        <w:t xml:space="preserve"> qui incite à l</w:t>
      </w:r>
      <w:r w:rsidR="004C442F" w:rsidRPr="00316AD3">
        <w:t>’</w:t>
      </w:r>
      <w:r w:rsidRPr="00316AD3">
        <w:t>optimis</w:t>
      </w:r>
      <w:r w:rsidR="008C313D" w:rsidRPr="00316AD3">
        <w:t xml:space="preserve">me.  </w:t>
      </w:r>
      <w:r w:rsidR="008C313D" w:rsidRPr="00316AD3">
        <w:rPr>
          <w:bCs/>
        </w:rPr>
        <w:t>De</w:t>
      </w:r>
      <w:r w:rsidRPr="00316AD3">
        <w:rPr>
          <w:bCs/>
        </w:rPr>
        <w:t xml:space="preserve"> plus en plus, l</w:t>
      </w:r>
      <w:r w:rsidRPr="00316AD3">
        <w:t>es entreprises polonaises des industries de la santé innovent et profitent des retombées économiques de ces innovations.</w:t>
      </w:r>
    </w:p>
    <w:p w:rsidR="00D62D62" w:rsidRPr="00316AD3" w:rsidRDefault="00C64FEF" w:rsidP="00D62D62">
      <w:pPr>
        <w:spacing w:after="220"/>
      </w:pPr>
      <w:r w:rsidRPr="00316AD3">
        <w:t>Les médicaments génériques représentent une part considérable du marché polonais des médicaments, et le prix des produits pharmaceutiques compte parmi les plus bas d</w:t>
      </w:r>
      <w:r w:rsidR="004C442F" w:rsidRPr="00316AD3">
        <w:t>’</w:t>
      </w:r>
      <w:r w:rsidRPr="00316AD3">
        <w:t>Euro</w:t>
      </w:r>
      <w:r w:rsidR="008C313D" w:rsidRPr="00316AD3">
        <w:t xml:space="preserve">pe.  </w:t>
      </w:r>
      <w:r w:rsidR="008C313D" w:rsidRPr="00316AD3">
        <w:rPr>
          <w:bCs/>
        </w:rPr>
        <w:t>En</w:t>
      </w:r>
      <w:r w:rsidR="006745AF">
        <w:t> </w:t>
      </w:r>
      <w:r w:rsidRPr="00316AD3">
        <w:rPr>
          <w:bCs/>
        </w:rPr>
        <w:t>Pologne, l</w:t>
      </w:r>
      <w:r w:rsidRPr="00316AD3">
        <w:t>a part des dépenses publiques dans les frais médicaux engagés par les patients est l</w:t>
      </w:r>
      <w:r w:rsidR="004C442F" w:rsidRPr="00316AD3">
        <w:t>’</w:t>
      </w:r>
      <w:r w:rsidRPr="00316AD3">
        <w:t>une des plus faibles des pays de l</w:t>
      </w:r>
      <w:r w:rsidR="004C442F" w:rsidRPr="00316AD3">
        <w:t>’</w:t>
      </w:r>
      <w:r w:rsidRPr="00316AD3">
        <w:t>Organisation de coopération et de développement économiques (OCDE).  L</w:t>
      </w:r>
      <w:r w:rsidR="004C442F" w:rsidRPr="00316AD3">
        <w:t>’</w:t>
      </w:r>
      <w:r w:rsidRPr="00316AD3">
        <w:t>industrie pharmaceutique de la Pologne a enregistré une croissance remarquable après l</w:t>
      </w:r>
      <w:r w:rsidR="004C442F" w:rsidRPr="00316AD3">
        <w:t>’</w:t>
      </w:r>
      <w:r w:rsidRPr="00316AD3">
        <w:t>adhésion à l</w:t>
      </w:r>
      <w:r w:rsidR="004C442F" w:rsidRPr="00316AD3">
        <w:t>’</w:t>
      </w:r>
      <w:r w:rsidRPr="00316AD3">
        <w:t xml:space="preserve">UE, mais fait face à une </w:t>
      </w:r>
      <w:r w:rsidRPr="00316AD3">
        <w:rPr>
          <w:bCs/>
        </w:rPr>
        <w:t xml:space="preserve">récession </w:t>
      </w:r>
      <w:r w:rsidRPr="00316AD3">
        <w:t>sévère depuis 2011.  Comme dans la plupart des pays d</w:t>
      </w:r>
      <w:r w:rsidR="004C442F" w:rsidRPr="00316AD3">
        <w:t>’</w:t>
      </w:r>
      <w:r w:rsidRPr="00316AD3">
        <w:t xml:space="preserve">Europe centrale et orientale, le nombre de sociétés pharmaceutiques </w:t>
      </w:r>
      <w:r w:rsidRPr="00316AD3">
        <w:rPr>
          <w:bCs/>
        </w:rPr>
        <w:t xml:space="preserve">opérant </w:t>
      </w:r>
      <w:r w:rsidRPr="00316AD3">
        <w:t xml:space="preserve">en Pologne </w:t>
      </w:r>
      <w:r w:rsidRPr="00316AD3">
        <w:rPr>
          <w:bCs/>
        </w:rPr>
        <w:t>a augmen</w:t>
      </w:r>
      <w:r w:rsidR="008C313D" w:rsidRPr="00316AD3">
        <w:rPr>
          <w:bCs/>
        </w:rPr>
        <w:t xml:space="preserve">té.  </w:t>
      </w:r>
      <w:r w:rsidR="008C313D" w:rsidRPr="00316AD3">
        <w:t>L’</w:t>
      </w:r>
      <w:r w:rsidR="008C313D" w:rsidRPr="00316AD3">
        <w:rPr>
          <w:bCs/>
        </w:rPr>
        <w:t>a</w:t>
      </w:r>
      <w:r w:rsidRPr="00316AD3">
        <w:rPr>
          <w:bCs/>
        </w:rPr>
        <w:t>pparition</w:t>
      </w:r>
      <w:r w:rsidRPr="00316AD3">
        <w:t xml:space="preserve"> de petites entreprises et le ralentissement économique s</w:t>
      </w:r>
      <w:r w:rsidR="004C442F" w:rsidRPr="00316AD3">
        <w:t>’</w:t>
      </w:r>
      <w:r w:rsidRPr="00316AD3">
        <w:rPr>
          <w:bCs/>
        </w:rPr>
        <w:t>accompagnent</w:t>
      </w:r>
      <w:r w:rsidRPr="00316AD3">
        <w:t xml:space="preserve"> de pertes d</w:t>
      </w:r>
      <w:r w:rsidR="004C442F" w:rsidRPr="00316AD3">
        <w:t>’</w:t>
      </w:r>
      <w:r w:rsidRPr="00316AD3">
        <w:t>emploi, ce qui s</w:t>
      </w:r>
      <w:r w:rsidR="004C442F" w:rsidRPr="00316AD3">
        <w:t>’</w:t>
      </w:r>
      <w:r w:rsidRPr="00316AD3">
        <w:t>observe également dans d</w:t>
      </w:r>
      <w:r w:rsidR="004C442F" w:rsidRPr="00316AD3">
        <w:t>’</w:t>
      </w:r>
      <w:r w:rsidRPr="00316AD3">
        <w:t>autres pays d</w:t>
      </w:r>
      <w:r w:rsidR="004C442F" w:rsidRPr="00316AD3">
        <w:t>’</w:t>
      </w:r>
      <w:r w:rsidRPr="00316AD3">
        <w:t>Europe centrale et orienta</w:t>
      </w:r>
      <w:r w:rsidR="008C313D" w:rsidRPr="00316AD3">
        <w:t>le.  Le</w:t>
      </w:r>
      <w:r w:rsidRPr="00316AD3">
        <w:t xml:space="preserve"> nombre d</w:t>
      </w:r>
      <w:r w:rsidR="004C442F" w:rsidRPr="00316AD3">
        <w:t>’</w:t>
      </w:r>
      <w:r w:rsidRPr="00316AD3">
        <w:t>employés dans l</w:t>
      </w:r>
      <w:r w:rsidR="004C442F" w:rsidRPr="00316AD3">
        <w:t>’</w:t>
      </w:r>
      <w:r w:rsidRPr="00316AD3">
        <w:t>industrie pharmaceutique de la Pologne est toutefois le plus élevé de la région.</w:t>
      </w:r>
    </w:p>
    <w:p w:rsidR="00D62D62" w:rsidRPr="00316AD3" w:rsidRDefault="00C64FEF" w:rsidP="00D62D62">
      <w:pPr>
        <w:spacing w:after="220"/>
      </w:pPr>
      <w:r w:rsidRPr="00316AD3">
        <w:t>L</w:t>
      </w:r>
      <w:r w:rsidR="004C442F" w:rsidRPr="00316AD3">
        <w:t>’</w:t>
      </w:r>
      <w:r w:rsidRPr="00316AD3">
        <w:t>industrie des technologies médicales connaît une croissance régulière depuis 2011, mais demeure petite en termes de nombre d</w:t>
      </w:r>
      <w:r w:rsidR="004C442F" w:rsidRPr="00316AD3">
        <w:t>’</w:t>
      </w:r>
      <w:r w:rsidRPr="00316AD3">
        <w:t>entreprises et de producti</w:t>
      </w:r>
      <w:r w:rsidR="008C313D" w:rsidRPr="00316AD3">
        <w:t>on.  L’i</w:t>
      </w:r>
      <w:r w:rsidRPr="00316AD3">
        <w:t>ndustrie polonaise des technologies médicales comprend environ 100 grandes et petites entités commerciales</w:t>
      </w:r>
      <w:r w:rsidRPr="00316AD3">
        <w:rPr>
          <w:bCs/>
        </w:rPr>
        <w:t xml:space="preserve"> </w:t>
      </w:r>
      <w:r w:rsidRPr="00316AD3">
        <w:t>fabriquant des technologies médical</w:t>
      </w:r>
      <w:r w:rsidR="008C313D" w:rsidRPr="00316AD3">
        <w:t>es.  Ce</w:t>
      </w:r>
      <w:r w:rsidRPr="00316AD3">
        <w:t>lles</w:t>
      </w:r>
      <w:r w:rsidR="004878F0">
        <w:noBreakHyphen/>
      </w:r>
      <w:r w:rsidRPr="00316AD3">
        <w:t>ci affichent cependant une croissance régulière, comme c</w:t>
      </w:r>
      <w:r w:rsidR="004C442F" w:rsidRPr="00316AD3">
        <w:t>’</w:t>
      </w:r>
      <w:r w:rsidRPr="00316AD3">
        <w:t xml:space="preserve">est le cas dans la plupart </w:t>
      </w:r>
      <w:r w:rsidRPr="00316AD3">
        <w:rPr>
          <w:bCs/>
        </w:rPr>
        <w:t xml:space="preserve">des pays </w:t>
      </w:r>
      <w:r w:rsidRPr="00316AD3">
        <w:t>de la région de l</w:t>
      </w:r>
      <w:r w:rsidR="004C442F" w:rsidRPr="00316AD3">
        <w:t>’</w:t>
      </w:r>
      <w:r w:rsidRPr="00316AD3">
        <w:t>Europe centrale et orienta</w:t>
      </w:r>
      <w:r w:rsidR="008C313D" w:rsidRPr="00316AD3">
        <w:t>le.  La</w:t>
      </w:r>
      <w:r w:rsidR="006745AF">
        <w:t> </w:t>
      </w:r>
      <w:r w:rsidRPr="00316AD3">
        <w:t xml:space="preserve">Pologne connaît aussi une augmentation du nombre de ventes de technologies médicales grâce, notamment, aux exportations et aux fonds publics </w:t>
      </w:r>
      <w:r w:rsidRPr="00316AD3">
        <w:rPr>
          <w:bCs/>
        </w:rPr>
        <w:t xml:space="preserve">alloués au titre </w:t>
      </w:r>
      <w:r w:rsidRPr="00316AD3">
        <w:t>de la politique européenne de cohési</w:t>
      </w:r>
      <w:r w:rsidR="008C313D" w:rsidRPr="00316AD3">
        <w:t>on.  La</w:t>
      </w:r>
      <w:r w:rsidRPr="00316AD3">
        <w:t xml:space="preserve"> Pologne a également enregistré la plus forte augmentation du nombre d</w:t>
      </w:r>
      <w:r w:rsidR="004C442F" w:rsidRPr="00316AD3">
        <w:t>’</w:t>
      </w:r>
      <w:r w:rsidRPr="00316AD3">
        <w:t>emplois dans l</w:t>
      </w:r>
      <w:r w:rsidR="004C442F" w:rsidRPr="00316AD3">
        <w:t>’</w:t>
      </w:r>
      <w:r w:rsidRPr="00316AD3">
        <w:t>industrie des technologies médicales, qui est resté stable dans la plupart des pays d</w:t>
      </w:r>
      <w:r w:rsidR="004C442F" w:rsidRPr="00316AD3">
        <w:t>’</w:t>
      </w:r>
      <w:r w:rsidRPr="00316AD3">
        <w:t>Europe centrale et orienta</w:t>
      </w:r>
      <w:r w:rsidR="008C313D" w:rsidRPr="00316AD3">
        <w:t>le.  So</w:t>
      </w:r>
      <w:r w:rsidRPr="00316AD3">
        <w:t>n industrie des technologies médicales est la première des pays d</w:t>
      </w:r>
      <w:r w:rsidR="004C442F" w:rsidRPr="00316AD3">
        <w:t>’</w:t>
      </w:r>
      <w:r w:rsidRPr="00316AD3">
        <w:t xml:space="preserve">Europe centrale et orientale, </w:t>
      </w:r>
      <w:r w:rsidRPr="00316AD3">
        <w:rPr>
          <w:bCs/>
        </w:rPr>
        <w:t xml:space="preserve">mais elle </w:t>
      </w:r>
      <w:r w:rsidRPr="00316AD3">
        <w:t>accuse un retard de productivi</w:t>
      </w:r>
      <w:r w:rsidR="008C313D" w:rsidRPr="00316AD3">
        <w:t>té.  Al</w:t>
      </w:r>
      <w:r w:rsidRPr="00316AD3">
        <w:t>ors que dans tous les autres pays d</w:t>
      </w:r>
      <w:r w:rsidR="004C442F" w:rsidRPr="00316AD3">
        <w:t>’</w:t>
      </w:r>
      <w:r w:rsidRPr="00316AD3">
        <w:t xml:space="preserve">Europe centrale et orientale, le </w:t>
      </w:r>
      <w:r w:rsidRPr="00316AD3">
        <w:rPr>
          <w:bCs/>
        </w:rPr>
        <w:t>secteu</w:t>
      </w:r>
      <w:r w:rsidRPr="00316AD3">
        <w:t xml:space="preserve">r des technologies médicales est le </w:t>
      </w:r>
      <w:r w:rsidRPr="00316AD3">
        <w:rPr>
          <w:bCs/>
        </w:rPr>
        <w:t>principal</w:t>
      </w:r>
      <w:r w:rsidRPr="00316AD3">
        <w:t xml:space="preserve"> fabricant de fournitures et d</w:t>
      </w:r>
      <w:r w:rsidR="004C442F" w:rsidRPr="00316AD3">
        <w:t>’</w:t>
      </w:r>
      <w:r w:rsidRPr="00316AD3">
        <w:t>instruments médicaux ou dentaires, la Pologne affiche la plus faible proportion d</w:t>
      </w:r>
      <w:r w:rsidR="004C442F" w:rsidRPr="00316AD3">
        <w:t>’</w:t>
      </w:r>
      <w:r w:rsidRPr="00316AD3">
        <w:t>entreprises fabricant du matériel médical.</w:t>
      </w:r>
    </w:p>
    <w:p w:rsidR="00D62D62" w:rsidRPr="00316AD3" w:rsidRDefault="00C64FEF" w:rsidP="00D62D62">
      <w:pPr>
        <w:spacing w:after="220"/>
      </w:pPr>
      <w:r w:rsidRPr="00316AD3">
        <w:t>L</w:t>
      </w:r>
      <w:r w:rsidR="004C442F" w:rsidRPr="00316AD3">
        <w:t>’</w:t>
      </w:r>
      <w:r w:rsidRPr="00316AD3">
        <w:t xml:space="preserve">industrie </w:t>
      </w:r>
      <w:r w:rsidRPr="00316AD3">
        <w:rPr>
          <w:bCs/>
        </w:rPr>
        <w:t xml:space="preserve">polonaise </w:t>
      </w:r>
      <w:r w:rsidRPr="00316AD3">
        <w:t>de la santé a encore beaucoup à faire pour améliorer sa situation en termes d</w:t>
      </w:r>
      <w:r w:rsidR="004C442F" w:rsidRPr="00316AD3">
        <w:t>’</w:t>
      </w:r>
      <w:r w:rsidRPr="00316AD3">
        <w:t>innovati</w:t>
      </w:r>
      <w:r w:rsidR="008C313D" w:rsidRPr="00316AD3">
        <w:t>on.  To</w:t>
      </w:r>
      <w:r w:rsidRPr="00316AD3">
        <w:t>utefois, la dynamique de l</w:t>
      </w:r>
      <w:r w:rsidR="004C442F" w:rsidRPr="00316AD3">
        <w:t>’</w:t>
      </w:r>
      <w:r w:rsidRPr="00316AD3">
        <w:t xml:space="preserve">innovation </w:t>
      </w:r>
      <w:r w:rsidRPr="00316AD3">
        <w:rPr>
          <w:bCs/>
        </w:rPr>
        <w:t>suit une tendance</w:t>
      </w:r>
      <w:r w:rsidRPr="00316AD3">
        <w:t xml:space="preserve"> qui incite à l</w:t>
      </w:r>
      <w:r w:rsidR="004C442F" w:rsidRPr="00316AD3">
        <w:t>’</w:t>
      </w:r>
      <w:r w:rsidRPr="00316AD3">
        <w:t>optimis</w:t>
      </w:r>
      <w:r w:rsidR="008C313D" w:rsidRPr="00316AD3">
        <w:t xml:space="preserve">me.  </w:t>
      </w:r>
      <w:r w:rsidR="008C313D" w:rsidRPr="00316AD3">
        <w:rPr>
          <w:bCs/>
        </w:rPr>
        <w:t>De</w:t>
      </w:r>
      <w:r w:rsidRPr="00316AD3">
        <w:rPr>
          <w:bCs/>
        </w:rPr>
        <w:t xml:space="preserve"> plus en plus, l</w:t>
      </w:r>
      <w:r w:rsidRPr="00316AD3">
        <w:t>es entreprises polonaises des industries de la santé innovent et profitent des retombées économiques de ces innovations.</w:t>
      </w:r>
    </w:p>
    <w:p w:rsidR="00D62D62" w:rsidRPr="00316AD3" w:rsidRDefault="00C64FEF" w:rsidP="00D62D62">
      <w:pPr>
        <w:spacing w:after="220"/>
      </w:pPr>
      <w:r w:rsidRPr="00316AD3">
        <w:t xml:space="preserve">Les industries </w:t>
      </w:r>
      <w:r w:rsidRPr="00316AD3">
        <w:rPr>
          <w:bCs/>
        </w:rPr>
        <w:t>du secteur de</w:t>
      </w:r>
      <w:r w:rsidRPr="00316AD3">
        <w:t xml:space="preserve"> la santé </w:t>
      </w:r>
      <w:r w:rsidRPr="00316AD3">
        <w:rPr>
          <w:bCs/>
        </w:rPr>
        <w:t>figurent parmi</w:t>
      </w:r>
      <w:r w:rsidRPr="00316AD3">
        <w:t xml:space="preserve"> les secteurs de l</w:t>
      </w:r>
      <w:r w:rsidR="004C442F" w:rsidRPr="00316AD3">
        <w:t>’</w:t>
      </w:r>
      <w:r w:rsidRPr="00316AD3">
        <w:t>innovation qui connaissent la plus forte expansion en Polog</w:t>
      </w:r>
      <w:r w:rsidR="008C313D" w:rsidRPr="00316AD3">
        <w:t>ne.  Le</w:t>
      </w:r>
      <w:r w:rsidRPr="00316AD3">
        <w:t>s dépenses de recherche</w:t>
      </w:r>
      <w:r w:rsidR="004878F0">
        <w:noBreakHyphen/>
      </w:r>
      <w:r w:rsidRPr="00316AD3">
        <w:t>développement représentent la part la plus importante des dépenses d</w:t>
      </w:r>
      <w:r w:rsidR="004C442F" w:rsidRPr="00316AD3">
        <w:t>’</w:t>
      </w:r>
      <w:r w:rsidRPr="00316AD3">
        <w:t>innovation, suivie par les investissements réalisés dans les biens d</w:t>
      </w:r>
      <w:r w:rsidR="004C442F" w:rsidRPr="00316AD3">
        <w:t>’</w:t>
      </w:r>
      <w:r w:rsidRPr="00316AD3">
        <w:t xml:space="preserve">équipement à technologie intégrée et dans la </w:t>
      </w:r>
      <w:r w:rsidRPr="00316AD3">
        <w:rPr>
          <w:bCs/>
        </w:rPr>
        <w:t>commercialisation</w:t>
      </w:r>
      <w:r w:rsidRPr="00316AD3">
        <w:t xml:space="preserve"> de produits nouveaux ou sensiblement améliorés.</w:t>
      </w:r>
    </w:p>
    <w:p w:rsidR="00D62D62" w:rsidRPr="00316AD3" w:rsidRDefault="00C64FEF" w:rsidP="00D62D62">
      <w:pPr>
        <w:spacing w:after="220"/>
      </w:pPr>
      <w:r w:rsidRPr="00316AD3">
        <w:t>L</w:t>
      </w:r>
      <w:r w:rsidR="004C442F" w:rsidRPr="00316AD3">
        <w:t>’</w:t>
      </w:r>
      <w:r w:rsidRPr="00316AD3">
        <w:rPr>
          <w:bCs/>
        </w:rPr>
        <w:t>innovation</w:t>
      </w:r>
      <w:r w:rsidRPr="00316AD3">
        <w:t xml:space="preserve"> dans le secteur polonais de la santé est </w:t>
      </w:r>
      <w:r w:rsidRPr="00316AD3">
        <w:rPr>
          <w:bCs/>
        </w:rPr>
        <w:t>supérieure</w:t>
      </w:r>
      <w:r w:rsidRPr="00316AD3">
        <w:t xml:space="preserve"> à la moyenne nationale, mais reste loin d</w:t>
      </w:r>
      <w:r w:rsidR="004C442F" w:rsidRPr="00316AD3">
        <w:t>’</w:t>
      </w:r>
      <w:r w:rsidRPr="00316AD3">
        <w:t>atteindre le niveau d</w:t>
      </w:r>
      <w:r w:rsidR="004C442F" w:rsidRPr="00316AD3">
        <w:t>’</w:t>
      </w:r>
      <w:r w:rsidRPr="00316AD3">
        <w:rPr>
          <w:bCs/>
        </w:rPr>
        <w:t xml:space="preserve">autres pays </w:t>
      </w:r>
      <w:r w:rsidRPr="00316AD3">
        <w:t>europée</w:t>
      </w:r>
      <w:r w:rsidR="008C313D" w:rsidRPr="00316AD3">
        <w:t>ns.  La</w:t>
      </w:r>
      <w:r w:rsidRPr="00316AD3">
        <w:t xml:space="preserve"> majorité des innovations de produit et de procédé était nouvelle uniquement pour l</w:t>
      </w:r>
      <w:r w:rsidR="004C442F" w:rsidRPr="00316AD3">
        <w:t>’</w:t>
      </w:r>
      <w:r w:rsidRPr="00316AD3">
        <w:t>entreprise, et seules un quart d</w:t>
      </w:r>
      <w:r w:rsidR="004C442F" w:rsidRPr="00316AD3">
        <w:t>’</w:t>
      </w:r>
      <w:r w:rsidRPr="00316AD3">
        <w:t xml:space="preserve">entre elles étaient nouvelles pour le </w:t>
      </w:r>
      <w:r w:rsidRPr="00316AD3">
        <w:rPr>
          <w:bCs/>
        </w:rPr>
        <w:t>marché</w:t>
      </w:r>
      <w:r w:rsidRPr="00316AD3">
        <w:t xml:space="preserve"> polona</w:t>
      </w:r>
      <w:r w:rsidR="008C313D" w:rsidRPr="00316AD3">
        <w:t>is.  Ma</w:t>
      </w:r>
      <w:r w:rsidRPr="00316AD3">
        <w:t xml:space="preserve">lgré cela, ces innovations contribuent de plus en plus aux recettes </w:t>
      </w:r>
      <w:r w:rsidRPr="00316AD3">
        <w:rPr>
          <w:bCs/>
        </w:rPr>
        <w:t xml:space="preserve">générées par </w:t>
      </w:r>
      <w:r w:rsidRPr="00316AD3">
        <w:t>le secteur de la san</w:t>
      </w:r>
      <w:r w:rsidR="008C313D" w:rsidRPr="00316AD3">
        <w:t>té.  Un</w:t>
      </w:r>
      <w:r w:rsidRPr="00316AD3">
        <w:t xml:space="preserve">e majeure partie des </w:t>
      </w:r>
      <w:r w:rsidRPr="00316AD3">
        <w:rPr>
          <w:bCs/>
        </w:rPr>
        <w:t>innovations vendues</w:t>
      </w:r>
      <w:r w:rsidRPr="00316AD3">
        <w:t xml:space="preserve"> est nouvelle pour l</w:t>
      </w:r>
      <w:r w:rsidR="004C442F" w:rsidRPr="00316AD3">
        <w:t>’</w:t>
      </w:r>
      <w:r w:rsidRPr="00316AD3">
        <w:t>entreprise, mais pas pour le marc</w:t>
      </w:r>
      <w:r w:rsidR="008C313D" w:rsidRPr="00316AD3">
        <w:t>hé.  Le</w:t>
      </w:r>
      <w:r w:rsidRPr="00316AD3">
        <w:t xml:space="preserve">s </w:t>
      </w:r>
      <w:r w:rsidRPr="00316AD3">
        <w:rPr>
          <w:bCs/>
        </w:rPr>
        <w:t>entreprises du</w:t>
      </w:r>
      <w:r w:rsidRPr="00316AD3">
        <w:t xml:space="preserve"> secteur de la santé s</w:t>
      </w:r>
      <w:r w:rsidR="004C442F" w:rsidRPr="00316AD3">
        <w:t>’</w:t>
      </w:r>
      <w:r w:rsidRPr="00316AD3">
        <w:t xml:space="preserve">appuient sur la complexité </w:t>
      </w:r>
      <w:r w:rsidRPr="00316AD3">
        <w:rPr>
          <w:bCs/>
        </w:rPr>
        <w:t>de leurs</w:t>
      </w:r>
      <w:r w:rsidRPr="00316AD3">
        <w:t xml:space="preserve"> produits, le maintien du secret et l</w:t>
      </w:r>
      <w:r w:rsidR="004C442F" w:rsidRPr="00316AD3">
        <w:t>’</w:t>
      </w:r>
      <w:r w:rsidRPr="00316AD3">
        <w:t>avantage procuré par l</w:t>
      </w:r>
      <w:r w:rsidR="004C442F" w:rsidRPr="00316AD3">
        <w:t>’</w:t>
      </w:r>
      <w:r w:rsidRPr="00316AD3">
        <w:t>avance sur les concurrents pour maintenir et améliorer leur compétitivité sur l</w:t>
      </w:r>
      <w:r w:rsidRPr="00316AD3">
        <w:rPr>
          <w:bCs/>
        </w:rPr>
        <w:t>e marc</w:t>
      </w:r>
      <w:r w:rsidR="008C313D" w:rsidRPr="00316AD3">
        <w:rPr>
          <w:bCs/>
        </w:rPr>
        <w:t>hé.  Co</w:t>
      </w:r>
      <w:r w:rsidRPr="00316AD3">
        <w:rPr>
          <w:bCs/>
        </w:rPr>
        <w:t>mme il s</w:t>
      </w:r>
      <w:r w:rsidR="004C442F" w:rsidRPr="00316AD3">
        <w:rPr>
          <w:bCs/>
        </w:rPr>
        <w:t>’</w:t>
      </w:r>
      <w:r w:rsidRPr="00316AD3">
        <w:rPr>
          <w:bCs/>
        </w:rPr>
        <w:t xml:space="preserve">agit </w:t>
      </w:r>
      <w:r w:rsidRPr="00316AD3">
        <w:t>d</w:t>
      </w:r>
      <w:r w:rsidR="004C442F" w:rsidRPr="00316AD3">
        <w:t>’</w:t>
      </w:r>
      <w:r w:rsidRPr="00316AD3">
        <w:t>un marché sur lequel les génériques et les génériques de marque tiennent une</w:t>
      </w:r>
      <w:r w:rsidRPr="00316AD3">
        <w:rPr>
          <w:bCs/>
        </w:rPr>
        <w:t xml:space="preserve"> place prépondérante</w:t>
      </w:r>
      <w:r w:rsidRPr="00316AD3">
        <w:t>, moins d</w:t>
      </w:r>
      <w:r w:rsidR="004C442F" w:rsidRPr="00316AD3">
        <w:t>’</w:t>
      </w:r>
      <w:r w:rsidRPr="00316AD3">
        <w:t xml:space="preserve">un tiers </w:t>
      </w:r>
      <w:r w:rsidRPr="00316AD3">
        <w:rPr>
          <w:bCs/>
        </w:rPr>
        <w:t xml:space="preserve">des entreprises </w:t>
      </w:r>
      <w:r w:rsidRPr="00316AD3">
        <w:t>utilisent les marques et les dessins et modèles industriels pour maintenir leur compétitivi</w:t>
      </w:r>
      <w:r w:rsidR="008C313D" w:rsidRPr="00316AD3">
        <w:t>té.  En</w:t>
      </w:r>
      <w:r w:rsidRPr="00316AD3">
        <w:t>viron un quart d</w:t>
      </w:r>
      <w:r w:rsidR="004C442F" w:rsidRPr="00316AD3">
        <w:t>’</w:t>
      </w:r>
      <w:r w:rsidRPr="00316AD3">
        <w:t>entre elles ont recours aux brevets, ce qui est lié au faible nombre d</w:t>
      </w:r>
      <w:r w:rsidR="004C442F" w:rsidRPr="00316AD3">
        <w:t>’</w:t>
      </w:r>
      <w:r w:rsidRPr="00316AD3">
        <w:t>innovations de produit ou de procédé introduites sur le marché polonais.</w:t>
      </w:r>
    </w:p>
    <w:p w:rsidR="00D62D62" w:rsidRPr="00316AD3" w:rsidRDefault="00C64FEF" w:rsidP="006A20AA">
      <w:pPr>
        <w:pStyle w:val="Heading2"/>
        <w:keepNext/>
        <w:keepLines/>
        <w:spacing w:before="360" w:after="220"/>
        <w:ind w:left="0" w:firstLine="0"/>
      </w:pPr>
      <w:r w:rsidRPr="00316AD3">
        <w:t xml:space="preserve">2. Cartographie des brevets </w:t>
      </w:r>
      <w:r w:rsidRPr="00316AD3">
        <w:rPr>
          <w:bCs/>
        </w:rPr>
        <w:t xml:space="preserve">dans le domaine </w:t>
      </w:r>
      <w:r w:rsidRPr="00316AD3">
        <w:t>des technologies liées à la santé en Pologne</w:t>
      </w:r>
    </w:p>
    <w:p w:rsidR="00D62D62" w:rsidRPr="00316AD3" w:rsidRDefault="00C64FEF" w:rsidP="006A20AA">
      <w:pPr>
        <w:keepNext/>
        <w:keepLines/>
        <w:spacing w:after="220"/>
      </w:pPr>
      <w:r w:rsidRPr="00316AD3">
        <w:t>Le deuxième document analyse l</w:t>
      </w:r>
      <w:r w:rsidR="004C442F" w:rsidRPr="00316AD3">
        <w:t>’</w:t>
      </w:r>
      <w:r w:rsidRPr="00316AD3">
        <w:t>utilisation de la protection par brevet et par modèle d</w:t>
      </w:r>
      <w:r w:rsidR="004C442F" w:rsidRPr="00316AD3">
        <w:t>’</w:t>
      </w:r>
      <w:r w:rsidRPr="00316AD3">
        <w:t>utilité qui a été faite en Pologne au cours de la période récente.</w:t>
      </w:r>
    </w:p>
    <w:p w:rsidR="00D62D62" w:rsidRPr="00316AD3" w:rsidRDefault="00C64FEF" w:rsidP="00D62D62">
      <w:pPr>
        <w:spacing w:after="220"/>
      </w:pPr>
      <w:r w:rsidRPr="00316AD3">
        <w:t xml:space="preserve">Dans le monde, entre 2006 et 2015, les </w:t>
      </w:r>
      <w:r w:rsidRPr="00316AD3">
        <w:rPr>
          <w:bCs/>
        </w:rPr>
        <w:t>entités</w:t>
      </w:r>
      <w:r w:rsidRPr="00316AD3">
        <w:t xml:space="preserve"> du secteur polonais de la santé ont déposé </w:t>
      </w:r>
      <w:r w:rsidR="00E177EF" w:rsidRPr="00316AD3">
        <w:t>3463</w:t>
      </w:r>
      <w:r w:rsidRPr="00316AD3">
        <w:t xml:space="preserve"> demandes pour </w:t>
      </w:r>
      <w:r w:rsidRPr="00316AD3">
        <w:rPr>
          <w:bCs/>
        </w:rPr>
        <w:t xml:space="preserve">obtenir </w:t>
      </w:r>
      <w:r w:rsidRPr="00316AD3">
        <w:t>des droits de propriété intellectuelle (brevets et modèles d</w:t>
      </w:r>
      <w:r w:rsidR="004C442F" w:rsidRPr="00316AD3">
        <w:t>’</w:t>
      </w:r>
      <w:r w:rsidRPr="00316AD3">
        <w:t xml:space="preserve">utilité), </w:t>
      </w:r>
      <w:r w:rsidRPr="00316AD3">
        <w:rPr>
          <w:bCs/>
        </w:rPr>
        <w:t xml:space="preserve">réparties </w:t>
      </w:r>
      <w:r w:rsidR="00C86D85" w:rsidRPr="00316AD3">
        <w:rPr>
          <w:bCs/>
        </w:rPr>
        <w:t>en </w:t>
      </w:r>
      <w:r w:rsidR="00C86D85" w:rsidRPr="00316AD3">
        <w:t>3193</w:t>
      </w:r>
      <w:r w:rsidRPr="00316AD3">
        <w:t> demandes de brevet et 270 demandes de modèle d</w:t>
      </w:r>
      <w:r w:rsidR="004C442F" w:rsidRPr="00316AD3">
        <w:t>’</w:t>
      </w:r>
      <w:r w:rsidRPr="00316AD3">
        <w:t>utilité, qui émanaient de l</w:t>
      </w:r>
      <w:r w:rsidR="004C442F" w:rsidRPr="00316AD3">
        <w:t>’</w:t>
      </w:r>
      <w:r w:rsidRPr="00316AD3">
        <w:t xml:space="preserve">industrie pharmaceutique </w:t>
      </w:r>
      <w:r w:rsidR="00C86D85" w:rsidRPr="00316AD3">
        <w:t>pour 1656</w:t>
      </w:r>
      <w:r w:rsidRPr="00316AD3">
        <w:t xml:space="preserve"> (48%) d</w:t>
      </w:r>
      <w:r w:rsidR="004C442F" w:rsidRPr="00316AD3">
        <w:t>’</w:t>
      </w:r>
      <w:r w:rsidRPr="00316AD3">
        <w:t xml:space="preserve">entre elles, et </w:t>
      </w:r>
      <w:r w:rsidRPr="00316AD3">
        <w:rPr>
          <w:bCs/>
        </w:rPr>
        <w:t>de l</w:t>
      </w:r>
      <w:r w:rsidR="004C442F" w:rsidRPr="00316AD3">
        <w:rPr>
          <w:bCs/>
        </w:rPr>
        <w:t>’</w:t>
      </w:r>
      <w:r w:rsidRPr="00316AD3">
        <w:rPr>
          <w:bCs/>
        </w:rPr>
        <w:t xml:space="preserve">industrie des technologies médicales </w:t>
      </w:r>
      <w:r w:rsidR="00C86D85" w:rsidRPr="00316AD3">
        <w:rPr>
          <w:bCs/>
        </w:rPr>
        <w:t>pour 1807</w:t>
      </w:r>
      <w:r w:rsidRPr="00316AD3">
        <w:rPr>
          <w:bCs/>
        </w:rPr>
        <w:t xml:space="preserve"> (52%) </w:t>
      </w:r>
      <w:r w:rsidRPr="00316AD3">
        <w:t>d</w:t>
      </w:r>
      <w:r w:rsidR="004C442F" w:rsidRPr="00316AD3">
        <w:t>’</w:t>
      </w:r>
      <w:r w:rsidRPr="00316AD3">
        <w:t>entre ell</w:t>
      </w:r>
      <w:r w:rsidR="008C313D" w:rsidRPr="00316AD3">
        <w:t>es.  Ce</w:t>
      </w:r>
      <w:r w:rsidRPr="00316AD3">
        <w:t>la représente une croissance annuelle moyenne de 13%.</w:t>
      </w:r>
    </w:p>
    <w:p w:rsidR="00D62D62" w:rsidRPr="00316AD3" w:rsidRDefault="00C64FEF" w:rsidP="00D62D62">
      <w:pPr>
        <w:spacing w:after="220"/>
      </w:pPr>
      <w:r w:rsidRPr="00316AD3">
        <w:t>Pourtant, la part de la Pologne était de seulement 2,7% à l</w:t>
      </w:r>
      <w:r w:rsidR="004C442F" w:rsidRPr="00316AD3">
        <w:t>’</w:t>
      </w:r>
      <w:r w:rsidRPr="00316AD3">
        <w:t>échelle de l</w:t>
      </w:r>
      <w:r w:rsidR="004C442F" w:rsidRPr="00316AD3">
        <w:t>’</w:t>
      </w:r>
      <w:r w:rsidRPr="00316AD3">
        <w:t xml:space="preserve">UE, et son niveau de spécialisation dans les technologies liées à la santé était relativement bas </w:t>
      </w:r>
      <w:r w:rsidRPr="00316AD3">
        <w:rPr>
          <w:bCs/>
        </w:rPr>
        <w:t>par rapport aux pays de l</w:t>
      </w:r>
      <w:r w:rsidR="004C442F" w:rsidRPr="00316AD3">
        <w:rPr>
          <w:bCs/>
        </w:rPr>
        <w:t>’</w:t>
      </w:r>
      <w:r w:rsidRPr="00316AD3">
        <w:rPr>
          <w:bCs/>
        </w:rPr>
        <w:t>UE</w:t>
      </w:r>
      <w:r w:rsidRPr="00316AD3">
        <w:t xml:space="preserve">.  En outre, la protection conférée par la plupart des brevets polonais </w:t>
      </w:r>
      <w:r w:rsidRPr="00316AD3">
        <w:rPr>
          <w:bCs/>
        </w:rPr>
        <w:t>reste limitée à l</w:t>
      </w:r>
      <w:r w:rsidR="004C442F" w:rsidRPr="00316AD3">
        <w:rPr>
          <w:bCs/>
        </w:rPr>
        <w:t>’</w:t>
      </w:r>
      <w:r w:rsidRPr="00316AD3">
        <w:rPr>
          <w:bCs/>
        </w:rPr>
        <w:t>échelle nationa</w:t>
      </w:r>
      <w:r w:rsidR="008C313D" w:rsidRPr="00316AD3">
        <w:rPr>
          <w:bCs/>
        </w:rPr>
        <w:t xml:space="preserve">le.  </w:t>
      </w:r>
      <w:r w:rsidR="008C313D" w:rsidRPr="00316AD3">
        <w:t>L’i</w:t>
      </w:r>
      <w:r w:rsidRPr="00316AD3">
        <w:t>ntérêt relativement faible que les entités polonaises portent à l</w:t>
      </w:r>
      <w:r w:rsidR="004C442F" w:rsidRPr="00316AD3">
        <w:t>’</w:t>
      </w:r>
      <w:r w:rsidRPr="00316AD3">
        <w:t xml:space="preserve">extension de la protection par brevet aux marchés étrangers montre que les </w:t>
      </w:r>
      <w:r w:rsidRPr="00316AD3">
        <w:rPr>
          <w:bCs/>
        </w:rPr>
        <w:t>démarches</w:t>
      </w:r>
      <w:r w:rsidRPr="00316AD3">
        <w:t xml:space="preserve"> des déposants polonais opérant dans le secteur de la santé sont principalement </w:t>
      </w:r>
      <w:r w:rsidRPr="00316AD3">
        <w:rPr>
          <w:bCs/>
        </w:rPr>
        <w:t>tournées vers</w:t>
      </w:r>
      <w:r w:rsidRPr="00316AD3">
        <w:t xml:space="preserve"> le marché intérie</w:t>
      </w:r>
      <w:r w:rsidR="008C313D" w:rsidRPr="00316AD3">
        <w:t>ur.  Ce</w:t>
      </w:r>
      <w:r w:rsidRPr="00316AD3">
        <w:t xml:space="preserve"> dernier pourrait </w:t>
      </w:r>
      <w:r w:rsidRPr="00316AD3">
        <w:rPr>
          <w:bCs/>
        </w:rPr>
        <w:t>couvrir</w:t>
      </w:r>
      <w:r w:rsidRPr="00316AD3">
        <w:t xml:space="preserve"> leurs besoins, car il est d</w:t>
      </w:r>
      <w:r w:rsidR="004C442F" w:rsidRPr="00316AD3">
        <w:t>’</w:t>
      </w:r>
      <w:r w:rsidRPr="00316AD3">
        <w:t xml:space="preserve">une taille considérable, mais </w:t>
      </w:r>
      <w:r w:rsidRPr="00316AD3">
        <w:rPr>
          <w:bCs/>
        </w:rPr>
        <w:t>cela</w:t>
      </w:r>
      <w:r w:rsidRPr="00316AD3">
        <w:t xml:space="preserve"> </w:t>
      </w:r>
      <w:r w:rsidRPr="00316AD3">
        <w:rPr>
          <w:bCs/>
        </w:rPr>
        <w:t xml:space="preserve">semble aussi indiquer </w:t>
      </w:r>
      <w:r w:rsidRPr="00316AD3">
        <w:t>que les technologies pour lesquelles une protection est demandée présentent un degré d</w:t>
      </w:r>
      <w:r w:rsidR="004C442F" w:rsidRPr="00316AD3">
        <w:t>’</w:t>
      </w:r>
      <w:r w:rsidRPr="00316AD3">
        <w:t>innovation qui pourrait ne pas justifier d</w:t>
      </w:r>
      <w:r w:rsidR="004C442F" w:rsidRPr="00316AD3">
        <w:t>’</w:t>
      </w:r>
      <w:r w:rsidRPr="00316AD3">
        <w:t>étendre la portée territoriale de la protection.</w:t>
      </w:r>
    </w:p>
    <w:p w:rsidR="00D62D62" w:rsidRPr="00316AD3" w:rsidRDefault="00C64FEF" w:rsidP="00D62D62">
      <w:pPr>
        <w:spacing w:after="220"/>
      </w:pPr>
      <w:r w:rsidRPr="00316AD3">
        <w:t xml:space="preserve">Un </w:t>
      </w:r>
      <w:r w:rsidRPr="00316AD3">
        <w:rPr>
          <w:bCs/>
        </w:rPr>
        <w:t>petit</w:t>
      </w:r>
      <w:r w:rsidRPr="00316AD3">
        <w:t xml:space="preserve"> nombre de déposants issus de l</w:t>
      </w:r>
      <w:r w:rsidR="004C442F" w:rsidRPr="00316AD3">
        <w:t>’</w:t>
      </w:r>
      <w:r w:rsidRPr="00316AD3">
        <w:t>enseignement supérieur ont été à l</w:t>
      </w:r>
      <w:r w:rsidR="004C442F" w:rsidRPr="00316AD3">
        <w:t>’</w:t>
      </w:r>
      <w:r w:rsidRPr="00316AD3">
        <w:t xml:space="preserve">origine de 42% des </w:t>
      </w:r>
      <w:r w:rsidRPr="00316AD3">
        <w:rPr>
          <w:bCs/>
        </w:rPr>
        <w:t>demandes</w:t>
      </w:r>
      <w:r w:rsidRPr="00316AD3">
        <w:t xml:space="preserve"> de brevet et de modèle d</w:t>
      </w:r>
      <w:r w:rsidR="004C442F" w:rsidRPr="00316AD3">
        <w:t>’</w:t>
      </w:r>
      <w:r w:rsidRPr="00316AD3">
        <w:t xml:space="preserve">utilité, dont une grande partie avait trait aux </w:t>
      </w:r>
      <w:r w:rsidRPr="00316AD3">
        <w:rPr>
          <w:bCs/>
        </w:rPr>
        <w:t>technologies pharmaceutiqu</w:t>
      </w:r>
      <w:r w:rsidR="008C313D" w:rsidRPr="00316AD3">
        <w:rPr>
          <w:bCs/>
        </w:rPr>
        <w:t xml:space="preserve">es.  </w:t>
      </w:r>
      <w:r w:rsidR="008C313D" w:rsidRPr="00316AD3">
        <w:t>La</w:t>
      </w:r>
      <w:r w:rsidRPr="00316AD3">
        <w:t xml:space="preserve"> majorité des déposants du secteur privé était de petites et moyennes entreprises </w:t>
      </w:r>
      <w:r w:rsidRPr="00316AD3">
        <w:rPr>
          <w:bCs/>
        </w:rPr>
        <w:t>de</w:t>
      </w:r>
      <w:r w:rsidRPr="00316AD3">
        <w:t xml:space="preserve"> technologie médicale et des </w:t>
      </w:r>
      <w:r w:rsidRPr="00316AD3">
        <w:rPr>
          <w:bCs/>
        </w:rPr>
        <w:t>particulie</w:t>
      </w:r>
      <w:r w:rsidR="008C313D" w:rsidRPr="00316AD3">
        <w:rPr>
          <w:bCs/>
        </w:rPr>
        <w:t xml:space="preserve">rs.  </w:t>
      </w:r>
      <w:r w:rsidR="008C313D" w:rsidRPr="00316AD3">
        <w:t>La</w:t>
      </w:r>
      <w:r w:rsidRPr="00316AD3">
        <w:t xml:space="preserve"> plupart des activités d</w:t>
      </w:r>
      <w:r w:rsidR="004C442F" w:rsidRPr="00316AD3">
        <w:t>’</w:t>
      </w:r>
      <w:r w:rsidRPr="00316AD3">
        <w:t>innovation ont été menées dans les provinces de Mazovie, de Basse</w:t>
      </w:r>
      <w:r w:rsidR="004878F0">
        <w:noBreakHyphen/>
      </w:r>
      <w:r w:rsidRPr="00316AD3">
        <w:t>Silésie et de Silésie.</w:t>
      </w:r>
    </w:p>
    <w:p w:rsidR="00D62D62" w:rsidRPr="00316AD3" w:rsidRDefault="00C64FEF" w:rsidP="00D62D62">
      <w:pPr>
        <w:spacing w:after="220"/>
      </w:pPr>
      <w:r w:rsidRPr="00316AD3">
        <w:t>Bien qu</w:t>
      </w:r>
      <w:r w:rsidR="004C442F" w:rsidRPr="00316AD3">
        <w:t>’</w:t>
      </w:r>
      <w:r w:rsidRPr="00316AD3">
        <w:t xml:space="preserve">étant une activité collaborative reposant sur les demandes conjointes de brevet (15%) et sur les </w:t>
      </w:r>
      <w:proofErr w:type="spellStart"/>
      <w:r w:rsidRPr="00316AD3">
        <w:t>co</w:t>
      </w:r>
      <w:proofErr w:type="spellEnd"/>
      <w:r w:rsidR="00D253C1">
        <w:noBreakHyphen/>
      </w:r>
      <w:r w:rsidRPr="00316AD3">
        <w:t>inventions (75%), l</w:t>
      </w:r>
      <w:r w:rsidR="004C442F" w:rsidRPr="00316AD3">
        <w:t>’</w:t>
      </w:r>
      <w:r w:rsidRPr="00316AD3">
        <w:t>innovation réalisée dans le secteur polonais de la santé est principalement nationa</w:t>
      </w:r>
      <w:r w:rsidR="008C313D" w:rsidRPr="00316AD3">
        <w:t>le</w:t>
      </w:r>
      <w:r w:rsidR="00E41544">
        <w:t xml:space="preserve"> (95%)</w:t>
      </w:r>
      <w:r w:rsidR="008C313D" w:rsidRPr="00316AD3">
        <w:t>.  Da</w:t>
      </w:r>
      <w:r w:rsidRPr="00316AD3">
        <w:t>ns l</w:t>
      </w:r>
      <w:r w:rsidR="004C442F" w:rsidRPr="00316AD3">
        <w:t>’</w:t>
      </w:r>
      <w:r w:rsidRPr="00316AD3">
        <w:t xml:space="preserve">industrie des technologies médicales, les entreprises </w:t>
      </w:r>
      <w:r w:rsidRPr="00316AD3">
        <w:rPr>
          <w:bCs/>
        </w:rPr>
        <w:t>privées</w:t>
      </w:r>
      <w:r w:rsidRPr="00316AD3">
        <w:t xml:space="preserve"> étaient davantage orientées vers l</w:t>
      </w:r>
      <w:r w:rsidR="004C442F" w:rsidRPr="00316AD3">
        <w:t>’</w:t>
      </w:r>
      <w:r w:rsidRPr="00316AD3">
        <w:t>international,</w:t>
      </w:r>
      <w:r w:rsidRPr="00316AD3">
        <w:rPr>
          <w:bCs/>
        </w:rPr>
        <w:t xml:space="preserve"> et il en était de même pour</w:t>
      </w:r>
      <w:r w:rsidRPr="00316AD3">
        <w:t xml:space="preserve"> les établissements d</w:t>
      </w:r>
      <w:r w:rsidR="004C442F" w:rsidRPr="00316AD3">
        <w:t>’</w:t>
      </w:r>
      <w:r w:rsidRPr="00316AD3">
        <w:t xml:space="preserve">enseignement supérieur et les organismes publics de recherche dans le </w:t>
      </w:r>
      <w:r w:rsidRPr="00316AD3">
        <w:rPr>
          <w:bCs/>
        </w:rPr>
        <w:t xml:space="preserve">domaine </w:t>
      </w:r>
      <w:r w:rsidRPr="00316AD3">
        <w:t>des technologies pharmaceutiques.</w:t>
      </w:r>
    </w:p>
    <w:p w:rsidR="00D62D62" w:rsidRPr="00316AD3" w:rsidRDefault="00C64FEF" w:rsidP="00D62D62">
      <w:pPr>
        <w:spacing w:after="220"/>
      </w:pPr>
      <w:r w:rsidRPr="00316AD3">
        <w:rPr>
          <w:bCs/>
        </w:rPr>
        <w:t>L</w:t>
      </w:r>
      <w:r w:rsidR="004C442F" w:rsidRPr="00316AD3">
        <w:rPr>
          <w:bCs/>
        </w:rPr>
        <w:t>’</w:t>
      </w:r>
      <w:r w:rsidRPr="00316AD3">
        <w:rPr>
          <w:bCs/>
        </w:rPr>
        <w:t xml:space="preserve">industrie pharmaceutique de la Pologne </w:t>
      </w:r>
      <w:r w:rsidRPr="00316AD3">
        <w:t>est spécialisée dans les produits non biologiques (42%) et les nouveaux composés chimiques (31%).  Les entreprises sont sp</w:t>
      </w:r>
      <w:r w:rsidRPr="00316AD3">
        <w:rPr>
          <w:bCs/>
        </w:rPr>
        <w:t>écialisées da</w:t>
      </w:r>
      <w:r w:rsidRPr="00316AD3">
        <w:t>ns les produits non biologiques, et les universités dans les nouveaux composés chimiqu</w:t>
      </w:r>
      <w:r w:rsidR="008C313D" w:rsidRPr="00316AD3">
        <w:t>es.  Le</w:t>
      </w:r>
      <w:r w:rsidRPr="00316AD3">
        <w:t>s</w:t>
      </w:r>
      <w:r w:rsidR="006745AF">
        <w:t> </w:t>
      </w:r>
      <w:r w:rsidRPr="00316AD3">
        <w:t>produits non biologiques représentent la seule spécialité pour laquelle une majorité de demandes a été déposée par des entreprises privé</w:t>
      </w:r>
      <w:r w:rsidR="008C313D" w:rsidRPr="00316AD3">
        <w:t>es.  L’i</w:t>
      </w:r>
      <w:r w:rsidRPr="00316AD3">
        <w:t xml:space="preserve">ndustrie polonaise des technologies médicales est spécialisée dans le </w:t>
      </w:r>
      <w:r w:rsidRPr="00316AD3">
        <w:rPr>
          <w:bCs/>
        </w:rPr>
        <w:t>matériel</w:t>
      </w:r>
      <w:r w:rsidRPr="00316AD3">
        <w:t xml:space="preserve"> de diagnostic et de chirurgie (34%) et les prothèses, </w:t>
      </w:r>
      <w:proofErr w:type="spellStart"/>
      <w:r w:rsidRPr="00316AD3">
        <w:t>endoprothèses</w:t>
      </w:r>
      <w:proofErr w:type="spellEnd"/>
      <w:r w:rsidRPr="00316AD3">
        <w:t xml:space="preserve"> et orthèses (18%).</w:t>
      </w:r>
    </w:p>
    <w:p w:rsidR="00D62D62" w:rsidRPr="00316AD3" w:rsidRDefault="00C64FEF" w:rsidP="00D62D62">
      <w:pPr>
        <w:spacing w:after="220"/>
      </w:pPr>
      <w:r w:rsidRPr="00316AD3">
        <w:t xml:space="preserve">Parmi les </w:t>
      </w:r>
      <w:r w:rsidR="00E177EF" w:rsidRPr="00316AD3">
        <w:t>1578</w:t>
      </w:r>
      <w:r w:rsidR="008C313D" w:rsidRPr="00316AD3">
        <w:t> </w:t>
      </w:r>
      <w:r w:rsidRPr="00316AD3">
        <w:t xml:space="preserve">droits de propriété intellectuelle exclusifs liés à la santé qui avaient été obtenus à la suite de demandes déposées par des entités nationales auprès du PPO, 71% (1 113) étaient toujours en vigueur </w:t>
      </w:r>
      <w:r w:rsidRPr="00316AD3">
        <w:rPr>
          <w:bCs/>
        </w:rPr>
        <w:t>au moment</w:t>
      </w:r>
      <w:r w:rsidRPr="00316AD3">
        <w:t xml:space="preserve"> de l</w:t>
      </w:r>
      <w:r w:rsidR="004C442F" w:rsidRPr="00316AD3">
        <w:t>’</w:t>
      </w:r>
      <w:r w:rsidRPr="00316AD3">
        <w:t>extraction des données, et 29% (465) avaient expi</w:t>
      </w:r>
      <w:r w:rsidR="008C313D" w:rsidRPr="00316AD3">
        <w:t>ré.  Il</w:t>
      </w:r>
      <w:r w:rsidRPr="00316AD3">
        <w:t xml:space="preserve"> est aussi apparu lors de l</w:t>
      </w:r>
      <w:r w:rsidR="004C442F" w:rsidRPr="00316AD3">
        <w:t>’</w:t>
      </w:r>
      <w:r w:rsidRPr="00316AD3">
        <w:t>analyse que la vente de droits exclusifs était assez rare, et que les droits les moins commercialisés étaient ceux qui appartenaient aux organismes publics de recherche et aux particulie</w:t>
      </w:r>
      <w:r w:rsidR="008C313D" w:rsidRPr="00316AD3">
        <w:t>rs.  Le</w:t>
      </w:r>
      <w:r w:rsidRPr="00316AD3">
        <w:t xml:space="preserve">s données </w:t>
      </w:r>
      <w:r w:rsidRPr="00316AD3">
        <w:rPr>
          <w:bCs/>
        </w:rPr>
        <w:t>semblent</w:t>
      </w:r>
      <w:r w:rsidRPr="00316AD3">
        <w:t xml:space="preserve"> </w:t>
      </w:r>
      <w:r w:rsidRPr="00316AD3">
        <w:rPr>
          <w:bCs/>
        </w:rPr>
        <w:t>montrer</w:t>
      </w:r>
      <w:r w:rsidRPr="00316AD3">
        <w:t xml:space="preserve"> que la concession de licences est une forme de commercialisation des droits exclusifs qui n</w:t>
      </w:r>
      <w:r w:rsidR="004C442F" w:rsidRPr="00316AD3">
        <w:t>’</w:t>
      </w:r>
      <w:r w:rsidRPr="00316AD3">
        <w:t xml:space="preserve">est pas </w:t>
      </w:r>
      <w:r w:rsidRPr="00316AD3">
        <w:rPr>
          <w:bCs/>
        </w:rPr>
        <w:t>fréquemment</w:t>
      </w:r>
      <w:r w:rsidRPr="00316AD3">
        <w:t xml:space="preserve"> utilisée par les entités nationales.</w:t>
      </w:r>
    </w:p>
    <w:p w:rsidR="00D62D62" w:rsidRPr="00316AD3" w:rsidRDefault="00C64FEF" w:rsidP="00B47C51">
      <w:pPr>
        <w:keepNext/>
        <w:keepLines/>
        <w:spacing w:after="220"/>
      </w:pPr>
      <w:r w:rsidRPr="00316AD3">
        <w:t>Par rapport aux pays de ce que l</w:t>
      </w:r>
      <w:r w:rsidR="004C442F" w:rsidRPr="00316AD3">
        <w:t>’</w:t>
      </w:r>
      <w:r w:rsidRPr="00316AD3">
        <w:t>on appelle “l</w:t>
      </w:r>
      <w:r w:rsidR="004C442F" w:rsidRPr="00316AD3">
        <w:t>’</w:t>
      </w:r>
      <w:r w:rsidRPr="00316AD3">
        <w:t>UE</w:t>
      </w:r>
      <w:r w:rsidR="004878F0">
        <w:noBreakHyphen/>
      </w:r>
      <w:r w:rsidRPr="00316AD3">
        <w:t xml:space="preserve">15”, le </w:t>
      </w:r>
      <w:r w:rsidRPr="00316AD3">
        <w:rPr>
          <w:bCs/>
        </w:rPr>
        <w:t xml:space="preserve">marché polonais </w:t>
      </w:r>
      <w:r w:rsidRPr="00316AD3">
        <w:t>n</w:t>
      </w:r>
      <w:r w:rsidR="004C442F" w:rsidRPr="00316AD3">
        <w:t>’</w:t>
      </w:r>
      <w:r w:rsidRPr="00316AD3">
        <w:t xml:space="preserve">est que </w:t>
      </w:r>
      <w:r w:rsidRPr="00316AD3">
        <w:rPr>
          <w:bCs/>
        </w:rPr>
        <w:t>moyennement</w:t>
      </w:r>
      <w:r w:rsidRPr="00316AD3">
        <w:t xml:space="preserve"> attrayant pour les entités étrangèr</w:t>
      </w:r>
      <w:r w:rsidR="008C313D" w:rsidRPr="00316AD3">
        <w:t>es.  La</w:t>
      </w:r>
      <w:r w:rsidRPr="00316AD3">
        <w:t xml:space="preserve"> Pologne a néanmoins totalisé 13 432 </w:t>
      </w:r>
      <w:r w:rsidRPr="00316AD3">
        <w:rPr>
          <w:bCs/>
        </w:rPr>
        <w:t>brevets liés à la santé demandés et validés</w:t>
      </w:r>
      <w:r w:rsidRPr="00316AD3">
        <w:t xml:space="preserve"> par la voie nationale ou par la voie du PCT, ce qui la place en tête des </w:t>
      </w:r>
      <w:r w:rsidRPr="00316AD3">
        <w:rPr>
          <w:bCs/>
        </w:rPr>
        <w:t>pays</w:t>
      </w:r>
      <w:r w:rsidRPr="00316AD3">
        <w:t xml:space="preserve"> d</w:t>
      </w:r>
      <w:r w:rsidR="004C442F" w:rsidRPr="00316AD3">
        <w:t>’</w:t>
      </w:r>
      <w:r w:rsidRPr="00316AD3">
        <w:t>Europe centrale et orienta</w:t>
      </w:r>
      <w:r w:rsidR="008C313D" w:rsidRPr="00316AD3">
        <w:t xml:space="preserve">le.  </w:t>
      </w:r>
      <w:r w:rsidR="008C313D" w:rsidRPr="00316AD3">
        <w:rPr>
          <w:bCs/>
        </w:rPr>
        <w:t>Au</w:t>
      </w:r>
      <w:r w:rsidRPr="00316AD3">
        <w:rPr>
          <w:bCs/>
        </w:rPr>
        <w:t xml:space="preserve"> total</w:t>
      </w:r>
      <w:r w:rsidRPr="00316AD3">
        <w:t>, pendant la période analysée, plus de 10 000</w:t>
      </w:r>
      <w:r w:rsidR="008C313D" w:rsidRPr="00316AD3">
        <w:t> </w:t>
      </w:r>
      <w:r w:rsidRPr="00316AD3">
        <w:rPr>
          <w:bCs/>
        </w:rPr>
        <w:t xml:space="preserve">brevets liés à la santé ont été validés, </w:t>
      </w:r>
      <w:r w:rsidRPr="00316AD3">
        <w:t xml:space="preserve">ce qui représente 11% de tous les brevets européens liés à la santé qui </w:t>
      </w:r>
      <w:r w:rsidRPr="00316AD3">
        <w:rPr>
          <w:bCs/>
        </w:rPr>
        <w:t xml:space="preserve">ont été </w:t>
      </w:r>
      <w:r w:rsidRPr="00316AD3">
        <w:t>validés dans l</w:t>
      </w:r>
      <w:r w:rsidR="004C442F" w:rsidRPr="00316AD3">
        <w:t>’</w:t>
      </w:r>
      <w:r w:rsidRPr="00316AD3">
        <w:t>UE.  Le taux d</w:t>
      </w:r>
      <w:r w:rsidR="004C442F" w:rsidRPr="00316AD3">
        <w:t>’</w:t>
      </w:r>
      <w:r w:rsidRPr="00316AD3">
        <w:t xml:space="preserve">accroissement annuel moyen du nombre de brevets validés a atteint 48% en Pologne, </w:t>
      </w:r>
      <w:r w:rsidRPr="00316AD3">
        <w:rPr>
          <w:bCs/>
        </w:rPr>
        <w:t xml:space="preserve">contre seulement </w:t>
      </w:r>
      <w:r w:rsidRPr="00316AD3">
        <w:t xml:space="preserve">3% dans </w:t>
      </w:r>
      <w:r w:rsidRPr="00316AD3">
        <w:rPr>
          <w:bCs/>
        </w:rPr>
        <w:t>l</w:t>
      </w:r>
      <w:r w:rsidR="004C442F" w:rsidRPr="00316AD3">
        <w:rPr>
          <w:bCs/>
        </w:rPr>
        <w:t>’</w:t>
      </w:r>
      <w:r w:rsidRPr="00316AD3">
        <w:rPr>
          <w:bCs/>
        </w:rPr>
        <w:t>ensemble de</w:t>
      </w:r>
      <w:r w:rsidRPr="00316AD3">
        <w:t xml:space="preserve"> l</w:t>
      </w:r>
      <w:r w:rsidR="004C442F" w:rsidRPr="00316AD3">
        <w:t>’</w:t>
      </w:r>
      <w:r w:rsidRPr="00316AD3">
        <w:t>UE.</w:t>
      </w:r>
    </w:p>
    <w:p w:rsidR="00D62D62" w:rsidRPr="00316AD3" w:rsidRDefault="00C64FEF" w:rsidP="00B47C51">
      <w:pPr>
        <w:pStyle w:val="Heading2"/>
        <w:spacing w:before="360" w:after="220"/>
        <w:ind w:left="431" w:hanging="431"/>
      </w:pPr>
      <w:r w:rsidRPr="00316AD3">
        <w:t>3. Évaluation qualitative des industries polonaises de la santé</w:t>
      </w:r>
    </w:p>
    <w:p w:rsidR="00D62D62" w:rsidRPr="00316AD3" w:rsidRDefault="00C64FEF" w:rsidP="00D62D62">
      <w:pPr>
        <w:spacing w:after="220"/>
      </w:pPr>
      <w:r w:rsidRPr="00316AD3">
        <w:t>Le troisième </w:t>
      </w:r>
      <w:r w:rsidRPr="00316AD3">
        <w:rPr>
          <w:bCs/>
        </w:rPr>
        <w:t xml:space="preserve">document </w:t>
      </w:r>
      <w:r w:rsidRPr="00316AD3">
        <w:t>vise à fournir un aperçu détaillé du secteur polonais de la santé</w:t>
      </w:r>
      <w:r w:rsidRPr="00316AD3">
        <w:rPr>
          <w:bCs/>
        </w:rPr>
        <w:t xml:space="preserve"> à partir</w:t>
      </w:r>
      <w:r w:rsidRPr="00316AD3">
        <w:t xml:space="preserve"> des données d</w:t>
      </w:r>
      <w:r w:rsidR="004C442F" w:rsidRPr="00316AD3">
        <w:t>’</w:t>
      </w:r>
      <w:r w:rsidRPr="00316AD3">
        <w:t xml:space="preserve">expérience et des vues </w:t>
      </w:r>
      <w:r w:rsidRPr="00316AD3">
        <w:rPr>
          <w:bCs/>
        </w:rPr>
        <w:t xml:space="preserve">recueillies auprès </w:t>
      </w:r>
      <w:r w:rsidRPr="00316AD3">
        <w:t>d</w:t>
      </w:r>
      <w:r w:rsidR="004C442F" w:rsidRPr="00316AD3">
        <w:t>’</w:t>
      </w:r>
      <w:r w:rsidRPr="00316AD3">
        <w:t xml:space="preserve">un groupe représentatif </w:t>
      </w:r>
      <w:r w:rsidRPr="00316AD3">
        <w:rPr>
          <w:bCs/>
        </w:rPr>
        <w:t xml:space="preserve">composé de </w:t>
      </w:r>
      <w:r w:rsidRPr="00316AD3">
        <w:t>42 entreprises opérant dans l</w:t>
      </w:r>
      <w:r w:rsidR="004C442F" w:rsidRPr="00316AD3">
        <w:t>’</w:t>
      </w:r>
      <w:r w:rsidRPr="00316AD3">
        <w:t>industrie pharmaceutique et le secteur des technologies médical</w:t>
      </w:r>
      <w:r w:rsidR="008C313D" w:rsidRPr="00316AD3">
        <w:t xml:space="preserve">es.  </w:t>
      </w:r>
      <w:r w:rsidR="008C313D" w:rsidRPr="00316AD3">
        <w:rPr>
          <w:bCs/>
        </w:rPr>
        <w:t>En</w:t>
      </w:r>
      <w:r w:rsidRPr="00316AD3">
        <w:t xml:space="preserve"> s</w:t>
      </w:r>
      <w:r w:rsidR="004C442F" w:rsidRPr="00316AD3">
        <w:t>’</w:t>
      </w:r>
      <w:r w:rsidRPr="00316AD3">
        <w:t>appuyant sur l</w:t>
      </w:r>
      <w:r w:rsidR="004C442F" w:rsidRPr="00316AD3">
        <w:t>’</w:t>
      </w:r>
      <w:r w:rsidRPr="00316AD3">
        <w:t xml:space="preserve">analyse des entretiens approfondis </w:t>
      </w:r>
      <w:r w:rsidRPr="00316AD3">
        <w:rPr>
          <w:bCs/>
        </w:rPr>
        <w:t>qui ont été conduits</w:t>
      </w:r>
      <w:r w:rsidRPr="00316AD3">
        <w:t>,</w:t>
      </w:r>
      <w:r w:rsidRPr="00316AD3">
        <w:rPr>
          <w:bCs/>
        </w:rPr>
        <w:t xml:space="preserve"> il examine </w:t>
      </w:r>
      <w:r w:rsidRPr="00316AD3">
        <w:t xml:space="preserve">les mécanismes et les phénomènes juridiques, économiques et sociaux qui </w:t>
      </w:r>
      <w:r w:rsidRPr="00316AD3">
        <w:rPr>
          <w:bCs/>
        </w:rPr>
        <w:t>caractérisent</w:t>
      </w:r>
      <w:r w:rsidRPr="00316AD3">
        <w:t xml:space="preserve"> l</w:t>
      </w:r>
      <w:r w:rsidR="004C442F" w:rsidRPr="00316AD3">
        <w:t>’</w:t>
      </w:r>
      <w:r w:rsidRPr="00316AD3">
        <w:t>innovation dans ce secteur.</w:t>
      </w:r>
    </w:p>
    <w:p w:rsidR="00D62D62" w:rsidRPr="00316AD3" w:rsidRDefault="00C64FEF" w:rsidP="00D62D62">
      <w:pPr>
        <w:spacing w:after="220"/>
      </w:pPr>
      <w:r w:rsidRPr="00316AD3">
        <w:t xml:space="preserve">Les entretiens </w:t>
      </w:r>
      <w:r w:rsidRPr="00316AD3">
        <w:rPr>
          <w:bCs/>
        </w:rPr>
        <w:t xml:space="preserve">ont permis de dégager </w:t>
      </w:r>
      <w:r w:rsidRPr="00316AD3">
        <w:t>les tendances suivantes</w:t>
      </w:r>
      <w:r w:rsidR="004C442F" w:rsidRPr="00316AD3">
        <w:t> :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lang w:val="fr-FR"/>
        </w:rPr>
        <w:t xml:space="preserve">Les </w:t>
      </w:r>
      <w:r w:rsidRPr="00316AD3">
        <w:rPr>
          <w:bCs/>
          <w:lang w:val="fr-FR"/>
        </w:rPr>
        <w:t xml:space="preserve">activités du </w:t>
      </w:r>
      <w:r w:rsidRPr="00316AD3">
        <w:rPr>
          <w:lang w:val="fr-FR"/>
        </w:rPr>
        <w:t xml:space="preserve">secteur pharmaceutique polonais </w:t>
      </w:r>
      <w:r w:rsidRPr="00316AD3">
        <w:rPr>
          <w:bCs/>
          <w:lang w:val="fr-FR"/>
        </w:rPr>
        <w:t>concernent</w:t>
      </w:r>
      <w:r w:rsidRPr="00316AD3">
        <w:rPr>
          <w:lang w:val="fr-FR"/>
        </w:rPr>
        <w:t xml:space="preserve"> principalement les </w:t>
      </w:r>
      <w:r w:rsidRPr="00316AD3">
        <w:rPr>
          <w:bCs/>
          <w:lang w:val="fr-FR"/>
        </w:rPr>
        <w:t>médicaments</w:t>
      </w:r>
      <w:r w:rsidRPr="00316AD3">
        <w:rPr>
          <w:lang w:val="fr-FR"/>
        </w:rPr>
        <w:t xml:space="preserve"> génériqu</w:t>
      </w:r>
      <w:r w:rsidR="008C313D" w:rsidRPr="00316AD3">
        <w:rPr>
          <w:lang w:val="fr-FR"/>
        </w:rPr>
        <w:t>es.  Ce</w:t>
      </w:r>
      <w:r w:rsidRPr="00316AD3">
        <w:rPr>
          <w:lang w:val="fr-FR"/>
        </w:rPr>
        <w:t xml:space="preserve">la ne signifie pas </w:t>
      </w:r>
      <w:r w:rsidRPr="00316AD3">
        <w:rPr>
          <w:bCs/>
          <w:lang w:val="fr-FR"/>
        </w:rPr>
        <w:t>pour autant</w:t>
      </w:r>
      <w:r w:rsidRPr="00316AD3">
        <w:rPr>
          <w:lang w:val="fr-FR"/>
        </w:rPr>
        <w:t xml:space="preserve"> qu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il n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existe pas de sociétés pharmaceutiques fondées sur la recherc</w:t>
      </w:r>
      <w:r w:rsidR="008C313D" w:rsidRPr="00316AD3">
        <w:rPr>
          <w:lang w:val="fr-FR"/>
        </w:rPr>
        <w:t>he.  Qu</w:t>
      </w:r>
      <w:r w:rsidRPr="00316AD3">
        <w:rPr>
          <w:lang w:val="fr-FR"/>
        </w:rPr>
        <w:t>elques entreprises mènent des activités de recherche</w:t>
      </w:r>
      <w:r w:rsidR="004878F0">
        <w:rPr>
          <w:lang w:val="fr-FR"/>
        </w:rPr>
        <w:noBreakHyphen/>
      </w:r>
      <w:r w:rsidRPr="00316AD3">
        <w:rPr>
          <w:lang w:val="fr-FR"/>
        </w:rPr>
        <w:t xml:space="preserve">développement visant à </w:t>
      </w:r>
      <w:r w:rsidRPr="00316AD3">
        <w:rPr>
          <w:bCs/>
          <w:lang w:val="fr-FR"/>
        </w:rPr>
        <w:t xml:space="preserve">mettre au point </w:t>
      </w:r>
      <w:r w:rsidRPr="00316AD3">
        <w:rPr>
          <w:lang w:val="fr-FR"/>
        </w:rPr>
        <w:t>de nouveaux médicaments dans le domaine de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oncologie et de l</w:t>
      </w:r>
      <w:r w:rsidR="004C442F" w:rsidRPr="00316AD3">
        <w:rPr>
          <w:lang w:val="fr-FR"/>
        </w:rPr>
        <w:t>’</w:t>
      </w:r>
      <w:proofErr w:type="spellStart"/>
      <w:r w:rsidRPr="00316AD3">
        <w:rPr>
          <w:lang w:val="fr-FR"/>
        </w:rPr>
        <w:t>immuno</w:t>
      </w:r>
      <w:proofErr w:type="spellEnd"/>
      <w:r w:rsidR="004878F0">
        <w:rPr>
          <w:lang w:val="fr-FR"/>
        </w:rPr>
        <w:noBreakHyphen/>
      </w:r>
      <w:r w:rsidRPr="00316AD3">
        <w:rPr>
          <w:lang w:val="fr-FR"/>
        </w:rPr>
        <w:t>oncolog</w:t>
      </w:r>
      <w:r w:rsidR="008C313D" w:rsidRPr="00316AD3">
        <w:rPr>
          <w:lang w:val="fr-FR"/>
        </w:rPr>
        <w:t>ie.  Le</w:t>
      </w:r>
      <w:r w:rsidRPr="00316AD3">
        <w:rPr>
          <w:lang w:val="fr-FR"/>
        </w:rPr>
        <w:t>urs activités de recherche</w:t>
      </w:r>
      <w:r w:rsidR="004878F0">
        <w:rPr>
          <w:lang w:val="fr-FR"/>
        </w:rPr>
        <w:noBreakHyphen/>
      </w:r>
      <w:r w:rsidRPr="00316AD3">
        <w:rPr>
          <w:lang w:val="fr-FR"/>
        </w:rPr>
        <w:t>développement reposent sur un modèle de commercialisation consistant à vendre à des grandes entreprises pharmaceutiques les droits afférents aux médicaments en cours de mise au point, ainsi que les résultats des essais effectu</w:t>
      </w:r>
      <w:r w:rsidR="008C313D" w:rsidRPr="00316AD3">
        <w:rPr>
          <w:lang w:val="fr-FR"/>
        </w:rPr>
        <w:t>és.  Le</w:t>
      </w:r>
      <w:r w:rsidRPr="00316AD3">
        <w:rPr>
          <w:lang w:val="fr-FR"/>
        </w:rPr>
        <w:t xml:space="preserve">s années à venir ne semblent pas </w:t>
      </w:r>
      <w:r w:rsidRPr="00316AD3">
        <w:rPr>
          <w:bCs/>
          <w:lang w:val="fr-FR"/>
        </w:rPr>
        <w:t>vraiment propices</w:t>
      </w:r>
      <w:r w:rsidRPr="00316AD3">
        <w:rPr>
          <w:lang w:val="fr-FR"/>
        </w:rPr>
        <w:t xml:space="preserve"> au </w:t>
      </w:r>
      <w:r w:rsidRPr="00316AD3">
        <w:rPr>
          <w:bCs/>
          <w:lang w:val="fr-FR"/>
        </w:rPr>
        <w:t>développement</w:t>
      </w:r>
      <w:r w:rsidRPr="00316AD3">
        <w:rPr>
          <w:lang w:val="fr-FR"/>
        </w:rPr>
        <w:t xml:space="preserve"> de nouveaux médicaments en Pologne.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rFonts w:cs="Century"/>
          <w:lang w:val="fr-FR"/>
        </w:rPr>
      </w:pPr>
      <w:r w:rsidRPr="00316AD3">
        <w:rPr>
          <w:lang w:val="fr-FR"/>
        </w:rPr>
        <w:t>Les activités du secteur des médicaments génériques consistent généralement à mettre au point des innovations pharmaceutiques secondaires, c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est</w:t>
      </w:r>
      <w:r w:rsidR="004878F0">
        <w:rPr>
          <w:lang w:val="fr-FR"/>
        </w:rPr>
        <w:noBreakHyphen/>
      </w:r>
      <w:r w:rsidRPr="00316AD3">
        <w:rPr>
          <w:lang w:val="fr-FR"/>
        </w:rPr>
        <w:t>à</w:t>
      </w:r>
      <w:r w:rsidR="004878F0">
        <w:rPr>
          <w:lang w:val="fr-FR"/>
        </w:rPr>
        <w:noBreakHyphen/>
      </w:r>
      <w:r w:rsidRPr="00316AD3">
        <w:rPr>
          <w:lang w:val="fr-FR"/>
        </w:rPr>
        <w:t xml:space="preserve">dire des améliorations </w:t>
      </w:r>
      <w:r w:rsidRPr="00316AD3">
        <w:rPr>
          <w:bCs/>
          <w:lang w:val="fr-FR"/>
        </w:rPr>
        <w:t>à apporter</w:t>
      </w:r>
      <w:r w:rsidRPr="00316AD3">
        <w:rPr>
          <w:lang w:val="fr-FR"/>
        </w:rPr>
        <w:t xml:space="preserve"> à des médicaments </w:t>
      </w:r>
      <w:r w:rsidRPr="00316AD3">
        <w:rPr>
          <w:bCs/>
          <w:lang w:val="fr-FR"/>
        </w:rPr>
        <w:t>existants</w:t>
      </w:r>
      <w:r w:rsidRPr="00316AD3">
        <w:rPr>
          <w:lang w:val="fr-FR"/>
        </w:rPr>
        <w:t xml:space="preserve"> ou à des procédés de fabricati</w:t>
      </w:r>
      <w:r w:rsidR="008C313D" w:rsidRPr="00316AD3">
        <w:rPr>
          <w:lang w:val="fr-FR"/>
        </w:rPr>
        <w:t>on.  Ce</w:t>
      </w:r>
      <w:r w:rsidRPr="00316AD3">
        <w:rPr>
          <w:lang w:val="fr-FR"/>
        </w:rPr>
        <w:t>s médicaments sont destinés au traitement des maladies liées au vieillissement telles que les maladies neurodégénératives, le cancer et les maladies cardiovasculaires.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rFonts w:cs="Century"/>
          <w:lang w:val="fr-FR"/>
        </w:rPr>
      </w:pPr>
      <w:r w:rsidRPr="00316AD3">
        <w:rPr>
          <w:lang w:val="fr-FR"/>
        </w:rPr>
        <w:t xml:space="preserve">Dans le secteur pharmaceutique, la biotechnologie et la biologie moléculaire </w:t>
      </w:r>
      <w:r w:rsidRPr="00316AD3">
        <w:rPr>
          <w:bCs/>
          <w:lang w:val="fr-FR"/>
        </w:rPr>
        <w:t>sont considérées comme étant les sous</w:t>
      </w:r>
      <w:r w:rsidR="004878F0">
        <w:rPr>
          <w:bCs/>
          <w:lang w:val="fr-FR"/>
        </w:rPr>
        <w:noBreakHyphen/>
      </w:r>
      <w:r w:rsidRPr="00316AD3">
        <w:rPr>
          <w:bCs/>
          <w:lang w:val="fr-FR"/>
        </w:rPr>
        <w:t>domaines qui offrent</w:t>
      </w:r>
      <w:r w:rsidRPr="00316AD3">
        <w:rPr>
          <w:lang w:val="fr-FR"/>
        </w:rPr>
        <w:t xml:space="preserve"> les plus grandes possibilités de développement aux entreprises polonaises et qui doivent être appuyées par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État, tant en ce qui concerne les nouveaux médicaments que les médicaments génériqu</w:t>
      </w:r>
      <w:r w:rsidR="008C313D" w:rsidRPr="00316AD3">
        <w:rPr>
          <w:lang w:val="fr-FR"/>
        </w:rPr>
        <w:t>es.  Le</w:t>
      </w:r>
      <w:r w:rsidRPr="00316AD3">
        <w:rPr>
          <w:lang w:val="fr-FR"/>
        </w:rPr>
        <w:t>s</w:t>
      </w:r>
      <w:r w:rsidR="0077421A" w:rsidRPr="00316AD3">
        <w:rPr>
          <w:lang w:val="fr-FR"/>
        </w:rPr>
        <w:t> </w:t>
      </w:r>
      <w:r w:rsidRPr="00316AD3">
        <w:rPr>
          <w:lang w:val="fr-FR"/>
        </w:rPr>
        <w:t>principales entreprises de biotechnologie travaillent à l</w:t>
      </w:r>
      <w:r w:rsidR="004C442F" w:rsidRPr="00316AD3">
        <w:rPr>
          <w:lang w:val="fr-FR"/>
        </w:rPr>
        <w:t>’</w:t>
      </w:r>
      <w:r w:rsidRPr="00316AD3">
        <w:rPr>
          <w:bCs/>
          <w:lang w:val="fr-FR"/>
        </w:rPr>
        <w:t xml:space="preserve">élaboration </w:t>
      </w:r>
      <w:r w:rsidRPr="00316AD3">
        <w:rPr>
          <w:lang w:val="fr-FR"/>
        </w:rPr>
        <w:t xml:space="preserve">de produits et technologies de biologie moléculaire </w:t>
      </w:r>
      <w:r w:rsidRPr="00316AD3">
        <w:rPr>
          <w:bCs/>
          <w:lang w:val="fr-FR"/>
        </w:rPr>
        <w:t>permettant</w:t>
      </w:r>
      <w:r w:rsidRPr="00316AD3">
        <w:rPr>
          <w:lang w:val="fr-FR"/>
        </w:rPr>
        <w:t xml:space="preserve"> par exemple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isoler ou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amplifier les acides nucléiqu</w:t>
      </w:r>
      <w:r w:rsidR="008C313D" w:rsidRPr="00316AD3">
        <w:rPr>
          <w:lang w:val="fr-FR"/>
        </w:rPr>
        <w:t>es.  S’a</w:t>
      </w:r>
      <w:r w:rsidRPr="00316AD3">
        <w:rPr>
          <w:lang w:val="fr-FR"/>
        </w:rPr>
        <w:t xml:space="preserve">gissant des médicaments </w:t>
      </w:r>
      <w:proofErr w:type="spellStart"/>
      <w:r w:rsidRPr="00316AD3">
        <w:rPr>
          <w:lang w:val="fr-FR"/>
        </w:rPr>
        <w:t>biosimilaires</w:t>
      </w:r>
      <w:proofErr w:type="spellEnd"/>
      <w:r w:rsidRPr="00316AD3">
        <w:rPr>
          <w:lang w:val="fr-FR"/>
        </w:rPr>
        <w:t>, leur mise au point est plus difficile et plus exigeante que la production de médicaments génériques à petites molécul</w:t>
      </w:r>
      <w:r w:rsidR="008C313D" w:rsidRPr="00316AD3">
        <w:rPr>
          <w:lang w:val="fr-FR"/>
        </w:rPr>
        <w:t>es.  Ce</w:t>
      </w:r>
      <w:r w:rsidRPr="00316AD3">
        <w:rPr>
          <w:lang w:val="fr-FR"/>
        </w:rPr>
        <w:t xml:space="preserve">s activités peuvent constituer une </w:t>
      </w:r>
      <w:r w:rsidRPr="00316AD3">
        <w:rPr>
          <w:bCs/>
          <w:lang w:val="fr-FR"/>
        </w:rPr>
        <w:t>base solide</w:t>
      </w:r>
      <w:r w:rsidRPr="00316AD3">
        <w:rPr>
          <w:lang w:val="fr-FR"/>
        </w:rPr>
        <w:t xml:space="preserve"> pour élargir les capacités de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industrie pharmaceutique de la Pologne.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lang w:val="fr-FR"/>
        </w:rPr>
        <w:t>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industrie des technologies médicales est plus diversifiée en termes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innovati</w:t>
      </w:r>
      <w:r w:rsidR="008C313D" w:rsidRPr="00316AD3">
        <w:rPr>
          <w:lang w:val="fr-FR"/>
        </w:rPr>
        <w:t>on.  De</w:t>
      </w:r>
      <w:r w:rsidRPr="00316AD3">
        <w:rPr>
          <w:lang w:val="fr-FR"/>
        </w:rPr>
        <w:t>s technologies et produits médicaux innovants, nouvellement créés ou améliorés, sont brevetés et mis sur le marc</w:t>
      </w:r>
      <w:r w:rsidR="008C313D" w:rsidRPr="00316AD3">
        <w:rPr>
          <w:lang w:val="fr-FR"/>
        </w:rPr>
        <w:t>hé.  Pa</w:t>
      </w:r>
      <w:r w:rsidRPr="00316AD3">
        <w:rPr>
          <w:lang w:val="fr-FR"/>
        </w:rPr>
        <w:t>rmi les innovations les plus marquantes figurent notamment les cœurs artificiels, les substituts osseux, les implants de traumatologie et les tissus artificie</w:t>
      </w:r>
      <w:r w:rsidR="008C313D" w:rsidRPr="00316AD3">
        <w:rPr>
          <w:lang w:val="fr-FR"/>
        </w:rPr>
        <w:t xml:space="preserve">ls.  À </w:t>
      </w:r>
      <w:r w:rsidRPr="00316AD3">
        <w:rPr>
          <w:lang w:val="fr-FR"/>
        </w:rPr>
        <w:t>titre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exemples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innovation dans ce secteur, on peut aussi citer des appareils de diagnostic neurophysiologique, des dispositifs de détection précoce du cancer du sein, des </w:t>
      </w:r>
      <w:proofErr w:type="spellStart"/>
      <w:r w:rsidRPr="00316AD3">
        <w:rPr>
          <w:lang w:val="fr-FR"/>
        </w:rPr>
        <w:t>endoprothèses</w:t>
      </w:r>
      <w:proofErr w:type="spellEnd"/>
      <w:r w:rsidRPr="00316AD3">
        <w:rPr>
          <w:lang w:val="fr-FR"/>
        </w:rPr>
        <w:t xml:space="preserve"> et des pansements biodégradabl</w:t>
      </w:r>
      <w:r w:rsidR="008C313D" w:rsidRPr="00316AD3">
        <w:rPr>
          <w:lang w:val="fr-FR"/>
        </w:rPr>
        <w:t>es.  De</w:t>
      </w:r>
      <w:r w:rsidR="00316AD3">
        <w:rPr>
          <w:lang w:val="fr-FR"/>
        </w:rPr>
        <w:t> </w:t>
      </w:r>
      <w:r w:rsidRPr="00316AD3">
        <w:rPr>
          <w:lang w:val="fr-FR"/>
        </w:rPr>
        <w:t>nombreuses</w:t>
      </w:r>
      <w:r w:rsidR="00316AD3">
        <w:rPr>
          <w:lang w:val="fr-FR"/>
        </w:rPr>
        <w:t> </w:t>
      </w:r>
      <w:r w:rsidRPr="00316AD3">
        <w:rPr>
          <w:lang w:val="fr-FR"/>
        </w:rPr>
        <w:t xml:space="preserve">entreprises polonaises travaillent à </w:t>
      </w:r>
      <w:r w:rsidRPr="00316AD3">
        <w:rPr>
          <w:bCs/>
          <w:lang w:val="fr-FR"/>
        </w:rPr>
        <w:t>l</w:t>
      </w:r>
      <w:r w:rsidR="004C442F" w:rsidRPr="00316AD3">
        <w:rPr>
          <w:bCs/>
          <w:lang w:val="fr-FR"/>
        </w:rPr>
        <w:t>’</w:t>
      </w:r>
      <w:r w:rsidRPr="00316AD3">
        <w:rPr>
          <w:bCs/>
          <w:lang w:val="fr-FR"/>
        </w:rPr>
        <w:t xml:space="preserve">élaboration </w:t>
      </w:r>
      <w:r w:rsidRPr="00316AD3">
        <w:rPr>
          <w:lang w:val="fr-FR"/>
        </w:rPr>
        <w:t>de dispositifs de télémédecine à la pointe de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innovation et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outils informatiques destinés à la télémédeci</w:t>
      </w:r>
      <w:r w:rsidR="008C313D" w:rsidRPr="00316AD3">
        <w:rPr>
          <w:lang w:val="fr-FR"/>
        </w:rPr>
        <w:t>ne.  Da</w:t>
      </w:r>
      <w:r w:rsidRPr="00316AD3">
        <w:rPr>
          <w:lang w:val="fr-FR"/>
        </w:rPr>
        <w:t>ns le secteur des technologies médicales, les nouvelles technologies de diagnostic, la télémédecine et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utilisation des nouvelles technologies en médecine, la biomédecine, les implants et les greffes, et les dispositifs et services médicaux destinés à </w:t>
      </w:r>
      <w:r w:rsidRPr="00316AD3">
        <w:rPr>
          <w:bCs/>
          <w:lang w:val="fr-FR"/>
        </w:rPr>
        <w:t>la</w:t>
      </w:r>
      <w:r w:rsidRPr="00316AD3">
        <w:rPr>
          <w:lang w:val="fr-FR"/>
        </w:rPr>
        <w:t xml:space="preserve"> population vieillissante sont les domaines qui offrent les meilleures perspectives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innovati</w:t>
      </w:r>
      <w:r w:rsidR="008C313D" w:rsidRPr="00316AD3">
        <w:rPr>
          <w:lang w:val="fr-FR"/>
        </w:rPr>
        <w:t>on.  En</w:t>
      </w:r>
      <w:r w:rsidRPr="00316AD3">
        <w:rPr>
          <w:lang w:val="fr-FR"/>
        </w:rPr>
        <w:t xml:space="preserve"> raison des coûts extrêmement élevés </w:t>
      </w:r>
      <w:r w:rsidRPr="00316AD3">
        <w:rPr>
          <w:bCs/>
          <w:lang w:val="fr-FR"/>
        </w:rPr>
        <w:t>liés à</w:t>
      </w:r>
      <w:r w:rsidRPr="00316AD3">
        <w:rPr>
          <w:lang w:val="fr-FR"/>
        </w:rPr>
        <w:t xml:space="preserve"> la mise au point de </w:t>
      </w:r>
      <w:r w:rsidRPr="00316AD3">
        <w:rPr>
          <w:bCs/>
          <w:lang w:val="fr-FR"/>
        </w:rPr>
        <w:t>médicaments</w:t>
      </w:r>
      <w:r w:rsidRPr="00316AD3">
        <w:rPr>
          <w:lang w:val="fr-FR"/>
        </w:rPr>
        <w:t xml:space="preserve"> originaux, le secteur des technologies médicales pourrait ouvrir à la Pologne des possibilités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innovation plus vastes et plus </w:t>
      </w:r>
      <w:r w:rsidRPr="00316AD3">
        <w:rPr>
          <w:bCs/>
          <w:lang w:val="fr-FR"/>
        </w:rPr>
        <w:t>porteuses</w:t>
      </w:r>
      <w:r w:rsidRPr="00316AD3">
        <w:rPr>
          <w:lang w:val="fr-FR"/>
        </w:rPr>
        <w:t>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lang w:val="fr-FR"/>
        </w:rPr>
        <w:t xml:space="preserve">Les entreprises considèrent </w:t>
      </w:r>
      <w:r w:rsidRPr="00316AD3">
        <w:rPr>
          <w:bCs/>
          <w:lang w:val="fr-FR"/>
        </w:rPr>
        <w:t>que</w:t>
      </w:r>
      <w:r w:rsidRPr="00316AD3">
        <w:rPr>
          <w:lang w:val="fr-FR"/>
        </w:rPr>
        <w:t xml:space="preserve"> le manque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appui financier </w:t>
      </w:r>
      <w:r w:rsidRPr="00316AD3">
        <w:rPr>
          <w:bCs/>
          <w:lang w:val="fr-FR"/>
        </w:rPr>
        <w:t>est</w:t>
      </w:r>
      <w:r w:rsidRPr="00316AD3">
        <w:rPr>
          <w:lang w:val="fr-FR"/>
        </w:rPr>
        <w:t xml:space="preserve">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un des principaux obstacles à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innovati</w:t>
      </w:r>
      <w:r w:rsidR="008C313D" w:rsidRPr="00316AD3">
        <w:rPr>
          <w:lang w:val="fr-FR"/>
        </w:rPr>
        <w:t>on.  Bi</w:t>
      </w:r>
      <w:r w:rsidRPr="00316AD3">
        <w:rPr>
          <w:lang w:val="fr-FR"/>
        </w:rPr>
        <w:t>en qu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étant appréciés à leur juste valeur, les fonds </w:t>
      </w:r>
      <w:r w:rsidRPr="00316AD3">
        <w:rPr>
          <w:bCs/>
          <w:lang w:val="fr-FR"/>
        </w:rPr>
        <w:t xml:space="preserve">fournis </w:t>
      </w:r>
      <w:r w:rsidRPr="00316AD3">
        <w:rPr>
          <w:lang w:val="fr-FR"/>
        </w:rPr>
        <w:t>par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UE sont considérés comme étant trop axés sur la recherche fondamentale plutôt que sur la recherche appliquée et la commercialisation des innovations.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rFonts w:cs="Century"/>
          <w:lang w:val="fr-FR"/>
        </w:rPr>
      </w:pPr>
      <w:r w:rsidRPr="00316AD3">
        <w:rPr>
          <w:lang w:val="fr-FR"/>
        </w:rPr>
        <w:t xml:space="preserve">Le manque de coopération </w:t>
      </w:r>
      <w:r w:rsidRPr="00316AD3">
        <w:rPr>
          <w:bCs/>
          <w:lang w:val="fr-FR"/>
        </w:rPr>
        <w:t>intersectorielle</w:t>
      </w:r>
      <w:r w:rsidRPr="00316AD3">
        <w:rPr>
          <w:lang w:val="fr-FR"/>
        </w:rPr>
        <w:t xml:space="preserve">, notamment </w:t>
      </w:r>
      <w:r w:rsidRPr="00316AD3">
        <w:rPr>
          <w:bCs/>
          <w:lang w:val="fr-FR"/>
        </w:rPr>
        <w:t xml:space="preserve">en matière de </w:t>
      </w:r>
      <w:r w:rsidRPr="00316AD3">
        <w:rPr>
          <w:lang w:val="fr-FR"/>
        </w:rPr>
        <w:t>transfert de technologie, est aussi un obstac</w:t>
      </w:r>
      <w:r w:rsidR="008C313D" w:rsidRPr="00316AD3">
        <w:rPr>
          <w:lang w:val="fr-FR"/>
        </w:rPr>
        <w:t>le.  Le</w:t>
      </w:r>
      <w:r w:rsidRPr="00316AD3">
        <w:rPr>
          <w:lang w:val="fr-FR"/>
        </w:rPr>
        <w:t xml:space="preserve">s entreprises </w:t>
      </w:r>
      <w:r w:rsidRPr="00316AD3">
        <w:rPr>
          <w:bCs/>
          <w:lang w:val="fr-FR"/>
        </w:rPr>
        <w:t>estiment</w:t>
      </w:r>
      <w:r w:rsidRPr="00316AD3">
        <w:rPr>
          <w:lang w:val="fr-FR"/>
        </w:rPr>
        <w:t xml:space="preserve"> que les centres de transfert de technologie ne </w:t>
      </w:r>
      <w:r w:rsidRPr="00316AD3">
        <w:rPr>
          <w:bCs/>
          <w:lang w:val="fr-FR"/>
        </w:rPr>
        <w:t>servent</w:t>
      </w:r>
      <w:r w:rsidRPr="00316AD3">
        <w:rPr>
          <w:lang w:val="fr-FR"/>
        </w:rPr>
        <w:t xml:space="preserve"> pas les intérêts du secteur de la san</w:t>
      </w:r>
      <w:r w:rsidR="008C313D" w:rsidRPr="00316AD3">
        <w:rPr>
          <w:lang w:val="fr-FR"/>
        </w:rPr>
        <w:t xml:space="preserve">té.  </w:t>
      </w:r>
      <w:r w:rsidR="008C313D" w:rsidRPr="00316AD3">
        <w:rPr>
          <w:bCs/>
          <w:lang w:val="fr-FR"/>
        </w:rPr>
        <w:t>El</w:t>
      </w:r>
      <w:r w:rsidRPr="00316AD3">
        <w:rPr>
          <w:bCs/>
          <w:lang w:val="fr-FR"/>
        </w:rPr>
        <w:t>les jugent</w:t>
      </w:r>
      <w:r w:rsidRPr="00316AD3">
        <w:rPr>
          <w:lang w:val="fr-FR"/>
        </w:rPr>
        <w:t xml:space="preserve"> que la coopération avec le secteur public est très difficile en raison des </w:t>
      </w:r>
      <w:r w:rsidRPr="00316AD3">
        <w:rPr>
          <w:bCs/>
          <w:lang w:val="fr-FR"/>
        </w:rPr>
        <w:t>différences de</w:t>
      </w:r>
      <w:r w:rsidRPr="00316AD3">
        <w:rPr>
          <w:lang w:val="fr-FR"/>
        </w:rPr>
        <w:t xml:space="preserve"> culture institutionnelle.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lang w:val="fr-FR"/>
        </w:rPr>
        <w:t xml:space="preserve">Les entretiens conduits et les réponses </w:t>
      </w:r>
      <w:r w:rsidRPr="00316AD3">
        <w:rPr>
          <w:bCs/>
          <w:lang w:val="fr-FR"/>
        </w:rPr>
        <w:t>obtenues</w:t>
      </w:r>
      <w:r w:rsidRPr="00316AD3">
        <w:rPr>
          <w:lang w:val="fr-FR"/>
        </w:rPr>
        <w:t xml:space="preserve"> </w:t>
      </w:r>
      <w:r w:rsidRPr="00316AD3">
        <w:rPr>
          <w:bCs/>
          <w:lang w:val="fr-FR"/>
        </w:rPr>
        <w:t xml:space="preserve">montrent </w:t>
      </w:r>
      <w:r w:rsidRPr="00316AD3">
        <w:rPr>
          <w:lang w:val="fr-FR"/>
        </w:rPr>
        <w:t xml:space="preserve">que le </w:t>
      </w:r>
      <w:r w:rsidRPr="00316AD3">
        <w:rPr>
          <w:bCs/>
          <w:lang w:val="fr-FR"/>
        </w:rPr>
        <w:t>niveau</w:t>
      </w:r>
      <w:r w:rsidRPr="00316AD3">
        <w:rPr>
          <w:lang w:val="fr-FR"/>
        </w:rPr>
        <w:t xml:space="preserve"> de connaissances en matière de protection de la propriété intellectuelle est encore relativement faible dans le secteur polonais de la san</w:t>
      </w:r>
      <w:r w:rsidR="008C313D" w:rsidRPr="00316AD3">
        <w:rPr>
          <w:lang w:val="fr-FR"/>
        </w:rPr>
        <w:t>té.  Bi</w:t>
      </w:r>
      <w:r w:rsidRPr="00316AD3">
        <w:rPr>
          <w:lang w:val="fr-FR"/>
        </w:rPr>
        <w:t xml:space="preserve">en que certains </w:t>
      </w:r>
      <w:r w:rsidRPr="00316AD3">
        <w:rPr>
          <w:bCs/>
          <w:lang w:val="fr-FR"/>
        </w:rPr>
        <w:t>dirigeants d</w:t>
      </w:r>
      <w:r w:rsidR="004C442F" w:rsidRPr="00316AD3">
        <w:rPr>
          <w:bCs/>
          <w:lang w:val="fr-FR"/>
        </w:rPr>
        <w:t>’</w:t>
      </w:r>
      <w:r w:rsidRPr="00316AD3">
        <w:rPr>
          <w:bCs/>
          <w:lang w:val="fr-FR"/>
        </w:rPr>
        <w:t xml:space="preserve">entreprise </w:t>
      </w:r>
      <w:r w:rsidRPr="00316AD3">
        <w:rPr>
          <w:lang w:val="fr-FR"/>
        </w:rPr>
        <w:t xml:space="preserve">soient hautement spécialisés et qualifiés en la matière, de nombreux représentants </w:t>
      </w:r>
      <w:r w:rsidRPr="00316AD3">
        <w:rPr>
          <w:bCs/>
          <w:lang w:val="fr-FR"/>
        </w:rPr>
        <w:t>du</w:t>
      </w:r>
      <w:r w:rsidRPr="00316AD3">
        <w:rPr>
          <w:lang w:val="fr-FR"/>
        </w:rPr>
        <w:t xml:space="preserve"> secteur n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ont pas pleinement compris le rôle de la propriété intellectuelle et les règles </w:t>
      </w:r>
      <w:r w:rsidRPr="00316AD3">
        <w:rPr>
          <w:bCs/>
          <w:lang w:val="fr-FR"/>
        </w:rPr>
        <w:t>qui la régissent.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bCs/>
          <w:lang w:val="fr-FR"/>
        </w:rPr>
        <w:t>Dans</w:t>
      </w:r>
      <w:r w:rsidRPr="00316AD3">
        <w:rPr>
          <w:lang w:val="fr-FR"/>
        </w:rPr>
        <w:t xml:space="preserve"> les deux secteurs étudiés, les brevets représentent avant tout un moyen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empêcher que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autres ne contestent le droit </w:t>
      </w:r>
      <w:r w:rsidRPr="00316AD3">
        <w:rPr>
          <w:bCs/>
          <w:lang w:val="fr-FR"/>
        </w:rPr>
        <w:t xml:space="preserve">attaché </w:t>
      </w:r>
      <w:r w:rsidRPr="00316AD3">
        <w:rPr>
          <w:lang w:val="fr-FR"/>
        </w:rPr>
        <w:t>à une invention, et seulement accessoirement, un moyen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acquérir des droits exclusifs.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lang w:val="fr-FR"/>
        </w:rPr>
        <w:t xml:space="preserve">Les personnes interrogées </w:t>
      </w:r>
      <w:r w:rsidRPr="00316AD3">
        <w:rPr>
          <w:bCs/>
          <w:lang w:val="fr-FR"/>
        </w:rPr>
        <w:t>considèrent</w:t>
      </w:r>
      <w:r w:rsidRPr="00316AD3">
        <w:rPr>
          <w:lang w:val="fr-FR"/>
        </w:rPr>
        <w:t xml:space="preserve"> que les brevets stimulent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innovation dans le secteur des technologies médicales en permettant aux entreprises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amortir les investissements </w:t>
      </w:r>
      <w:r w:rsidRPr="00316AD3">
        <w:rPr>
          <w:bCs/>
          <w:lang w:val="fr-FR"/>
        </w:rPr>
        <w:t xml:space="preserve">effectués </w:t>
      </w:r>
      <w:r w:rsidRPr="00316AD3">
        <w:rPr>
          <w:lang w:val="fr-FR"/>
        </w:rPr>
        <w:t>dans les activités de recherche</w:t>
      </w:r>
      <w:r w:rsidR="004878F0">
        <w:rPr>
          <w:lang w:val="fr-FR"/>
        </w:rPr>
        <w:noBreakHyphen/>
      </w:r>
      <w:r w:rsidRPr="00316AD3">
        <w:rPr>
          <w:lang w:val="fr-FR"/>
        </w:rPr>
        <w:t>développeme</w:t>
      </w:r>
      <w:r w:rsidR="008C313D" w:rsidRPr="00316AD3">
        <w:rPr>
          <w:lang w:val="fr-FR"/>
        </w:rPr>
        <w:t>nt.  Né</w:t>
      </w:r>
      <w:r w:rsidRPr="00316AD3">
        <w:rPr>
          <w:lang w:val="fr-FR"/>
        </w:rPr>
        <w:t>anmoins, cela est considéré comme n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étant que partiellement vrai pour ce qui concerne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industrie pharmaceutique de la Polog</w:t>
      </w:r>
      <w:r w:rsidR="008C313D" w:rsidRPr="00316AD3">
        <w:rPr>
          <w:lang w:val="fr-FR"/>
        </w:rPr>
        <w:t>ne.  D’u</w:t>
      </w:r>
      <w:r w:rsidRPr="00316AD3">
        <w:rPr>
          <w:lang w:val="fr-FR"/>
        </w:rPr>
        <w:t>ne part, compte tenu des coûts élevés liés à la commercialisation de nouveaux médicaments, le système des brevets est perçu comme un moteur essentiel de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innovation, notamment dans le secteur pharmaceutique, qui repose sur les activités de recherc</w:t>
      </w:r>
      <w:r w:rsidR="008C313D" w:rsidRPr="00316AD3">
        <w:rPr>
          <w:lang w:val="fr-FR"/>
        </w:rPr>
        <w:t>he.  D’a</w:t>
      </w:r>
      <w:r w:rsidRPr="00316AD3">
        <w:rPr>
          <w:lang w:val="fr-FR"/>
        </w:rPr>
        <w:t xml:space="preserve">utre part, les coûts liés à la </w:t>
      </w:r>
      <w:r w:rsidRPr="00316AD3">
        <w:rPr>
          <w:bCs/>
          <w:lang w:val="fr-FR"/>
        </w:rPr>
        <w:t>conduite</w:t>
      </w:r>
      <w:r w:rsidRPr="00316AD3">
        <w:rPr>
          <w:lang w:val="fr-FR"/>
        </w:rPr>
        <w:t xml:space="preserve">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essais cliniques et précliniques sont si élevés qu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ils constituent un obstacle insurmontable pour les entreprises pharmaceutiques polonais</w:t>
      </w:r>
      <w:r w:rsidR="008C313D" w:rsidRPr="00316AD3">
        <w:rPr>
          <w:lang w:val="fr-FR"/>
        </w:rPr>
        <w:t>es.  Le</w:t>
      </w:r>
      <w:r w:rsidRPr="00316AD3">
        <w:rPr>
          <w:lang w:val="fr-FR"/>
        </w:rPr>
        <w:t xml:space="preserve"> problème fondamental réside dans le manque de capital initial, le délai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attente avant que les investissements ne deviennent rentables et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incertitude quant à la question de savoir s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ils seront effectivement rentables.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lang w:val="fr-FR"/>
        </w:rPr>
        <w:t xml:space="preserve">Plusieurs entreprises polonaises </w:t>
      </w:r>
      <w:r w:rsidRPr="00316AD3">
        <w:rPr>
          <w:bCs/>
          <w:lang w:val="fr-FR"/>
        </w:rPr>
        <w:t>s</w:t>
      </w:r>
      <w:r w:rsidR="004C442F" w:rsidRPr="00316AD3">
        <w:rPr>
          <w:bCs/>
          <w:lang w:val="fr-FR"/>
        </w:rPr>
        <w:t>’</w:t>
      </w:r>
      <w:r w:rsidRPr="00316AD3">
        <w:rPr>
          <w:bCs/>
          <w:lang w:val="fr-FR"/>
        </w:rPr>
        <w:t xml:space="preserve">emploient </w:t>
      </w:r>
      <w:r w:rsidRPr="00316AD3">
        <w:rPr>
          <w:lang w:val="fr-FR"/>
        </w:rPr>
        <w:t>à mettre au point de nouveaux médicamen</w:t>
      </w:r>
      <w:r w:rsidR="008C313D" w:rsidRPr="00316AD3">
        <w:rPr>
          <w:lang w:val="fr-FR"/>
        </w:rPr>
        <w:t>ts.  Po</w:t>
      </w:r>
      <w:r w:rsidRPr="00316AD3">
        <w:rPr>
          <w:lang w:val="fr-FR"/>
        </w:rPr>
        <w:t>urtant, dans la plupart des cas, ces entreprises ne prévoient pas de demander l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autorisation de mise sur le marché (AMM) de leur médicament, mais envisagent de vendre les droits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invention </w:t>
      </w:r>
      <w:r w:rsidRPr="00316AD3">
        <w:rPr>
          <w:bCs/>
          <w:lang w:val="fr-FR"/>
        </w:rPr>
        <w:t>à</w:t>
      </w:r>
      <w:r w:rsidRPr="00316AD3">
        <w:rPr>
          <w:lang w:val="fr-FR"/>
        </w:rPr>
        <w:t xml:space="preserve"> un stade avancé de la recherche</w:t>
      </w:r>
      <w:r w:rsidR="004878F0">
        <w:rPr>
          <w:lang w:val="fr-FR"/>
        </w:rPr>
        <w:noBreakHyphen/>
      </w:r>
      <w:r w:rsidRPr="00316AD3">
        <w:rPr>
          <w:lang w:val="fr-FR"/>
        </w:rPr>
        <w:t>développeme</w:t>
      </w:r>
      <w:r w:rsidR="008C313D" w:rsidRPr="00316AD3">
        <w:rPr>
          <w:lang w:val="fr-FR"/>
        </w:rPr>
        <w:t>nt.  Da</w:t>
      </w:r>
      <w:r w:rsidRPr="00316AD3">
        <w:rPr>
          <w:lang w:val="fr-FR"/>
        </w:rPr>
        <w:t xml:space="preserve">ns pareils cas, les brevets sont </w:t>
      </w:r>
      <w:r w:rsidRPr="00316AD3">
        <w:rPr>
          <w:bCs/>
          <w:lang w:val="fr-FR"/>
        </w:rPr>
        <w:t>vus</w:t>
      </w:r>
      <w:r w:rsidRPr="00316AD3">
        <w:rPr>
          <w:lang w:val="fr-FR"/>
        </w:rPr>
        <w:t xml:space="preserve"> comme un </w:t>
      </w:r>
      <w:r w:rsidRPr="00316AD3">
        <w:rPr>
          <w:bCs/>
          <w:lang w:val="fr-FR"/>
        </w:rPr>
        <w:t>moyen</w:t>
      </w:r>
      <w:r w:rsidRPr="00316AD3">
        <w:rPr>
          <w:lang w:val="fr-FR"/>
        </w:rPr>
        <w:t xml:space="preserve">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 xml:space="preserve">amortir les investissements </w:t>
      </w:r>
      <w:r w:rsidRPr="00316AD3">
        <w:rPr>
          <w:bCs/>
          <w:lang w:val="fr-FR"/>
        </w:rPr>
        <w:t>de</w:t>
      </w:r>
      <w:r w:rsidRPr="00316AD3">
        <w:rPr>
          <w:lang w:val="fr-FR"/>
        </w:rPr>
        <w:t xml:space="preserve"> recherche</w:t>
      </w:r>
      <w:r w:rsidR="004878F0">
        <w:rPr>
          <w:lang w:val="fr-FR"/>
        </w:rPr>
        <w:noBreakHyphen/>
      </w:r>
      <w:r w:rsidRPr="00316AD3">
        <w:rPr>
          <w:lang w:val="fr-FR"/>
        </w:rPr>
        <w:t>développement.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bCs/>
          <w:lang w:val="fr-FR"/>
        </w:rPr>
        <w:t>Certaines</w:t>
      </w:r>
      <w:r w:rsidRPr="00316AD3">
        <w:rPr>
          <w:lang w:val="fr-FR"/>
        </w:rPr>
        <w:t xml:space="preserve"> sociétés </w:t>
      </w:r>
      <w:r w:rsidRPr="00316AD3">
        <w:rPr>
          <w:bCs/>
          <w:lang w:val="fr-FR"/>
        </w:rPr>
        <w:t>du secteur</w:t>
      </w:r>
      <w:r w:rsidRPr="00316AD3">
        <w:rPr>
          <w:lang w:val="fr-FR"/>
        </w:rPr>
        <w:t xml:space="preserve"> de la santé ne recourent pas à la protection par brev</w:t>
      </w:r>
      <w:r w:rsidR="008C313D" w:rsidRPr="00316AD3">
        <w:rPr>
          <w:lang w:val="fr-FR"/>
        </w:rPr>
        <w:t>et.  Pr</w:t>
      </w:r>
      <w:r w:rsidRPr="00316AD3">
        <w:rPr>
          <w:lang w:val="fr-FR"/>
        </w:rPr>
        <w:t>emièrement, les entreprises fabriquant des copies de médicaments ne possèdent pas d</w:t>
      </w:r>
      <w:r w:rsidR="004C442F" w:rsidRPr="00316AD3">
        <w:rPr>
          <w:lang w:val="fr-FR"/>
        </w:rPr>
        <w:t>’</w:t>
      </w:r>
      <w:r w:rsidRPr="00316AD3">
        <w:rPr>
          <w:bCs/>
          <w:lang w:val="fr-FR"/>
        </w:rPr>
        <w:t>objets</w:t>
      </w:r>
      <w:r w:rsidRPr="00316AD3">
        <w:rPr>
          <w:lang w:val="fr-FR"/>
        </w:rPr>
        <w:t xml:space="preserve"> brevetables et ne sont donc pas </w:t>
      </w:r>
      <w:r w:rsidRPr="00316AD3">
        <w:rPr>
          <w:bCs/>
          <w:lang w:val="fr-FR"/>
        </w:rPr>
        <w:t>concernées</w:t>
      </w:r>
      <w:r w:rsidRPr="00316AD3">
        <w:rPr>
          <w:lang w:val="fr-FR"/>
        </w:rPr>
        <w:t xml:space="preserve"> par la protection par brev</w:t>
      </w:r>
      <w:r w:rsidR="008C313D" w:rsidRPr="00316AD3">
        <w:rPr>
          <w:lang w:val="fr-FR"/>
        </w:rPr>
        <w:t>et.  De</w:t>
      </w:r>
      <w:r w:rsidRPr="00316AD3">
        <w:rPr>
          <w:lang w:val="fr-FR"/>
        </w:rPr>
        <w:t>uxièmement, à la différence des</w:t>
      </w:r>
      <w:r w:rsidRPr="00316AD3">
        <w:rPr>
          <w:bCs/>
          <w:lang w:val="fr-FR"/>
        </w:rPr>
        <w:t xml:space="preserve"> précédentes</w:t>
      </w:r>
      <w:r w:rsidRPr="00316AD3">
        <w:rPr>
          <w:lang w:val="fr-FR"/>
        </w:rPr>
        <w:t xml:space="preserve">, les entreprises innovantes </w:t>
      </w:r>
      <w:r w:rsidRPr="00316AD3">
        <w:rPr>
          <w:bCs/>
          <w:lang w:val="fr-FR"/>
        </w:rPr>
        <w:t>opérant</w:t>
      </w:r>
      <w:r w:rsidRPr="00316AD3">
        <w:rPr>
          <w:lang w:val="fr-FR"/>
        </w:rPr>
        <w:t xml:space="preserve"> dans le domaine de la biologie moléculaire protègent leurs technologies en tant que secrets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affaires, car leur durée de vie commerciale est cour</w:t>
      </w:r>
      <w:r w:rsidR="008C313D" w:rsidRPr="00316AD3">
        <w:rPr>
          <w:lang w:val="fr-FR"/>
        </w:rPr>
        <w:t>te.  Tr</w:t>
      </w:r>
      <w:r w:rsidRPr="00316AD3">
        <w:rPr>
          <w:lang w:val="fr-FR"/>
        </w:rPr>
        <w:t>oisièmement, les entreprises de technologie médicale spécialisées dans la télémédecine ont du mal à utiliser la protection par brevet lorsqu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elles ne peuvent pas associer leur innovation à un appareil.</w:t>
      </w:r>
    </w:p>
    <w:p w:rsidR="00D62D62" w:rsidRPr="00316AD3" w:rsidRDefault="00C64FEF" w:rsidP="006A20AA">
      <w:pPr>
        <w:pStyle w:val="ONUMFS"/>
        <w:numPr>
          <w:ilvl w:val="1"/>
          <w:numId w:val="24"/>
        </w:numPr>
        <w:rPr>
          <w:lang w:val="fr-FR"/>
        </w:rPr>
      </w:pPr>
      <w:r w:rsidRPr="00316AD3">
        <w:rPr>
          <w:lang w:val="fr-FR"/>
        </w:rPr>
        <w:t>Les entreprises font valoir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autres droits de propriété intellectuelle pour protéger leurs produits et services innovan</w:t>
      </w:r>
      <w:r w:rsidR="008C313D" w:rsidRPr="00316AD3">
        <w:rPr>
          <w:lang w:val="fr-FR"/>
        </w:rPr>
        <w:t>ts.  Il</w:t>
      </w:r>
      <w:r w:rsidRPr="00316AD3">
        <w:rPr>
          <w:lang w:val="fr-FR"/>
        </w:rPr>
        <w:t xml:space="preserve"> s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agit notamment des marques, des modèles d</w:t>
      </w:r>
      <w:r w:rsidR="004C442F" w:rsidRPr="00316AD3">
        <w:rPr>
          <w:lang w:val="fr-FR"/>
        </w:rPr>
        <w:t>’</w:t>
      </w:r>
      <w:r w:rsidRPr="00316AD3">
        <w:rPr>
          <w:lang w:val="fr-FR"/>
        </w:rPr>
        <w:t>utilité et des dessins et modèles industriels.</w:t>
      </w:r>
    </w:p>
    <w:p w:rsidR="00514CE8" w:rsidRPr="00316AD3" w:rsidRDefault="00C64FEF" w:rsidP="00316AD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960" w:after="220"/>
        <w:ind w:left="5534"/>
        <w:rPr>
          <w:rFonts w:eastAsia="SimSun"/>
          <w:color w:val="auto"/>
          <w:szCs w:val="20"/>
        </w:rPr>
      </w:pPr>
      <w:r w:rsidRPr="00316AD3">
        <w:rPr>
          <w:color w:val="auto"/>
          <w:szCs w:val="20"/>
        </w:rPr>
        <w:t>[Fin de l</w:t>
      </w:r>
      <w:r w:rsidR="004C442F" w:rsidRPr="00316AD3">
        <w:rPr>
          <w:color w:val="auto"/>
          <w:szCs w:val="20"/>
        </w:rPr>
        <w:t>’</w:t>
      </w:r>
      <w:r w:rsidRPr="00316AD3">
        <w:rPr>
          <w:color w:val="auto"/>
          <w:szCs w:val="20"/>
        </w:rPr>
        <w:t>annexe et du document]</w:t>
      </w:r>
    </w:p>
    <w:sectPr w:rsidR="00514CE8" w:rsidRPr="00316AD3" w:rsidSect="008667C1">
      <w:headerReference w:type="first" r:id="rId15"/>
      <w:pgSz w:w="11907" w:h="16839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E8" w:rsidRDefault="00C64FEF">
      <w:r>
        <w:separator/>
      </w:r>
    </w:p>
  </w:endnote>
  <w:endnote w:type="continuationSeparator" w:id="0">
    <w:p w:rsidR="00514CE8" w:rsidRDefault="00C64FEF">
      <w:r>
        <w:continuationSeparator/>
      </w:r>
    </w:p>
  </w:endnote>
  <w:endnote w:type="continuationNotice" w:id="1">
    <w:p w:rsidR="00C538CF" w:rsidRDefault="00C53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3D" w:rsidRDefault="008C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E8" w:rsidRDefault="00514CE8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3D" w:rsidRDefault="008C3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E8" w:rsidRDefault="00C64FEF">
      <w:r>
        <w:separator/>
      </w:r>
    </w:p>
  </w:footnote>
  <w:footnote w:type="continuationSeparator" w:id="0">
    <w:p w:rsidR="00514CE8" w:rsidRDefault="00C64FEF">
      <w:r>
        <w:continuationSeparator/>
      </w:r>
    </w:p>
  </w:footnote>
  <w:footnote w:type="continuationNotice" w:id="1">
    <w:p w:rsidR="00C538CF" w:rsidRDefault="00C538CF"/>
  </w:footnote>
  <w:footnote w:id="2">
    <w:p w:rsidR="00514CE8" w:rsidRDefault="00C64F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538CF">
        <w:tab/>
      </w:r>
      <w:r>
        <w:t>Lors des premières consultations, le gouvernement avait émis le souhait que l</w:t>
      </w:r>
      <w:r w:rsidR="006D1356">
        <w:t>’</w:t>
      </w:r>
      <w:r>
        <w:t>étude porte également sur le secteur de l</w:t>
      </w:r>
      <w:r w:rsidR="006D1356">
        <w:t>’</w:t>
      </w:r>
      <w:r>
        <w:t>énergie, mais avait renoncé à ce souhait par la suite.</w:t>
      </w:r>
    </w:p>
  </w:footnote>
  <w:footnote w:id="3">
    <w:p w:rsidR="00D62D62" w:rsidRDefault="00C64F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538CF">
        <w:tab/>
      </w:r>
      <w:r>
        <w:t>La version complète des études sera mise à disposition sur</w:t>
      </w:r>
      <w:r w:rsidR="006D1356">
        <w:t> :</w:t>
      </w:r>
      <w:r>
        <w:t xml:space="preserve"> </w:t>
      </w:r>
      <w:hyperlink r:id="rId1" w:history="1">
        <w:r>
          <w:rPr>
            <w:rStyle w:val="Hyperlink"/>
          </w:rPr>
          <w:t>http://www.wipo.int/econ_stat/fr/economics/studies</w:t>
        </w:r>
      </w:hyperlink>
    </w:p>
    <w:p w:rsidR="00514CE8" w:rsidRDefault="00514CE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3D" w:rsidRDefault="008C3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E8" w:rsidRDefault="008667C1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</w:rPr>
    </w:pPr>
    <w:r>
      <w:rPr>
        <w:color w:val="auto"/>
        <w:szCs w:val="20"/>
      </w:rPr>
      <w:t>CDIP/22</w:t>
    </w:r>
    <w:r w:rsidR="00C64FEF">
      <w:rPr>
        <w:color w:val="auto"/>
        <w:szCs w:val="20"/>
      </w:rPr>
      <w:t>/</w:t>
    </w:r>
    <w:r>
      <w:rPr>
        <w:color w:val="auto"/>
        <w:szCs w:val="20"/>
      </w:rPr>
      <w:t>INF/3</w:t>
    </w:r>
  </w:p>
  <w:p w:rsidR="00D62D62" w:rsidRDefault="00C64FEF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</w:rPr>
    </w:pPr>
    <w:r>
      <w:rPr>
        <w:color w:val="auto"/>
        <w:szCs w:val="20"/>
      </w:rPr>
      <w:t>Annexe, page</w:t>
    </w:r>
    <w:r w:rsidR="008C313D">
      <w:rPr>
        <w:color w:val="auto"/>
        <w:szCs w:val="20"/>
      </w:rPr>
      <w:t> </w:t>
    </w:r>
    <w:r>
      <w:rPr>
        <w:rFonts w:eastAsia="SimSun"/>
        <w:color w:val="auto"/>
        <w:szCs w:val="20"/>
      </w:rPr>
      <w:fldChar w:fldCharType="begin"/>
    </w:r>
    <w:r>
      <w:rPr>
        <w:rFonts w:eastAsia="SimSun"/>
        <w:color w:val="auto"/>
        <w:szCs w:val="20"/>
      </w:rPr>
      <w:instrText xml:space="preserve"> PAGE   \* MERGEFORMAT </w:instrText>
    </w:r>
    <w:r>
      <w:rPr>
        <w:rFonts w:eastAsia="SimSun"/>
        <w:color w:val="auto"/>
        <w:szCs w:val="20"/>
      </w:rPr>
      <w:fldChar w:fldCharType="separate"/>
    </w:r>
    <w:r w:rsidR="007A148D">
      <w:rPr>
        <w:rFonts w:eastAsia="SimSun"/>
        <w:noProof/>
        <w:color w:val="auto"/>
        <w:szCs w:val="20"/>
      </w:rPr>
      <w:t>9</w:t>
    </w:r>
    <w:r>
      <w:rPr>
        <w:rFonts w:eastAsia="SimSun"/>
        <w:color w:val="auto"/>
        <w:szCs w:val="20"/>
      </w:rPr>
      <w:fldChar w:fldCharType="end"/>
    </w:r>
  </w:p>
  <w:p w:rsidR="008667C1" w:rsidRDefault="008667C1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  <w:p w:rsidR="006A20AA" w:rsidRDefault="006A20AA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3D" w:rsidRDefault="008C31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E8" w:rsidRDefault="00C64FEF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</w:rPr>
    </w:pPr>
    <w:r>
      <w:rPr>
        <w:color w:val="auto"/>
        <w:szCs w:val="20"/>
      </w:rPr>
      <w:t>CDIP/22/INF/3</w:t>
    </w:r>
  </w:p>
  <w:p w:rsidR="00D62D62" w:rsidRDefault="00C64FEF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</w:rPr>
    </w:pPr>
    <w:r>
      <w:rPr>
        <w:color w:val="auto"/>
        <w:szCs w:val="20"/>
      </w:rPr>
      <w:t>ANNEXE</w:t>
    </w:r>
  </w:p>
  <w:p w:rsidR="00514CE8" w:rsidRDefault="00514CE8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EA4"/>
    <w:multiLevelType w:val="hybridMultilevel"/>
    <w:tmpl w:val="15A263DC"/>
    <w:lvl w:ilvl="0" w:tplc="3CAC020E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295C60D9"/>
    <w:multiLevelType w:val="hybridMultilevel"/>
    <w:tmpl w:val="421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21EF4"/>
    <w:multiLevelType w:val="hybridMultilevel"/>
    <w:tmpl w:val="74EC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028A5"/>
    <w:multiLevelType w:val="hybridMultilevel"/>
    <w:tmpl w:val="57EA0C4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7BCB"/>
    <w:multiLevelType w:val="hybridMultilevel"/>
    <w:tmpl w:val="00A88F7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D0969"/>
    <w:multiLevelType w:val="hybridMultilevel"/>
    <w:tmpl w:val="5F0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6304F"/>
    <w:multiLevelType w:val="hybridMultilevel"/>
    <w:tmpl w:val="F10A967A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546CC"/>
    <w:multiLevelType w:val="hybridMultilevel"/>
    <w:tmpl w:val="70F2762C"/>
    <w:lvl w:ilvl="0" w:tplc="F1C847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0F3D"/>
    <w:multiLevelType w:val="hybridMultilevel"/>
    <w:tmpl w:val="0EBC8112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C03E7"/>
    <w:multiLevelType w:val="hybridMultilevel"/>
    <w:tmpl w:val="D42C56DC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F57D3"/>
    <w:multiLevelType w:val="hybridMultilevel"/>
    <w:tmpl w:val="29B8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E8"/>
    <w:rsid w:val="00135D3C"/>
    <w:rsid w:val="00165372"/>
    <w:rsid w:val="00191808"/>
    <w:rsid w:val="00316AD3"/>
    <w:rsid w:val="003B59C9"/>
    <w:rsid w:val="00430B67"/>
    <w:rsid w:val="004878F0"/>
    <w:rsid w:val="004C442F"/>
    <w:rsid w:val="00514CE8"/>
    <w:rsid w:val="006745AF"/>
    <w:rsid w:val="006A20AA"/>
    <w:rsid w:val="006D1356"/>
    <w:rsid w:val="0077421A"/>
    <w:rsid w:val="007A148D"/>
    <w:rsid w:val="008667C1"/>
    <w:rsid w:val="008A6109"/>
    <w:rsid w:val="008C313D"/>
    <w:rsid w:val="008D34C5"/>
    <w:rsid w:val="00994281"/>
    <w:rsid w:val="00AD4840"/>
    <w:rsid w:val="00B47C51"/>
    <w:rsid w:val="00C538CF"/>
    <w:rsid w:val="00C64FEF"/>
    <w:rsid w:val="00C86D85"/>
    <w:rsid w:val="00D253C1"/>
    <w:rsid w:val="00D62D62"/>
    <w:rsid w:val="00E177EF"/>
    <w:rsid w:val="00E41544"/>
    <w:rsid w:val="00EE7816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5ECC5A2"/>
  <w15:docId w15:val="{71C6AA47-FF40-4E51-BBC4-C963815B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32" w:hanging="432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ind w:left="432" w:hanging="432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pPr>
      <w:ind w:left="432" w:hanging="432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ind w:left="432" w:hanging="432"/>
      <w:outlineLvl w:val="3"/>
    </w:pPr>
  </w:style>
  <w:style w:type="paragraph" w:styleId="Heading5">
    <w:name w:val="heading 5"/>
    <w:basedOn w:val="Normal"/>
    <w:next w:val="Normal"/>
    <w:pPr>
      <w:ind w:left="1008" w:hanging="1008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432" w:hanging="432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ind w:left="432" w:hanging="432"/>
    </w:pPr>
    <w:rPr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semiHidden/>
    <w:unhideWhenUsed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widowControl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ONUMFS">
    <w:name w:val="ONUM FS"/>
    <w:basedOn w:val="BodyText"/>
    <w:link w:val="ONUMFSChar"/>
    <w:rsid w:val="00D62D62"/>
    <w:pPr>
      <w:widowControl/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/>
    </w:pPr>
    <w:rPr>
      <w:rFonts w:eastAsia="SimSun"/>
      <w:color w:val="auto"/>
      <w:szCs w:val="20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D62D62"/>
    <w:rPr>
      <w:rFonts w:eastAsia="SimSun"/>
      <w:color w:val="auto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D62D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con_stat/fr/economics/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D493-4E18-43B5-9FDD-3D6A0C65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4658</Words>
  <Characters>26555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31151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RAFFO Julio</dc:creator>
  <cp:keywords/>
  <cp:lastModifiedBy>MARTINEZ LIMÓN Cristina</cp:lastModifiedBy>
  <cp:revision>3</cp:revision>
  <cp:lastPrinted>2017-10-30T10:25:00Z</cp:lastPrinted>
  <dcterms:created xsi:type="dcterms:W3CDTF">2018-11-01T15:25:00Z</dcterms:created>
  <dcterms:modified xsi:type="dcterms:W3CDTF">2018-11-01T17:21:00Z</dcterms:modified>
</cp:coreProperties>
</file>