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775F3" w:rsidRPr="000903ED" w:rsidTr="00DE0FD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775F3" w:rsidRPr="000903ED" w:rsidRDefault="007775F3" w:rsidP="00916B5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775F3" w:rsidRPr="000903ED" w:rsidRDefault="007775F3" w:rsidP="00916B5F">
            <w:pPr>
              <w:rPr>
                <w:lang w:val="fr-FR"/>
              </w:rPr>
            </w:pPr>
            <w:r w:rsidRPr="000903ED">
              <w:rPr>
                <w:noProof/>
                <w:lang w:eastAsia="en-US"/>
              </w:rPr>
              <w:drawing>
                <wp:inline distT="0" distB="0" distL="0" distR="0" wp14:anchorId="09845CB1" wp14:editId="35E4AA46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775F3" w:rsidRPr="000903ED" w:rsidRDefault="007775F3" w:rsidP="00916B5F">
            <w:pPr>
              <w:jc w:val="right"/>
              <w:rPr>
                <w:lang w:val="fr-FR"/>
              </w:rPr>
            </w:pPr>
            <w:r w:rsidRPr="000903E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775F3" w:rsidRPr="000903ED" w:rsidTr="00DE0FD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775F3" w:rsidRPr="000903ED" w:rsidRDefault="007775F3" w:rsidP="00916B5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903ED">
              <w:rPr>
                <w:rFonts w:ascii="Arial Black" w:hAnsi="Arial Black"/>
                <w:caps/>
                <w:sz w:val="15"/>
                <w:lang w:val="fr-FR"/>
              </w:rPr>
              <w:t>CDIP/16/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  <w:lang w:val="fr-FR"/>
              </w:rPr>
              <w:t>INF/</w:t>
            </w:r>
            <w:r w:rsidRPr="000903ED">
              <w:rPr>
                <w:rFonts w:ascii="Arial Black" w:hAnsi="Arial Black"/>
                <w:caps/>
                <w:sz w:val="15"/>
                <w:lang w:val="fr-FR"/>
              </w:rPr>
              <w:t xml:space="preserve">4 </w:t>
            </w:r>
          </w:p>
        </w:tc>
      </w:tr>
      <w:tr w:rsidR="007775F3" w:rsidRPr="000903ED" w:rsidTr="00DE0FD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775F3" w:rsidRPr="000903ED" w:rsidRDefault="007775F3" w:rsidP="00916B5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903ED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0903E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775F3" w:rsidRPr="000903ED" w:rsidTr="00DE0FD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775F3" w:rsidRPr="000903ED" w:rsidRDefault="007775F3" w:rsidP="00916B5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903ED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fr-FR"/>
              </w:rPr>
              <w:t>30</w:t>
            </w:r>
            <w:r w:rsidRPr="000903E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SEPTEMBRE</w:t>
            </w:r>
            <w:r w:rsidRPr="000903ED">
              <w:rPr>
                <w:rFonts w:ascii="Arial Black" w:hAnsi="Arial Black"/>
                <w:caps/>
                <w:sz w:val="15"/>
                <w:lang w:val="fr-FR"/>
              </w:rPr>
              <w:t> 2015</w:t>
            </w:r>
          </w:p>
        </w:tc>
      </w:tr>
    </w:tbl>
    <w:p w:rsidR="007775F3" w:rsidRPr="000903ED" w:rsidRDefault="007775F3" w:rsidP="00916B5F">
      <w:pPr>
        <w:rPr>
          <w:lang w:val="fr-FR"/>
        </w:rPr>
      </w:pPr>
    </w:p>
    <w:p w:rsidR="007775F3" w:rsidRPr="000903ED" w:rsidRDefault="007775F3" w:rsidP="00916B5F">
      <w:pPr>
        <w:rPr>
          <w:lang w:val="fr-FR"/>
        </w:rPr>
      </w:pPr>
    </w:p>
    <w:p w:rsidR="007775F3" w:rsidRPr="000903ED" w:rsidRDefault="007775F3" w:rsidP="00916B5F">
      <w:pPr>
        <w:rPr>
          <w:lang w:val="fr-FR"/>
        </w:rPr>
      </w:pPr>
    </w:p>
    <w:p w:rsidR="007775F3" w:rsidRPr="000903ED" w:rsidRDefault="007775F3" w:rsidP="00916B5F">
      <w:pPr>
        <w:rPr>
          <w:lang w:val="fr-FR"/>
        </w:rPr>
      </w:pPr>
    </w:p>
    <w:p w:rsidR="007775F3" w:rsidRPr="000903ED" w:rsidRDefault="007775F3" w:rsidP="00916B5F">
      <w:pPr>
        <w:rPr>
          <w:lang w:val="fr-FR"/>
        </w:rPr>
      </w:pPr>
    </w:p>
    <w:p w:rsidR="007775F3" w:rsidRPr="000903ED" w:rsidRDefault="007775F3" w:rsidP="00916B5F">
      <w:pPr>
        <w:rPr>
          <w:b/>
          <w:sz w:val="28"/>
          <w:szCs w:val="28"/>
          <w:lang w:val="fr-FR"/>
        </w:rPr>
      </w:pPr>
      <w:r w:rsidRPr="000903ED">
        <w:rPr>
          <w:b/>
          <w:sz w:val="28"/>
          <w:szCs w:val="28"/>
          <w:lang w:val="fr-FR"/>
        </w:rPr>
        <w:t>Comité du développement et de la propriété intellectuelle (CDIP)</w:t>
      </w:r>
    </w:p>
    <w:p w:rsidR="007775F3" w:rsidRPr="000903ED" w:rsidRDefault="007775F3" w:rsidP="00916B5F">
      <w:pPr>
        <w:rPr>
          <w:lang w:val="fr-FR"/>
        </w:rPr>
      </w:pPr>
    </w:p>
    <w:p w:rsidR="007775F3" w:rsidRPr="000903ED" w:rsidRDefault="007775F3" w:rsidP="00916B5F">
      <w:pPr>
        <w:rPr>
          <w:lang w:val="fr-FR"/>
        </w:rPr>
      </w:pPr>
      <w:bookmarkStart w:id="3" w:name="_GoBack"/>
      <w:bookmarkEnd w:id="3"/>
    </w:p>
    <w:p w:rsidR="007775F3" w:rsidRPr="000903ED" w:rsidRDefault="007775F3" w:rsidP="00916B5F">
      <w:pPr>
        <w:rPr>
          <w:b/>
          <w:sz w:val="24"/>
          <w:szCs w:val="24"/>
          <w:lang w:val="fr-FR"/>
        </w:rPr>
      </w:pPr>
      <w:r w:rsidRPr="000903ED">
        <w:rPr>
          <w:b/>
          <w:sz w:val="24"/>
          <w:szCs w:val="24"/>
          <w:lang w:val="fr-FR"/>
        </w:rPr>
        <w:t>Seizième session</w:t>
      </w:r>
    </w:p>
    <w:p w:rsidR="007775F3" w:rsidRPr="000903ED" w:rsidRDefault="007775F3" w:rsidP="00916B5F">
      <w:pPr>
        <w:rPr>
          <w:b/>
          <w:sz w:val="24"/>
          <w:szCs w:val="24"/>
          <w:lang w:val="fr-FR"/>
        </w:rPr>
      </w:pPr>
      <w:r w:rsidRPr="000903ED">
        <w:rPr>
          <w:b/>
          <w:sz w:val="24"/>
          <w:szCs w:val="24"/>
          <w:lang w:val="fr-FR"/>
        </w:rPr>
        <w:t>Genève, 9 – 13 novembre 2015</w:t>
      </w:r>
    </w:p>
    <w:p w:rsidR="00B870AA" w:rsidRDefault="00B870AA" w:rsidP="00916B5F">
      <w:pPr>
        <w:rPr>
          <w:lang w:val="fr-FR"/>
        </w:rPr>
      </w:pPr>
    </w:p>
    <w:p w:rsidR="00B870AA" w:rsidRDefault="00B870AA" w:rsidP="00916B5F">
      <w:pPr>
        <w:rPr>
          <w:lang w:val="fr-FR"/>
        </w:rPr>
      </w:pPr>
    </w:p>
    <w:p w:rsidR="00B870AA" w:rsidRDefault="00B870AA" w:rsidP="00916B5F">
      <w:pPr>
        <w:rPr>
          <w:lang w:val="fr-FR"/>
        </w:rPr>
      </w:pPr>
    </w:p>
    <w:p w:rsidR="00B870AA" w:rsidRDefault="00AF14EF" w:rsidP="00916B5F">
      <w:pPr>
        <w:rPr>
          <w:caps/>
          <w:sz w:val="24"/>
          <w:lang w:val="fr-FR"/>
        </w:rPr>
      </w:pPr>
      <w:bookmarkStart w:id="4" w:name="TitleOfDoc"/>
      <w:bookmarkEnd w:id="4"/>
      <w:r w:rsidRPr="00027E67">
        <w:rPr>
          <w:caps/>
          <w:color w:val="000000"/>
          <w:sz w:val="24"/>
          <w:lang w:val="fr-FR"/>
        </w:rPr>
        <w:t xml:space="preserve">Résumé du guide sur la commercialisation des actifs </w:t>
      </w:r>
      <w:r w:rsidR="00783774">
        <w:rPr>
          <w:caps/>
          <w:color w:val="000000"/>
          <w:sz w:val="24"/>
          <w:lang w:val="fr-FR"/>
        </w:rPr>
        <w:br/>
      </w:r>
      <w:r w:rsidRPr="00027E67">
        <w:rPr>
          <w:caps/>
          <w:color w:val="000000"/>
          <w:sz w:val="24"/>
          <w:lang w:val="fr-FR"/>
        </w:rPr>
        <w:t>de propriété intellectuelle</w:t>
      </w:r>
    </w:p>
    <w:p w:rsidR="00B870AA" w:rsidRDefault="00B870AA" w:rsidP="00916B5F">
      <w:pPr>
        <w:rPr>
          <w:lang w:val="fr-FR"/>
        </w:rPr>
      </w:pPr>
    </w:p>
    <w:p w:rsidR="00B870AA" w:rsidRDefault="00AF14EF" w:rsidP="00916B5F">
      <w:pPr>
        <w:rPr>
          <w:i/>
          <w:lang w:val="fr-FR"/>
        </w:rPr>
      </w:pPr>
      <w:bookmarkStart w:id="5" w:name="Prepared"/>
      <w:bookmarkEnd w:id="5"/>
      <w:proofErr w:type="gramStart"/>
      <w:r w:rsidRPr="00027E67">
        <w:rPr>
          <w:i/>
          <w:lang w:val="fr-FR"/>
        </w:rPr>
        <w:t>établi</w:t>
      </w:r>
      <w:proofErr w:type="gramEnd"/>
      <w:r w:rsidRPr="00027E67">
        <w:rPr>
          <w:i/>
          <w:lang w:val="fr-FR"/>
        </w:rPr>
        <w:t xml:space="preserve"> par M.</w:t>
      </w:r>
      <w:r w:rsidR="001212F0">
        <w:rPr>
          <w:i/>
          <w:lang w:val="fr-FR"/>
        </w:rPr>
        <w:t> </w:t>
      </w:r>
      <w:r w:rsidRPr="00027E67">
        <w:rPr>
          <w:i/>
          <w:lang w:val="fr-FR"/>
        </w:rPr>
        <w:t>Gary N.</w:t>
      </w:r>
      <w:r w:rsidR="001212F0">
        <w:rPr>
          <w:i/>
          <w:lang w:val="fr-FR"/>
        </w:rPr>
        <w:t> </w:t>
      </w:r>
      <w:r w:rsidRPr="00027E67">
        <w:rPr>
          <w:i/>
          <w:lang w:val="fr-FR"/>
        </w:rPr>
        <w:t xml:space="preserve">Keller, directeur général, </w:t>
      </w:r>
      <w:proofErr w:type="spellStart"/>
      <w:r w:rsidR="00240E18">
        <w:rPr>
          <w:i/>
          <w:lang w:val="fr-FR"/>
        </w:rPr>
        <w:t>X</w:t>
      </w:r>
      <w:r w:rsidRPr="00027E67">
        <w:rPr>
          <w:i/>
          <w:lang w:val="fr-FR"/>
        </w:rPr>
        <w:t>omix</w:t>
      </w:r>
      <w:proofErr w:type="spellEnd"/>
      <w:r w:rsidRPr="00027E67">
        <w:rPr>
          <w:i/>
          <w:lang w:val="fr-FR"/>
        </w:rPr>
        <w:t xml:space="preserve"> </w:t>
      </w:r>
      <w:r w:rsidR="00240E18" w:rsidRPr="00027E67">
        <w:rPr>
          <w:i/>
          <w:lang w:val="fr-FR"/>
        </w:rPr>
        <w:t>L</w:t>
      </w:r>
      <w:r w:rsidRPr="00027E67">
        <w:rPr>
          <w:i/>
          <w:lang w:val="fr-FR"/>
        </w:rPr>
        <w:t xml:space="preserve">td, </w:t>
      </w:r>
      <w:r w:rsidR="00240E18">
        <w:rPr>
          <w:i/>
          <w:lang w:val="fr-FR"/>
        </w:rPr>
        <w:t>Chicago</w:t>
      </w:r>
      <w:r w:rsidRPr="00027E67">
        <w:rPr>
          <w:i/>
          <w:lang w:val="fr-FR"/>
        </w:rPr>
        <w:t xml:space="preserve"> </w:t>
      </w:r>
      <w:r w:rsidR="00240E18">
        <w:rPr>
          <w:i/>
          <w:lang w:val="fr-FR"/>
        </w:rPr>
        <w:t>(</w:t>
      </w:r>
      <w:r w:rsidRPr="00027E67">
        <w:rPr>
          <w:i/>
          <w:lang w:val="fr-FR" w:eastAsia="fr-FR"/>
        </w:rPr>
        <w:t>États</w:t>
      </w:r>
      <w:r w:rsidR="00783774">
        <w:rPr>
          <w:i/>
          <w:lang w:val="fr-FR"/>
        </w:rPr>
        <w:noBreakHyphen/>
      </w:r>
      <w:r w:rsidRPr="00027E67">
        <w:rPr>
          <w:i/>
          <w:lang w:val="fr-FR" w:eastAsia="fr-FR"/>
        </w:rPr>
        <w:t>Unis d</w:t>
      </w:r>
      <w:r w:rsidR="007775F3">
        <w:rPr>
          <w:i/>
          <w:lang w:val="fr-FR" w:eastAsia="fr-FR"/>
        </w:rPr>
        <w:t>’</w:t>
      </w:r>
      <w:r w:rsidRPr="00027E67">
        <w:rPr>
          <w:i/>
          <w:lang w:val="fr-FR" w:eastAsia="fr-FR"/>
        </w:rPr>
        <w:t>Amérique</w:t>
      </w:r>
      <w:r w:rsidR="00240E18">
        <w:rPr>
          <w:i/>
          <w:lang w:val="fr-FR" w:eastAsia="fr-FR"/>
        </w:rPr>
        <w:t>)</w:t>
      </w:r>
      <w:r w:rsidR="00D6631A" w:rsidRPr="00027E67">
        <w:rPr>
          <w:rStyle w:val="FootnoteReference"/>
          <w:i/>
          <w:lang w:val="fr-FR"/>
        </w:rPr>
        <w:footnoteReference w:id="2"/>
      </w:r>
    </w:p>
    <w:p w:rsidR="00B870AA" w:rsidRDefault="00B870AA" w:rsidP="00916B5F">
      <w:pPr>
        <w:rPr>
          <w:i/>
          <w:lang w:val="fr-FR"/>
        </w:rPr>
      </w:pPr>
    </w:p>
    <w:p w:rsidR="00B870AA" w:rsidRDefault="00B870AA" w:rsidP="00916B5F">
      <w:pPr>
        <w:rPr>
          <w:lang w:val="fr-FR"/>
        </w:rPr>
      </w:pPr>
    </w:p>
    <w:p w:rsidR="00B870AA" w:rsidRDefault="00B870AA" w:rsidP="00916B5F">
      <w:pPr>
        <w:rPr>
          <w:lang w:val="fr-FR"/>
        </w:rPr>
      </w:pPr>
    </w:p>
    <w:p w:rsidR="00B870AA" w:rsidRDefault="00B870AA" w:rsidP="00916B5F">
      <w:pPr>
        <w:rPr>
          <w:lang w:val="fr-FR"/>
        </w:rPr>
      </w:pPr>
    </w:p>
    <w:p w:rsidR="00B870AA" w:rsidRDefault="00B870AA" w:rsidP="00916B5F">
      <w:pPr>
        <w:rPr>
          <w:lang w:val="fr-FR"/>
        </w:rPr>
      </w:pPr>
    </w:p>
    <w:p w:rsidR="00B870AA" w:rsidRDefault="00027E67" w:rsidP="00916B5F">
      <w:pPr>
        <w:pStyle w:val="ONUMFS"/>
        <w:rPr>
          <w:szCs w:val="22"/>
          <w:lang w:val="fr-FR"/>
        </w:rPr>
      </w:pPr>
      <w:r w:rsidRPr="00027E67">
        <w:rPr>
          <w:lang w:val="fr-FR"/>
        </w:rPr>
        <w:t>Le présent document contient un résumé du Guide sur la</w:t>
      </w:r>
      <w:r>
        <w:rPr>
          <w:lang w:val="fr-FR"/>
        </w:rPr>
        <w:t xml:space="preserve"> commercialisation des actifs de propriété intellectuelle, établi dans </w:t>
      </w:r>
      <w:r w:rsidRPr="00027E67">
        <w:rPr>
          <w:lang w:val="fr-FR"/>
        </w:rPr>
        <w:t>le cadre du projet relatif à la structure d</w:t>
      </w:r>
      <w:r w:rsidR="007775F3">
        <w:rPr>
          <w:lang w:val="fr-FR"/>
        </w:rPr>
        <w:t>’</w:t>
      </w:r>
      <w:r w:rsidRPr="00027E67">
        <w:rPr>
          <w:lang w:val="fr-FR"/>
        </w:rPr>
        <w:t>appui à l</w:t>
      </w:r>
      <w:r w:rsidR="007775F3">
        <w:rPr>
          <w:lang w:val="fr-FR"/>
        </w:rPr>
        <w:t>’</w:t>
      </w:r>
      <w:r w:rsidRPr="00027E67">
        <w:rPr>
          <w:lang w:val="fr-FR"/>
        </w:rPr>
        <w:t>innovation et au transfert de technologie à l</w:t>
      </w:r>
      <w:r w:rsidR="007775F3">
        <w:rPr>
          <w:lang w:val="fr-FR"/>
        </w:rPr>
        <w:t>’</w:t>
      </w:r>
      <w:r w:rsidRPr="00027E67">
        <w:rPr>
          <w:lang w:val="fr-FR"/>
        </w:rPr>
        <w:t>intention des institutions nationales (CDIP/3/INF/2)</w:t>
      </w:r>
      <w:r>
        <w:rPr>
          <w:lang w:val="fr-FR"/>
        </w:rPr>
        <w:t xml:space="preserve">.  </w:t>
      </w:r>
      <w:r w:rsidRPr="00027E67">
        <w:rPr>
          <w:lang w:val="fr-FR"/>
        </w:rPr>
        <w:t>Ce guide a été établi par M.</w:t>
      </w:r>
      <w:r w:rsidR="001212F0">
        <w:rPr>
          <w:lang w:val="fr-FR"/>
        </w:rPr>
        <w:t> </w:t>
      </w:r>
      <w:r w:rsidR="00FB270D" w:rsidRPr="00027E67">
        <w:rPr>
          <w:iCs/>
          <w:szCs w:val="22"/>
          <w:lang w:val="fr-FR"/>
        </w:rPr>
        <w:t>Gary N.</w:t>
      </w:r>
      <w:r w:rsidR="001212F0">
        <w:rPr>
          <w:iCs/>
          <w:szCs w:val="22"/>
          <w:lang w:val="fr-FR"/>
        </w:rPr>
        <w:t> </w:t>
      </w:r>
      <w:r w:rsidR="00FB270D" w:rsidRPr="00027E67">
        <w:rPr>
          <w:iCs/>
          <w:szCs w:val="22"/>
          <w:lang w:val="fr-FR"/>
        </w:rPr>
        <w:t xml:space="preserve">Keller, </w:t>
      </w:r>
      <w:r>
        <w:rPr>
          <w:iCs/>
          <w:szCs w:val="22"/>
          <w:lang w:val="fr-FR"/>
        </w:rPr>
        <w:t>directeur général</w:t>
      </w:r>
      <w:r w:rsidR="00FB270D" w:rsidRPr="00027E67">
        <w:rPr>
          <w:iCs/>
          <w:szCs w:val="22"/>
          <w:lang w:val="fr-FR"/>
        </w:rPr>
        <w:t xml:space="preserve">, </w:t>
      </w:r>
      <w:proofErr w:type="spellStart"/>
      <w:r w:rsidR="00FB270D" w:rsidRPr="00027E67">
        <w:rPr>
          <w:iCs/>
          <w:szCs w:val="22"/>
          <w:lang w:val="fr-FR"/>
        </w:rPr>
        <w:t>Xomix</w:t>
      </w:r>
      <w:proofErr w:type="spellEnd"/>
      <w:r w:rsidR="00FB270D" w:rsidRPr="00027E67">
        <w:rPr>
          <w:iCs/>
          <w:szCs w:val="22"/>
          <w:lang w:val="fr-FR"/>
        </w:rPr>
        <w:t xml:space="preserve"> Ltd, Chicago </w:t>
      </w:r>
      <w:r w:rsidR="00240E18">
        <w:rPr>
          <w:iCs/>
          <w:szCs w:val="22"/>
          <w:lang w:val="fr-FR"/>
        </w:rPr>
        <w:t>(</w:t>
      </w:r>
      <w:r w:rsidRPr="00027E67">
        <w:rPr>
          <w:iCs/>
          <w:szCs w:val="22"/>
          <w:lang w:val="fr-FR" w:eastAsia="fr-FR"/>
        </w:rPr>
        <w:t>États</w:t>
      </w:r>
      <w:r w:rsidR="00783774">
        <w:rPr>
          <w:lang w:val="fr-FR"/>
        </w:rPr>
        <w:noBreakHyphen/>
      </w:r>
      <w:r w:rsidRPr="00027E67">
        <w:rPr>
          <w:iCs/>
          <w:szCs w:val="22"/>
          <w:lang w:val="fr-FR" w:eastAsia="fr-FR"/>
        </w:rPr>
        <w:t>Unis d</w:t>
      </w:r>
      <w:r w:rsidR="007775F3">
        <w:rPr>
          <w:iCs/>
          <w:szCs w:val="22"/>
          <w:lang w:val="fr-FR" w:eastAsia="fr-FR"/>
        </w:rPr>
        <w:t>’</w:t>
      </w:r>
      <w:r w:rsidRPr="00027E67">
        <w:rPr>
          <w:iCs/>
          <w:szCs w:val="22"/>
          <w:lang w:val="fr-FR" w:eastAsia="fr-FR"/>
        </w:rPr>
        <w:t>Amérique</w:t>
      </w:r>
      <w:r w:rsidR="00240E18">
        <w:rPr>
          <w:iCs/>
          <w:szCs w:val="22"/>
          <w:lang w:val="fr-FR" w:eastAsia="fr-FR"/>
        </w:rPr>
        <w:t>)</w:t>
      </w:r>
      <w:r w:rsidR="00FB270D" w:rsidRPr="00027E67">
        <w:rPr>
          <w:szCs w:val="22"/>
          <w:lang w:val="fr-FR"/>
        </w:rPr>
        <w:t>.</w:t>
      </w:r>
    </w:p>
    <w:p w:rsidR="00B870AA" w:rsidRDefault="00B870AA" w:rsidP="00916B5F">
      <w:pPr>
        <w:tabs>
          <w:tab w:val="left" w:pos="567"/>
        </w:tabs>
        <w:rPr>
          <w:rFonts w:eastAsia="Times New Roman"/>
          <w:szCs w:val="22"/>
          <w:lang w:val="fr-FR"/>
        </w:rPr>
      </w:pPr>
    </w:p>
    <w:p w:rsidR="00916B5F" w:rsidRPr="00916B5F" w:rsidRDefault="00027E67" w:rsidP="00916B5F">
      <w:pPr>
        <w:pStyle w:val="ONUMFS"/>
        <w:ind w:left="5533"/>
        <w:rPr>
          <w:i/>
          <w:lang w:val="fr-FR"/>
        </w:rPr>
      </w:pPr>
      <w:r w:rsidRPr="00916B5F">
        <w:rPr>
          <w:i/>
          <w:lang w:val="fr-FR"/>
        </w:rPr>
        <w:t>Le CDIP est invité à prendre note des informations contenues dans le présent document</w:t>
      </w:r>
      <w:r w:rsidR="00FB270D" w:rsidRPr="00916B5F">
        <w:rPr>
          <w:i/>
          <w:lang w:val="fr-FR"/>
        </w:rPr>
        <w:t>.</w:t>
      </w:r>
    </w:p>
    <w:p w:rsidR="00916B5F" w:rsidRDefault="00916B5F">
      <w:pPr>
        <w:rPr>
          <w:i/>
          <w:lang w:val="fr-FR"/>
        </w:rPr>
      </w:pPr>
      <w:r>
        <w:rPr>
          <w:i/>
          <w:lang w:val="fr-FR"/>
        </w:rPr>
        <w:br w:type="page"/>
      </w:r>
    </w:p>
    <w:p w:rsidR="00B870AA" w:rsidRDefault="00027E67" w:rsidP="00916B5F">
      <w:pPr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RÉSUMÉ</w:t>
      </w:r>
    </w:p>
    <w:p w:rsidR="00B870AA" w:rsidRDefault="00B870AA" w:rsidP="00916B5F">
      <w:pPr>
        <w:rPr>
          <w:lang w:val="fr-FR"/>
        </w:rPr>
      </w:pPr>
    </w:p>
    <w:p w:rsidR="007775F3" w:rsidRDefault="00027E67" w:rsidP="00916B5F">
      <w:pPr>
        <w:rPr>
          <w:lang w:val="fr-FR"/>
        </w:rPr>
      </w:pPr>
      <w:r>
        <w:rPr>
          <w:lang w:val="fr-FR"/>
        </w:rPr>
        <w:t>L</w:t>
      </w:r>
      <w:r w:rsidR="007775F3">
        <w:rPr>
          <w:lang w:val="fr-FR"/>
        </w:rPr>
        <w:t>’</w:t>
      </w:r>
      <w:r>
        <w:rPr>
          <w:lang w:val="fr-FR"/>
        </w:rPr>
        <w:t>innovation et la</w:t>
      </w:r>
      <w:r w:rsidR="00BD20D1">
        <w:rPr>
          <w:lang w:val="fr-FR"/>
        </w:rPr>
        <w:t xml:space="preserve"> propriété intellectuelle sont d</w:t>
      </w:r>
      <w:r>
        <w:rPr>
          <w:lang w:val="fr-FR"/>
        </w:rPr>
        <w:t>es moteurs de l</w:t>
      </w:r>
      <w:r w:rsidR="007775F3">
        <w:rPr>
          <w:lang w:val="fr-FR"/>
        </w:rPr>
        <w:t>’</w:t>
      </w:r>
      <w:r>
        <w:rPr>
          <w:lang w:val="fr-FR"/>
        </w:rPr>
        <w:t>économie mondiale contemporaine</w:t>
      </w:r>
      <w:r w:rsidR="00DE3099">
        <w:rPr>
          <w:lang w:val="fr-FR"/>
        </w:rPr>
        <w:t xml:space="preserve">.  </w:t>
      </w:r>
      <w:r w:rsidR="00024100">
        <w:rPr>
          <w:lang w:val="fr-FR"/>
        </w:rPr>
        <w:t xml:space="preserve">Ce sont de puissants </w:t>
      </w:r>
      <w:r w:rsidR="00240E18">
        <w:rPr>
          <w:lang w:val="fr-FR"/>
        </w:rPr>
        <w:t xml:space="preserve">facteurs </w:t>
      </w:r>
      <w:r w:rsidR="00024100">
        <w:rPr>
          <w:lang w:val="fr-FR"/>
        </w:rPr>
        <w:t xml:space="preserve">de croissance économique et de prospérité, pas </w:t>
      </w:r>
      <w:r w:rsidR="00BD20D1">
        <w:rPr>
          <w:lang w:val="fr-FR"/>
        </w:rPr>
        <w:t>seulement</w:t>
      </w:r>
      <w:r w:rsidR="00024100">
        <w:rPr>
          <w:lang w:val="fr-FR"/>
        </w:rPr>
        <w:t xml:space="preserve"> dans quelques pays mais dans le monde entier.  </w:t>
      </w:r>
      <w:r w:rsidR="00024100" w:rsidRPr="00024100">
        <w:rPr>
          <w:lang w:val="fr-FR"/>
        </w:rPr>
        <w:t>L</w:t>
      </w:r>
      <w:r w:rsidR="00024100">
        <w:rPr>
          <w:lang w:val="fr-FR"/>
        </w:rPr>
        <w:t xml:space="preserve">e Comité du développement et de la propriété intellectuelle </w:t>
      </w:r>
      <w:r w:rsidR="00024100" w:rsidRPr="00027E67">
        <w:rPr>
          <w:lang w:val="fr-FR"/>
        </w:rPr>
        <w:t>(CDIP)</w:t>
      </w:r>
      <w:r w:rsidR="00024100">
        <w:rPr>
          <w:lang w:val="fr-FR"/>
        </w:rPr>
        <w:t xml:space="preserve"> de l</w:t>
      </w:r>
      <w:r w:rsidR="007775F3">
        <w:rPr>
          <w:lang w:val="fr-FR"/>
        </w:rPr>
        <w:t>’</w:t>
      </w:r>
      <w:hyperlink r:id="rId9" w:history="1">
        <w:r w:rsidR="00024100" w:rsidRPr="00024100">
          <w:rPr>
            <w:rStyle w:val="Hyperlink"/>
            <w:color w:val="0000FF"/>
            <w:lang w:val="fr-FR"/>
          </w:rPr>
          <w:t>Organisation</w:t>
        </w:r>
        <w:r w:rsidR="00024100">
          <w:rPr>
            <w:rStyle w:val="Hyperlink"/>
            <w:lang w:val="fr-FR"/>
          </w:rPr>
          <w:t xml:space="preserve"> Mondiale de la Propriété Intellectuelle</w:t>
        </w:r>
      </w:hyperlink>
      <w:r w:rsidR="00025AB1" w:rsidRPr="00027E67">
        <w:rPr>
          <w:lang w:val="fr-FR"/>
        </w:rPr>
        <w:t xml:space="preserve"> (</w:t>
      </w:r>
      <w:r w:rsidR="00024100">
        <w:rPr>
          <w:lang w:val="fr-FR"/>
        </w:rPr>
        <w:t>OMPI</w:t>
      </w:r>
      <w:r w:rsidR="00025AB1" w:rsidRPr="00027E67">
        <w:rPr>
          <w:lang w:val="fr-FR"/>
        </w:rPr>
        <w:t xml:space="preserve">) </w:t>
      </w:r>
      <w:r w:rsidR="00024100">
        <w:rPr>
          <w:lang w:val="fr-FR"/>
        </w:rPr>
        <w:t>s</w:t>
      </w:r>
      <w:r w:rsidR="007775F3">
        <w:rPr>
          <w:lang w:val="fr-FR"/>
        </w:rPr>
        <w:t>’</w:t>
      </w:r>
      <w:r w:rsidR="00024100">
        <w:rPr>
          <w:lang w:val="fr-FR"/>
        </w:rPr>
        <w:t>efforce d</w:t>
      </w:r>
      <w:r w:rsidR="007775F3">
        <w:rPr>
          <w:lang w:val="fr-FR"/>
        </w:rPr>
        <w:t>’</w:t>
      </w:r>
      <w:r w:rsidR="00024100">
        <w:rPr>
          <w:lang w:val="fr-FR"/>
        </w:rPr>
        <w:t xml:space="preserve">accroître la collaboration </w:t>
      </w:r>
      <w:r w:rsidR="00BD20D1">
        <w:rPr>
          <w:lang w:val="fr-FR"/>
        </w:rPr>
        <w:t>entre les pays</w:t>
      </w:r>
      <w:r w:rsidR="00024100">
        <w:rPr>
          <w:lang w:val="fr-FR"/>
        </w:rPr>
        <w:t xml:space="preserve"> dans le domaine de l</w:t>
      </w:r>
      <w:r w:rsidR="007775F3">
        <w:rPr>
          <w:lang w:val="fr-FR"/>
        </w:rPr>
        <w:t>’</w:t>
      </w:r>
      <w:r w:rsidR="00024100">
        <w:rPr>
          <w:lang w:val="fr-FR"/>
        </w:rPr>
        <w:t>innovation</w:t>
      </w:r>
      <w:r w:rsidR="00DE3099">
        <w:rPr>
          <w:lang w:val="fr-FR"/>
        </w:rPr>
        <w:t xml:space="preserve">.  </w:t>
      </w:r>
      <w:r w:rsidR="00CA136C">
        <w:rPr>
          <w:lang w:val="fr-FR"/>
        </w:rPr>
        <w:t>C</w:t>
      </w:r>
      <w:r w:rsidR="00024100">
        <w:rPr>
          <w:lang w:val="fr-FR"/>
        </w:rPr>
        <w:t>e guide a pour objet d</w:t>
      </w:r>
      <w:r w:rsidR="007775F3">
        <w:rPr>
          <w:lang w:val="fr-FR"/>
        </w:rPr>
        <w:t>’</w:t>
      </w:r>
      <w:r w:rsidR="00BD20D1">
        <w:rPr>
          <w:lang w:val="fr-FR"/>
        </w:rPr>
        <w:t xml:space="preserve">appliquer </w:t>
      </w:r>
      <w:r w:rsidR="00024100">
        <w:rPr>
          <w:lang w:val="fr-FR"/>
        </w:rPr>
        <w:t>l</w:t>
      </w:r>
      <w:r w:rsidR="007775F3">
        <w:rPr>
          <w:lang w:val="fr-FR"/>
        </w:rPr>
        <w:t>’</w:t>
      </w:r>
      <w:r w:rsidR="00024100">
        <w:rPr>
          <w:lang w:val="fr-FR"/>
        </w:rPr>
        <w:t>une des recommandations essentielles formulées par</w:t>
      </w:r>
      <w:r w:rsidR="007775F3">
        <w:rPr>
          <w:lang w:val="fr-FR"/>
        </w:rPr>
        <w:t xml:space="preserve"> le CDI</w:t>
      </w:r>
      <w:r w:rsidR="00024100">
        <w:rPr>
          <w:lang w:val="fr-FR"/>
        </w:rPr>
        <w:t>P</w:t>
      </w:r>
      <w:r w:rsidR="00240E18" w:rsidRPr="00240E18">
        <w:rPr>
          <w:lang w:val="fr-FR"/>
        </w:rPr>
        <w:t xml:space="preserve"> </w:t>
      </w:r>
      <w:r w:rsidR="00240E18">
        <w:rPr>
          <w:lang w:val="fr-FR"/>
        </w:rPr>
        <w:t>en matière d</w:t>
      </w:r>
      <w:r w:rsidR="007775F3">
        <w:rPr>
          <w:lang w:val="fr-FR"/>
        </w:rPr>
        <w:t>’</w:t>
      </w:r>
      <w:r w:rsidR="00240E18">
        <w:rPr>
          <w:lang w:val="fr-FR"/>
        </w:rPr>
        <w:t xml:space="preserve">assistance technique </w:t>
      </w:r>
      <w:r w:rsidR="00CA136C">
        <w:rPr>
          <w:lang w:val="fr-FR"/>
        </w:rPr>
        <w:t>et de</w:t>
      </w:r>
      <w:r w:rsidR="00240E18">
        <w:rPr>
          <w:lang w:val="fr-FR"/>
        </w:rPr>
        <w:t xml:space="preserve"> renforcement des capacités</w:t>
      </w:r>
      <w:r w:rsidR="00DE3099">
        <w:rPr>
          <w:lang w:val="fr-FR"/>
        </w:rPr>
        <w:t xml:space="preserve">.  </w:t>
      </w:r>
      <w:r w:rsidR="00240E18">
        <w:rPr>
          <w:lang w:val="fr-FR"/>
        </w:rPr>
        <w:t>L</w:t>
      </w:r>
      <w:r w:rsidR="007775F3">
        <w:rPr>
          <w:lang w:val="fr-FR"/>
        </w:rPr>
        <w:t>’</w:t>
      </w:r>
      <w:r w:rsidR="00CA136C">
        <w:rPr>
          <w:lang w:val="fr-FR"/>
        </w:rPr>
        <w:t>idée d</w:t>
      </w:r>
      <w:r w:rsidR="007775F3">
        <w:rPr>
          <w:lang w:val="fr-FR"/>
        </w:rPr>
        <w:t>’</w:t>
      </w:r>
      <w:r w:rsidR="00CA136C">
        <w:rPr>
          <w:lang w:val="fr-FR"/>
        </w:rPr>
        <w:t xml:space="preserve">établir le </w:t>
      </w:r>
      <w:r w:rsidR="00345AAC">
        <w:rPr>
          <w:lang w:val="fr-FR"/>
        </w:rPr>
        <w:t>G</w:t>
      </w:r>
      <w:r w:rsidR="00240E18">
        <w:rPr>
          <w:lang w:val="fr-FR"/>
        </w:rPr>
        <w:t>uide sur la commercialisation des actifs de propriété intellectuelle a été</w:t>
      </w:r>
      <w:r w:rsidR="00BD20D1">
        <w:rPr>
          <w:lang w:val="fr-FR"/>
        </w:rPr>
        <w:t xml:space="preserve"> lancé</w:t>
      </w:r>
      <w:r w:rsidR="00CA136C">
        <w:rPr>
          <w:lang w:val="fr-FR"/>
        </w:rPr>
        <w:t>e</w:t>
      </w:r>
      <w:r w:rsidR="00240E18">
        <w:rPr>
          <w:lang w:val="fr-FR"/>
        </w:rPr>
        <w:t xml:space="preserve"> à l</w:t>
      </w:r>
      <w:r w:rsidR="007775F3">
        <w:rPr>
          <w:lang w:val="fr-FR"/>
        </w:rPr>
        <w:t>’</w:t>
      </w:r>
      <w:r w:rsidR="00240E18">
        <w:rPr>
          <w:lang w:val="fr-FR"/>
        </w:rPr>
        <w:t>ouverture</w:t>
      </w:r>
      <w:r w:rsidR="00024100">
        <w:rPr>
          <w:lang w:val="fr-FR"/>
        </w:rPr>
        <w:t xml:space="preserve"> de la réunion </w:t>
      </w:r>
      <w:r w:rsidR="00BB0689">
        <w:rPr>
          <w:lang w:val="fr-FR"/>
        </w:rPr>
        <w:t xml:space="preserve">de la </w:t>
      </w:r>
      <w:proofErr w:type="spellStart"/>
      <w:r w:rsidR="00BB0689" w:rsidRPr="00BB0689">
        <w:rPr>
          <w:lang w:val="fr-FR"/>
        </w:rPr>
        <w:t>Licensing</w:t>
      </w:r>
      <w:proofErr w:type="spellEnd"/>
      <w:r w:rsidR="00BB0689" w:rsidRPr="00BB0689">
        <w:rPr>
          <w:lang w:val="fr-FR"/>
        </w:rPr>
        <w:t xml:space="preserve"> </w:t>
      </w:r>
      <w:proofErr w:type="spellStart"/>
      <w:r w:rsidR="00BB0689" w:rsidRPr="00BB0689">
        <w:rPr>
          <w:lang w:val="fr-FR"/>
        </w:rPr>
        <w:t>Executives</w:t>
      </w:r>
      <w:proofErr w:type="spellEnd"/>
      <w:r w:rsidR="00BB0689" w:rsidRPr="00BB0689">
        <w:rPr>
          <w:lang w:val="fr-FR"/>
        </w:rPr>
        <w:t xml:space="preserve"> Society</w:t>
      </w:r>
      <w:r w:rsidR="00BB0689">
        <w:rPr>
          <w:lang w:val="fr-FR"/>
        </w:rPr>
        <w:t xml:space="preserve"> pays arabes</w:t>
      </w:r>
      <w:r w:rsidR="00240E18">
        <w:rPr>
          <w:lang w:val="fr-FR"/>
        </w:rPr>
        <w:t xml:space="preserve"> tenue</w:t>
      </w:r>
      <w:r w:rsidR="00025AB1" w:rsidRPr="00027E67">
        <w:rPr>
          <w:lang w:val="fr-FR"/>
        </w:rPr>
        <w:t xml:space="preserve"> </w:t>
      </w:r>
      <w:r w:rsidR="00024100">
        <w:rPr>
          <w:lang w:val="fr-FR"/>
        </w:rPr>
        <w:t xml:space="preserve">à </w:t>
      </w:r>
      <w:proofErr w:type="spellStart"/>
      <w:r w:rsidR="00025AB1" w:rsidRPr="00027E67">
        <w:rPr>
          <w:lang w:val="fr-FR"/>
        </w:rPr>
        <w:t>Riyadh</w:t>
      </w:r>
      <w:proofErr w:type="spellEnd"/>
      <w:r w:rsidR="00024100">
        <w:rPr>
          <w:lang w:val="fr-FR"/>
        </w:rPr>
        <w:t xml:space="preserve"> (</w:t>
      </w:r>
      <w:r w:rsidR="007775F3">
        <w:rPr>
          <w:lang w:val="fr-FR"/>
        </w:rPr>
        <w:t>Arabie saoudite</w:t>
      </w:r>
      <w:r w:rsidR="00024100">
        <w:rPr>
          <w:lang w:val="fr-FR"/>
        </w:rPr>
        <w:t>) du 24 au 2</w:t>
      </w:r>
      <w:r w:rsidR="007775F3">
        <w:rPr>
          <w:lang w:val="fr-FR"/>
        </w:rPr>
        <w:t>6 avril 20</w:t>
      </w:r>
      <w:r w:rsidR="00024100">
        <w:rPr>
          <w:lang w:val="fr-FR"/>
        </w:rPr>
        <w:t>12,</w:t>
      </w:r>
      <w:r w:rsidR="00240E18">
        <w:rPr>
          <w:lang w:val="fr-FR"/>
        </w:rPr>
        <w:t xml:space="preserve"> </w:t>
      </w:r>
      <w:r w:rsidR="00BB0689">
        <w:rPr>
          <w:lang w:val="fr-FR"/>
        </w:rPr>
        <w:t xml:space="preserve">puis </w:t>
      </w:r>
      <w:r w:rsidR="00CA136C">
        <w:rPr>
          <w:lang w:val="fr-FR"/>
        </w:rPr>
        <w:t xml:space="preserve">mise en œuvre </w:t>
      </w:r>
      <w:r w:rsidR="00BB0689">
        <w:rPr>
          <w:lang w:val="fr-FR"/>
        </w:rPr>
        <w:t>sous la direction générale de M</w:t>
      </w:r>
      <w:r w:rsidR="00240E18">
        <w:rPr>
          <w:lang w:val="fr-FR"/>
        </w:rPr>
        <w:t>. </w:t>
      </w:r>
      <w:r w:rsidR="00783774">
        <w:rPr>
          <w:lang w:val="fr-FR"/>
        </w:rPr>
        <w:t>Ali </w:t>
      </w:r>
      <w:r w:rsidR="00025AB1" w:rsidRPr="00027E67">
        <w:rPr>
          <w:lang w:val="fr-FR"/>
        </w:rPr>
        <w:t xml:space="preserve">Jazairy, </w:t>
      </w:r>
      <w:r w:rsidR="00240E18">
        <w:rPr>
          <w:lang w:val="fr-FR"/>
        </w:rPr>
        <w:t>conseiller principal à la</w:t>
      </w:r>
      <w:r w:rsidR="00BB0689">
        <w:rPr>
          <w:lang w:val="fr-FR"/>
        </w:rPr>
        <w:t xml:space="preserve"> </w:t>
      </w:r>
      <w:r w:rsidR="00025AB1" w:rsidRPr="00027E67">
        <w:rPr>
          <w:lang w:val="fr-FR"/>
        </w:rPr>
        <w:t>Division</w:t>
      </w:r>
      <w:r w:rsidR="00BB0689">
        <w:rPr>
          <w:lang w:val="fr-FR"/>
        </w:rPr>
        <w:t xml:space="preserve"> de la coopération internationale</w:t>
      </w:r>
      <w:r w:rsidR="007775F3">
        <w:rPr>
          <w:lang w:val="fr-FR"/>
        </w:rPr>
        <w:t xml:space="preserve"> du PCT</w:t>
      </w:r>
      <w:r w:rsidR="00025AB1" w:rsidRPr="00027E67">
        <w:rPr>
          <w:lang w:val="fr-FR"/>
        </w:rPr>
        <w:t xml:space="preserve">, </w:t>
      </w:r>
      <w:r w:rsidR="00BB0689">
        <w:rPr>
          <w:lang w:val="fr-FR"/>
        </w:rPr>
        <w:t>Secteur des brevets et de la technologie</w:t>
      </w:r>
      <w:r w:rsidR="00025AB1" w:rsidRPr="00027E67">
        <w:rPr>
          <w:lang w:val="fr-FR"/>
        </w:rPr>
        <w:t xml:space="preserve">, </w:t>
      </w:r>
      <w:r w:rsidR="00240E18">
        <w:rPr>
          <w:lang w:val="fr-FR"/>
        </w:rPr>
        <w:t>de l</w:t>
      </w:r>
      <w:r w:rsidR="007775F3">
        <w:rPr>
          <w:lang w:val="fr-FR"/>
        </w:rPr>
        <w:t>’</w:t>
      </w:r>
      <w:r w:rsidR="00BB0689">
        <w:rPr>
          <w:lang w:val="fr-FR"/>
        </w:rPr>
        <w:t xml:space="preserve">Organisation Mondiale de la Propriété Intellectuelle </w:t>
      </w:r>
      <w:r w:rsidR="00025AB1" w:rsidRPr="00027E67">
        <w:rPr>
          <w:lang w:val="fr-FR"/>
        </w:rPr>
        <w:t>(</w:t>
      </w:r>
      <w:r w:rsidR="00BB0689">
        <w:rPr>
          <w:lang w:val="fr-FR"/>
        </w:rPr>
        <w:t>OMPI</w:t>
      </w:r>
      <w:r w:rsidR="00025AB1" w:rsidRPr="00027E67">
        <w:rPr>
          <w:lang w:val="fr-FR"/>
        </w:rPr>
        <w:t>).</w:t>
      </w:r>
    </w:p>
    <w:p w:rsidR="00B870AA" w:rsidRDefault="00B870AA" w:rsidP="00916B5F">
      <w:pPr>
        <w:rPr>
          <w:lang w:val="fr-FR"/>
        </w:rPr>
      </w:pPr>
    </w:p>
    <w:p w:rsidR="007775F3" w:rsidRDefault="00D062F4" w:rsidP="00916B5F">
      <w:pPr>
        <w:rPr>
          <w:lang w:val="fr-FR"/>
        </w:rPr>
      </w:pPr>
      <w:r>
        <w:rPr>
          <w:lang w:val="fr-FR"/>
        </w:rPr>
        <w:t xml:space="preserve">Le guide </w:t>
      </w:r>
      <w:r w:rsidR="00240E18">
        <w:rPr>
          <w:lang w:val="fr-FR"/>
        </w:rPr>
        <w:t>porte sur</w:t>
      </w:r>
      <w:r>
        <w:rPr>
          <w:lang w:val="fr-FR"/>
        </w:rPr>
        <w:t xml:space="preserve"> la commercialisation des actifs de propriété intellectuelle et met l</w:t>
      </w:r>
      <w:r w:rsidR="007775F3">
        <w:rPr>
          <w:lang w:val="fr-FR"/>
        </w:rPr>
        <w:t>’</w:t>
      </w:r>
      <w:r>
        <w:rPr>
          <w:lang w:val="fr-FR"/>
        </w:rPr>
        <w:t xml:space="preserve">accent sur la transformation des inventions universitaires en produits commerciaux et </w:t>
      </w:r>
      <w:r w:rsidR="00240E18">
        <w:rPr>
          <w:lang w:val="fr-FR"/>
        </w:rPr>
        <w:t xml:space="preserve">en </w:t>
      </w:r>
      <w:r>
        <w:rPr>
          <w:lang w:val="fr-FR"/>
        </w:rPr>
        <w:t>jeunes pousses</w:t>
      </w:r>
      <w:r w:rsidR="00DE3099">
        <w:rPr>
          <w:lang w:val="fr-FR"/>
        </w:rPr>
        <w:t xml:space="preserve">.  </w:t>
      </w:r>
      <w:r w:rsidR="00BA1E50">
        <w:rPr>
          <w:lang w:val="fr-FR"/>
        </w:rPr>
        <w:t>Les universités sont l</w:t>
      </w:r>
      <w:r w:rsidR="007775F3">
        <w:rPr>
          <w:lang w:val="fr-FR"/>
        </w:rPr>
        <w:t>’</w:t>
      </w:r>
      <w:r w:rsidR="00BA1E50">
        <w:rPr>
          <w:lang w:val="fr-FR"/>
        </w:rPr>
        <w:t xml:space="preserve">une des principales sources montantes de </w:t>
      </w:r>
      <w:r w:rsidR="00820CBE">
        <w:rPr>
          <w:lang w:val="fr-FR"/>
        </w:rPr>
        <w:t xml:space="preserve">nouveaux savoirs et de nouvelles technologies et jouent un rôle dans </w:t>
      </w:r>
      <w:r w:rsidR="00BD20D1">
        <w:rPr>
          <w:lang w:val="fr-FR"/>
        </w:rPr>
        <w:t xml:space="preserve">le domaine de </w:t>
      </w:r>
      <w:r w:rsidR="00820CBE">
        <w:rPr>
          <w:lang w:val="fr-FR"/>
        </w:rPr>
        <w:t>l</w:t>
      </w:r>
      <w:r w:rsidR="007775F3">
        <w:rPr>
          <w:lang w:val="fr-FR"/>
        </w:rPr>
        <w:t>’</w:t>
      </w:r>
      <w:r w:rsidR="00820CBE">
        <w:rPr>
          <w:lang w:val="fr-FR"/>
        </w:rPr>
        <w:t xml:space="preserve">innovation technologique, </w:t>
      </w:r>
      <w:r w:rsidR="00BD20D1">
        <w:rPr>
          <w:lang w:val="fr-FR"/>
        </w:rPr>
        <w:t>du</w:t>
      </w:r>
      <w:r w:rsidR="00820CBE">
        <w:rPr>
          <w:lang w:val="fr-FR"/>
        </w:rPr>
        <w:t xml:space="preserve"> transfert de technologie et </w:t>
      </w:r>
      <w:r w:rsidR="00BD20D1">
        <w:rPr>
          <w:lang w:val="fr-FR"/>
        </w:rPr>
        <w:t xml:space="preserve">de </w:t>
      </w:r>
      <w:r w:rsidR="00820CBE">
        <w:rPr>
          <w:lang w:val="fr-FR"/>
        </w:rPr>
        <w:t>la commercialisation des droits de propriété intellectuelle découlant des activités de recherche</w:t>
      </w:r>
      <w:r w:rsidR="00783774">
        <w:rPr>
          <w:lang w:val="fr-FR"/>
        </w:rPr>
        <w:noBreakHyphen/>
      </w:r>
      <w:r w:rsidR="00820CBE">
        <w:rPr>
          <w:lang w:val="fr-FR"/>
        </w:rPr>
        <w:t>développement</w:t>
      </w:r>
      <w:r w:rsidR="00DE3099">
        <w:rPr>
          <w:lang w:val="fr-FR"/>
        </w:rPr>
        <w:t xml:space="preserve">.  </w:t>
      </w:r>
      <w:r w:rsidR="00345AAC">
        <w:rPr>
          <w:lang w:val="fr-FR"/>
        </w:rPr>
        <w:t>C</w:t>
      </w:r>
      <w:r w:rsidR="00820CBE">
        <w:rPr>
          <w:lang w:val="fr-FR"/>
        </w:rPr>
        <w:t xml:space="preserve">e guide est considéré </w:t>
      </w:r>
      <w:r w:rsidR="00240E18">
        <w:rPr>
          <w:lang w:val="fr-FR"/>
        </w:rPr>
        <w:t xml:space="preserve">comme une ressource essentielle </w:t>
      </w:r>
      <w:r w:rsidR="00BD20D1">
        <w:rPr>
          <w:lang w:val="fr-FR"/>
        </w:rPr>
        <w:t>permettant</w:t>
      </w:r>
      <w:r w:rsidR="00240E18">
        <w:rPr>
          <w:lang w:val="fr-FR"/>
        </w:rPr>
        <w:t xml:space="preserve"> aux pays émergents et en développement de passer de la découverte des idées et des technologies à leur commercialisation</w:t>
      </w:r>
      <w:r w:rsidR="00DE3099">
        <w:rPr>
          <w:lang w:val="fr-FR"/>
        </w:rPr>
        <w:t>.</w:t>
      </w:r>
    </w:p>
    <w:p w:rsidR="00B870AA" w:rsidRDefault="00B870AA" w:rsidP="00916B5F">
      <w:pPr>
        <w:rPr>
          <w:lang w:val="fr-FR"/>
        </w:rPr>
      </w:pPr>
    </w:p>
    <w:p w:rsidR="00B870AA" w:rsidRDefault="00820CBE" w:rsidP="00916B5F">
      <w:pPr>
        <w:rPr>
          <w:lang w:val="fr-FR"/>
        </w:rPr>
      </w:pPr>
      <w:r>
        <w:rPr>
          <w:lang w:val="fr-FR"/>
        </w:rPr>
        <w:t>La commercialisation des actifs de propriété intellectuelle consiste à gagner de l</w:t>
      </w:r>
      <w:r w:rsidR="007775F3">
        <w:rPr>
          <w:lang w:val="fr-FR"/>
        </w:rPr>
        <w:t>’</w:t>
      </w:r>
      <w:r w:rsidR="00345AAC">
        <w:rPr>
          <w:lang w:val="fr-FR"/>
        </w:rPr>
        <w:t>argent avec d</w:t>
      </w:r>
      <w:r>
        <w:rPr>
          <w:lang w:val="fr-FR"/>
        </w:rPr>
        <w:t>es idées</w:t>
      </w:r>
      <w:r w:rsidR="00DE3099">
        <w:rPr>
          <w:lang w:val="fr-FR"/>
        </w:rPr>
        <w:t xml:space="preserve">.  </w:t>
      </w:r>
      <w:r>
        <w:rPr>
          <w:lang w:val="fr-FR"/>
        </w:rPr>
        <w:t>Une simple idée n</w:t>
      </w:r>
      <w:r w:rsidR="007775F3">
        <w:rPr>
          <w:lang w:val="fr-FR"/>
        </w:rPr>
        <w:t>’</w:t>
      </w:r>
      <w:r>
        <w:rPr>
          <w:lang w:val="fr-FR"/>
        </w:rPr>
        <w:t xml:space="preserve">a aucune valeur tant </w:t>
      </w:r>
      <w:r w:rsidR="00BD20D1">
        <w:rPr>
          <w:lang w:val="fr-FR"/>
        </w:rPr>
        <w:t>que personne</w:t>
      </w:r>
      <w:r>
        <w:rPr>
          <w:lang w:val="fr-FR"/>
        </w:rPr>
        <w:t xml:space="preserve"> n</w:t>
      </w:r>
      <w:r w:rsidR="007775F3">
        <w:rPr>
          <w:lang w:val="fr-FR"/>
        </w:rPr>
        <w:t>’</w:t>
      </w:r>
      <w:r>
        <w:rPr>
          <w:lang w:val="fr-FR"/>
        </w:rPr>
        <w:t xml:space="preserve">en fait un objet tangible et </w:t>
      </w:r>
      <w:r w:rsidR="00CA136C">
        <w:rPr>
          <w:lang w:val="fr-FR"/>
        </w:rPr>
        <w:t xml:space="preserve">ne démontre </w:t>
      </w:r>
      <w:r>
        <w:rPr>
          <w:lang w:val="fr-FR"/>
        </w:rPr>
        <w:t xml:space="preserve">son utilité, </w:t>
      </w:r>
      <w:r w:rsidR="00240E18">
        <w:rPr>
          <w:lang w:val="fr-FR"/>
        </w:rPr>
        <w:t xml:space="preserve">amenant les </w:t>
      </w:r>
      <w:r>
        <w:rPr>
          <w:lang w:val="fr-FR"/>
        </w:rPr>
        <w:t xml:space="preserve">tiers </w:t>
      </w:r>
      <w:r w:rsidR="00240E18">
        <w:rPr>
          <w:lang w:val="fr-FR"/>
        </w:rPr>
        <w:t xml:space="preserve">à vouloir </w:t>
      </w:r>
      <w:r>
        <w:rPr>
          <w:lang w:val="fr-FR"/>
        </w:rPr>
        <w:t>payer pour utiliser, voir, lire ou</w:t>
      </w:r>
      <w:r w:rsidR="00240E18">
        <w:rPr>
          <w:lang w:val="fr-FR"/>
        </w:rPr>
        <w:t xml:space="preserve"> écouter le</w:t>
      </w:r>
      <w:r>
        <w:rPr>
          <w:lang w:val="fr-FR"/>
        </w:rPr>
        <w:t xml:space="preserve"> produit, ou </w:t>
      </w:r>
      <w:r w:rsidR="00345AAC">
        <w:rPr>
          <w:lang w:val="fr-FR"/>
        </w:rPr>
        <w:t xml:space="preserve">pour </w:t>
      </w:r>
      <w:r>
        <w:rPr>
          <w:lang w:val="fr-FR"/>
        </w:rPr>
        <w:t>en prendre connaissance</w:t>
      </w:r>
      <w:r w:rsidR="00DE3099">
        <w:rPr>
          <w:lang w:val="fr-FR"/>
        </w:rPr>
        <w:t xml:space="preserve">.  </w:t>
      </w:r>
      <w:r>
        <w:rPr>
          <w:lang w:val="fr-FR"/>
        </w:rPr>
        <w:t>Nous définissons la commercialisation des actifs de propriété intellectuelle comme une suite d</w:t>
      </w:r>
      <w:r w:rsidR="007775F3">
        <w:rPr>
          <w:lang w:val="fr-FR"/>
        </w:rPr>
        <w:t>’</w:t>
      </w:r>
      <w:r>
        <w:rPr>
          <w:lang w:val="fr-FR"/>
        </w:rPr>
        <w:t>activités et d</w:t>
      </w:r>
      <w:r w:rsidR="007775F3">
        <w:rPr>
          <w:lang w:val="fr-FR"/>
        </w:rPr>
        <w:t>’</w:t>
      </w:r>
      <w:r>
        <w:rPr>
          <w:lang w:val="fr-FR"/>
        </w:rPr>
        <w:t>actions permettant la protection, la gestion, l</w:t>
      </w:r>
      <w:r w:rsidR="007775F3">
        <w:rPr>
          <w:lang w:val="fr-FR"/>
        </w:rPr>
        <w:t>’</w:t>
      </w:r>
      <w:r w:rsidR="00240E18">
        <w:rPr>
          <w:lang w:val="fr-FR"/>
        </w:rPr>
        <w:t>évaluation et</w:t>
      </w:r>
      <w:r>
        <w:rPr>
          <w:lang w:val="fr-FR"/>
        </w:rPr>
        <w:t xml:space="preserve"> l</w:t>
      </w:r>
      <w:r w:rsidR="007775F3">
        <w:rPr>
          <w:lang w:val="fr-FR"/>
        </w:rPr>
        <w:t>’</w:t>
      </w:r>
      <w:r>
        <w:rPr>
          <w:lang w:val="fr-FR"/>
        </w:rPr>
        <w:t>amélioration d</w:t>
      </w:r>
      <w:r w:rsidR="007775F3">
        <w:rPr>
          <w:lang w:val="fr-FR"/>
        </w:rPr>
        <w:t>’</w:t>
      </w:r>
      <w:r>
        <w:rPr>
          <w:lang w:val="fr-FR"/>
        </w:rPr>
        <w:t>idées, d</w:t>
      </w:r>
      <w:r w:rsidR="007775F3">
        <w:rPr>
          <w:lang w:val="fr-FR"/>
        </w:rPr>
        <w:t>’</w:t>
      </w:r>
      <w:r>
        <w:rPr>
          <w:lang w:val="fr-FR"/>
        </w:rPr>
        <w:t xml:space="preserve">inventions et </w:t>
      </w:r>
      <w:r w:rsidR="00702A63">
        <w:rPr>
          <w:lang w:val="fr-FR"/>
        </w:rPr>
        <w:t>d</w:t>
      </w:r>
      <w:r w:rsidR="007775F3">
        <w:rPr>
          <w:lang w:val="fr-FR"/>
        </w:rPr>
        <w:t>’</w:t>
      </w:r>
      <w:r w:rsidR="00702A63">
        <w:rPr>
          <w:lang w:val="fr-FR"/>
        </w:rPr>
        <w:t>innovations, ainsi que la création de valeur à partir de ces idées, inventions et innovations, en vue de le</w:t>
      </w:r>
      <w:r w:rsidR="00CA136C">
        <w:rPr>
          <w:lang w:val="fr-FR"/>
        </w:rPr>
        <w:t>ur donner une application</w:t>
      </w:r>
      <w:r w:rsidR="00702A63">
        <w:rPr>
          <w:lang w:val="fr-FR"/>
        </w:rPr>
        <w:t xml:space="preserve"> pratique</w:t>
      </w:r>
      <w:r w:rsidR="00DE3099">
        <w:rPr>
          <w:lang w:val="fr-FR"/>
        </w:rPr>
        <w:t xml:space="preserve">.  </w:t>
      </w:r>
      <w:r w:rsidR="00987C52">
        <w:rPr>
          <w:lang w:val="fr-FR"/>
        </w:rPr>
        <w:t>Des prototypes et de</w:t>
      </w:r>
      <w:r w:rsidR="00BD20D1">
        <w:rPr>
          <w:lang w:val="fr-FR"/>
        </w:rPr>
        <w:t>s</w:t>
      </w:r>
      <w:r w:rsidR="00987C52">
        <w:rPr>
          <w:lang w:val="fr-FR"/>
        </w:rPr>
        <w:t xml:space="preserve"> procéd</w:t>
      </w:r>
      <w:r w:rsidR="00BD20D1">
        <w:rPr>
          <w:lang w:val="fr-FR"/>
        </w:rPr>
        <w:t>és permettent</w:t>
      </w:r>
      <w:r w:rsidR="00987C52">
        <w:rPr>
          <w:lang w:val="fr-FR"/>
        </w:rPr>
        <w:t xml:space="preserve"> la mise au point</w:t>
      </w:r>
      <w:r w:rsidR="00E85D26">
        <w:rPr>
          <w:lang w:val="fr-FR"/>
        </w:rPr>
        <w:t xml:space="preserve"> de produits et de services par des entrepreneurs, de jeunes pousses</w:t>
      </w:r>
      <w:r w:rsidR="00987C52">
        <w:rPr>
          <w:lang w:val="fr-FR"/>
        </w:rPr>
        <w:t>,</w:t>
      </w:r>
      <w:r w:rsidR="00E85D26">
        <w:rPr>
          <w:lang w:val="fr-FR"/>
        </w:rPr>
        <w:t xml:space="preserve"> des </w:t>
      </w:r>
      <w:r w:rsidR="00987C52">
        <w:rPr>
          <w:lang w:val="fr-FR"/>
        </w:rPr>
        <w:t>entreprises existantes et</w:t>
      </w:r>
      <w:r w:rsidR="00E85D26">
        <w:rPr>
          <w:lang w:val="fr-FR"/>
        </w:rPr>
        <w:t xml:space="preserve"> des gouvernements, entraînant des avantages </w:t>
      </w:r>
      <w:r w:rsidR="00987C52">
        <w:rPr>
          <w:lang w:val="fr-FR"/>
        </w:rPr>
        <w:t>pour l</w:t>
      </w:r>
      <w:r w:rsidR="007775F3">
        <w:rPr>
          <w:lang w:val="fr-FR"/>
        </w:rPr>
        <w:t>’</w:t>
      </w:r>
      <w:r w:rsidR="00987C52">
        <w:rPr>
          <w:lang w:val="fr-FR"/>
        </w:rPr>
        <w:t>économie et la société</w:t>
      </w:r>
      <w:r w:rsidR="00E85D26">
        <w:rPr>
          <w:lang w:val="fr-FR"/>
        </w:rPr>
        <w:t>.</w:t>
      </w:r>
    </w:p>
    <w:p w:rsidR="00B870AA" w:rsidRDefault="00B870AA" w:rsidP="00916B5F">
      <w:pPr>
        <w:rPr>
          <w:lang w:val="fr-FR"/>
        </w:rPr>
      </w:pPr>
    </w:p>
    <w:p w:rsidR="00B870AA" w:rsidRDefault="00DA0868" w:rsidP="00916B5F">
      <w:pPr>
        <w:rPr>
          <w:lang w:val="fr-FR"/>
        </w:rPr>
      </w:pPr>
      <w:r>
        <w:rPr>
          <w:lang w:val="fr-FR"/>
        </w:rPr>
        <w:t>La transformation de</w:t>
      </w:r>
      <w:r w:rsidR="00CA136C">
        <w:rPr>
          <w:lang w:val="fr-FR"/>
        </w:rPr>
        <w:t>s</w:t>
      </w:r>
      <w:r>
        <w:rPr>
          <w:lang w:val="fr-FR"/>
        </w:rPr>
        <w:t xml:space="preserve"> technologies issues des résultats de la recherche </w:t>
      </w:r>
      <w:r w:rsidR="00240E18">
        <w:rPr>
          <w:lang w:val="fr-FR"/>
        </w:rPr>
        <w:t>obtenus par</w:t>
      </w:r>
      <w:r>
        <w:rPr>
          <w:lang w:val="fr-FR"/>
        </w:rPr>
        <w:t xml:space="preserve"> des établissements universitaires est à l</w:t>
      </w:r>
      <w:r w:rsidR="007775F3">
        <w:rPr>
          <w:lang w:val="fr-FR"/>
        </w:rPr>
        <w:t>’</w:t>
      </w:r>
      <w:r>
        <w:rPr>
          <w:lang w:val="fr-FR"/>
        </w:rPr>
        <w:t>origine d</w:t>
      </w:r>
      <w:r w:rsidR="007775F3">
        <w:rPr>
          <w:lang w:val="fr-FR"/>
        </w:rPr>
        <w:t>’</w:t>
      </w:r>
      <w:r>
        <w:rPr>
          <w:lang w:val="fr-FR"/>
        </w:rPr>
        <w:t>inventions, de produits et d</w:t>
      </w:r>
      <w:r w:rsidR="007775F3">
        <w:rPr>
          <w:lang w:val="fr-FR"/>
        </w:rPr>
        <w:t>’</w:t>
      </w:r>
      <w:r>
        <w:rPr>
          <w:lang w:val="fr-FR"/>
        </w:rPr>
        <w:t xml:space="preserve">entreprises depuis </w:t>
      </w:r>
      <w:r w:rsidR="00345AAC">
        <w:rPr>
          <w:lang w:val="fr-FR"/>
        </w:rPr>
        <w:t>l’existence</w:t>
      </w:r>
      <w:r w:rsidR="00240E18">
        <w:rPr>
          <w:lang w:val="fr-FR"/>
        </w:rPr>
        <w:t xml:space="preserve"> </w:t>
      </w:r>
      <w:r>
        <w:rPr>
          <w:lang w:val="fr-FR"/>
        </w:rPr>
        <w:t>des recherches universitaires et des entrepreneurs</w:t>
      </w:r>
      <w:r w:rsidR="00DE3099">
        <w:rPr>
          <w:lang w:val="fr-FR"/>
        </w:rPr>
        <w:t xml:space="preserve">.  </w:t>
      </w:r>
      <w:r w:rsidR="006A66C1">
        <w:rPr>
          <w:lang w:val="fr-FR"/>
        </w:rPr>
        <w:t>La commercialisation de</w:t>
      </w:r>
      <w:r>
        <w:rPr>
          <w:lang w:val="fr-FR"/>
        </w:rPr>
        <w:t xml:space="preserve"> technologies sous la forme de produits et </w:t>
      </w:r>
      <w:r w:rsidR="00345AAC">
        <w:rPr>
          <w:lang w:val="fr-FR"/>
        </w:rPr>
        <w:t>la présence</w:t>
      </w:r>
      <w:r>
        <w:rPr>
          <w:lang w:val="fr-FR"/>
        </w:rPr>
        <w:t xml:space="preserve"> d</w:t>
      </w:r>
      <w:r w:rsidR="007775F3">
        <w:rPr>
          <w:lang w:val="fr-FR"/>
        </w:rPr>
        <w:t>’</w:t>
      </w:r>
      <w:r>
        <w:rPr>
          <w:lang w:val="fr-FR"/>
        </w:rPr>
        <w:t xml:space="preserve">entreprises </w:t>
      </w:r>
      <w:r w:rsidR="00BD20D1">
        <w:rPr>
          <w:lang w:val="fr-FR"/>
        </w:rPr>
        <w:t>capables de</w:t>
      </w:r>
      <w:r w:rsidR="00240E18">
        <w:rPr>
          <w:lang w:val="fr-FR"/>
        </w:rPr>
        <w:t xml:space="preserve"> les mettre</w:t>
      </w:r>
      <w:r>
        <w:rPr>
          <w:lang w:val="fr-FR"/>
        </w:rPr>
        <w:t xml:space="preserve"> sur le marché </w:t>
      </w:r>
      <w:r w:rsidR="00240E18">
        <w:rPr>
          <w:lang w:val="fr-FR"/>
        </w:rPr>
        <w:t>en s</w:t>
      </w:r>
      <w:r w:rsidR="007775F3">
        <w:rPr>
          <w:lang w:val="fr-FR"/>
        </w:rPr>
        <w:t>’</w:t>
      </w:r>
      <w:r w:rsidR="00240E18">
        <w:rPr>
          <w:lang w:val="fr-FR"/>
        </w:rPr>
        <w:t xml:space="preserve">appuyant sur des </w:t>
      </w:r>
      <w:r>
        <w:rPr>
          <w:lang w:val="fr-FR"/>
        </w:rPr>
        <w:t xml:space="preserve">droits de propriété intellectuelle nécessitent </w:t>
      </w:r>
      <w:r w:rsidR="00345AAC">
        <w:rPr>
          <w:lang w:val="fr-FR"/>
        </w:rPr>
        <w:t>la mise en œuvre d’</w:t>
      </w:r>
      <w:r>
        <w:rPr>
          <w:lang w:val="fr-FR"/>
        </w:rPr>
        <w:t>une suite d</w:t>
      </w:r>
      <w:r w:rsidR="007775F3">
        <w:rPr>
          <w:lang w:val="fr-FR"/>
        </w:rPr>
        <w:t>’</w:t>
      </w:r>
      <w:r>
        <w:rPr>
          <w:lang w:val="fr-FR"/>
        </w:rPr>
        <w:t xml:space="preserve">activités visant à perfectionner, </w:t>
      </w:r>
      <w:r w:rsidR="00BD20D1">
        <w:rPr>
          <w:lang w:val="fr-FR"/>
        </w:rPr>
        <w:t>démontrer</w:t>
      </w:r>
      <w:r>
        <w:rPr>
          <w:lang w:val="fr-FR"/>
        </w:rPr>
        <w:t xml:space="preserve"> et améliorer ces inventions</w:t>
      </w:r>
      <w:r w:rsidR="00DE3099">
        <w:rPr>
          <w:lang w:val="fr-FR"/>
        </w:rPr>
        <w:t xml:space="preserve">.  </w:t>
      </w:r>
      <w:r w:rsidR="009036EE">
        <w:rPr>
          <w:lang w:val="fr-FR"/>
        </w:rPr>
        <w:t>Ce recueil d</w:t>
      </w:r>
      <w:r w:rsidR="007775F3">
        <w:rPr>
          <w:lang w:val="fr-FR"/>
        </w:rPr>
        <w:t>’</w:t>
      </w:r>
      <w:r w:rsidR="009036EE">
        <w:rPr>
          <w:lang w:val="fr-FR"/>
        </w:rPr>
        <w:t>informations et d</w:t>
      </w:r>
      <w:r w:rsidR="007775F3">
        <w:rPr>
          <w:lang w:val="fr-FR"/>
        </w:rPr>
        <w:t>’</w:t>
      </w:r>
      <w:r w:rsidR="009036EE">
        <w:rPr>
          <w:lang w:val="fr-FR"/>
        </w:rPr>
        <w:t xml:space="preserve">études de cas est destiné </w:t>
      </w:r>
      <w:r w:rsidR="00137765">
        <w:rPr>
          <w:lang w:val="fr-FR"/>
        </w:rPr>
        <w:t xml:space="preserve">à </w:t>
      </w:r>
      <w:r w:rsidR="00BD20D1">
        <w:rPr>
          <w:lang w:val="fr-FR"/>
        </w:rPr>
        <w:t xml:space="preserve">fournir des orientations pour </w:t>
      </w:r>
      <w:r w:rsidR="00137765">
        <w:rPr>
          <w:lang w:val="fr-FR"/>
        </w:rPr>
        <w:t>l</w:t>
      </w:r>
      <w:r w:rsidR="007775F3">
        <w:rPr>
          <w:lang w:val="fr-FR"/>
        </w:rPr>
        <w:t>’</w:t>
      </w:r>
      <w:r w:rsidR="00137765">
        <w:rPr>
          <w:lang w:val="fr-FR"/>
        </w:rPr>
        <w:t xml:space="preserve">exploitation des résultats de la recherche et la </w:t>
      </w:r>
      <w:r w:rsidR="00BD20D1">
        <w:rPr>
          <w:lang w:val="fr-FR"/>
        </w:rPr>
        <w:t>détermination</w:t>
      </w:r>
      <w:r w:rsidR="00137765">
        <w:rPr>
          <w:lang w:val="fr-FR"/>
        </w:rPr>
        <w:t xml:space="preserve"> de la voie </w:t>
      </w:r>
      <w:r w:rsidR="00BD20D1">
        <w:rPr>
          <w:lang w:val="fr-FR"/>
        </w:rPr>
        <w:t xml:space="preserve">à suivre </w:t>
      </w:r>
      <w:r w:rsidR="00345AAC">
        <w:rPr>
          <w:lang w:val="fr-FR"/>
        </w:rPr>
        <w:t>afin d’</w:t>
      </w:r>
      <w:r w:rsidR="00BD20D1">
        <w:rPr>
          <w:lang w:val="fr-FR"/>
        </w:rPr>
        <w:t xml:space="preserve">établir </w:t>
      </w:r>
      <w:r w:rsidR="00137765">
        <w:rPr>
          <w:lang w:val="fr-FR"/>
        </w:rPr>
        <w:t xml:space="preserve">une licence ou </w:t>
      </w:r>
      <w:r w:rsidR="00345AAC">
        <w:rPr>
          <w:lang w:val="fr-FR"/>
        </w:rPr>
        <w:t xml:space="preserve">de </w:t>
      </w:r>
      <w:r w:rsidR="00BD20D1">
        <w:rPr>
          <w:lang w:val="fr-FR"/>
        </w:rPr>
        <w:t xml:space="preserve">créer </w:t>
      </w:r>
      <w:r w:rsidR="00137765">
        <w:rPr>
          <w:lang w:val="fr-FR"/>
        </w:rPr>
        <w:t>une jeune pousse ou une entreprise dérivée.</w:t>
      </w:r>
    </w:p>
    <w:p w:rsidR="00B870AA" w:rsidRDefault="00B870AA" w:rsidP="00916B5F">
      <w:pPr>
        <w:rPr>
          <w:lang w:val="fr-FR"/>
        </w:rPr>
      </w:pPr>
    </w:p>
    <w:p w:rsidR="00B870AA" w:rsidRDefault="00137765" w:rsidP="00916B5F">
      <w:pPr>
        <w:rPr>
          <w:color w:val="000000"/>
          <w:szCs w:val="22"/>
          <w:lang w:val="fr-FR"/>
        </w:rPr>
      </w:pPr>
      <w:r>
        <w:rPr>
          <w:lang w:val="fr-FR"/>
        </w:rPr>
        <w:t>Au</w:t>
      </w:r>
      <w:r w:rsidR="00783774">
        <w:rPr>
          <w:color w:val="000000"/>
          <w:szCs w:val="22"/>
          <w:lang w:val="fr-FR"/>
        </w:rPr>
        <w:noBreakHyphen/>
      </w:r>
      <w:r>
        <w:rPr>
          <w:color w:val="000000"/>
          <w:szCs w:val="22"/>
          <w:lang w:val="fr-FR"/>
        </w:rPr>
        <w:t xml:space="preserve">delà des questions </w:t>
      </w:r>
      <w:r w:rsidR="00345AAC">
        <w:rPr>
          <w:color w:val="000000"/>
          <w:szCs w:val="22"/>
          <w:lang w:val="fr-FR"/>
        </w:rPr>
        <w:t>liées</w:t>
      </w:r>
      <w:r>
        <w:rPr>
          <w:color w:val="000000"/>
          <w:szCs w:val="22"/>
          <w:lang w:val="fr-FR"/>
        </w:rPr>
        <w:t xml:space="preserve"> à </w:t>
      </w:r>
      <w:r w:rsidR="00BD20D1">
        <w:rPr>
          <w:color w:val="000000"/>
          <w:szCs w:val="22"/>
          <w:lang w:val="fr-FR"/>
        </w:rPr>
        <w:t>l</w:t>
      </w:r>
      <w:r w:rsidR="007775F3">
        <w:rPr>
          <w:color w:val="000000"/>
          <w:szCs w:val="22"/>
          <w:lang w:val="fr-FR"/>
        </w:rPr>
        <w:t>’</w:t>
      </w:r>
      <w:r>
        <w:rPr>
          <w:color w:val="000000"/>
          <w:szCs w:val="22"/>
          <w:lang w:val="fr-FR"/>
        </w:rPr>
        <w:t xml:space="preserve">un </w:t>
      </w:r>
      <w:r w:rsidR="00BD20D1">
        <w:rPr>
          <w:color w:val="000000"/>
          <w:szCs w:val="22"/>
          <w:lang w:val="fr-FR"/>
        </w:rPr>
        <w:t xml:space="preserve">des </w:t>
      </w:r>
      <w:r>
        <w:rPr>
          <w:color w:val="000000"/>
          <w:szCs w:val="22"/>
          <w:lang w:val="fr-FR"/>
        </w:rPr>
        <w:t>aspect</w:t>
      </w:r>
      <w:r w:rsidR="00BD20D1">
        <w:rPr>
          <w:color w:val="000000"/>
          <w:szCs w:val="22"/>
          <w:lang w:val="fr-FR"/>
        </w:rPr>
        <w:t>s</w:t>
      </w:r>
      <w:r>
        <w:rPr>
          <w:color w:val="000000"/>
          <w:szCs w:val="22"/>
          <w:lang w:val="fr-FR"/>
        </w:rPr>
        <w:t xml:space="preserve"> d</w:t>
      </w:r>
      <w:r w:rsidR="007775F3">
        <w:rPr>
          <w:color w:val="000000"/>
          <w:szCs w:val="22"/>
          <w:lang w:val="fr-FR"/>
        </w:rPr>
        <w:t>’</w:t>
      </w:r>
      <w:r>
        <w:rPr>
          <w:color w:val="000000"/>
          <w:szCs w:val="22"/>
          <w:lang w:val="fr-FR"/>
        </w:rPr>
        <w:t xml:space="preserve">une technologie et aux droits de propriété intellectuelle associés, </w:t>
      </w:r>
      <w:r w:rsidR="00BD20D1">
        <w:rPr>
          <w:color w:val="000000"/>
          <w:szCs w:val="22"/>
          <w:lang w:val="fr-FR"/>
        </w:rPr>
        <w:t xml:space="preserve">il est essentiel de disposer de </w:t>
      </w:r>
      <w:r>
        <w:rPr>
          <w:color w:val="000000"/>
          <w:szCs w:val="22"/>
          <w:lang w:val="fr-FR"/>
        </w:rPr>
        <w:t>l</w:t>
      </w:r>
      <w:r w:rsidR="007775F3">
        <w:rPr>
          <w:color w:val="000000"/>
          <w:szCs w:val="22"/>
          <w:lang w:val="fr-FR"/>
        </w:rPr>
        <w:t>’</w:t>
      </w:r>
      <w:r>
        <w:rPr>
          <w:color w:val="000000"/>
          <w:szCs w:val="22"/>
          <w:lang w:val="fr-FR"/>
        </w:rPr>
        <w:t xml:space="preserve">infrastructure </w:t>
      </w:r>
      <w:r w:rsidR="00BD20D1">
        <w:rPr>
          <w:color w:val="000000"/>
          <w:szCs w:val="22"/>
          <w:lang w:val="fr-FR"/>
        </w:rPr>
        <w:t>capable d</w:t>
      </w:r>
      <w:r w:rsidR="00345AAC">
        <w:rPr>
          <w:color w:val="000000"/>
          <w:szCs w:val="22"/>
          <w:lang w:val="fr-FR"/>
        </w:rPr>
        <w:t>’appuyer</w:t>
      </w:r>
      <w:r w:rsidR="00BD20D1">
        <w:rPr>
          <w:color w:val="000000"/>
          <w:szCs w:val="22"/>
          <w:lang w:val="fr-FR"/>
        </w:rPr>
        <w:t xml:space="preserve"> </w:t>
      </w:r>
      <w:r>
        <w:rPr>
          <w:color w:val="000000"/>
          <w:szCs w:val="22"/>
          <w:lang w:val="fr-FR"/>
        </w:rPr>
        <w:t>la création d</w:t>
      </w:r>
      <w:r w:rsidR="007775F3">
        <w:rPr>
          <w:color w:val="000000"/>
          <w:szCs w:val="22"/>
          <w:lang w:val="fr-FR"/>
        </w:rPr>
        <w:t>’</w:t>
      </w:r>
      <w:r>
        <w:rPr>
          <w:color w:val="000000"/>
          <w:szCs w:val="22"/>
          <w:lang w:val="fr-FR"/>
        </w:rPr>
        <w:t>une masse critique d</w:t>
      </w:r>
      <w:r w:rsidR="007775F3">
        <w:rPr>
          <w:color w:val="000000"/>
          <w:szCs w:val="22"/>
          <w:lang w:val="fr-FR"/>
        </w:rPr>
        <w:t>’</w:t>
      </w:r>
      <w:r>
        <w:rPr>
          <w:color w:val="000000"/>
          <w:szCs w:val="22"/>
          <w:lang w:val="fr-FR"/>
        </w:rPr>
        <w:t xml:space="preserve">entreprises pour </w:t>
      </w:r>
      <w:r w:rsidR="00BD20D1">
        <w:rPr>
          <w:color w:val="000000"/>
          <w:szCs w:val="22"/>
          <w:lang w:val="fr-FR"/>
        </w:rPr>
        <w:t xml:space="preserve">pouvoir </w:t>
      </w:r>
      <w:r>
        <w:rPr>
          <w:color w:val="000000"/>
          <w:szCs w:val="22"/>
          <w:lang w:val="fr-FR"/>
        </w:rPr>
        <w:t>accélérer le rythme de la commercialisation</w:t>
      </w:r>
      <w:r w:rsidR="00DE3099">
        <w:rPr>
          <w:color w:val="000000"/>
          <w:szCs w:val="22"/>
          <w:lang w:val="fr-FR"/>
        </w:rPr>
        <w:t xml:space="preserve">.  </w:t>
      </w:r>
      <w:r>
        <w:rPr>
          <w:color w:val="000000"/>
          <w:szCs w:val="22"/>
          <w:lang w:val="fr-FR"/>
        </w:rPr>
        <w:t>Le guide définit les modalités, procédures et méthodes de commercialisation des inventions, des résultats de la recherche et du savoir</w:t>
      </w:r>
      <w:r w:rsidR="00783774">
        <w:rPr>
          <w:color w:val="000000"/>
          <w:szCs w:val="22"/>
          <w:lang w:val="fr-FR"/>
        </w:rPr>
        <w:noBreakHyphen/>
      </w:r>
      <w:r>
        <w:rPr>
          <w:color w:val="000000"/>
          <w:szCs w:val="22"/>
          <w:lang w:val="fr-FR"/>
        </w:rPr>
        <w:t xml:space="preserve">faire </w:t>
      </w:r>
      <w:r w:rsidR="00CA136C">
        <w:rPr>
          <w:color w:val="000000"/>
          <w:szCs w:val="22"/>
          <w:lang w:val="fr-FR"/>
        </w:rPr>
        <w:t>issus</w:t>
      </w:r>
      <w:r>
        <w:rPr>
          <w:color w:val="000000"/>
          <w:szCs w:val="22"/>
          <w:lang w:val="fr-FR"/>
        </w:rPr>
        <w:t xml:space="preserve"> des universités</w:t>
      </w:r>
      <w:r w:rsidR="00CF22AD">
        <w:rPr>
          <w:color w:val="000000"/>
          <w:szCs w:val="22"/>
          <w:lang w:val="fr-FR"/>
        </w:rPr>
        <w:t xml:space="preserve">, ainsi que les processus de financement et </w:t>
      </w:r>
      <w:r w:rsidR="006A66C1">
        <w:rPr>
          <w:color w:val="000000"/>
          <w:szCs w:val="22"/>
          <w:lang w:val="fr-FR"/>
        </w:rPr>
        <w:t>de création</w:t>
      </w:r>
      <w:r w:rsidR="00CF22AD">
        <w:rPr>
          <w:color w:val="000000"/>
          <w:szCs w:val="22"/>
          <w:lang w:val="fr-FR"/>
        </w:rPr>
        <w:t xml:space="preserve"> en collaboration </w:t>
      </w:r>
      <w:r w:rsidR="00BD20D1">
        <w:rPr>
          <w:color w:val="000000"/>
          <w:szCs w:val="22"/>
          <w:lang w:val="fr-FR"/>
        </w:rPr>
        <w:t>permettant d</w:t>
      </w:r>
      <w:r w:rsidR="007775F3">
        <w:rPr>
          <w:color w:val="000000"/>
          <w:szCs w:val="22"/>
          <w:lang w:val="fr-FR"/>
        </w:rPr>
        <w:t>’</w:t>
      </w:r>
      <w:r w:rsidR="00CF22AD">
        <w:rPr>
          <w:color w:val="000000"/>
          <w:szCs w:val="22"/>
          <w:lang w:val="fr-FR"/>
        </w:rPr>
        <w:t>en faire des exemples de réussite.</w:t>
      </w:r>
    </w:p>
    <w:p w:rsidR="00B870AA" w:rsidRDefault="00B870AA" w:rsidP="00916B5F">
      <w:pPr>
        <w:rPr>
          <w:lang w:val="fr-FR"/>
        </w:rPr>
      </w:pPr>
    </w:p>
    <w:p w:rsidR="007775F3" w:rsidRDefault="00CF22AD" w:rsidP="00916B5F">
      <w:pPr>
        <w:rPr>
          <w:lang w:val="fr-FR"/>
        </w:rPr>
      </w:pPr>
      <w:r>
        <w:rPr>
          <w:lang w:val="fr-FR"/>
        </w:rPr>
        <w:t>Le guide a été établi conjointement avec une équipe de conseillers</w:t>
      </w:r>
      <w:r w:rsidR="00455E68">
        <w:rPr>
          <w:lang w:val="fr-FR"/>
        </w:rPr>
        <w:t>, de participants clés, de réviseurs et d</w:t>
      </w:r>
      <w:r w:rsidR="007775F3">
        <w:rPr>
          <w:lang w:val="fr-FR"/>
        </w:rPr>
        <w:t>’</w:t>
      </w:r>
      <w:r w:rsidR="00455E68">
        <w:rPr>
          <w:lang w:val="fr-FR"/>
        </w:rPr>
        <w:t>éditeurs</w:t>
      </w:r>
      <w:r w:rsidR="00DE3099">
        <w:rPr>
          <w:lang w:val="fr-FR"/>
        </w:rPr>
        <w:t xml:space="preserve">.  </w:t>
      </w:r>
      <w:r w:rsidR="00455E68">
        <w:rPr>
          <w:lang w:val="fr-FR"/>
        </w:rPr>
        <w:t xml:space="preserve">Nous remercions toutes les personnes qui </w:t>
      </w:r>
      <w:r w:rsidR="00B870AA">
        <w:rPr>
          <w:lang w:val="fr-FR"/>
        </w:rPr>
        <w:t xml:space="preserve">permis </w:t>
      </w:r>
      <w:r w:rsidR="00BD20D1">
        <w:rPr>
          <w:lang w:val="fr-FR"/>
        </w:rPr>
        <w:t xml:space="preserve">la réalisation de </w:t>
      </w:r>
      <w:r w:rsidR="00B870AA">
        <w:rPr>
          <w:lang w:val="fr-FR"/>
        </w:rPr>
        <w:t>ce</w:t>
      </w:r>
      <w:r w:rsidR="00CA136C">
        <w:rPr>
          <w:lang w:val="fr-FR"/>
        </w:rPr>
        <w:t xml:space="preserve"> </w:t>
      </w:r>
      <w:r w:rsidR="00CA136C">
        <w:rPr>
          <w:lang w:val="fr-FR"/>
        </w:rPr>
        <w:lastRenderedPageBreak/>
        <w:t xml:space="preserve">recueil </w:t>
      </w:r>
      <w:r w:rsidR="00B870AA">
        <w:rPr>
          <w:lang w:val="fr-FR"/>
        </w:rPr>
        <w:t>de connaissances et de ressources</w:t>
      </w:r>
      <w:r w:rsidR="00BD20D1">
        <w:rPr>
          <w:lang w:val="fr-FR"/>
        </w:rPr>
        <w:t xml:space="preserve">, </w:t>
      </w:r>
      <w:r w:rsidR="00CA136C">
        <w:rPr>
          <w:lang w:val="fr-FR"/>
        </w:rPr>
        <w:t>en vue de</w:t>
      </w:r>
      <w:r w:rsidR="00B870AA">
        <w:rPr>
          <w:lang w:val="fr-FR"/>
        </w:rPr>
        <w:t xml:space="preserve"> l</w:t>
      </w:r>
      <w:r w:rsidR="007775F3">
        <w:rPr>
          <w:lang w:val="fr-FR"/>
        </w:rPr>
        <w:t>’</w:t>
      </w:r>
      <w:r w:rsidR="00B870AA">
        <w:rPr>
          <w:lang w:val="fr-FR"/>
        </w:rPr>
        <w:t>établissement d</w:t>
      </w:r>
      <w:r w:rsidR="007775F3">
        <w:rPr>
          <w:lang w:val="fr-FR"/>
        </w:rPr>
        <w:t>’</w:t>
      </w:r>
      <w:r w:rsidR="00B870AA">
        <w:rPr>
          <w:lang w:val="fr-FR"/>
        </w:rPr>
        <w:t>une nouvelle</w:t>
      </w:r>
      <w:r w:rsidR="00025AB1" w:rsidRPr="00027E67">
        <w:rPr>
          <w:lang w:val="fr-FR"/>
        </w:rPr>
        <w:t xml:space="preserve"> infrastructure</w:t>
      </w:r>
      <w:r w:rsidR="00BD20D1">
        <w:rPr>
          <w:lang w:val="fr-FR"/>
        </w:rPr>
        <w:t xml:space="preserve"> et comme </w:t>
      </w:r>
      <w:r w:rsidR="00B870AA">
        <w:rPr>
          <w:lang w:val="fr-FR"/>
        </w:rPr>
        <w:t>moyen de diffusion supplémentaire par l</w:t>
      </w:r>
      <w:r w:rsidR="007775F3">
        <w:rPr>
          <w:lang w:val="fr-FR"/>
        </w:rPr>
        <w:t>’</w:t>
      </w:r>
      <w:r w:rsidR="00B870AA">
        <w:rPr>
          <w:lang w:val="fr-FR"/>
        </w:rPr>
        <w:t xml:space="preserve">OMPI </w:t>
      </w:r>
      <w:r w:rsidR="00BD20D1">
        <w:rPr>
          <w:lang w:val="fr-FR"/>
        </w:rPr>
        <w:t xml:space="preserve">des ressources disponibles </w:t>
      </w:r>
      <w:r w:rsidR="006A66C1">
        <w:rPr>
          <w:lang w:val="fr-FR"/>
        </w:rPr>
        <w:t>pour favoriser</w:t>
      </w:r>
      <w:r w:rsidR="00B870AA">
        <w:rPr>
          <w:lang w:val="fr-FR"/>
        </w:rPr>
        <w:t xml:space="preserve"> la transmission </w:t>
      </w:r>
      <w:r w:rsidR="006A66C1">
        <w:rPr>
          <w:lang w:val="fr-FR"/>
        </w:rPr>
        <w:t>du savoir</w:t>
      </w:r>
      <w:r w:rsidR="00B870AA">
        <w:rPr>
          <w:lang w:val="fr-FR"/>
        </w:rPr>
        <w:t>, l</w:t>
      </w:r>
      <w:r w:rsidR="007775F3">
        <w:rPr>
          <w:lang w:val="fr-FR"/>
        </w:rPr>
        <w:t>’</w:t>
      </w:r>
      <w:r w:rsidR="006A66C1">
        <w:rPr>
          <w:lang w:val="fr-FR"/>
        </w:rPr>
        <w:t>évolution</w:t>
      </w:r>
      <w:r w:rsidR="00B870AA">
        <w:rPr>
          <w:lang w:val="fr-FR"/>
        </w:rPr>
        <w:t xml:space="preserve"> technologique et les </w:t>
      </w:r>
      <w:r w:rsidR="006A66C1">
        <w:rPr>
          <w:lang w:val="fr-FR"/>
        </w:rPr>
        <w:t>répercussions</w:t>
      </w:r>
      <w:r w:rsidR="00B870AA">
        <w:rPr>
          <w:lang w:val="fr-FR"/>
        </w:rPr>
        <w:t xml:space="preserve"> économiques.</w:t>
      </w:r>
    </w:p>
    <w:p w:rsidR="00B870AA" w:rsidRDefault="00B870AA" w:rsidP="00916B5F">
      <w:pPr>
        <w:rPr>
          <w:lang w:val="fr-FR"/>
        </w:rPr>
      </w:pPr>
    </w:p>
    <w:p w:rsidR="00B870AA" w:rsidRDefault="00B870AA" w:rsidP="00916B5F">
      <w:pPr>
        <w:rPr>
          <w:lang w:val="fr-FR"/>
        </w:rPr>
      </w:pPr>
    </w:p>
    <w:p w:rsidR="00B870AA" w:rsidRDefault="00B870AA" w:rsidP="00916B5F">
      <w:pPr>
        <w:rPr>
          <w:lang w:val="fr-FR"/>
        </w:rPr>
      </w:pPr>
    </w:p>
    <w:p w:rsidR="00B870AA" w:rsidRDefault="00025AB1" w:rsidP="00916B5F">
      <w:pPr>
        <w:pStyle w:val="Endofdocument-Annex"/>
        <w:rPr>
          <w:lang w:val="fr-FR"/>
        </w:rPr>
      </w:pPr>
      <w:r w:rsidRPr="00027E67">
        <w:rPr>
          <w:lang w:val="fr-FR"/>
        </w:rPr>
        <w:t>[</w:t>
      </w:r>
      <w:r w:rsidR="00B870AA">
        <w:rPr>
          <w:lang w:val="fr-FR"/>
        </w:rPr>
        <w:t>Fin du</w:t>
      </w:r>
      <w:r w:rsidRPr="00027E67">
        <w:rPr>
          <w:lang w:val="fr-FR"/>
        </w:rPr>
        <w:t xml:space="preserve"> document]</w:t>
      </w:r>
    </w:p>
    <w:p w:rsidR="00B870AA" w:rsidRDefault="00B870AA" w:rsidP="00916B5F">
      <w:pPr>
        <w:pStyle w:val="Endofdocument-Annex"/>
        <w:rPr>
          <w:lang w:val="fr-FR"/>
        </w:rPr>
      </w:pPr>
    </w:p>
    <w:p w:rsidR="00025AB1" w:rsidRPr="00027E67" w:rsidRDefault="00025AB1" w:rsidP="00916B5F">
      <w:pPr>
        <w:pStyle w:val="Endofdocument-Annex"/>
        <w:rPr>
          <w:lang w:val="fr-FR"/>
        </w:rPr>
      </w:pPr>
    </w:p>
    <w:sectPr w:rsidR="00025AB1" w:rsidRPr="00027E67" w:rsidSect="00783774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86" w:rsidRDefault="003E3786">
      <w:r>
        <w:separator/>
      </w:r>
    </w:p>
  </w:endnote>
  <w:endnote w:type="continuationSeparator" w:id="0">
    <w:p w:rsidR="003E3786" w:rsidRDefault="003E3786" w:rsidP="003B38C1">
      <w:r>
        <w:separator/>
      </w:r>
    </w:p>
    <w:p w:rsidR="003E3786" w:rsidRPr="003B38C1" w:rsidRDefault="003E37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E3786" w:rsidRPr="003B38C1" w:rsidRDefault="003E37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74" w:rsidRPr="00783774" w:rsidRDefault="00783774" w:rsidP="00783774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86" w:rsidRDefault="003E3786">
      <w:r>
        <w:separator/>
      </w:r>
    </w:p>
  </w:footnote>
  <w:footnote w:type="continuationSeparator" w:id="0">
    <w:p w:rsidR="003E3786" w:rsidRDefault="003E3786" w:rsidP="008B60B2">
      <w:r>
        <w:separator/>
      </w:r>
    </w:p>
    <w:p w:rsidR="003E3786" w:rsidRPr="00ED77FB" w:rsidRDefault="003E37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E3786" w:rsidRPr="00ED77FB" w:rsidRDefault="003E37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27E67" w:rsidRPr="00916B5F" w:rsidRDefault="00D6631A" w:rsidP="00027E67">
      <w:pPr>
        <w:pStyle w:val="FootnoteText"/>
        <w:rPr>
          <w:szCs w:val="18"/>
          <w:lang w:val="fr-FR"/>
        </w:rPr>
      </w:pPr>
      <w:r w:rsidRPr="00916B5F">
        <w:rPr>
          <w:rStyle w:val="FootnoteReference"/>
          <w:lang w:val="fr-FR"/>
        </w:rPr>
        <w:footnoteRef/>
      </w:r>
      <w:r w:rsidRPr="00916B5F">
        <w:rPr>
          <w:lang w:val="fr-FR"/>
        </w:rPr>
        <w:t xml:space="preserve"> </w:t>
      </w:r>
      <w:r w:rsidR="00783774" w:rsidRPr="00916B5F">
        <w:rPr>
          <w:lang w:val="fr-FR"/>
        </w:rPr>
        <w:tab/>
      </w:r>
      <w:r w:rsidR="00027E67" w:rsidRPr="00916B5F">
        <w:rPr>
          <w:lang w:val="fr-FR"/>
        </w:rPr>
        <w:t>Les opinions exprimées dans le présent guide n’engagent que leurs auteurs et ne sont pas nécessairement celles du Secrétariat ou des États membres de l’OMPI.</w:t>
      </w:r>
    </w:p>
    <w:p w:rsidR="00027E67" w:rsidRPr="00027E67" w:rsidRDefault="00027E67" w:rsidP="00D6631A">
      <w:pPr>
        <w:pStyle w:val="FootnoteText"/>
        <w:rPr>
          <w:lang w:val="fr-FR"/>
        </w:rPr>
      </w:pPr>
    </w:p>
    <w:p w:rsidR="00D6631A" w:rsidRPr="00027E67" w:rsidRDefault="00D6631A" w:rsidP="00D6631A">
      <w:pPr>
        <w:pStyle w:val="FootnoteText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6631A" w:rsidP="00477D6B">
    <w:pPr>
      <w:jc w:val="right"/>
    </w:pPr>
    <w:bookmarkStart w:id="6" w:name="Code2"/>
    <w:bookmarkEnd w:id="6"/>
    <w:r>
      <w:t>CDIP/16/INF/4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E0FD7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8634EC"/>
    <w:multiLevelType w:val="hybridMultilevel"/>
    <w:tmpl w:val="D7904BF8"/>
    <w:lvl w:ilvl="0" w:tplc="DE96DBEE">
      <w:start w:val="1"/>
      <w:numFmt w:val="decimal"/>
      <w:lvlText w:val="%1."/>
      <w:lvlJc w:val="left"/>
      <w:pPr>
        <w:ind w:left="1496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FTS_Glossary|TRADTERM"/>
    <w:docVar w:name="TermBaseURL" w:val="empty"/>
    <w:docVar w:name="TextBases" w:val="Team Server TMs\Default|TextBase TMs\Administrative\Meetings|TextBase TMs\Administrative\Other|TextBase TMs\Administrative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Glossaries\EN-FR|TextBase TMs\Copyright\Meetings|TextBase TMs\Copyright\Other|TextBase TMs\Copyright\Publications|TextBase TMs\Budget and Finance\Meetings|TextBase TMs\Budget and Finance\Other|TextBase TMs\Budget and Finance\Publications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D6631A"/>
    <w:rsid w:val="00024100"/>
    <w:rsid w:val="00025AB1"/>
    <w:rsid w:val="00027E67"/>
    <w:rsid w:val="000366EA"/>
    <w:rsid w:val="00043CAA"/>
    <w:rsid w:val="00075432"/>
    <w:rsid w:val="000968ED"/>
    <w:rsid w:val="000F5E56"/>
    <w:rsid w:val="00114496"/>
    <w:rsid w:val="001212F0"/>
    <w:rsid w:val="001362EE"/>
    <w:rsid w:val="00137765"/>
    <w:rsid w:val="001832A6"/>
    <w:rsid w:val="001C755E"/>
    <w:rsid w:val="001E304E"/>
    <w:rsid w:val="00240E18"/>
    <w:rsid w:val="002634C4"/>
    <w:rsid w:val="00266752"/>
    <w:rsid w:val="002928D3"/>
    <w:rsid w:val="002F1FE6"/>
    <w:rsid w:val="002F4E68"/>
    <w:rsid w:val="00312F7F"/>
    <w:rsid w:val="00345AAC"/>
    <w:rsid w:val="00361450"/>
    <w:rsid w:val="003673CF"/>
    <w:rsid w:val="003845C1"/>
    <w:rsid w:val="003A6F89"/>
    <w:rsid w:val="003B38C1"/>
    <w:rsid w:val="003E3786"/>
    <w:rsid w:val="004209DC"/>
    <w:rsid w:val="00423E3E"/>
    <w:rsid w:val="00427AF4"/>
    <w:rsid w:val="00455E68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A66C1"/>
    <w:rsid w:val="006C3510"/>
    <w:rsid w:val="006C4C46"/>
    <w:rsid w:val="00702A63"/>
    <w:rsid w:val="007775F3"/>
    <w:rsid w:val="0078241F"/>
    <w:rsid w:val="00783774"/>
    <w:rsid w:val="007D1613"/>
    <w:rsid w:val="00820CBE"/>
    <w:rsid w:val="00835FB7"/>
    <w:rsid w:val="008B2CC1"/>
    <w:rsid w:val="008B60B2"/>
    <w:rsid w:val="009036EE"/>
    <w:rsid w:val="00906E97"/>
    <w:rsid w:val="0090731E"/>
    <w:rsid w:val="00916B5F"/>
    <w:rsid w:val="00916EE2"/>
    <w:rsid w:val="00966A22"/>
    <w:rsid w:val="0096722F"/>
    <w:rsid w:val="00980843"/>
    <w:rsid w:val="00987C52"/>
    <w:rsid w:val="009E2791"/>
    <w:rsid w:val="009E3F6F"/>
    <w:rsid w:val="009F499F"/>
    <w:rsid w:val="00A42DAF"/>
    <w:rsid w:val="00A45BD8"/>
    <w:rsid w:val="00A869B7"/>
    <w:rsid w:val="00AB3550"/>
    <w:rsid w:val="00AC205C"/>
    <w:rsid w:val="00AF0A6B"/>
    <w:rsid w:val="00AF14EF"/>
    <w:rsid w:val="00B05A69"/>
    <w:rsid w:val="00B0785D"/>
    <w:rsid w:val="00B155BF"/>
    <w:rsid w:val="00B416DD"/>
    <w:rsid w:val="00B870AA"/>
    <w:rsid w:val="00B9734B"/>
    <w:rsid w:val="00BA1E50"/>
    <w:rsid w:val="00BB0689"/>
    <w:rsid w:val="00BD20D1"/>
    <w:rsid w:val="00C11BFE"/>
    <w:rsid w:val="00C201B1"/>
    <w:rsid w:val="00CA136C"/>
    <w:rsid w:val="00CF22AD"/>
    <w:rsid w:val="00D062F4"/>
    <w:rsid w:val="00D45252"/>
    <w:rsid w:val="00D6631A"/>
    <w:rsid w:val="00D71B4D"/>
    <w:rsid w:val="00D93D55"/>
    <w:rsid w:val="00DA0868"/>
    <w:rsid w:val="00DE0FD7"/>
    <w:rsid w:val="00DE3099"/>
    <w:rsid w:val="00E335FE"/>
    <w:rsid w:val="00E4595D"/>
    <w:rsid w:val="00E84BD1"/>
    <w:rsid w:val="00E85D26"/>
    <w:rsid w:val="00EC4E49"/>
    <w:rsid w:val="00ED77FB"/>
    <w:rsid w:val="00EE45FA"/>
    <w:rsid w:val="00F66152"/>
    <w:rsid w:val="00F866AA"/>
    <w:rsid w:val="00FB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66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31A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D6631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D6631A"/>
    <w:rPr>
      <w:vertAlign w:val="superscript"/>
    </w:rPr>
  </w:style>
  <w:style w:type="character" w:styleId="Hyperlink">
    <w:name w:val="Hyperlink"/>
    <w:basedOn w:val="DefaultParagraphFont"/>
    <w:rsid w:val="00025A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E67"/>
    <w:pPr>
      <w:ind w:left="720"/>
      <w:contextualSpacing/>
    </w:pPr>
  </w:style>
  <w:style w:type="character" w:styleId="FollowedHyperlink">
    <w:name w:val="FollowedHyperlink"/>
    <w:basedOn w:val="DefaultParagraphFont"/>
    <w:rsid w:val="000241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66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31A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D6631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D6631A"/>
    <w:rPr>
      <w:vertAlign w:val="superscript"/>
    </w:rPr>
  </w:style>
  <w:style w:type="character" w:styleId="Hyperlink">
    <w:name w:val="Hyperlink"/>
    <w:basedOn w:val="DefaultParagraphFont"/>
    <w:rsid w:val="00025A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E67"/>
    <w:pPr>
      <w:ind w:left="720"/>
      <w:contextualSpacing/>
    </w:pPr>
  </w:style>
  <w:style w:type="character" w:styleId="FollowedHyperlink">
    <w:name w:val="FollowedHyperlink"/>
    <w:basedOn w:val="DefaultParagraphFont"/>
    <w:rsid w:val="0002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portal/index.html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16 (E).dotm</Template>
  <TotalTime>3</TotalTime>
  <Pages>3</Pages>
  <Words>787</Words>
  <Characters>4736</Characters>
  <Application>Microsoft Office Word</Application>
  <DocSecurity>0</DocSecurity>
  <Lines>1184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CDIP/16/</vt:lpstr>
    </vt:vector>
  </TitlesOfParts>
  <Company>WIPO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</dc:title>
  <dc:creator>BRACI Biljana</dc:creator>
  <cp:keywords>DB/mhf</cp:keywords>
  <cp:lastModifiedBy>BRACI Biljana</cp:lastModifiedBy>
  <cp:revision>3</cp:revision>
  <cp:lastPrinted>2015-10-15T12:21:00Z</cp:lastPrinted>
  <dcterms:created xsi:type="dcterms:W3CDTF">2015-10-15T13:44:00Z</dcterms:created>
  <dcterms:modified xsi:type="dcterms:W3CDTF">2015-10-15T13:46:00Z</dcterms:modified>
</cp:coreProperties>
</file>