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13"/>
        <w:gridCol w:w="4337"/>
        <w:gridCol w:w="506"/>
      </w:tblGrid>
      <w:tr w:rsidR="00ED6DCB" w:rsidRPr="003550BC" w:rsidTr="00F22278">
        <w:tc>
          <w:tcPr>
            <w:tcW w:w="4513" w:type="dxa"/>
            <w:tcBorders>
              <w:bottom w:val="single" w:sz="4" w:space="0" w:color="auto"/>
            </w:tcBorders>
            <w:tcMar>
              <w:bottom w:w="170" w:type="dxa"/>
            </w:tcMar>
          </w:tcPr>
          <w:p w:rsidR="00EC4E49" w:rsidRPr="003550BC" w:rsidRDefault="00EC4E49" w:rsidP="00916EE2">
            <w:pPr>
              <w:rPr>
                <w:lang w:val="fr-FR"/>
              </w:rPr>
            </w:pPr>
            <w:bookmarkStart w:id="0" w:name="_GoBack"/>
            <w:bookmarkEnd w:id="0"/>
          </w:p>
        </w:tc>
        <w:tc>
          <w:tcPr>
            <w:tcW w:w="4337" w:type="dxa"/>
            <w:tcBorders>
              <w:bottom w:val="single" w:sz="4" w:space="0" w:color="auto"/>
            </w:tcBorders>
            <w:tcMar>
              <w:left w:w="0" w:type="dxa"/>
              <w:right w:w="0" w:type="dxa"/>
            </w:tcMar>
          </w:tcPr>
          <w:p w:rsidR="00EC4E49" w:rsidRPr="003550BC" w:rsidRDefault="00F22278" w:rsidP="00916EE2">
            <w:pPr>
              <w:rPr>
                <w:lang w:val="fr-FR"/>
              </w:rPr>
            </w:pPr>
            <w:r w:rsidRPr="003550BC">
              <w:rPr>
                <w:noProof/>
                <w:lang w:eastAsia="en-US"/>
              </w:rPr>
              <w:drawing>
                <wp:inline distT="0" distB="0" distL="0" distR="0" wp14:anchorId="6090DA97" wp14:editId="301EC785">
                  <wp:extent cx="1857375" cy="1323975"/>
                  <wp:effectExtent l="0" t="0" r="9525" b="9525"/>
                  <wp:docPr id="2" name="Picture 2" descr="WIP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57375" cy="1323975"/>
                          </a:xfrm>
                          <a:prstGeom prst="rect">
                            <a:avLst/>
                          </a:prstGeom>
                          <a:noFill/>
                          <a:ln>
                            <a:noFill/>
                          </a:ln>
                        </pic:spPr>
                      </pic:pic>
                    </a:graphicData>
                  </a:graphic>
                </wp:inline>
              </w:drawing>
            </w:r>
          </w:p>
        </w:tc>
        <w:tc>
          <w:tcPr>
            <w:tcW w:w="506" w:type="dxa"/>
            <w:tcBorders>
              <w:bottom w:val="single" w:sz="4" w:space="0" w:color="auto"/>
            </w:tcBorders>
            <w:tcMar>
              <w:left w:w="0" w:type="dxa"/>
              <w:right w:w="0" w:type="dxa"/>
            </w:tcMar>
          </w:tcPr>
          <w:p w:rsidR="00EC4E49" w:rsidRPr="003550BC" w:rsidRDefault="00AB2BDF" w:rsidP="00AB2BDF">
            <w:pPr>
              <w:jc w:val="right"/>
              <w:rPr>
                <w:sz w:val="40"/>
                <w:szCs w:val="40"/>
                <w:lang w:val="fr-FR"/>
              </w:rPr>
            </w:pPr>
            <w:r w:rsidRPr="003550BC">
              <w:rPr>
                <w:b/>
                <w:sz w:val="40"/>
                <w:szCs w:val="40"/>
                <w:lang w:val="fr-FR"/>
              </w:rPr>
              <w:t>F</w:t>
            </w:r>
          </w:p>
        </w:tc>
      </w:tr>
      <w:tr w:rsidR="00ED6DCB" w:rsidRPr="003550BC" w:rsidTr="00916EE2">
        <w:trPr>
          <w:trHeight w:hRule="exact" w:val="340"/>
        </w:trPr>
        <w:tc>
          <w:tcPr>
            <w:tcW w:w="9356" w:type="dxa"/>
            <w:gridSpan w:val="3"/>
            <w:tcBorders>
              <w:top w:val="single" w:sz="4" w:space="0" w:color="auto"/>
            </w:tcBorders>
            <w:tcMar>
              <w:top w:w="170" w:type="dxa"/>
              <w:left w:w="0" w:type="dxa"/>
              <w:right w:w="0" w:type="dxa"/>
            </w:tcMar>
            <w:vAlign w:val="bottom"/>
          </w:tcPr>
          <w:p w:rsidR="008B2CC1" w:rsidRPr="003550BC" w:rsidRDefault="00AB2BDF" w:rsidP="00E30654">
            <w:pPr>
              <w:jc w:val="right"/>
              <w:rPr>
                <w:rFonts w:ascii="Arial Black" w:hAnsi="Arial Black"/>
                <w:caps/>
                <w:sz w:val="15"/>
                <w:lang w:val="fr-FR"/>
              </w:rPr>
            </w:pPr>
            <w:r w:rsidRPr="003550BC">
              <w:rPr>
                <w:rFonts w:ascii="Arial Black" w:hAnsi="Arial Black"/>
                <w:caps/>
                <w:sz w:val="15"/>
                <w:lang w:val="fr-FR"/>
              </w:rPr>
              <w:t>CDIP/14/</w:t>
            </w:r>
            <w:r w:rsidR="00A45D92" w:rsidRPr="003550BC">
              <w:rPr>
                <w:rFonts w:ascii="Arial Black" w:hAnsi="Arial Black"/>
                <w:caps/>
                <w:sz w:val="15"/>
                <w:lang w:val="fr-FR"/>
              </w:rPr>
              <w:t>8 </w:t>
            </w:r>
            <w:r w:rsidR="002C5E0B" w:rsidRPr="003550BC">
              <w:rPr>
                <w:rFonts w:ascii="Arial Black" w:hAnsi="Arial Black"/>
                <w:caps/>
                <w:sz w:val="15"/>
                <w:lang w:val="fr-FR"/>
              </w:rPr>
              <w:t>RE</w:t>
            </w:r>
            <w:r w:rsidR="00E30654">
              <w:rPr>
                <w:rFonts w:ascii="Arial Black" w:hAnsi="Arial Black"/>
                <w:caps/>
                <w:sz w:val="15"/>
                <w:lang w:val="fr-FR"/>
              </w:rPr>
              <w:t>V. 2</w:t>
            </w:r>
          </w:p>
        </w:tc>
      </w:tr>
      <w:tr w:rsidR="00ED6DCB" w:rsidRPr="003550BC" w:rsidTr="00916EE2">
        <w:trPr>
          <w:trHeight w:hRule="exact" w:val="170"/>
        </w:trPr>
        <w:tc>
          <w:tcPr>
            <w:tcW w:w="9356" w:type="dxa"/>
            <w:gridSpan w:val="3"/>
            <w:noWrap/>
            <w:tcMar>
              <w:left w:w="0" w:type="dxa"/>
              <w:right w:w="0" w:type="dxa"/>
            </w:tcMar>
            <w:vAlign w:val="bottom"/>
          </w:tcPr>
          <w:p w:rsidR="008B2CC1" w:rsidRPr="003550BC" w:rsidRDefault="00AB2BDF" w:rsidP="00C43230">
            <w:pPr>
              <w:jc w:val="right"/>
              <w:rPr>
                <w:rFonts w:ascii="Arial Black" w:hAnsi="Arial Black"/>
                <w:caps/>
                <w:sz w:val="15"/>
                <w:lang w:val="fr-FR"/>
              </w:rPr>
            </w:pPr>
            <w:r w:rsidRPr="003550BC">
              <w:rPr>
                <w:rFonts w:ascii="Arial Black" w:hAnsi="Arial Black"/>
                <w:caps/>
                <w:sz w:val="15"/>
                <w:lang w:val="fr-FR"/>
              </w:rPr>
              <w:t>Original :</w:t>
            </w:r>
            <w:r w:rsidR="00C43230" w:rsidRPr="003550BC">
              <w:rPr>
                <w:rFonts w:ascii="Arial Black" w:hAnsi="Arial Black"/>
                <w:caps/>
                <w:sz w:val="15"/>
                <w:lang w:val="fr-FR"/>
              </w:rPr>
              <w:t xml:space="preserve"> </w:t>
            </w:r>
            <w:r w:rsidRPr="003550BC">
              <w:rPr>
                <w:rFonts w:ascii="Arial Black" w:hAnsi="Arial Black"/>
                <w:caps/>
                <w:sz w:val="15"/>
                <w:lang w:val="fr-FR"/>
              </w:rPr>
              <w:t>anglais</w:t>
            </w:r>
          </w:p>
        </w:tc>
      </w:tr>
      <w:tr w:rsidR="00ED6DCB" w:rsidRPr="003550BC" w:rsidTr="00916EE2">
        <w:trPr>
          <w:trHeight w:hRule="exact" w:val="198"/>
        </w:trPr>
        <w:tc>
          <w:tcPr>
            <w:tcW w:w="9356" w:type="dxa"/>
            <w:gridSpan w:val="3"/>
            <w:tcMar>
              <w:left w:w="0" w:type="dxa"/>
              <w:right w:w="0" w:type="dxa"/>
            </w:tcMar>
            <w:vAlign w:val="bottom"/>
          </w:tcPr>
          <w:p w:rsidR="008B2CC1" w:rsidRPr="003550BC" w:rsidRDefault="00AB2BDF" w:rsidP="00162955">
            <w:pPr>
              <w:jc w:val="right"/>
              <w:rPr>
                <w:rFonts w:ascii="Arial Black" w:hAnsi="Arial Black"/>
                <w:caps/>
                <w:sz w:val="15"/>
                <w:lang w:val="fr-FR"/>
              </w:rPr>
            </w:pPr>
            <w:r w:rsidRPr="003550BC">
              <w:rPr>
                <w:rFonts w:ascii="Arial Black" w:hAnsi="Arial Black"/>
                <w:caps/>
                <w:sz w:val="15"/>
                <w:lang w:val="fr-FR"/>
              </w:rPr>
              <w:t>DATE</w:t>
            </w:r>
            <w:r w:rsidR="00C43230" w:rsidRPr="003550BC">
              <w:rPr>
                <w:rFonts w:ascii="Arial Black" w:hAnsi="Arial Black"/>
                <w:caps/>
                <w:sz w:val="15"/>
                <w:lang w:val="fr-FR"/>
              </w:rPr>
              <w:t> </w:t>
            </w:r>
            <w:r w:rsidRPr="003550BC">
              <w:rPr>
                <w:rFonts w:ascii="Arial Black" w:hAnsi="Arial Black"/>
                <w:caps/>
                <w:sz w:val="15"/>
                <w:lang w:val="fr-FR"/>
              </w:rPr>
              <w:t xml:space="preserve">: </w:t>
            </w:r>
            <w:r w:rsidR="00162955">
              <w:rPr>
                <w:rFonts w:ascii="Arial Black" w:hAnsi="Arial Black"/>
                <w:caps/>
                <w:sz w:val="15"/>
                <w:lang w:val="fr-FR"/>
              </w:rPr>
              <w:t>14</w:t>
            </w:r>
            <w:r w:rsidR="00F22278" w:rsidRPr="003550BC">
              <w:rPr>
                <w:rFonts w:ascii="Arial Black" w:hAnsi="Arial Black"/>
                <w:caps/>
                <w:sz w:val="15"/>
                <w:lang w:val="fr-FR"/>
              </w:rPr>
              <w:t> </w:t>
            </w:r>
            <w:r w:rsidR="00162955">
              <w:rPr>
                <w:rFonts w:ascii="Arial Black" w:hAnsi="Arial Black"/>
                <w:caps/>
                <w:sz w:val="15"/>
                <w:lang w:val="fr-FR"/>
              </w:rPr>
              <w:t>NOVEMBRE</w:t>
            </w:r>
            <w:r w:rsidR="00F22278" w:rsidRPr="003550BC">
              <w:rPr>
                <w:rFonts w:ascii="Arial Black" w:hAnsi="Arial Black"/>
                <w:caps/>
                <w:sz w:val="15"/>
                <w:lang w:val="fr-FR"/>
              </w:rPr>
              <w:t> 20</w:t>
            </w:r>
            <w:r w:rsidRPr="003550BC">
              <w:rPr>
                <w:rFonts w:ascii="Arial Black" w:hAnsi="Arial Black"/>
                <w:caps/>
                <w:sz w:val="15"/>
                <w:lang w:val="fr-FR"/>
              </w:rPr>
              <w:t>14</w:t>
            </w:r>
          </w:p>
        </w:tc>
      </w:tr>
    </w:tbl>
    <w:p w:rsidR="006E5531" w:rsidRPr="003550BC" w:rsidRDefault="006E5531" w:rsidP="008B2CC1">
      <w:pPr>
        <w:rPr>
          <w:lang w:val="fr-FR"/>
        </w:rPr>
      </w:pPr>
    </w:p>
    <w:p w:rsidR="006E5531" w:rsidRPr="003550BC" w:rsidRDefault="006E5531" w:rsidP="008B2CC1">
      <w:pPr>
        <w:rPr>
          <w:lang w:val="fr-FR"/>
        </w:rPr>
      </w:pPr>
    </w:p>
    <w:p w:rsidR="006E5531" w:rsidRPr="003550BC" w:rsidRDefault="006E5531" w:rsidP="008B2CC1">
      <w:pPr>
        <w:rPr>
          <w:lang w:val="fr-FR"/>
        </w:rPr>
      </w:pPr>
    </w:p>
    <w:p w:rsidR="006E5531" w:rsidRPr="003550BC" w:rsidRDefault="006E5531" w:rsidP="008B2CC1">
      <w:pPr>
        <w:rPr>
          <w:lang w:val="fr-FR"/>
        </w:rPr>
      </w:pPr>
    </w:p>
    <w:p w:rsidR="006E5531" w:rsidRPr="003550BC" w:rsidRDefault="006E5531" w:rsidP="008B2CC1">
      <w:pPr>
        <w:rPr>
          <w:lang w:val="fr-FR"/>
        </w:rPr>
      </w:pPr>
    </w:p>
    <w:p w:rsidR="006E5531" w:rsidRPr="003550BC" w:rsidRDefault="00AB2BDF" w:rsidP="00AB2BDF">
      <w:pPr>
        <w:rPr>
          <w:b/>
          <w:sz w:val="28"/>
          <w:szCs w:val="28"/>
          <w:lang w:val="fr-FR"/>
        </w:rPr>
      </w:pPr>
      <w:r w:rsidRPr="003550BC">
        <w:rPr>
          <w:b/>
          <w:sz w:val="28"/>
          <w:szCs w:val="28"/>
          <w:lang w:val="fr-FR"/>
        </w:rPr>
        <w:t>Comité du développement et de la propriété intellectuelle (CDIP)</w:t>
      </w:r>
    </w:p>
    <w:p w:rsidR="006E5531" w:rsidRPr="003550BC" w:rsidRDefault="006E5531" w:rsidP="003845C1">
      <w:pPr>
        <w:rPr>
          <w:lang w:val="fr-FR"/>
        </w:rPr>
      </w:pPr>
    </w:p>
    <w:p w:rsidR="006E5531" w:rsidRPr="003550BC" w:rsidRDefault="006E5531" w:rsidP="003845C1">
      <w:pPr>
        <w:rPr>
          <w:lang w:val="fr-FR"/>
        </w:rPr>
      </w:pPr>
    </w:p>
    <w:p w:rsidR="006E5531" w:rsidRPr="003550BC" w:rsidRDefault="00AB2BDF" w:rsidP="00AB2BDF">
      <w:pPr>
        <w:rPr>
          <w:b/>
          <w:sz w:val="24"/>
          <w:szCs w:val="24"/>
          <w:lang w:val="fr-FR"/>
        </w:rPr>
      </w:pPr>
      <w:r w:rsidRPr="003550BC">
        <w:rPr>
          <w:b/>
          <w:sz w:val="24"/>
          <w:szCs w:val="24"/>
          <w:lang w:val="fr-FR"/>
        </w:rPr>
        <w:t>Quatorzième session</w:t>
      </w:r>
    </w:p>
    <w:p w:rsidR="006E5531" w:rsidRPr="003550BC" w:rsidRDefault="00AB2BDF" w:rsidP="00AB2BDF">
      <w:pPr>
        <w:rPr>
          <w:b/>
          <w:sz w:val="24"/>
          <w:szCs w:val="24"/>
          <w:lang w:val="fr-FR"/>
        </w:rPr>
      </w:pPr>
      <w:r w:rsidRPr="003550BC">
        <w:rPr>
          <w:b/>
          <w:sz w:val="24"/>
          <w:szCs w:val="24"/>
          <w:lang w:val="fr-FR"/>
        </w:rPr>
        <w:t>Genève,</w:t>
      </w:r>
      <w:r w:rsidR="0046296F" w:rsidRPr="003550BC">
        <w:rPr>
          <w:b/>
          <w:sz w:val="24"/>
          <w:szCs w:val="24"/>
          <w:lang w:val="fr-FR"/>
        </w:rPr>
        <w:t> </w:t>
      </w:r>
      <w:r w:rsidRPr="003550BC">
        <w:rPr>
          <w:b/>
          <w:sz w:val="24"/>
          <w:szCs w:val="24"/>
          <w:lang w:val="fr-FR"/>
        </w:rPr>
        <w:t>10</w:t>
      </w:r>
      <w:r w:rsidR="0046296F" w:rsidRPr="003550BC">
        <w:rPr>
          <w:b/>
          <w:sz w:val="24"/>
          <w:szCs w:val="24"/>
          <w:lang w:val="fr-FR"/>
        </w:rPr>
        <w:t> </w:t>
      </w:r>
      <w:r w:rsidRPr="003550BC">
        <w:rPr>
          <w:b/>
          <w:sz w:val="24"/>
          <w:szCs w:val="24"/>
          <w:lang w:val="fr-FR"/>
        </w:rPr>
        <w:t>–</w:t>
      </w:r>
      <w:r w:rsidR="0046296F" w:rsidRPr="003550BC">
        <w:rPr>
          <w:b/>
          <w:sz w:val="24"/>
          <w:szCs w:val="24"/>
          <w:lang w:val="fr-FR"/>
        </w:rPr>
        <w:t> </w:t>
      </w:r>
      <w:r w:rsidRPr="003550BC">
        <w:rPr>
          <w:b/>
          <w:sz w:val="24"/>
          <w:szCs w:val="24"/>
          <w:lang w:val="fr-FR"/>
        </w:rPr>
        <w:t>14</w:t>
      </w:r>
      <w:r w:rsidR="0046296F" w:rsidRPr="003550BC">
        <w:rPr>
          <w:b/>
          <w:sz w:val="24"/>
          <w:szCs w:val="24"/>
          <w:lang w:val="fr-FR"/>
        </w:rPr>
        <w:t> </w:t>
      </w:r>
      <w:r w:rsidRPr="003550BC">
        <w:rPr>
          <w:b/>
          <w:sz w:val="24"/>
          <w:szCs w:val="24"/>
          <w:lang w:val="fr-FR"/>
        </w:rPr>
        <w:t>novembre</w:t>
      </w:r>
      <w:r w:rsidR="0046296F" w:rsidRPr="003550BC">
        <w:rPr>
          <w:b/>
          <w:sz w:val="24"/>
          <w:szCs w:val="24"/>
          <w:lang w:val="fr-FR"/>
        </w:rPr>
        <w:t> </w:t>
      </w:r>
      <w:r w:rsidRPr="003550BC">
        <w:rPr>
          <w:b/>
          <w:sz w:val="24"/>
          <w:szCs w:val="24"/>
          <w:lang w:val="fr-FR"/>
        </w:rPr>
        <w:t>2014</w:t>
      </w:r>
    </w:p>
    <w:p w:rsidR="006E5531" w:rsidRPr="003550BC" w:rsidRDefault="006E5531" w:rsidP="006A44A7">
      <w:pPr>
        <w:rPr>
          <w:b/>
          <w:sz w:val="24"/>
          <w:szCs w:val="24"/>
          <w:lang w:val="fr-FR"/>
        </w:rPr>
      </w:pPr>
    </w:p>
    <w:p w:rsidR="006E5531" w:rsidRPr="003550BC" w:rsidRDefault="006E5531" w:rsidP="008B2CC1">
      <w:pPr>
        <w:rPr>
          <w:lang w:val="fr-FR"/>
        </w:rPr>
      </w:pPr>
    </w:p>
    <w:p w:rsidR="006E5531" w:rsidRPr="003550BC" w:rsidRDefault="006E5531" w:rsidP="008B2CC1">
      <w:pPr>
        <w:rPr>
          <w:lang w:val="fr-FR"/>
        </w:rPr>
      </w:pPr>
    </w:p>
    <w:p w:rsidR="006E5531" w:rsidRPr="003550BC" w:rsidRDefault="00AB2BDF" w:rsidP="00AB2BDF">
      <w:pPr>
        <w:rPr>
          <w:caps/>
          <w:szCs w:val="22"/>
          <w:lang w:val="fr-FR"/>
        </w:rPr>
      </w:pPr>
      <w:bookmarkStart w:id="1" w:name="TitleOfDoc"/>
      <w:bookmarkEnd w:id="1"/>
      <w:r w:rsidRPr="003550BC">
        <w:rPr>
          <w:szCs w:val="22"/>
          <w:lang w:val="fr-FR"/>
        </w:rPr>
        <w:t>DOCUMENT DE FOND DU PROJET RELATIF À</w:t>
      </w:r>
      <w:r w:rsidR="00A00DB2">
        <w:rPr>
          <w:szCs w:val="22"/>
          <w:lang w:val="fr-FR"/>
        </w:rPr>
        <w:t xml:space="preserve"> LA PROPRIÉTÉ INTELLECTUELLE ET </w:t>
      </w:r>
      <w:r w:rsidRPr="003550BC">
        <w:rPr>
          <w:szCs w:val="22"/>
          <w:lang w:val="fr-FR"/>
        </w:rPr>
        <w:t>AU TRANSFERT DE TECHNOLOGIE : ÉLABORER DES SOLUTIONS FACE AUX DÉFIS COMMUNS</w:t>
      </w:r>
      <w:r w:rsidR="008F11DC" w:rsidRPr="003550BC">
        <w:rPr>
          <w:szCs w:val="22"/>
          <w:lang w:val="fr-FR"/>
        </w:rPr>
        <w:t xml:space="preserve"> </w:t>
      </w:r>
      <w:r w:rsidRPr="003550BC">
        <w:rPr>
          <w:caps/>
          <w:szCs w:val="22"/>
          <w:lang w:val="fr-FR"/>
        </w:rPr>
        <w:t>(RECOMMANDATIONS N</w:t>
      </w:r>
      <w:r w:rsidRPr="003550BC">
        <w:rPr>
          <w:caps/>
          <w:szCs w:val="22"/>
          <w:vertAlign w:val="superscript"/>
          <w:lang w:val="fr-FR"/>
        </w:rPr>
        <w:t>os</w:t>
      </w:r>
      <w:r w:rsidRPr="003550BC">
        <w:rPr>
          <w:caps/>
          <w:szCs w:val="22"/>
          <w:lang w:val="fr-FR"/>
        </w:rPr>
        <w:t> 19,</w:t>
      </w:r>
      <w:r w:rsidR="00A45D92" w:rsidRPr="003550BC">
        <w:rPr>
          <w:caps/>
          <w:szCs w:val="22"/>
          <w:lang w:val="fr-FR"/>
        </w:rPr>
        <w:t xml:space="preserve"> </w:t>
      </w:r>
      <w:r w:rsidRPr="003550BC">
        <w:rPr>
          <w:caps/>
          <w:szCs w:val="22"/>
          <w:lang w:val="fr-FR"/>
        </w:rPr>
        <w:t>25,</w:t>
      </w:r>
      <w:r w:rsidR="00A45D92" w:rsidRPr="003550BC">
        <w:rPr>
          <w:caps/>
          <w:szCs w:val="22"/>
          <w:lang w:val="fr-FR"/>
        </w:rPr>
        <w:t xml:space="preserve"> </w:t>
      </w:r>
      <w:r w:rsidRPr="003550BC">
        <w:rPr>
          <w:caps/>
          <w:szCs w:val="22"/>
          <w:lang w:val="fr-FR"/>
        </w:rPr>
        <w:t>26</w:t>
      </w:r>
      <w:r w:rsidR="0046296F" w:rsidRPr="003550BC">
        <w:rPr>
          <w:caps/>
          <w:szCs w:val="22"/>
          <w:lang w:val="fr-FR"/>
        </w:rPr>
        <w:t> </w:t>
      </w:r>
      <w:r w:rsidRPr="003550BC">
        <w:rPr>
          <w:caps/>
          <w:szCs w:val="22"/>
          <w:lang w:val="fr-FR"/>
        </w:rPr>
        <w:t>ET</w:t>
      </w:r>
      <w:r w:rsidR="0046296F" w:rsidRPr="003550BC">
        <w:rPr>
          <w:caps/>
          <w:szCs w:val="22"/>
          <w:lang w:val="fr-FR"/>
        </w:rPr>
        <w:t> </w:t>
      </w:r>
      <w:r w:rsidRPr="003550BC">
        <w:rPr>
          <w:caps/>
          <w:szCs w:val="22"/>
          <w:lang w:val="fr-FR"/>
        </w:rPr>
        <w:t>28)</w:t>
      </w:r>
    </w:p>
    <w:p w:rsidR="006E5531" w:rsidRPr="003550BC" w:rsidRDefault="006E5531" w:rsidP="008B2CC1">
      <w:pPr>
        <w:rPr>
          <w:lang w:val="fr-FR"/>
        </w:rPr>
      </w:pPr>
    </w:p>
    <w:p w:rsidR="006E5531" w:rsidRPr="003550BC" w:rsidRDefault="00AB2BDF" w:rsidP="00AB2BDF">
      <w:pPr>
        <w:rPr>
          <w:i/>
          <w:lang w:val="fr-FR"/>
        </w:rPr>
      </w:pPr>
      <w:bookmarkStart w:id="2" w:name="Prepared"/>
      <w:bookmarkEnd w:id="2"/>
      <w:proofErr w:type="gramStart"/>
      <w:r w:rsidRPr="003550BC">
        <w:rPr>
          <w:i/>
          <w:lang w:val="fr-FR"/>
        </w:rPr>
        <w:t>établi</w:t>
      </w:r>
      <w:proofErr w:type="gramEnd"/>
      <w:r w:rsidRPr="003550BC">
        <w:rPr>
          <w:i/>
          <w:lang w:val="fr-FR"/>
        </w:rPr>
        <w:t xml:space="preserve"> par le Secrétariat</w:t>
      </w:r>
    </w:p>
    <w:p w:rsidR="006E5531" w:rsidRPr="003550BC" w:rsidRDefault="006E5531">
      <w:pPr>
        <w:rPr>
          <w:lang w:val="fr-FR"/>
        </w:rPr>
      </w:pPr>
    </w:p>
    <w:p w:rsidR="006E5531" w:rsidRPr="003550BC" w:rsidRDefault="006E5531">
      <w:pPr>
        <w:rPr>
          <w:lang w:val="fr-FR"/>
        </w:rPr>
      </w:pPr>
    </w:p>
    <w:p w:rsidR="006E5531" w:rsidRPr="003550BC" w:rsidRDefault="006E5531">
      <w:pPr>
        <w:rPr>
          <w:lang w:val="fr-FR"/>
        </w:rPr>
      </w:pPr>
    </w:p>
    <w:p w:rsidR="006E5531" w:rsidRPr="003550BC" w:rsidRDefault="006E5531" w:rsidP="0053057A">
      <w:pPr>
        <w:rPr>
          <w:lang w:val="fr-FR"/>
        </w:rPr>
      </w:pPr>
    </w:p>
    <w:p w:rsidR="006E5531" w:rsidRPr="003550BC" w:rsidRDefault="0000541D" w:rsidP="00806D5D">
      <w:pPr>
        <w:pStyle w:val="ONUMFS"/>
        <w:rPr>
          <w:lang w:val="fr-FR"/>
        </w:rPr>
      </w:pPr>
      <w:r w:rsidRPr="003550BC">
        <w:rPr>
          <w:lang w:val="fr-FR"/>
        </w:rPr>
        <w:t xml:space="preserve">Le </w:t>
      </w:r>
      <w:r w:rsidR="0046296F" w:rsidRPr="003550BC">
        <w:rPr>
          <w:lang w:val="fr-FR"/>
        </w:rPr>
        <w:t>“</w:t>
      </w:r>
      <w:r w:rsidRPr="003550BC">
        <w:rPr>
          <w:lang w:val="fr-FR"/>
        </w:rPr>
        <w:t>Projet relatif à la propriété intellectuelle et au transfert de technologie</w:t>
      </w:r>
      <w:r w:rsidR="0046296F" w:rsidRPr="003550BC">
        <w:rPr>
          <w:lang w:val="fr-FR"/>
        </w:rPr>
        <w:t> </w:t>
      </w:r>
      <w:r w:rsidRPr="003550BC">
        <w:rPr>
          <w:lang w:val="fr-FR"/>
        </w:rPr>
        <w:t>: élaborer des solutions face aux défis communs</w:t>
      </w:r>
      <w:r w:rsidR="0046296F" w:rsidRPr="003550BC">
        <w:rPr>
          <w:lang w:val="fr-FR"/>
        </w:rPr>
        <w:t>”</w:t>
      </w:r>
      <w:r w:rsidRPr="003550BC">
        <w:rPr>
          <w:lang w:val="fr-FR"/>
        </w:rPr>
        <w:t>, approuvé par le Comité du développement et de la propriété intellectuelle (CDIP) à sa sixième</w:t>
      </w:r>
      <w:r w:rsidR="0046296F" w:rsidRPr="003550BC">
        <w:rPr>
          <w:lang w:val="fr-FR"/>
        </w:rPr>
        <w:t> </w:t>
      </w:r>
      <w:r w:rsidRPr="003550BC">
        <w:rPr>
          <w:lang w:val="fr-FR"/>
        </w:rPr>
        <w:t>session tenue en novembre</w:t>
      </w:r>
      <w:r w:rsidR="0046296F" w:rsidRPr="003550BC">
        <w:rPr>
          <w:lang w:val="fr-FR"/>
        </w:rPr>
        <w:t> </w:t>
      </w:r>
      <w:r w:rsidRPr="003550BC">
        <w:rPr>
          <w:lang w:val="fr-FR"/>
        </w:rPr>
        <w:t>2010, prévoyait l</w:t>
      </w:r>
      <w:r w:rsidR="000878B6" w:rsidRPr="003550BC">
        <w:rPr>
          <w:lang w:val="fr-FR"/>
        </w:rPr>
        <w:t>’</w:t>
      </w:r>
      <w:r w:rsidRPr="003550BC">
        <w:rPr>
          <w:lang w:val="fr-FR"/>
        </w:rPr>
        <w:t>établissement d</w:t>
      </w:r>
      <w:r w:rsidR="000878B6" w:rsidRPr="003550BC">
        <w:rPr>
          <w:lang w:val="fr-FR"/>
        </w:rPr>
        <w:t>’</w:t>
      </w:r>
      <w:r w:rsidRPr="003550BC">
        <w:rPr>
          <w:lang w:val="fr-FR"/>
        </w:rPr>
        <w:t>un document de fond sur l</w:t>
      </w:r>
      <w:r w:rsidR="000878B6" w:rsidRPr="003550BC">
        <w:rPr>
          <w:lang w:val="fr-FR"/>
        </w:rPr>
        <w:t>’</w:t>
      </w:r>
      <w:r w:rsidRPr="003550BC">
        <w:rPr>
          <w:lang w:val="fr-FR"/>
        </w:rPr>
        <w:t xml:space="preserve">élaboration de solutions, destiné à servir de base aux délibérations du </w:t>
      </w:r>
      <w:r w:rsidR="001B1EDA" w:rsidRPr="003550BC">
        <w:rPr>
          <w:lang w:val="fr-FR"/>
        </w:rPr>
        <w:t>F</w:t>
      </w:r>
      <w:r w:rsidRPr="003550BC">
        <w:rPr>
          <w:lang w:val="fr-FR"/>
        </w:rPr>
        <w:t>orum d</w:t>
      </w:r>
      <w:r w:rsidR="000878B6" w:rsidRPr="003550BC">
        <w:rPr>
          <w:lang w:val="fr-FR"/>
        </w:rPr>
        <w:t>’</w:t>
      </w:r>
      <w:r w:rsidRPr="003550BC">
        <w:rPr>
          <w:lang w:val="fr-FR"/>
        </w:rPr>
        <w:t xml:space="preserve">experts internationaux de haut niveau sur le transfert international de technologie </w:t>
      </w:r>
      <w:r w:rsidR="0046296F" w:rsidRPr="003550BC">
        <w:rPr>
          <w:lang w:val="fr-FR"/>
        </w:rPr>
        <w:t>qu</w:t>
      </w:r>
      <w:r w:rsidR="000878B6" w:rsidRPr="003550BC">
        <w:rPr>
          <w:lang w:val="fr-FR"/>
        </w:rPr>
        <w:t>’</w:t>
      </w:r>
      <w:r w:rsidR="0046296F" w:rsidRPr="003550BC">
        <w:rPr>
          <w:lang w:val="fr-FR"/>
        </w:rPr>
        <w:t>il était prévu d</w:t>
      </w:r>
      <w:r w:rsidR="000878B6" w:rsidRPr="003550BC">
        <w:rPr>
          <w:lang w:val="fr-FR"/>
        </w:rPr>
        <w:t>’</w:t>
      </w:r>
      <w:r w:rsidR="0046296F" w:rsidRPr="003550BC">
        <w:rPr>
          <w:lang w:val="fr-FR"/>
        </w:rPr>
        <w:t>organiser</w:t>
      </w:r>
      <w:r w:rsidRPr="003550BC">
        <w:rPr>
          <w:lang w:val="fr-FR"/>
        </w:rPr>
        <w:t xml:space="preserve"> </w:t>
      </w:r>
      <w:r w:rsidR="0046296F" w:rsidRPr="003550BC">
        <w:rPr>
          <w:lang w:val="fr-FR"/>
        </w:rPr>
        <w:t xml:space="preserve">à la fin </w:t>
      </w:r>
      <w:r w:rsidRPr="003550BC">
        <w:rPr>
          <w:lang w:val="fr-FR"/>
        </w:rPr>
        <w:t xml:space="preserve">du </w:t>
      </w:r>
      <w:r w:rsidR="0046296F" w:rsidRPr="003550BC">
        <w:rPr>
          <w:lang w:val="fr-FR"/>
        </w:rPr>
        <w:t>p</w:t>
      </w:r>
      <w:r w:rsidRPr="003550BC">
        <w:rPr>
          <w:lang w:val="fr-FR"/>
        </w:rPr>
        <w:t>rojet (provisoirement en janvier</w:t>
      </w:r>
      <w:r w:rsidR="0046296F" w:rsidRPr="003550BC">
        <w:rPr>
          <w:lang w:val="fr-FR"/>
        </w:rPr>
        <w:t> </w:t>
      </w:r>
      <w:r w:rsidRPr="003550BC">
        <w:rPr>
          <w:lang w:val="fr-FR"/>
        </w:rPr>
        <w:t>2015).</w:t>
      </w:r>
    </w:p>
    <w:p w:rsidR="006E5531" w:rsidRPr="003550BC" w:rsidRDefault="0000541D" w:rsidP="00806D5D">
      <w:pPr>
        <w:pStyle w:val="ONUMFS"/>
        <w:rPr>
          <w:lang w:val="fr-FR"/>
        </w:rPr>
      </w:pPr>
      <w:r w:rsidRPr="003550BC">
        <w:rPr>
          <w:lang w:val="fr-FR"/>
        </w:rPr>
        <w:t>En conséquence, l</w:t>
      </w:r>
      <w:r w:rsidR="000878B6" w:rsidRPr="003550BC">
        <w:rPr>
          <w:lang w:val="fr-FR"/>
        </w:rPr>
        <w:t>’</w:t>
      </w:r>
      <w:r w:rsidRPr="003550BC">
        <w:rPr>
          <w:lang w:val="fr-FR"/>
        </w:rPr>
        <w:t>annexe du présent document contient le document de fond susmentionné.</w:t>
      </w:r>
    </w:p>
    <w:p w:rsidR="002C5E0B" w:rsidRPr="003550BC" w:rsidRDefault="00D63842" w:rsidP="00806D5D">
      <w:pPr>
        <w:pStyle w:val="ONUMFS"/>
        <w:rPr>
          <w:lang w:val="fr-FR"/>
        </w:rPr>
      </w:pPr>
      <w:r w:rsidRPr="003550BC">
        <w:rPr>
          <w:lang w:val="fr-FR"/>
        </w:rPr>
        <w:t>L</w:t>
      </w:r>
      <w:r w:rsidR="000878B6" w:rsidRPr="003550BC">
        <w:rPr>
          <w:lang w:val="fr-FR"/>
        </w:rPr>
        <w:t>’</w:t>
      </w:r>
      <w:r w:rsidRPr="003550BC">
        <w:rPr>
          <w:lang w:val="fr-FR"/>
        </w:rPr>
        <w:t xml:space="preserve">annexe du présent document contient plus précisément </w:t>
      </w:r>
      <w:r w:rsidR="002C5E0B" w:rsidRPr="003550BC">
        <w:rPr>
          <w:lang w:val="fr-FR"/>
        </w:rPr>
        <w:t>une version révisée du document de fond initial</w:t>
      </w:r>
      <w:r w:rsidRPr="003550BC">
        <w:rPr>
          <w:lang w:val="fr-FR"/>
        </w:rPr>
        <w:t>ement</w:t>
      </w:r>
      <w:r w:rsidR="002C5E0B" w:rsidRPr="003550BC">
        <w:rPr>
          <w:lang w:val="fr-FR"/>
        </w:rPr>
        <w:t xml:space="preserve"> présenté dans le </w:t>
      </w:r>
      <w:r w:rsidR="000878B6" w:rsidRPr="003550BC">
        <w:rPr>
          <w:lang w:val="fr-FR"/>
        </w:rPr>
        <w:t>document CD</w:t>
      </w:r>
      <w:r w:rsidRPr="003550BC">
        <w:rPr>
          <w:lang w:val="fr-FR"/>
        </w:rPr>
        <w:t>IP/14/8.  Cette version</w:t>
      </w:r>
      <w:r w:rsidR="002C5E0B" w:rsidRPr="003550BC">
        <w:rPr>
          <w:lang w:val="fr-FR"/>
        </w:rPr>
        <w:t xml:space="preserve"> révisée renferme les observations formulées par les missions permanentes des États membres durant les séances d</w:t>
      </w:r>
      <w:r w:rsidR="000878B6" w:rsidRPr="003550BC">
        <w:rPr>
          <w:lang w:val="fr-FR"/>
        </w:rPr>
        <w:t>’</w:t>
      </w:r>
      <w:r w:rsidR="002C5E0B" w:rsidRPr="003550BC">
        <w:rPr>
          <w:lang w:val="fr-FR"/>
        </w:rPr>
        <w:t>information informelles relatives à la version originale du document de fond tenues le 1</w:t>
      </w:r>
      <w:r w:rsidR="002C5E0B" w:rsidRPr="003550BC">
        <w:rPr>
          <w:vertAlign w:val="superscript"/>
          <w:lang w:val="fr-FR"/>
        </w:rPr>
        <w:t>er</w:t>
      </w:r>
      <w:r w:rsidR="002C5E0B" w:rsidRPr="003550BC">
        <w:rPr>
          <w:lang w:val="fr-FR"/>
        </w:rPr>
        <w:t> septembre 2014 et le 21 octobre 2014</w:t>
      </w:r>
      <w:r w:rsidR="00162955">
        <w:rPr>
          <w:lang w:val="fr-FR"/>
        </w:rPr>
        <w:t xml:space="preserve">; </w:t>
      </w:r>
      <w:r w:rsidRPr="003550BC">
        <w:rPr>
          <w:lang w:val="fr-FR"/>
        </w:rPr>
        <w:t xml:space="preserve"> les observations formulées par les participants </w:t>
      </w:r>
      <w:r w:rsidR="00796644" w:rsidRPr="003550BC">
        <w:rPr>
          <w:lang w:val="fr-FR"/>
        </w:rPr>
        <w:t>durant</w:t>
      </w:r>
      <w:r w:rsidRPr="003550BC">
        <w:rPr>
          <w:lang w:val="fr-FR"/>
        </w:rPr>
        <w:t xml:space="preserve"> une réunion organisée à l</w:t>
      </w:r>
      <w:r w:rsidR="000878B6" w:rsidRPr="003550BC">
        <w:rPr>
          <w:lang w:val="fr-FR"/>
        </w:rPr>
        <w:t>’</w:t>
      </w:r>
      <w:r w:rsidRPr="003550BC">
        <w:rPr>
          <w:lang w:val="fr-FR"/>
        </w:rPr>
        <w:t>intention d</w:t>
      </w:r>
      <w:r w:rsidR="000878B6" w:rsidRPr="003550BC">
        <w:rPr>
          <w:lang w:val="fr-FR"/>
        </w:rPr>
        <w:t>’</w:t>
      </w:r>
      <w:r w:rsidRPr="003550BC">
        <w:rPr>
          <w:lang w:val="fr-FR"/>
        </w:rPr>
        <w:t>organisations non gouvernementales, d</w:t>
      </w:r>
      <w:r w:rsidR="000878B6" w:rsidRPr="003550BC">
        <w:rPr>
          <w:lang w:val="fr-FR"/>
        </w:rPr>
        <w:t>’</w:t>
      </w:r>
      <w:r w:rsidRPr="003550BC">
        <w:rPr>
          <w:lang w:val="fr-FR"/>
        </w:rPr>
        <w:t>organisations intergouvernementales, d</w:t>
      </w:r>
      <w:r w:rsidR="000878B6" w:rsidRPr="003550BC">
        <w:rPr>
          <w:lang w:val="fr-FR"/>
        </w:rPr>
        <w:t>’</w:t>
      </w:r>
      <w:r w:rsidRPr="003550BC">
        <w:rPr>
          <w:lang w:val="fr-FR"/>
        </w:rPr>
        <w:t>associations professionnelles et d</w:t>
      </w:r>
      <w:r w:rsidR="000878B6" w:rsidRPr="003550BC">
        <w:rPr>
          <w:lang w:val="fr-FR"/>
        </w:rPr>
        <w:t>’</w:t>
      </w:r>
      <w:r w:rsidRPr="003550BC">
        <w:rPr>
          <w:lang w:val="fr-FR"/>
        </w:rPr>
        <w:t xml:space="preserve">experts </w:t>
      </w:r>
      <w:r w:rsidR="004B5B86" w:rsidRPr="003550BC">
        <w:rPr>
          <w:lang w:val="fr-FR"/>
        </w:rPr>
        <w:t>triés sur le volet</w:t>
      </w:r>
      <w:r w:rsidR="00796644" w:rsidRPr="003550BC">
        <w:rPr>
          <w:lang w:val="fr-FR"/>
        </w:rPr>
        <w:t>,</w:t>
      </w:r>
      <w:r w:rsidRPr="003550BC">
        <w:rPr>
          <w:lang w:val="fr-FR"/>
        </w:rPr>
        <w:t xml:space="preserve"> tenue le 28 octobre 2014, ainsi qu</w:t>
      </w:r>
      <w:r w:rsidR="000878B6" w:rsidRPr="003550BC">
        <w:rPr>
          <w:lang w:val="fr-FR"/>
        </w:rPr>
        <w:t>’</w:t>
      </w:r>
      <w:r w:rsidRPr="003550BC">
        <w:rPr>
          <w:lang w:val="fr-FR"/>
        </w:rPr>
        <w:t>un retour d</w:t>
      </w:r>
      <w:r w:rsidR="000878B6" w:rsidRPr="003550BC">
        <w:rPr>
          <w:lang w:val="fr-FR"/>
        </w:rPr>
        <w:t>’</w:t>
      </w:r>
      <w:r w:rsidRPr="003550BC">
        <w:rPr>
          <w:lang w:val="fr-FR"/>
        </w:rPr>
        <w:t>information des coordonnateurs régionaux sur une séance d</w:t>
      </w:r>
      <w:r w:rsidR="000878B6" w:rsidRPr="003550BC">
        <w:rPr>
          <w:lang w:val="fr-FR"/>
        </w:rPr>
        <w:t>’</w:t>
      </w:r>
      <w:r w:rsidRPr="003550BC">
        <w:rPr>
          <w:lang w:val="fr-FR"/>
        </w:rPr>
        <w:t>information informelle tenue le 24 octobre 2014.</w:t>
      </w:r>
      <w:r w:rsidR="00162955">
        <w:rPr>
          <w:lang w:val="fr-FR"/>
        </w:rPr>
        <w:t xml:space="preserve">  Elle renferme également les observations formulées par les États membres durant la quatorzième session du CDIP.</w:t>
      </w:r>
    </w:p>
    <w:p w:rsidR="0074716F" w:rsidRPr="003550BC" w:rsidRDefault="0074716F">
      <w:pPr>
        <w:rPr>
          <w:rStyle w:val="DecisionInvitingParaChar"/>
          <w:szCs w:val="22"/>
          <w:lang w:val="fr-FR"/>
        </w:rPr>
      </w:pPr>
      <w:r w:rsidRPr="003550BC">
        <w:rPr>
          <w:rStyle w:val="DecisionInvitingParaChar"/>
          <w:szCs w:val="22"/>
          <w:lang w:val="fr-FR"/>
        </w:rPr>
        <w:br w:type="page"/>
      </w:r>
    </w:p>
    <w:p w:rsidR="006E5531" w:rsidRPr="003550BC" w:rsidRDefault="002714C2" w:rsidP="00806D5D">
      <w:pPr>
        <w:pStyle w:val="ONUMFS"/>
        <w:ind w:left="5533"/>
        <w:rPr>
          <w:rStyle w:val="DecisionInvitingParaChar"/>
          <w:szCs w:val="22"/>
          <w:lang w:val="fr-FR"/>
        </w:rPr>
      </w:pPr>
      <w:r w:rsidRPr="003550BC">
        <w:rPr>
          <w:rStyle w:val="DecisionInvitingParaChar"/>
          <w:szCs w:val="22"/>
          <w:lang w:val="fr-FR"/>
        </w:rPr>
        <w:lastRenderedPageBreak/>
        <w:t>Le CDIP est invité à examiner et à approuver le document de fond qui figure à l</w:t>
      </w:r>
      <w:r w:rsidR="000878B6" w:rsidRPr="003550BC">
        <w:rPr>
          <w:rStyle w:val="DecisionInvitingParaChar"/>
          <w:szCs w:val="22"/>
          <w:lang w:val="fr-FR"/>
        </w:rPr>
        <w:t>’</w:t>
      </w:r>
      <w:r w:rsidRPr="003550BC">
        <w:rPr>
          <w:rStyle w:val="DecisionInvitingParaChar"/>
          <w:szCs w:val="22"/>
          <w:lang w:val="fr-FR"/>
        </w:rPr>
        <w:t>annexe du présent document.</w:t>
      </w:r>
    </w:p>
    <w:p w:rsidR="006E5531" w:rsidRPr="003550BC" w:rsidRDefault="006E5531" w:rsidP="00862178">
      <w:pPr>
        <w:pStyle w:val="DecisionInvitingPara"/>
        <w:rPr>
          <w:rStyle w:val="DecisionInvitingParaChar"/>
          <w:sz w:val="22"/>
          <w:szCs w:val="22"/>
          <w:lang w:val="fr-FR"/>
        </w:rPr>
      </w:pPr>
    </w:p>
    <w:p w:rsidR="00B751CE" w:rsidRPr="003550BC" w:rsidRDefault="002714C2" w:rsidP="002714C2">
      <w:pPr>
        <w:pStyle w:val="Endofdocument-Annex"/>
        <w:rPr>
          <w:lang w:val="fr-FR"/>
        </w:rPr>
        <w:sectPr w:rsidR="00B751CE" w:rsidRPr="003550BC" w:rsidSect="0074716F">
          <w:headerReference w:type="default" r:id="rId17"/>
          <w:headerReference w:type="first" r:id="rId18"/>
          <w:footerReference w:type="first" r:id="rId19"/>
          <w:endnotePr>
            <w:numFmt w:val="decimal"/>
          </w:endnotePr>
          <w:type w:val="continuous"/>
          <w:pgSz w:w="11907" w:h="16840" w:code="9"/>
          <w:pgMar w:top="567" w:right="1134" w:bottom="1418" w:left="1418" w:header="510" w:footer="1021" w:gutter="0"/>
          <w:cols w:space="720"/>
          <w:titlePg/>
          <w:docGrid w:linePitch="299"/>
        </w:sectPr>
      </w:pPr>
      <w:r w:rsidRPr="003550BC">
        <w:rPr>
          <w:lang w:val="fr-FR"/>
        </w:rPr>
        <w:t>[L</w:t>
      </w:r>
      <w:r w:rsidR="000878B6" w:rsidRPr="003550BC">
        <w:rPr>
          <w:lang w:val="fr-FR"/>
        </w:rPr>
        <w:t>’</w:t>
      </w:r>
      <w:r w:rsidRPr="003550BC">
        <w:rPr>
          <w:lang w:val="fr-FR"/>
        </w:rPr>
        <w:t>annexe suit]</w:t>
      </w:r>
    </w:p>
    <w:p w:rsidR="006E5531" w:rsidRPr="003550BC" w:rsidRDefault="000072FB" w:rsidP="000072FB">
      <w:pPr>
        <w:pStyle w:val="Heading1"/>
      </w:pPr>
      <w:r w:rsidRPr="003550BC">
        <w:lastRenderedPageBreak/>
        <w:t>I.</w:t>
      </w:r>
      <w:r w:rsidRPr="003550BC">
        <w:tab/>
        <w:t>Historique du projet</w:t>
      </w:r>
    </w:p>
    <w:p w:rsidR="006E5531" w:rsidRPr="003550BC" w:rsidRDefault="00E70B16" w:rsidP="000072FB">
      <w:pPr>
        <w:pStyle w:val="ONUMFS"/>
        <w:numPr>
          <w:ilvl w:val="0"/>
          <w:numId w:val="18"/>
        </w:numPr>
        <w:rPr>
          <w:lang w:val="fr-FR"/>
        </w:rPr>
      </w:pPr>
      <w:r w:rsidRPr="003550BC">
        <w:rPr>
          <w:lang w:val="fr-FR"/>
        </w:rPr>
        <w:t xml:space="preserve">Le présent document de fond analyse la source du défi que représente le transfert international de technologie, résume les principaux résultats du </w:t>
      </w:r>
      <w:r w:rsidR="0046296F" w:rsidRPr="003550BC">
        <w:rPr>
          <w:lang w:val="fr-FR"/>
        </w:rPr>
        <w:t>“</w:t>
      </w:r>
      <w:r w:rsidRPr="003550BC">
        <w:rPr>
          <w:lang w:val="fr-FR"/>
        </w:rPr>
        <w:t>Projet relatif à la propriété intellectuelle et au transfert de technologie</w:t>
      </w:r>
      <w:r w:rsidR="00C43230" w:rsidRPr="003550BC">
        <w:rPr>
          <w:lang w:val="fr-FR"/>
        </w:rPr>
        <w:t> </w:t>
      </w:r>
      <w:r w:rsidRPr="003550BC">
        <w:rPr>
          <w:lang w:val="fr-FR"/>
        </w:rPr>
        <w:t>: élaborer des solutions face aux défis communs</w:t>
      </w:r>
      <w:r w:rsidR="0046296F" w:rsidRPr="003550BC">
        <w:rPr>
          <w:lang w:val="fr-FR"/>
        </w:rPr>
        <w:t>”</w:t>
      </w:r>
      <w:r w:rsidRPr="003550BC">
        <w:rPr>
          <w:lang w:val="fr-FR"/>
        </w:rPr>
        <w:t xml:space="preserve"> (recommandations n</w:t>
      </w:r>
      <w:r w:rsidRPr="003550BC">
        <w:rPr>
          <w:vertAlign w:val="superscript"/>
          <w:lang w:val="fr-FR"/>
        </w:rPr>
        <w:t>os</w:t>
      </w:r>
      <w:r w:rsidR="001B1EDA" w:rsidRPr="003550BC">
        <w:rPr>
          <w:lang w:val="fr-FR"/>
        </w:rPr>
        <w:t> </w:t>
      </w:r>
      <w:r w:rsidRPr="003550BC">
        <w:rPr>
          <w:lang w:val="fr-FR"/>
        </w:rPr>
        <w:t>19,</w:t>
      </w:r>
      <w:r w:rsidR="001B1EDA" w:rsidRPr="003550BC">
        <w:rPr>
          <w:lang w:val="fr-FR"/>
        </w:rPr>
        <w:t> </w:t>
      </w:r>
      <w:r w:rsidRPr="003550BC">
        <w:rPr>
          <w:lang w:val="fr-FR"/>
        </w:rPr>
        <w:t>25,</w:t>
      </w:r>
      <w:r w:rsidR="001B1EDA" w:rsidRPr="003550BC">
        <w:rPr>
          <w:lang w:val="fr-FR"/>
        </w:rPr>
        <w:t> </w:t>
      </w:r>
      <w:r w:rsidRPr="003550BC">
        <w:rPr>
          <w:lang w:val="fr-FR"/>
        </w:rPr>
        <w:t>26</w:t>
      </w:r>
      <w:r w:rsidR="001B1EDA" w:rsidRPr="003550BC">
        <w:rPr>
          <w:lang w:val="fr-FR"/>
        </w:rPr>
        <w:t> </w:t>
      </w:r>
      <w:r w:rsidRPr="003550BC">
        <w:rPr>
          <w:lang w:val="fr-FR"/>
        </w:rPr>
        <w:t>et</w:t>
      </w:r>
      <w:r w:rsidR="001B1EDA" w:rsidRPr="003550BC">
        <w:rPr>
          <w:lang w:val="fr-FR"/>
        </w:rPr>
        <w:t> </w:t>
      </w:r>
      <w:r w:rsidRPr="003550BC">
        <w:rPr>
          <w:lang w:val="fr-FR"/>
        </w:rPr>
        <w:t>28)</w:t>
      </w:r>
      <w:r w:rsidRPr="003550BC">
        <w:rPr>
          <w:rStyle w:val="FootnoteReference"/>
          <w:lang w:val="fr-FR"/>
        </w:rPr>
        <w:footnoteReference w:id="2"/>
      </w:r>
      <w:r w:rsidRPr="003550BC">
        <w:rPr>
          <w:lang w:val="fr-FR"/>
        </w:rPr>
        <w:t xml:space="preserve"> approuvé par le Comité du développement et de la propriété intellectuelle (CDIP) à sa sixième</w:t>
      </w:r>
      <w:r w:rsidR="001B1EDA" w:rsidRPr="003550BC">
        <w:rPr>
          <w:lang w:val="fr-FR"/>
        </w:rPr>
        <w:t> </w:t>
      </w:r>
      <w:r w:rsidRPr="003550BC">
        <w:rPr>
          <w:lang w:val="fr-FR"/>
        </w:rPr>
        <w:t>session tenue en novembre</w:t>
      </w:r>
      <w:r w:rsidR="001B1EDA" w:rsidRPr="003550BC">
        <w:rPr>
          <w:lang w:val="fr-FR"/>
        </w:rPr>
        <w:t> </w:t>
      </w:r>
      <w:r w:rsidRPr="003550BC">
        <w:rPr>
          <w:lang w:val="fr-FR"/>
        </w:rPr>
        <w:t>2010 (ci</w:t>
      </w:r>
      <w:r w:rsidR="003550BC" w:rsidRPr="003550BC">
        <w:rPr>
          <w:lang w:val="fr-FR"/>
        </w:rPr>
        <w:noBreakHyphen/>
      </w:r>
      <w:r w:rsidRPr="003550BC">
        <w:rPr>
          <w:lang w:val="fr-FR"/>
        </w:rPr>
        <w:t xml:space="preserve">après le </w:t>
      </w:r>
      <w:r w:rsidR="0046296F" w:rsidRPr="003550BC">
        <w:rPr>
          <w:lang w:val="fr-FR"/>
        </w:rPr>
        <w:t>“</w:t>
      </w:r>
      <w:r w:rsidR="001B1EDA" w:rsidRPr="003550BC">
        <w:rPr>
          <w:lang w:val="fr-FR"/>
        </w:rPr>
        <w:t>p</w:t>
      </w:r>
      <w:r w:rsidRPr="003550BC">
        <w:rPr>
          <w:lang w:val="fr-FR"/>
        </w:rPr>
        <w:t>rojet</w:t>
      </w:r>
      <w:r w:rsidR="0046296F" w:rsidRPr="003550BC">
        <w:rPr>
          <w:lang w:val="fr-FR"/>
        </w:rPr>
        <w:t>”</w:t>
      </w:r>
      <w:r w:rsidRPr="003550BC">
        <w:rPr>
          <w:lang w:val="fr-FR"/>
        </w:rPr>
        <w:t>), et propose d</w:t>
      </w:r>
      <w:r w:rsidR="000878B6" w:rsidRPr="003550BC">
        <w:rPr>
          <w:lang w:val="fr-FR"/>
        </w:rPr>
        <w:t>’</w:t>
      </w:r>
      <w:r w:rsidRPr="003550BC">
        <w:rPr>
          <w:lang w:val="fr-FR"/>
        </w:rPr>
        <w:t>élaborer ensemble des solutions pour répondre aux enjeux communs à l</w:t>
      </w:r>
      <w:r w:rsidR="000878B6" w:rsidRPr="003550BC">
        <w:rPr>
          <w:lang w:val="fr-FR"/>
        </w:rPr>
        <w:t>’</w:t>
      </w:r>
      <w:r w:rsidRPr="003550BC">
        <w:rPr>
          <w:lang w:val="fr-FR"/>
        </w:rPr>
        <w:t>échelle mondiale, sur la base d</w:t>
      </w:r>
      <w:r w:rsidR="000878B6" w:rsidRPr="003550BC">
        <w:rPr>
          <w:lang w:val="fr-FR"/>
        </w:rPr>
        <w:t>’</w:t>
      </w:r>
      <w:r w:rsidRPr="003550BC">
        <w:rPr>
          <w:lang w:val="fr-FR"/>
        </w:rPr>
        <w:t>un transfert international de technologie juste et équitable.</w:t>
      </w:r>
    </w:p>
    <w:p w:rsidR="006E5531" w:rsidRPr="003550BC" w:rsidRDefault="003B4BD6" w:rsidP="00806D5D">
      <w:pPr>
        <w:pStyle w:val="ONUMFS"/>
        <w:rPr>
          <w:lang w:val="fr-FR"/>
        </w:rPr>
      </w:pPr>
      <w:r w:rsidRPr="003550BC">
        <w:rPr>
          <w:lang w:val="fr-FR"/>
        </w:rPr>
        <w:t>Le document de fond est en outre destiné à servir de base aux délibérations du Forum d</w:t>
      </w:r>
      <w:r w:rsidR="000878B6" w:rsidRPr="003550BC">
        <w:rPr>
          <w:lang w:val="fr-FR"/>
        </w:rPr>
        <w:t>’</w:t>
      </w:r>
      <w:r w:rsidRPr="003550BC">
        <w:rPr>
          <w:lang w:val="fr-FR"/>
        </w:rPr>
        <w:t xml:space="preserve">experts internationaux de haut niveau, dont la tenue est provisoirement prévue à Genève, à la fin du projet, </w:t>
      </w:r>
      <w:r w:rsidR="009E5C6A" w:rsidRPr="003550BC">
        <w:rPr>
          <w:lang w:val="fr-FR"/>
        </w:rPr>
        <w:t>en</w:t>
      </w:r>
      <w:r w:rsidR="00E32B15" w:rsidRPr="003550BC">
        <w:rPr>
          <w:lang w:val="fr-FR"/>
        </w:rPr>
        <w:t> </w:t>
      </w:r>
      <w:r w:rsidRPr="003550BC">
        <w:rPr>
          <w:lang w:val="fr-FR"/>
        </w:rPr>
        <w:t>janvier</w:t>
      </w:r>
      <w:r w:rsidR="00E32B15" w:rsidRPr="003550BC">
        <w:rPr>
          <w:lang w:val="fr-FR"/>
        </w:rPr>
        <w:t> </w:t>
      </w:r>
      <w:r w:rsidRPr="003550BC">
        <w:rPr>
          <w:lang w:val="fr-FR"/>
        </w:rPr>
        <w:t>2015.</w:t>
      </w:r>
    </w:p>
    <w:p w:rsidR="006E5531" w:rsidRPr="003550BC" w:rsidRDefault="003B4BD6" w:rsidP="000072FB">
      <w:pPr>
        <w:pStyle w:val="Heading2"/>
      </w:pPr>
      <w:r w:rsidRPr="003550BC">
        <w:t>D</w:t>
      </w:r>
      <w:r w:rsidR="00C43230" w:rsidRPr="003550BC">
        <w:t>É</w:t>
      </w:r>
      <w:r w:rsidRPr="003550BC">
        <w:t xml:space="preserve">FINITION DU </w:t>
      </w:r>
      <w:r w:rsidR="0046296F" w:rsidRPr="003550BC">
        <w:t>“</w:t>
      </w:r>
      <w:r w:rsidRPr="003550BC">
        <w:t>TRANSFERT DE TECHNOLOGIE</w:t>
      </w:r>
      <w:r w:rsidR="0046296F" w:rsidRPr="003550BC">
        <w:t>”</w:t>
      </w:r>
    </w:p>
    <w:p w:rsidR="006E5531" w:rsidRPr="003550BC" w:rsidRDefault="00E944E1" w:rsidP="00806D5D">
      <w:pPr>
        <w:pStyle w:val="ONUMFS"/>
        <w:rPr>
          <w:lang w:val="fr-FR"/>
        </w:rPr>
      </w:pPr>
      <w:r w:rsidRPr="003550BC">
        <w:rPr>
          <w:lang w:val="fr-FR"/>
        </w:rPr>
        <w:t xml:space="preserve">Un des premiers résultats obtenus par ce </w:t>
      </w:r>
      <w:r w:rsidR="00E32B15" w:rsidRPr="003550BC">
        <w:rPr>
          <w:lang w:val="fr-FR"/>
        </w:rPr>
        <w:t>p</w:t>
      </w:r>
      <w:r w:rsidRPr="003550BC">
        <w:rPr>
          <w:lang w:val="fr-FR"/>
        </w:rPr>
        <w:t xml:space="preserve">rojet a été de </w:t>
      </w:r>
      <w:r w:rsidR="00162955">
        <w:rPr>
          <w:lang w:val="fr-FR"/>
        </w:rPr>
        <w:t xml:space="preserve">définir, aux fins du projet, le </w:t>
      </w:r>
      <w:r w:rsidRPr="003550BC">
        <w:rPr>
          <w:lang w:val="fr-FR"/>
        </w:rPr>
        <w:t xml:space="preserve">terme </w:t>
      </w:r>
      <w:r w:rsidR="0046296F" w:rsidRPr="003550BC">
        <w:rPr>
          <w:lang w:val="fr-FR"/>
        </w:rPr>
        <w:t>“</w:t>
      </w:r>
      <w:r w:rsidRPr="003550BC">
        <w:rPr>
          <w:lang w:val="fr-FR"/>
        </w:rPr>
        <w:t>transfert de technologie</w:t>
      </w:r>
      <w:r w:rsidR="0046296F" w:rsidRPr="003550BC">
        <w:rPr>
          <w:lang w:val="fr-FR"/>
        </w:rPr>
        <w:t>”</w:t>
      </w:r>
      <w:r w:rsidRPr="003550BC">
        <w:rPr>
          <w:lang w:val="fr-FR"/>
        </w:rPr>
        <w:t>.</w:t>
      </w:r>
      <w:r w:rsidR="00862178" w:rsidRPr="003550BC">
        <w:rPr>
          <w:lang w:val="fr-FR"/>
        </w:rPr>
        <w:t xml:space="preserve">  </w:t>
      </w:r>
      <w:r w:rsidRPr="003550BC">
        <w:rPr>
          <w:lang w:val="fr-FR"/>
        </w:rPr>
        <w:t xml:space="preserve">Le libellé retenu pour la définition a été établi à la </w:t>
      </w:r>
      <w:r w:rsidR="00162955">
        <w:rPr>
          <w:lang w:val="fr-FR"/>
        </w:rPr>
        <w:t>neuvième</w:t>
      </w:r>
      <w:r w:rsidR="00E32B15" w:rsidRPr="003550BC">
        <w:rPr>
          <w:lang w:val="fr-FR"/>
        </w:rPr>
        <w:t> </w:t>
      </w:r>
      <w:r w:rsidRPr="003550BC">
        <w:rPr>
          <w:lang w:val="fr-FR"/>
        </w:rPr>
        <w:t>session</w:t>
      </w:r>
      <w:r w:rsidR="00F22278" w:rsidRPr="003550BC">
        <w:rPr>
          <w:lang w:val="fr-FR"/>
        </w:rPr>
        <w:t xml:space="preserve"> du CDI</w:t>
      </w:r>
      <w:r w:rsidRPr="003550BC">
        <w:rPr>
          <w:lang w:val="fr-FR"/>
        </w:rPr>
        <w:t>P comme suit</w:t>
      </w:r>
      <w:r w:rsidRPr="003550BC">
        <w:rPr>
          <w:rStyle w:val="FootnoteReference"/>
          <w:lang w:val="fr-FR"/>
        </w:rPr>
        <w:footnoteReference w:id="3"/>
      </w:r>
      <w:r w:rsidR="00E32B15" w:rsidRPr="003550BC">
        <w:rPr>
          <w:lang w:val="fr-FR"/>
        </w:rPr>
        <w:t> </w:t>
      </w:r>
      <w:r w:rsidRPr="003550BC">
        <w:rPr>
          <w:lang w:val="fr-FR"/>
        </w:rPr>
        <w:t>:</w:t>
      </w:r>
    </w:p>
    <w:p w:rsidR="006E5531" w:rsidRPr="003550BC" w:rsidRDefault="00162955" w:rsidP="00ED6DCB">
      <w:pPr>
        <w:pStyle w:val="ONUME"/>
        <w:numPr>
          <w:ilvl w:val="1"/>
          <w:numId w:val="4"/>
        </w:numPr>
        <w:rPr>
          <w:lang w:val="fr-FR"/>
        </w:rPr>
      </w:pPr>
      <w:r w:rsidRPr="003550BC">
        <w:rPr>
          <w:lang w:val="fr-FR"/>
        </w:rPr>
        <w:t>“</w:t>
      </w:r>
      <w:r>
        <w:rPr>
          <w:lang w:val="fr-FR"/>
        </w:rPr>
        <w:t>Aux fins du présent document, l</w:t>
      </w:r>
      <w:r w:rsidR="00E944E1" w:rsidRPr="003550BC">
        <w:rPr>
          <w:lang w:val="fr-FR"/>
        </w:rPr>
        <w:t>e transfert de technologie renvoie globalement à une série de processus rendant possible et facilitant l</w:t>
      </w:r>
      <w:r w:rsidR="000878B6" w:rsidRPr="003550BC">
        <w:rPr>
          <w:lang w:val="fr-FR"/>
        </w:rPr>
        <w:t>’</w:t>
      </w:r>
      <w:r w:rsidR="00E944E1" w:rsidRPr="003550BC">
        <w:rPr>
          <w:lang w:val="fr-FR"/>
        </w:rPr>
        <w:t>échange de compétences, de savoirs, d</w:t>
      </w:r>
      <w:r w:rsidR="000878B6" w:rsidRPr="003550BC">
        <w:rPr>
          <w:lang w:val="fr-FR"/>
        </w:rPr>
        <w:t>’</w:t>
      </w:r>
      <w:r w:rsidR="00E944E1" w:rsidRPr="003550BC">
        <w:rPr>
          <w:lang w:val="fr-FR"/>
        </w:rPr>
        <w:t>idées, de connaissances et de technologie entre différentes parties prenantes, telles que les universités et les instituts de recherche, les organisations internationales, les organisations internationales intergouvernementales,</w:t>
      </w:r>
      <w:r w:rsidR="00F22278" w:rsidRPr="003550BC">
        <w:rPr>
          <w:lang w:val="fr-FR"/>
        </w:rPr>
        <w:t xml:space="preserve"> les ONG</w:t>
      </w:r>
      <w:r w:rsidR="00E944E1" w:rsidRPr="003550BC">
        <w:rPr>
          <w:lang w:val="fr-FR"/>
        </w:rPr>
        <w:t>, les entités du secteur privé et les individus, ainsi que le transfert international de technologie entre pays.</w:t>
      </w:r>
      <w:r w:rsidR="0046296F" w:rsidRPr="003550BC">
        <w:rPr>
          <w:lang w:val="fr-FR"/>
        </w:rPr>
        <w:t>”</w:t>
      </w:r>
    </w:p>
    <w:p w:rsidR="006E5531" w:rsidRPr="003550BC" w:rsidRDefault="0046296F" w:rsidP="00ED6DCB">
      <w:pPr>
        <w:pStyle w:val="ONUME"/>
        <w:numPr>
          <w:ilvl w:val="1"/>
          <w:numId w:val="4"/>
        </w:numPr>
        <w:rPr>
          <w:lang w:val="fr-FR" w:eastAsia="ja-JP"/>
        </w:rPr>
      </w:pPr>
      <w:r w:rsidRPr="003550BC">
        <w:rPr>
          <w:lang w:val="fr-FR" w:eastAsia="ja-JP"/>
        </w:rPr>
        <w:t>“</w:t>
      </w:r>
      <w:r w:rsidR="00E944E1" w:rsidRPr="003550BC">
        <w:rPr>
          <w:lang w:val="fr-FR" w:eastAsia="ja-JP"/>
        </w:rPr>
        <w:t>Le transfert de technologie, qui est souvent considéré comme englobant l</w:t>
      </w:r>
      <w:r w:rsidR="000878B6" w:rsidRPr="003550BC">
        <w:rPr>
          <w:lang w:val="fr-FR" w:eastAsia="ja-JP"/>
        </w:rPr>
        <w:t>’</w:t>
      </w:r>
      <w:r w:rsidR="00E944E1" w:rsidRPr="003550BC">
        <w:rPr>
          <w:lang w:val="fr-FR" w:eastAsia="ja-JP"/>
        </w:rPr>
        <w:t>absorption de nouvelles technologies, est parfois également considéré comme impliquant le transfert de savoirs concrets en ce qui concerne la fabrication de produits, l</w:t>
      </w:r>
      <w:r w:rsidR="000878B6" w:rsidRPr="003550BC">
        <w:rPr>
          <w:lang w:val="fr-FR" w:eastAsia="ja-JP"/>
        </w:rPr>
        <w:t>’</w:t>
      </w:r>
      <w:r w:rsidR="00E944E1" w:rsidRPr="003550BC">
        <w:rPr>
          <w:lang w:val="fr-FR" w:eastAsia="ja-JP"/>
        </w:rPr>
        <w:t>application d</w:t>
      </w:r>
      <w:r w:rsidR="000878B6" w:rsidRPr="003550BC">
        <w:rPr>
          <w:lang w:val="fr-FR" w:eastAsia="ja-JP"/>
        </w:rPr>
        <w:t>’</w:t>
      </w:r>
      <w:r w:rsidR="00E944E1" w:rsidRPr="003550BC">
        <w:rPr>
          <w:lang w:val="fr-FR" w:eastAsia="ja-JP"/>
        </w:rPr>
        <w:t>un procédé ou la prestation d</w:t>
      </w:r>
      <w:r w:rsidR="000878B6" w:rsidRPr="003550BC">
        <w:rPr>
          <w:lang w:val="fr-FR" w:eastAsia="ja-JP"/>
        </w:rPr>
        <w:t>’</w:t>
      </w:r>
      <w:r w:rsidR="00E944E1" w:rsidRPr="003550BC">
        <w:rPr>
          <w:lang w:val="fr-FR" w:eastAsia="ja-JP"/>
        </w:rPr>
        <w:t>un service, contribuant à renforcer la compétitivité nationale et internationale sur le marché économique.</w:t>
      </w:r>
      <w:r w:rsidRPr="003550BC">
        <w:rPr>
          <w:lang w:val="fr-FR" w:eastAsia="ja-JP"/>
        </w:rPr>
        <w:t>”</w:t>
      </w:r>
    </w:p>
    <w:p w:rsidR="006E5531" w:rsidRPr="003550BC" w:rsidRDefault="00F05545" w:rsidP="00806D5D">
      <w:pPr>
        <w:pStyle w:val="ONUMFS"/>
        <w:rPr>
          <w:lang w:val="fr-FR"/>
        </w:rPr>
      </w:pPr>
      <w:r w:rsidRPr="003550BC">
        <w:rPr>
          <w:lang w:val="fr-FR"/>
        </w:rPr>
        <w:t xml:space="preserve">Selon la définition retenue pour le </w:t>
      </w:r>
      <w:r w:rsidR="0046296F" w:rsidRPr="003550BC">
        <w:rPr>
          <w:lang w:val="fr-FR"/>
        </w:rPr>
        <w:t>“</w:t>
      </w:r>
      <w:r w:rsidRPr="003550BC">
        <w:rPr>
          <w:lang w:val="fr-FR"/>
        </w:rPr>
        <w:t>transfert de technologie</w:t>
      </w:r>
      <w:r w:rsidR="0046296F" w:rsidRPr="003550BC">
        <w:rPr>
          <w:lang w:val="fr-FR"/>
        </w:rPr>
        <w:t>”</w:t>
      </w:r>
      <w:r w:rsidRPr="003550BC">
        <w:rPr>
          <w:lang w:val="fr-FR"/>
        </w:rPr>
        <w:t xml:space="preserve"> ci</w:t>
      </w:r>
      <w:r w:rsidR="003550BC" w:rsidRPr="003550BC">
        <w:rPr>
          <w:lang w:val="fr-FR"/>
        </w:rPr>
        <w:noBreakHyphen/>
      </w:r>
      <w:r w:rsidRPr="003550BC">
        <w:rPr>
          <w:lang w:val="fr-FR"/>
        </w:rPr>
        <w:t>dessus</w:t>
      </w:r>
      <w:r w:rsidR="0026755E" w:rsidRPr="003550BC">
        <w:rPr>
          <w:lang w:val="fr-FR"/>
        </w:rPr>
        <w:t xml:space="preserve"> énoncée</w:t>
      </w:r>
      <w:r w:rsidRPr="003550BC">
        <w:rPr>
          <w:lang w:val="fr-FR"/>
        </w:rPr>
        <w:t>, répondre aux enjeux du transfert de technologie à l</w:t>
      </w:r>
      <w:r w:rsidR="000878B6" w:rsidRPr="003550BC">
        <w:rPr>
          <w:lang w:val="fr-FR"/>
        </w:rPr>
        <w:t>’</w:t>
      </w:r>
      <w:r w:rsidRPr="003550BC">
        <w:rPr>
          <w:lang w:val="fr-FR"/>
        </w:rPr>
        <w:t>échelle internationale est intrinsèquement lié au fait de favoriser une bonne dynamique de circulation de</w:t>
      </w:r>
      <w:r w:rsidR="0026755E" w:rsidRPr="003550BC">
        <w:rPr>
          <w:lang w:val="fr-FR"/>
        </w:rPr>
        <w:t>s</w:t>
      </w:r>
      <w:r w:rsidRPr="003550BC">
        <w:rPr>
          <w:lang w:val="fr-FR"/>
        </w:rPr>
        <w:t xml:space="preserve"> connaissances</w:t>
      </w:r>
      <w:r w:rsidRPr="003550BC">
        <w:rPr>
          <w:rStyle w:val="FootnoteReference"/>
          <w:lang w:val="fr-FR"/>
        </w:rPr>
        <w:footnoteReference w:id="4"/>
      </w:r>
      <w:r w:rsidRPr="003550BC">
        <w:rPr>
          <w:lang w:val="fr-FR"/>
        </w:rPr>
        <w:t xml:space="preserve">, en tenant compte du concept important de </w:t>
      </w:r>
      <w:r w:rsidR="0046296F" w:rsidRPr="003550BC">
        <w:rPr>
          <w:lang w:val="fr-FR"/>
        </w:rPr>
        <w:t>“</w:t>
      </w:r>
      <w:r w:rsidRPr="003550BC">
        <w:rPr>
          <w:lang w:val="fr-FR"/>
        </w:rPr>
        <w:t>savoirs concrets</w:t>
      </w:r>
      <w:r w:rsidR="0046296F" w:rsidRPr="003550BC">
        <w:rPr>
          <w:lang w:val="fr-FR"/>
        </w:rPr>
        <w:t>”</w:t>
      </w:r>
      <w:r w:rsidRPr="003550BC">
        <w:rPr>
          <w:lang w:val="fr-FR"/>
        </w:rPr>
        <w:t>.</w:t>
      </w:r>
    </w:p>
    <w:p w:rsidR="006E5531" w:rsidRPr="003550BC" w:rsidRDefault="0026755E" w:rsidP="00806D5D">
      <w:pPr>
        <w:pStyle w:val="ONUMFS"/>
        <w:rPr>
          <w:lang w:val="fr-FR"/>
        </w:rPr>
      </w:pPr>
      <w:r w:rsidRPr="003550BC">
        <w:rPr>
          <w:lang w:val="fr-FR"/>
        </w:rPr>
        <w:lastRenderedPageBreak/>
        <w:t>D</w:t>
      </w:r>
      <w:r w:rsidR="000878B6" w:rsidRPr="003550BC">
        <w:rPr>
          <w:lang w:val="fr-FR"/>
        </w:rPr>
        <w:t>’</w:t>
      </w:r>
      <w:r w:rsidR="0007399C" w:rsidRPr="003550BC">
        <w:rPr>
          <w:lang w:val="fr-FR"/>
        </w:rPr>
        <w:t>importante</w:t>
      </w:r>
      <w:r w:rsidRPr="003550BC">
        <w:rPr>
          <w:lang w:val="fr-FR"/>
        </w:rPr>
        <w:t>s</w:t>
      </w:r>
      <w:r w:rsidR="0007399C" w:rsidRPr="003550BC">
        <w:rPr>
          <w:lang w:val="fr-FR"/>
        </w:rPr>
        <w:t xml:space="preserve"> recherche</w:t>
      </w:r>
      <w:r w:rsidRPr="003550BC">
        <w:rPr>
          <w:lang w:val="fr-FR"/>
        </w:rPr>
        <w:t>s</w:t>
      </w:r>
      <w:r w:rsidR="0007399C" w:rsidRPr="003550BC">
        <w:rPr>
          <w:lang w:val="fr-FR"/>
        </w:rPr>
        <w:t xml:space="preserve"> </w:t>
      </w:r>
      <w:r w:rsidRPr="003550BC">
        <w:rPr>
          <w:lang w:val="fr-FR"/>
        </w:rPr>
        <w:t>ont</w:t>
      </w:r>
      <w:r w:rsidR="0007399C" w:rsidRPr="003550BC">
        <w:rPr>
          <w:lang w:val="fr-FR"/>
        </w:rPr>
        <w:t xml:space="preserve"> été </w:t>
      </w:r>
      <w:r w:rsidRPr="003550BC">
        <w:rPr>
          <w:lang w:val="fr-FR"/>
        </w:rPr>
        <w:t>effectu</w:t>
      </w:r>
      <w:r w:rsidR="0007399C" w:rsidRPr="003550BC">
        <w:rPr>
          <w:lang w:val="fr-FR"/>
        </w:rPr>
        <w:t>ée</w:t>
      </w:r>
      <w:r w:rsidRPr="003550BC">
        <w:rPr>
          <w:lang w:val="fr-FR"/>
        </w:rPr>
        <w:t>s</w:t>
      </w:r>
      <w:r w:rsidR="0007399C" w:rsidRPr="003550BC">
        <w:rPr>
          <w:lang w:val="fr-FR"/>
        </w:rPr>
        <w:t xml:space="preserve"> en vue d</w:t>
      </w:r>
      <w:r w:rsidR="000878B6" w:rsidRPr="003550BC">
        <w:rPr>
          <w:lang w:val="fr-FR"/>
        </w:rPr>
        <w:t>’</w:t>
      </w:r>
      <w:r w:rsidR="0007399C" w:rsidRPr="003550BC">
        <w:rPr>
          <w:lang w:val="fr-FR"/>
        </w:rPr>
        <w:t>analyser les défis à l</w:t>
      </w:r>
      <w:r w:rsidR="000878B6" w:rsidRPr="003550BC">
        <w:rPr>
          <w:lang w:val="fr-FR"/>
        </w:rPr>
        <w:t>’</w:t>
      </w:r>
      <w:r w:rsidR="0007399C" w:rsidRPr="003550BC">
        <w:rPr>
          <w:lang w:val="fr-FR"/>
        </w:rPr>
        <w:t>innovation et à la diffusion de la technologie, en particulier dans le domaine de l</w:t>
      </w:r>
      <w:r w:rsidR="000878B6" w:rsidRPr="003550BC">
        <w:rPr>
          <w:lang w:val="fr-FR"/>
        </w:rPr>
        <w:t>’</w:t>
      </w:r>
      <w:r w:rsidR="0007399C" w:rsidRPr="003550BC">
        <w:rPr>
          <w:lang w:val="fr-FR"/>
        </w:rPr>
        <w:t>innovation environnementale.</w:t>
      </w:r>
      <w:r w:rsidR="00862178" w:rsidRPr="003550BC">
        <w:rPr>
          <w:lang w:val="fr-FR"/>
        </w:rPr>
        <w:t xml:space="preserve">  </w:t>
      </w:r>
      <w:r w:rsidR="00324059" w:rsidRPr="003550BC">
        <w:rPr>
          <w:lang w:val="fr-FR"/>
        </w:rPr>
        <w:t>Ces recherches ont fait ressortir trois</w:t>
      </w:r>
      <w:r w:rsidRPr="003550BC">
        <w:rPr>
          <w:lang w:val="fr-FR"/>
        </w:rPr>
        <w:t> </w:t>
      </w:r>
      <w:r w:rsidR="00324059" w:rsidRPr="003550BC">
        <w:rPr>
          <w:lang w:val="fr-FR"/>
        </w:rPr>
        <w:t>problèmes principaux qui caractérisent les transactions en matière de technologie</w:t>
      </w:r>
      <w:r w:rsidRPr="003550BC">
        <w:rPr>
          <w:lang w:val="fr-FR"/>
        </w:rPr>
        <w:t> </w:t>
      </w:r>
      <w:r w:rsidR="00324059" w:rsidRPr="003550BC">
        <w:rPr>
          <w:lang w:val="fr-FR"/>
        </w:rPr>
        <w:t>: a) l</w:t>
      </w:r>
      <w:r w:rsidR="000878B6" w:rsidRPr="003550BC">
        <w:rPr>
          <w:lang w:val="fr-FR"/>
        </w:rPr>
        <w:t>’</w:t>
      </w:r>
      <w:r w:rsidR="00324059" w:rsidRPr="003550BC">
        <w:rPr>
          <w:lang w:val="fr-FR"/>
        </w:rPr>
        <w:t>asymétrie de l</w:t>
      </w:r>
      <w:r w:rsidR="000878B6" w:rsidRPr="003550BC">
        <w:rPr>
          <w:lang w:val="fr-FR"/>
        </w:rPr>
        <w:t>’</w:t>
      </w:r>
      <w:r w:rsidR="00324059" w:rsidRPr="003550BC">
        <w:rPr>
          <w:lang w:val="fr-FR"/>
        </w:rPr>
        <w:t>information</w:t>
      </w:r>
      <w:r w:rsidRPr="003550BC">
        <w:rPr>
          <w:lang w:val="fr-FR"/>
        </w:rPr>
        <w:t> </w:t>
      </w:r>
      <w:r w:rsidR="00324059" w:rsidRPr="003550BC">
        <w:rPr>
          <w:lang w:val="fr-FR"/>
        </w:rPr>
        <w:t>: la difficulté pour les acheteurs ex</w:t>
      </w:r>
      <w:r w:rsidRPr="003550BC">
        <w:rPr>
          <w:lang w:val="fr-FR"/>
        </w:rPr>
        <w:t> </w:t>
      </w:r>
      <w:r w:rsidR="00324059" w:rsidRPr="003550BC">
        <w:rPr>
          <w:lang w:val="fr-FR"/>
        </w:rPr>
        <w:t>ante d</w:t>
      </w:r>
      <w:r w:rsidR="000878B6" w:rsidRPr="003550BC">
        <w:rPr>
          <w:lang w:val="fr-FR"/>
        </w:rPr>
        <w:t>’</w:t>
      </w:r>
      <w:r w:rsidR="00324059" w:rsidRPr="003550BC">
        <w:rPr>
          <w:lang w:val="fr-FR"/>
        </w:rPr>
        <w:t>estimer la valeur de l</w:t>
      </w:r>
      <w:r w:rsidR="000878B6" w:rsidRPr="003550BC">
        <w:rPr>
          <w:lang w:val="fr-FR"/>
        </w:rPr>
        <w:t>’</w:t>
      </w:r>
      <w:r w:rsidR="00324059" w:rsidRPr="003550BC">
        <w:rPr>
          <w:lang w:val="fr-FR"/>
        </w:rPr>
        <w:t xml:space="preserve">information; </w:t>
      </w:r>
      <w:r w:rsidRPr="003550BC">
        <w:rPr>
          <w:lang w:val="fr-FR"/>
        </w:rPr>
        <w:t xml:space="preserve"> </w:t>
      </w:r>
      <w:r w:rsidR="00324059" w:rsidRPr="003550BC">
        <w:rPr>
          <w:lang w:val="fr-FR"/>
        </w:rPr>
        <w:t>b) le pouvoir de marché</w:t>
      </w:r>
      <w:r w:rsidRPr="003550BC">
        <w:rPr>
          <w:lang w:val="fr-FR"/>
        </w:rPr>
        <w:t> </w:t>
      </w:r>
      <w:r w:rsidR="00324059" w:rsidRPr="003550BC">
        <w:rPr>
          <w:lang w:val="fr-FR"/>
        </w:rPr>
        <w:t>: délai de mise sur le marché, sensibilisation aux droits de propriété intellectuelle, accès aux capitaux;  et c) les</w:t>
      </w:r>
      <w:r w:rsidR="0012228D" w:rsidRPr="003550BC">
        <w:rPr>
          <w:lang w:val="fr-FR"/>
        </w:rPr>
        <w:t xml:space="preserve"> </w:t>
      </w:r>
      <w:r w:rsidR="00324059" w:rsidRPr="003550BC">
        <w:rPr>
          <w:lang w:val="fr-FR"/>
        </w:rPr>
        <w:t>externalités</w:t>
      </w:r>
      <w:r w:rsidR="0012228D" w:rsidRPr="003550BC">
        <w:rPr>
          <w:lang w:val="fr-FR"/>
        </w:rPr>
        <w:t> </w:t>
      </w:r>
      <w:r w:rsidR="00324059" w:rsidRPr="003550BC">
        <w:rPr>
          <w:lang w:val="fr-FR"/>
        </w:rPr>
        <w:t>: retombées sans contrepartie et absence de cadre institutionnel.</w:t>
      </w:r>
    </w:p>
    <w:p w:rsidR="00F22278" w:rsidRPr="003550BC" w:rsidRDefault="00410683" w:rsidP="00806D5D">
      <w:pPr>
        <w:pStyle w:val="ONUMFS"/>
        <w:rPr>
          <w:lang w:val="fr-FR"/>
        </w:rPr>
      </w:pPr>
      <w:r w:rsidRPr="003550BC">
        <w:rPr>
          <w:lang w:val="fr-FR"/>
        </w:rPr>
        <w:t>Keith </w:t>
      </w:r>
      <w:proofErr w:type="spellStart"/>
      <w:r w:rsidR="0092520B" w:rsidRPr="003550BC">
        <w:rPr>
          <w:lang w:val="fr-FR"/>
        </w:rPr>
        <w:t>Maskus</w:t>
      </w:r>
      <w:proofErr w:type="spellEnd"/>
      <w:r w:rsidR="0092520B" w:rsidRPr="003550BC">
        <w:rPr>
          <w:lang w:val="fr-FR"/>
        </w:rPr>
        <w:t xml:space="preserve"> de l</w:t>
      </w:r>
      <w:r w:rsidR="000878B6" w:rsidRPr="003550BC">
        <w:rPr>
          <w:lang w:val="fr-FR"/>
        </w:rPr>
        <w:t>’</w:t>
      </w:r>
      <w:r w:rsidR="0092520B" w:rsidRPr="003550BC">
        <w:rPr>
          <w:lang w:val="fr-FR"/>
        </w:rPr>
        <w:t>Université du Colorado pr</w:t>
      </w:r>
      <w:r w:rsidR="008A1E75" w:rsidRPr="003550BC">
        <w:rPr>
          <w:lang w:val="fr-FR"/>
        </w:rPr>
        <w:t>ésente</w:t>
      </w:r>
      <w:r w:rsidR="0092520B" w:rsidRPr="003550BC">
        <w:rPr>
          <w:lang w:val="fr-FR"/>
        </w:rPr>
        <w:t xml:space="preserve"> trois</w:t>
      </w:r>
      <w:r w:rsidR="008A1E75" w:rsidRPr="003550BC">
        <w:rPr>
          <w:lang w:val="fr-FR"/>
        </w:rPr>
        <w:t> </w:t>
      </w:r>
      <w:r w:rsidR="0092520B" w:rsidRPr="003550BC">
        <w:rPr>
          <w:lang w:val="fr-FR"/>
        </w:rPr>
        <w:t xml:space="preserve">options </w:t>
      </w:r>
      <w:r w:rsidR="008A1E75" w:rsidRPr="003550BC">
        <w:rPr>
          <w:lang w:val="fr-FR"/>
        </w:rPr>
        <w:t xml:space="preserve">à retenir </w:t>
      </w:r>
      <w:r w:rsidR="0092520B" w:rsidRPr="003550BC">
        <w:rPr>
          <w:lang w:val="fr-FR"/>
        </w:rPr>
        <w:t>pour promouvoir le transfert international de technologie</w:t>
      </w:r>
      <w:r w:rsidR="008A1E75" w:rsidRPr="003550BC">
        <w:rPr>
          <w:lang w:val="fr-FR"/>
        </w:rPr>
        <w:t> </w:t>
      </w:r>
      <w:r w:rsidR="0092520B" w:rsidRPr="003550BC">
        <w:rPr>
          <w:lang w:val="fr-FR"/>
        </w:rPr>
        <w:t>: a)</w:t>
      </w:r>
      <w:r w:rsidR="00322688" w:rsidRPr="003550BC">
        <w:rPr>
          <w:lang w:val="fr-FR"/>
        </w:rPr>
        <w:t> </w:t>
      </w:r>
      <w:r w:rsidR="0092520B" w:rsidRPr="003550BC">
        <w:rPr>
          <w:lang w:val="fr-FR"/>
        </w:rPr>
        <w:t xml:space="preserve">préserver une </w:t>
      </w:r>
      <w:r w:rsidR="0046296F" w:rsidRPr="003550BC">
        <w:rPr>
          <w:lang w:val="fr-FR"/>
        </w:rPr>
        <w:t>“</w:t>
      </w:r>
      <w:r w:rsidR="0092520B" w:rsidRPr="003550BC">
        <w:rPr>
          <w:lang w:val="fr-FR"/>
        </w:rPr>
        <w:t xml:space="preserve">marge de </w:t>
      </w:r>
      <w:r w:rsidR="00C43230" w:rsidRPr="003550BC">
        <w:rPr>
          <w:lang w:val="fr-FR"/>
        </w:rPr>
        <w:t>manœuvre</w:t>
      </w:r>
      <w:r w:rsidR="0046296F" w:rsidRPr="003550BC">
        <w:rPr>
          <w:lang w:val="fr-FR"/>
        </w:rPr>
        <w:t>”</w:t>
      </w:r>
      <w:r w:rsidR="0092520B" w:rsidRPr="003550BC">
        <w:rPr>
          <w:lang w:val="fr-FR"/>
        </w:rPr>
        <w:t xml:space="preserve"> au niveau national pour remédier aux dysfonctionnements du marché;  b)</w:t>
      </w:r>
      <w:r w:rsidR="00322688" w:rsidRPr="003550BC">
        <w:rPr>
          <w:lang w:val="fr-FR"/>
        </w:rPr>
        <w:t> </w:t>
      </w:r>
      <w:r w:rsidR="0092520B" w:rsidRPr="003550BC">
        <w:rPr>
          <w:lang w:val="fr-FR"/>
        </w:rPr>
        <w:t>recenser les actions par pays d</w:t>
      </w:r>
      <w:r w:rsidR="000878B6" w:rsidRPr="003550BC">
        <w:rPr>
          <w:lang w:val="fr-FR"/>
        </w:rPr>
        <w:t>’</w:t>
      </w:r>
      <w:r w:rsidR="0092520B" w:rsidRPr="003550BC">
        <w:rPr>
          <w:lang w:val="fr-FR"/>
        </w:rPr>
        <w:t>origine pour encourager le transfert international de technologie;  et c)</w:t>
      </w:r>
      <w:r w:rsidR="00322688" w:rsidRPr="003550BC">
        <w:rPr>
          <w:lang w:val="fr-FR"/>
        </w:rPr>
        <w:t> </w:t>
      </w:r>
      <w:r w:rsidR="0092520B" w:rsidRPr="003550BC">
        <w:rPr>
          <w:lang w:val="fr-FR"/>
        </w:rPr>
        <w:t>prendre des initiatives multilatérales pour faire face aux externalités associées aux marchés de la technologie ou aux politiques nationales</w:t>
      </w:r>
      <w:r w:rsidR="0092520B" w:rsidRPr="003550BC">
        <w:rPr>
          <w:rStyle w:val="FootnoteReference"/>
          <w:lang w:val="fr-FR"/>
        </w:rPr>
        <w:footnoteReference w:id="5"/>
      </w:r>
      <w:r w:rsidR="00322688" w:rsidRPr="003550BC">
        <w:rPr>
          <w:lang w:val="fr-FR"/>
        </w:rPr>
        <w:t>.</w:t>
      </w:r>
    </w:p>
    <w:p w:rsidR="00F22278" w:rsidRPr="003550BC" w:rsidRDefault="00BC641B" w:rsidP="00806D5D">
      <w:pPr>
        <w:pStyle w:val="ONUMFS"/>
        <w:rPr>
          <w:lang w:val="fr-FR"/>
        </w:rPr>
      </w:pPr>
      <w:r w:rsidRPr="003550BC">
        <w:rPr>
          <w:lang w:val="fr-FR"/>
        </w:rPr>
        <w:t xml:space="preserve">Pour répondre aux enjeux mentionnés plus haut, il faudrait commencer par identifier les filières officielles </w:t>
      </w:r>
      <w:r w:rsidR="008A1E75" w:rsidRPr="003550BC">
        <w:rPr>
          <w:lang w:val="fr-FR"/>
        </w:rPr>
        <w:t>pour le</w:t>
      </w:r>
      <w:r w:rsidRPr="003550BC">
        <w:rPr>
          <w:lang w:val="fr-FR"/>
        </w:rPr>
        <w:t xml:space="preserve"> transfert international de technologie.</w:t>
      </w:r>
      <w:r w:rsidR="00862178" w:rsidRPr="003550BC">
        <w:rPr>
          <w:lang w:val="fr-FR"/>
        </w:rPr>
        <w:t xml:space="preserve">  </w:t>
      </w:r>
      <w:r w:rsidRPr="003550BC">
        <w:rPr>
          <w:lang w:val="fr-FR"/>
        </w:rPr>
        <w:t>Les principales fili</w:t>
      </w:r>
      <w:r w:rsidR="006E5531" w:rsidRPr="003550BC">
        <w:rPr>
          <w:lang w:val="fr-FR"/>
        </w:rPr>
        <w:t xml:space="preserve">ères sont au nombre de trois : </w:t>
      </w:r>
      <w:r w:rsidRPr="003550BC">
        <w:rPr>
          <w:lang w:val="fr-FR"/>
        </w:rPr>
        <w:t>a)</w:t>
      </w:r>
      <w:r w:rsidR="00322688" w:rsidRPr="003550BC">
        <w:rPr>
          <w:lang w:val="fr-FR"/>
        </w:rPr>
        <w:t> </w:t>
      </w:r>
      <w:r w:rsidRPr="003550BC">
        <w:rPr>
          <w:lang w:val="fr-FR"/>
        </w:rPr>
        <w:t>le commerce des biens et des services;  b)</w:t>
      </w:r>
      <w:r w:rsidR="00322688" w:rsidRPr="003550BC">
        <w:rPr>
          <w:lang w:val="fr-FR"/>
        </w:rPr>
        <w:t> </w:t>
      </w:r>
      <w:r w:rsidRPr="003550BC">
        <w:rPr>
          <w:lang w:val="fr-FR"/>
        </w:rPr>
        <w:t>l</w:t>
      </w:r>
      <w:r w:rsidR="000878B6" w:rsidRPr="003550BC">
        <w:rPr>
          <w:lang w:val="fr-FR"/>
        </w:rPr>
        <w:t>’</w:t>
      </w:r>
      <w:r w:rsidRPr="003550BC">
        <w:rPr>
          <w:lang w:val="fr-FR"/>
        </w:rPr>
        <w:t>inve</w:t>
      </w:r>
      <w:r w:rsidR="00C708C3">
        <w:rPr>
          <w:lang w:val="fr-FR"/>
        </w:rPr>
        <w:t>stissement direct étranger;  et </w:t>
      </w:r>
      <w:r w:rsidRPr="003550BC">
        <w:rPr>
          <w:lang w:val="fr-FR"/>
        </w:rPr>
        <w:t>c)</w:t>
      </w:r>
      <w:r w:rsidR="00322688" w:rsidRPr="003550BC">
        <w:rPr>
          <w:lang w:val="fr-FR"/>
        </w:rPr>
        <w:t> </w:t>
      </w:r>
      <w:r w:rsidRPr="003550BC">
        <w:rPr>
          <w:lang w:val="fr-FR"/>
        </w:rPr>
        <w:t xml:space="preserve">la concession de licences de propriété intellectuelle, </w:t>
      </w:r>
      <w:r w:rsidR="000878B6" w:rsidRPr="003550BC">
        <w:rPr>
          <w:lang w:val="fr-FR"/>
        </w:rPr>
        <w:t>y compris</w:t>
      </w:r>
      <w:r w:rsidRPr="003550BC">
        <w:rPr>
          <w:lang w:val="fr-FR"/>
        </w:rPr>
        <w:t xml:space="preserve"> la concession sous licence de secrets d</w:t>
      </w:r>
      <w:r w:rsidR="000878B6" w:rsidRPr="003550BC">
        <w:rPr>
          <w:lang w:val="fr-FR"/>
        </w:rPr>
        <w:t>’</w:t>
      </w:r>
      <w:r w:rsidRPr="003550BC">
        <w:rPr>
          <w:lang w:val="fr-FR"/>
        </w:rPr>
        <w:t>affaires</w:t>
      </w:r>
      <w:r w:rsidRPr="003550BC">
        <w:rPr>
          <w:rStyle w:val="FootnoteReference"/>
          <w:lang w:val="fr-FR"/>
        </w:rPr>
        <w:footnoteReference w:id="6"/>
      </w:r>
      <w:r w:rsidR="00322688" w:rsidRPr="003550BC">
        <w:rPr>
          <w:lang w:val="fr-FR"/>
        </w:rPr>
        <w:t>.</w:t>
      </w:r>
    </w:p>
    <w:p w:rsidR="00F22278" w:rsidRPr="003550BC" w:rsidRDefault="00214F07" w:rsidP="00806D5D">
      <w:pPr>
        <w:pStyle w:val="ONUMFS"/>
        <w:rPr>
          <w:lang w:val="fr-FR"/>
        </w:rPr>
      </w:pPr>
      <w:r w:rsidRPr="003550BC">
        <w:rPr>
          <w:lang w:val="fr-FR"/>
        </w:rPr>
        <w:t>La propriété intellectuelle met en évidence la valeur économique du développement et contribue à réduire l</w:t>
      </w:r>
      <w:r w:rsidR="000878B6" w:rsidRPr="003550BC">
        <w:rPr>
          <w:lang w:val="fr-FR"/>
        </w:rPr>
        <w:t>’</w:t>
      </w:r>
      <w:r w:rsidRPr="003550BC">
        <w:rPr>
          <w:lang w:val="fr-FR"/>
        </w:rPr>
        <w:t>inégalité des savoirs.</w:t>
      </w:r>
    </w:p>
    <w:p w:rsidR="00F22278" w:rsidRPr="003550BC" w:rsidRDefault="00214F07" w:rsidP="00806D5D">
      <w:pPr>
        <w:pStyle w:val="ONUMFS"/>
        <w:rPr>
          <w:lang w:val="fr-FR"/>
        </w:rPr>
      </w:pPr>
      <w:r w:rsidRPr="003550BC">
        <w:rPr>
          <w:lang w:val="fr-FR"/>
        </w:rPr>
        <w:t>Dans le monde des affaires, étant donné que les entreprises comptent de plus en plus sur les actifs incorporels ou fondés sur le savoir, plutôt que sur les actifs corporels ou matériels, pour établir et maintenir leur compétitivité sur le marché, leur capacité de créer, d</w:t>
      </w:r>
      <w:r w:rsidR="000878B6" w:rsidRPr="003550BC">
        <w:rPr>
          <w:lang w:val="fr-FR"/>
        </w:rPr>
        <w:t>’</w:t>
      </w:r>
      <w:r w:rsidRPr="003550BC">
        <w:rPr>
          <w:lang w:val="fr-FR"/>
        </w:rPr>
        <w:t>exploiter et de gérer de façon stratégique les actifs dont elles disposent est devenue un facteur essentiel de réussite commerciale.</w:t>
      </w:r>
    </w:p>
    <w:p w:rsidR="006E5531" w:rsidRPr="003550BC" w:rsidRDefault="000072FB" w:rsidP="000072FB">
      <w:pPr>
        <w:pStyle w:val="Heading1"/>
      </w:pPr>
      <w:r w:rsidRPr="003550BC">
        <w:t>II.</w:t>
      </w:r>
      <w:r w:rsidRPr="003550BC">
        <w:tab/>
        <w:t>Descriptif du projet approuvé par</w:t>
      </w:r>
      <w:r w:rsidR="000878B6" w:rsidRPr="003550BC">
        <w:t xml:space="preserve"> le CDI</w:t>
      </w:r>
      <w:r w:rsidRPr="003550BC">
        <w:t>P</w:t>
      </w:r>
    </w:p>
    <w:p w:rsidR="006E5531" w:rsidRPr="003550BC" w:rsidRDefault="004C0D62" w:rsidP="00806D5D">
      <w:pPr>
        <w:pStyle w:val="ONUMFS"/>
        <w:rPr>
          <w:lang w:val="fr-FR"/>
        </w:rPr>
      </w:pPr>
      <w:r w:rsidRPr="003550BC">
        <w:rPr>
          <w:lang w:val="fr-FR"/>
        </w:rPr>
        <w:t>Le descriptif d</w:t>
      </w:r>
      <w:r w:rsidR="008A1E75" w:rsidRPr="003550BC">
        <w:rPr>
          <w:lang w:val="fr-FR"/>
        </w:rPr>
        <w:t>u</w:t>
      </w:r>
      <w:r w:rsidRPr="003550BC">
        <w:rPr>
          <w:lang w:val="fr-FR"/>
        </w:rPr>
        <w:t xml:space="preserve"> projet </w:t>
      </w:r>
      <w:r w:rsidR="008A1E75" w:rsidRPr="003550BC">
        <w:rPr>
          <w:lang w:val="fr-FR"/>
        </w:rPr>
        <w:t>en question</w:t>
      </w:r>
      <w:r w:rsidRPr="003550BC">
        <w:rPr>
          <w:lang w:val="fr-FR"/>
        </w:rPr>
        <w:t xml:space="preserve"> (document CDIP/9/INF/4) a été approuvé par</w:t>
      </w:r>
      <w:r w:rsidR="00F22278" w:rsidRPr="003550BC">
        <w:rPr>
          <w:lang w:val="fr-FR"/>
        </w:rPr>
        <w:t xml:space="preserve"> le CDI</w:t>
      </w:r>
      <w:r w:rsidRPr="003550BC">
        <w:rPr>
          <w:lang w:val="fr-FR"/>
        </w:rPr>
        <w:t>P à sa neuvième</w:t>
      </w:r>
      <w:r w:rsidR="008A1E75" w:rsidRPr="003550BC">
        <w:rPr>
          <w:lang w:val="fr-FR"/>
        </w:rPr>
        <w:t> </w:t>
      </w:r>
      <w:r w:rsidRPr="003550BC">
        <w:rPr>
          <w:lang w:val="fr-FR"/>
        </w:rPr>
        <w:t>session, tenue en mai</w:t>
      </w:r>
      <w:r w:rsidR="008A1E75" w:rsidRPr="003550BC">
        <w:rPr>
          <w:lang w:val="fr-FR"/>
        </w:rPr>
        <w:t> </w:t>
      </w:r>
      <w:r w:rsidRPr="003550BC">
        <w:rPr>
          <w:lang w:val="fr-FR"/>
        </w:rPr>
        <w:t>2012.</w:t>
      </w:r>
      <w:r w:rsidR="00070127" w:rsidRPr="003550BC">
        <w:rPr>
          <w:lang w:val="fr-FR"/>
        </w:rPr>
        <w:t xml:space="preserve">  </w:t>
      </w:r>
      <w:r w:rsidRPr="003550BC">
        <w:rPr>
          <w:lang w:val="fr-FR"/>
        </w:rPr>
        <w:t>Il présente les grandes lignes, la stratégie et les objectifs ultimes du projet ainsi qu</w:t>
      </w:r>
      <w:r w:rsidR="000878B6" w:rsidRPr="003550BC">
        <w:rPr>
          <w:lang w:val="fr-FR"/>
        </w:rPr>
        <w:t>’</w:t>
      </w:r>
      <w:r w:rsidRPr="003550BC">
        <w:rPr>
          <w:lang w:val="fr-FR"/>
        </w:rPr>
        <w:t>un tableau plus complet et plus détaillé de ce dernier</w:t>
      </w:r>
      <w:r w:rsidRPr="003550BC">
        <w:rPr>
          <w:rStyle w:val="FootnoteReference"/>
          <w:lang w:val="fr-FR"/>
        </w:rPr>
        <w:footnoteReference w:id="7"/>
      </w:r>
      <w:r w:rsidR="00322688" w:rsidRPr="003550BC">
        <w:rPr>
          <w:lang w:val="fr-FR"/>
        </w:rPr>
        <w:t>.</w:t>
      </w:r>
    </w:p>
    <w:p w:rsidR="006E5531" w:rsidRPr="003550BC" w:rsidRDefault="004C0D62" w:rsidP="00806D5D">
      <w:pPr>
        <w:pStyle w:val="ONUMFS"/>
        <w:rPr>
          <w:lang w:val="fr-FR"/>
        </w:rPr>
      </w:pPr>
      <w:r w:rsidRPr="003550BC">
        <w:rPr>
          <w:lang w:val="fr-FR"/>
        </w:rPr>
        <w:t>Le descriptif du projet contient par ailleurs des informations ainsi qu</w:t>
      </w:r>
      <w:r w:rsidR="000878B6" w:rsidRPr="003550BC">
        <w:rPr>
          <w:lang w:val="fr-FR"/>
        </w:rPr>
        <w:t>’</w:t>
      </w:r>
      <w:r w:rsidRPr="003550BC">
        <w:rPr>
          <w:lang w:val="fr-FR"/>
        </w:rPr>
        <w:t>une description détaillée des différentes étapes et de toutes les activités proposées aux fins du projet.</w:t>
      </w:r>
      <w:r w:rsidR="00070127" w:rsidRPr="003550BC">
        <w:rPr>
          <w:lang w:val="fr-FR"/>
        </w:rPr>
        <w:t xml:space="preserve">  </w:t>
      </w:r>
      <w:r w:rsidR="00CE10A8" w:rsidRPr="003550BC">
        <w:rPr>
          <w:lang w:val="fr-FR"/>
        </w:rPr>
        <w:t>Il donne enfin un aperçu des approches adoptées en matière de transfert de technologie par plusieurs entités.</w:t>
      </w:r>
    </w:p>
    <w:p w:rsidR="006E5531" w:rsidRPr="003550BC" w:rsidRDefault="000072FB" w:rsidP="000072FB">
      <w:pPr>
        <w:pStyle w:val="Heading1"/>
      </w:pPr>
      <w:r w:rsidRPr="003550BC">
        <w:t>III.</w:t>
      </w:r>
      <w:r w:rsidRPr="003550BC">
        <w:tab/>
        <w:t>Résumé des résultats du projet</w:t>
      </w:r>
    </w:p>
    <w:p w:rsidR="006E5531" w:rsidRPr="003550BC" w:rsidRDefault="00CE10A8" w:rsidP="00806D5D">
      <w:pPr>
        <w:pStyle w:val="ONUMFS"/>
        <w:rPr>
          <w:lang w:val="fr-FR"/>
        </w:rPr>
      </w:pPr>
      <w:r w:rsidRPr="003550BC">
        <w:rPr>
          <w:lang w:val="fr-FR"/>
        </w:rPr>
        <w:t>Selon le descriptif de projet approuvé par</w:t>
      </w:r>
      <w:r w:rsidR="00F22278" w:rsidRPr="003550BC">
        <w:rPr>
          <w:lang w:val="fr-FR"/>
        </w:rPr>
        <w:t xml:space="preserve"> le CDI</w:t>
      </w:r>
      <w:r w:rsidRPr="003550BC">
        <w:rPr>
          <w:lang w:val="fr-FR"/>
        </w:rPr>
        <w:t xml:space="preserve">P, les résultats </w:t>
      </w:r>
      <w:r w:rsidR="00B81928" w:rsidRPr="003550BC">
        <w:rPr>
          <w:lang w:val="fr-FR"/>
        </w:rPr>
        <w:t>esc</w:t>
      </w:r>
      <w:r w:rsidRPr="003550BC">
        <w:rPr>
          <w:lang w:val="fr-FR"/>
        </w:rPr>
        <w:t>o</w:t>
      </w:r>
      <w:r w:rsidR="00B81928" w:rsidRPr="003550BC">
        <w:rPr>
          <w:lang w:val="fr-FR"/>
        </w:rPr>
        <w:t>mp</w:t>
      </w:r>
      <w:r w:rsidRPr="003550BC">
        <w:rPr>
          <w:lang w:val="fr-FR"/>
        </w:rPr>
        <w:t>t</w:t>
      </w:r>
      <w:r w:rsidR="00B81928" w:rsidRPr="003550BC">
        <w:rPr>
          <w:lang w:val="fr-FR"/>
        </w:rPr>
        <w:t>é</w:t>
      </w:r>
      <w:r w:rsidRPr="003550BC">
        <w:rPr>
          <w:lang w:val="fr-FR"/>
        </w:rPr>
        <w:t>s pour ce projet sont les suivants</w:t>
      </w:r>
      <w:r w:rsidR="00B81928" w:rsidRPr="003550BC">
        <w:rPr>
          <w:lang w:val="fr-FR"/>
        </w:rPr>
        <w:t> </w:t>
      </w:r>
      <w:r w:rsidRPr="003550BC">
        <w:rPr>
          <w:lang w:val="fr-FR"/>
        </w:rPr>
        <w:t>:</w:t>
      </w:r>
    </w:p>
    <w:p w:rsidR="006E5531" w:rsidRPr="003550BC" w:rsidRDefault="00CE10A8" w:rsidP="00ED6DCB">
      <w:pPr>
        <w:pStyle w:val="ONUME"/>
        <w:numPr>
          <w:ilvl w:val="1"/>
          <w:numId w:val="6"/>
        </w:numPr>
        <w:rPr>
          <w:lang w:val="fr-FR"/>
        </w:rPr>
      </w:pPr>
      <w:r w:rsidRPr="003550BC">
        <w:rPr>
          <w:lang w:val="fr-FR"/>
        </w:rPr>
        <w:t>l</w:t>
      </w:r>
      <w:r w:rsidR="000878B6" w:rsidRPr="003550BC">
        <w:rPr>
          <w:lang w:val="fr-FR"/>
        </w:rPr>
        <w:t>’</w:t>
      </w:r>
      <w:r w:rsidRPr="003550BC">
        <w:rPr>
          <w:lang w:val="fr-FR"/>
        </w:rPr>
        <w:t>organisation de cinq</w:t>
      </w:r>
      <w:r w:rsidR="00B81928" w:rsidRPr="003550BC">
        <w:rPr>
          <w:lang w:val="fr-FR"/>
        </w:rPr>
        <w:t> </w:t>
      </w:r>
      <w:r w:rsidRPr="003550BC">
        <w:rPr>
          <w:lang w:val="fr-FR"/>
        </w:rPr>
        <w:t>réunions régionales de consultation sur le transfert de technologie (voir les paragraphes 1</w:t>
      </w:r>
      <w:r w:rsidR="00B67319">
        <w:rPr>
          <w:lang w:val="fr-FR"/>
        </w:rPr>
        <w:t>3</w:t>
      </w:r>
      <w:r w:rsidR="00B81928" w:rsidRPr="003550BC">
        <w:rPr>
          <w:lang w:val="fr-FR"/>
        </w:rPr>
        <w:t> </w:t>
      </w:r>
      <w:r w:rsidRPr="003550BC">
        <w:rPr>
          <w:lang w:val="fr-FR"/>
        </w:rPr>
        <w:t>à</w:t>
      </w:r>
      <w:r w:rsidR="00B81928" w:rsidRPr="003550BC">
        <w:rPr>
          <w:lang w:val="fr-FR"/>
        </w:rPr>
        <w:t> </w:t>
      </w:r>
      <w:r w:rsidRPr="003550BC">
        <w:rPr>
          <w:lang w:val="fr-FR"/>
        </w:rPr>
        <w:t>1</w:t>
      </w:r>
      <w:r w:rsidR="00B67319">
        <w:rPr>
          <w:lang w:val="fr-FR"/>
        </w:rPr>
        <w:t>6</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CE10A8" w:rsidP="00ED6DCB">
      <w:pPr>
        <w:pStyle w:val="ONUME"/>
        <w:numPr>
          <w:ilvl w:val="1"/>
          <w:numId w:val="4"/>
        </w:numPr>
        <w:rPr>
          <w:lang w:val="fr-FR"/>
        </w:rPr>
      </w:pPr>
      <w:r w:rsidRPr="003550BC">
        <w:rPr>
          <w:lang w:val="fr-FR"/>
        </w:rPr>
        <w:lastRenderedPageBreak/>
        <w:t>la réalisation de six</w:t>
      </w:r>
      <w:r w:rsidR="00B81928" w:rsidRPr="003550BC">
        <w:rPr>
          <w:lang w:val="fr-FR"/>
        </w:rPr>
        <w:t> </w:t>
      </w:r>
      <w:r w:rsidRPr="003550BC">
        <w:rPr>
          <w:lang w:val="fr-FR"/>
        </w:rPr>
        <w:t>études analytiques examinées par des pairs (voir les paragraphes 19</w:t>
      </w:r>
      <w:r w:rsidR="00B81928" w:rsidRPr="003550BC">
        <w:rPr>
          <w:lang w:val="fr-FR"/>
        </w:rPr>
        <w:t> </w:t>
      </w:r>
      <w:r w:rsidRPr="003550BC">
        <w:rPr>
          <w:lang w:val="fr-FR"/>
        </w:rPr>
        <w:t>et</w:t>
      </w:r>
      <w:r w:rsidR="00B81928" w:rsidRPr="003550BC">
        <w:rPr>
          <w:lang w:val="fr-FR"/>
        </w:rPr>
        <w:t> </w:t>
      </w:r>
      <w:r w:rsidRPr="003550BC">
        <w:rPr>
          <w:lang w:val="fr-FR"/>
        </w:rPr>
        <w:t>20</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73311C" w:rsidP="00ED6DCB">
      <w:pPr>
        <w:pStyle w:val="ONUME"/>
        <w:numPr>
          <w:ilvl w:val="1"/>
          <w:numId w:val="4"/>
        </w:numPr>
        <w:rPr>
          <w:lang w:val="fr-FR"/>
        </w:rPr>
      </w:pPr>
      <w:r w:rsidRPr="003550BC">
        <w:rPr>
          <w:lang w:val="fr-FR"/>
        </w:rPr>
        <w:t>l</w:t>
      </w:r>
      <w:r w:rsidR="000878B6" w:rsidRPr="003550BC">
        <w:rPr>
          <w:lang w:val="fr-FR"/>
        </w:rPr>
        <w:t>’</w:t>
      </w:r>
      <w:r w:rsidRPr="003550BC">
        <w:rPr>
          <w:lang w:val="fr-FR"/>
        </w:rPr>
        <w:t>établissement d</w:t>
      </w:r>
      <w:r w:rsidR="000878B6" w:rsidRPr="003550BC">
        <w:rPr>
          <w:lang w:val="fr-FR"/>
        </w:rPr>
        <w:t>’</w:t>
      </w:r>
      <w:r w:rsidRPr="003550BC">
        <w:rPr>
          <w:lang w:val="fr-FR"/>
        </w:rPr>
        <w:t>un document de fond (le présent document) sur l</w:t>
      </w:r>
      <w:r w:rsidR="000878B6" w:rsidRPr="003550BC">
        <w:rPr>
          <w:lang w:val="fr-FR"/>
        </w:rPr>
        <w:t>’</w:t>
      </w:r>
      <w:r w:rsidRPr="003550BC">
        <w:rPr>
          <w:lang w:val="fr-FR"/>
        </w:rPr>
        <w:t xml:space="preserve">élaboration de solutions, destiné à servir de base aux délibérations du </w:t>
      </w:r>
      <w:r w:rsidR="00B81928" w:rsidRPr="003550BC">
        <w:rPr>
          <w:lang w:val="fr-FR"/>
        </w:rPr>
        <w:t>F</w:t>
      </w:r>
      <w:r w:rsidRPr="003550BC">
        <w:rPr>
          <w:lang w:val="fr-FR"/>
        </w:rPr>
        <w:t>orum d</w:t>
      </w:r>
      <w:r w:rsidR="000878B6" w:rsidRPr="003550BC">
        <w:rPr>
          <w:lang w:val="fr-FR"/>
        </w:rPr>
        <w:t>’</w:t>
      </w:r>
      <w:r w:rsidRPr="003550BC">
        <w:rPr>
          <w:lang w:val="fr-FR"/>
        </w:rPr>
        <w:t>experts internationaux de haut niveau, qui devra être soumis</w:t>
      </w:r>
      <w:r w:rsidR="00F22278" w:rsidRPr="003550BC">
        <w:rPr>
          <w:lang w:val="fr-FR"/>
        </w:rPr>
        <w:t xml:space="preserve"> au CDI</w:t>
      </w:r>
      <w:r w:rsidRPr="003550BC">
        <w:rPr>
          <w:lang w:val="fr-FR"/>
        </w:rPr>
        <w:t>P pour appr</w:t>
      </w:r>
      <w:r w:rsidR="00B81928" w:rsidRPr="003550BC">
        <w:rPr>
          <w:lang w:val="fr-FR"/>
        </w:rPr>
        <w:t>o</w:t>
      </w:r>
      <w:r w:rsidRPr="003550BC">
        <w:rPr>
          <w:lang w:val="fr-FR"/>
        </w:rPr>
        <w:t>bation (voir les paragraphes </w:t>
      </w:r>
      <w:r w:rsidR="009B321C" w:rsidRPr="003550BC">
        <w:rPr>
          <w:lang w:val="fr-FR"/>
        </w:rPr>
        <w:t>31</w:t>
      </w:r>
      <w:r w:rsidR="00B81928" w:rsidRPr="003550BC">
        <w:rPr>
          <w:lang w:val="fr-FR"/>
        </w:rPr>
        <w:t> </w:t>
      </w:r>
      <w:r w:rsidRPr="003550BC">
        <w:rPr>
          <w:lang w:val="fr-FR"/>
        </w:rPr>
        <w:t>à</w:t>
      </w:r>
      <w:r w:rsidR="00B81928" w:rsidRPr="003550BC">
        <w:rPr>
          <w:lang w:val="fr-FR"/>
        </w:rPr>
        <w:t> </w:t>
      </w:r>
      <w:r w:rsidR="009B321C" w:rsidRPr="003550BC">
        <w:rPr>
          <w:lang w:val="fr-FR"/>
        </w:rPr>
        <w:t>33</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73311C" w:rsidP="00ED6DCB">
      <w:pPr>
        <w:pStyle w:val="ONUME"/>
        <w:numPr>
          <w:ilvl w:val="1"/>
          <w:numId w:val="4"/>
        </w:numPr>
        <w:rPr>
          <w:lang w:val="fr-FR"/>
        </w:rPr>
      </w:pPr>
      <w:r w:rsidRPr="003550BC">
        <w:rPr>
          <w:lang w:val="fr-FR"/>
        </w:rPr>
        <w:t>l</w:t>
      </w:r>
      <w:r w:rsidR="000878B6" w:rsidRPr="003550BC">
        <w:rPr>
          <w:lang w:val="fr-FR"/>
        </w:rPr>
        <w:t>’</w:t>
      </w:r>
      <w:r w:rsidRPr="003550BC">
        <w:rPr>
          <w:lang w:val="fr-FR"/>
        </w:rPr>
        <w:t>organisation d</w:t>
      </w:r>
      <w:r w:rsidR="000878B6" w:rsidRPr="003550BC">
        <w:rPr>
          <w:lang w:val="fr-FR"/>
        </w:rPr>
        <w:t>’</w:t>
      </w:r>
      <w:r w:rsidRPr="003550BC">
        <w:rPr>
          <w:lang w:val="fr-FR"/>
        </w:rPr>
        <w:t>un forum d</w:t>
      </w:r>
      <w:r w:rsidR="000878B6" w:rsidRPr="003550BC">
        <w:rPr>
          <w:lang w:val="fr-FR"/>
        </w:rPr>
        <w:t>’</w:t>
      </w:r>
      <w:r w:rsidRPr="003550BC">
        <w:rPr>
          <w:lang w:val="fr-FR"/>
        </w:rPr>
        <w:t xml:space="preserve">experts internationaux de haut niveau sous </w:t>
      </w:r>
      <w:r w:rsidR="00B81928" w:rsidRPr="003550BC">
        <w:rPr>
          <w:lang w:val="fr-FR"/>
        </w:rPr>
        <w:t xml:space="preserve">la </w:t>
      </w:r>
      <w:r w:rsidRPr="003550BC">
        <w:rPr>
          <w:lang w:val="fr-FR"/>
        </w:rPr>
        <w:t>forme d</w:t>
      </w:r>
      <w:r w:rsidR="000878B6" w:rsidRPr="003550BC">
        <w:rPr>
          <w:lang w:val="fr-FR"/>
        </w:rPr>
        <w:t>’</w:t>
      </w:r>
      <w:r w:rsidR="00B81928" w:rsidRPr="003550BC">
        <w:rPr>
          <w:lang w:val="fr-FR"/>
        </w:rPr>
        <w:t>un</w:t>
      </w:r>
      <w:r w:rsidRPr="003550BC">
        <w:rPr>
          <w:lang w:val="fr-FR"/>
        </w:rPr>
        <w:t>e conférence internationale (voir les paragraphes </w:t>
      </w:r>
      <w:r w:rsidR="00B67319">
        <w:rPr>
          <w:lang w:val="fr-FR"/>
        </w:rPr>
        <w:t>19</w:t>
      </w:r>
      <w:r w:rsidR="00B81928" w:rsidRPr="003550BC">
        <w:rPr>
          <w:lang w:val="fr-FR"/>
        </w:rPr>
        <w:t> </w:t>
      </w:r>
      <w:r w:rsidR="009B321C" w:rsidRPr="003550BC">
        <w:rPr>
          <w:lang w:val="fr-FR"/>
        </w:rPr>
        <w:t>à</w:t>
      </w:r>
      <w:r w:rsidR="00B81928" w:rsidRPr="003550BC">
        <w:rPr>
          <w:lang w:val="fr-FR"/>
        </w:rPr>
        <w:t> </w:t>
      </w:r>
      <w:r w:rsidRPr="003550BC">
        <w:rPr>
          <w:lang w:val="fr-FR"/>
        </w:rPr>
        <w:t>2</w:t>
      </w:r>
      <w:r w:rsidR="00B67319">
        <w:rPr>
          <w:lang w:val="fr-FR"/>
        </w:rPr>
        <w:t>5</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73311C" w:rsidP="00ED6DCB">
      <w:pPr>
        <w:pStyle w:val="ONUME"/>
        <w:numPr>
          <w:ilvl w:val="1"/>
          <w:numId w:val="4"/>
        </w:numPr>
        <w:rPr>
          <w:lang w:val="fr-FR"/>
        </w:rPr>
      </w:pPr>
      <w:r w:rsidRPr="003550BC">
        <w:rPr>
          <w:lang w:val="fr-FR"/>
        </w:rPr>
        <w:t>la constitution et la fourniture d</w:t>
      </w:r>
      <w:r w:rsidR="00B81928" w:rsidRPr="003550BC">
        <w:rPr>
          <w:lang w:val="fr-FR"/>
        </w:rPr>
        <w:t xml:space="preserve">e matériel </w:t>
      </w:r>
      <w:r w:rsidRPr="003550BC">
        <w:rPr>
          <w:lang w:val="fr-FR"/>
        </w:rPr>
        <w:t>d</w:t>
      </w:r>
      <w:r w:rsidR="000878B6" w:rsidRPr="003550BC">
        <w:rPr>
          <w:lang w:val="fr-FR"/>
        </w:rPr>
        <w:t>’</w:t>
      </w:r>
      <w:r w:rsidRPr="003550BC">
        <w:rPr>
          <w:lang w:val="fr-FR"/>
        </w:rPr>
        <w:t>information, de modules, d</w:t>
      </w:r>
      <w:r w:rsidR="000878B6" w:rsidRPr="003550BC">
        <w:rPr>
          <w:lang w:val="fr-FR"/>
        </w:rPr>
        <w:t>’</w:t>
      </w:r>
      <w:r w:rsidR="00B81928" w:rsidRPr="003550BC">
        <w:rPr>
          <w:lang w:val="fr-FR"/>
        </w:rPr>
        <w:t>outils didactiques</w:t>
      </w:r>
      <w:r w:rsidRPr="003550BC">
        <w:rPr>
          <w:lang w:val="fr-FR"/>
        </w:rPr>
        <w:t xml:space="preserve"> et d</w:t>
      </w:r>
      <w:r w:rsidR="000878B6" w:rsidRPr="003550BC">
        <w:rPr>
          <w:lang w:val="fr-FR"/>
        </w:rPr>
        <w:t>’</w:t>
      </w:r>
      <w:r w:rsidRPr="003550BC">
        <w:rPr>
          <w:lang w:val="fr-FR"/>
        </w:rPr>
        <w:t>autres instruments à la suite des recommandations adoptées par le Forum international d</w:t>
      </w:r>
      <w:r w:rsidR="000878B6" w:rsidRPr="003550BC">
        <w:rPr>
          <w:lang w:val="fr-FR"/>
        </w:rPr>
        <w:t>’</w:t>
      </w:r>
      <w:r w:rsidRPr="003550BC">
        <w:rPr>
          <w:lang w:val="fr-FR"/>
        </w:rPr>
        <w:t>experts de haut niveau (voir le paragraphe</w:t>
      </w:r>
      <w:r w:rsidR="00B81928" w:rsidRPr="003550BC">
        <w:rPr>
          <w:lang w:val="fr-FR"/>
        </w:rPr>
        <w:t> </w:t>
      </w:r>
      <w:r w:rsidRPr="003550BC">
        <w:rPr>
          <w:lang w:val="fr-FR"/>
        </w:rPr>
        <w:t>2</w:t>
      </w:r>
      <w:r w:rsidR="009B321C" w:rsidRPr="003550BC">
        <w:rPr>
          <w:lang w:val="fr-FR"/>
        </w:rPr>
        <w:t>8</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73311C" w:rsidP="00ED6DCB">
      <w:pPr>
        <w:pStyle w:val="ONUME"/>
        <w:numPr>
          <w:ilvl w:val="1"/>
          <w:numId w:val="4"/>
        </w:numPr>
        <w:rPr>
          <w:lang w:val="fr-FR"/>
        </w:rPr>
      </w:pPr>
      <w:r w:rsidRPr="003550BC">
        <w:rPr>
          <w:lang w:val="fr-FR"/>
        </w:rPr>
        <w:t>la création d</w:t>
      </w:r>
      <w:r w:rsidR="000878B6" w:rsidRPr="003550BC">
        <w:rPr>
          <w:lang w:val="fr-FR"/>
        </w:rPr>
        <w:t>’</w:t>
      </w:r>
      <w:r w:rsidRPr="003550BC">
        <w:rPr>
          <w:lang w:val="fr-FR"/>
        </w:rPr>
        <w:t>un forum sur le Web (voir le paragraphe</w:t>
      </w:r>
      <w:r w:rsidR="00B81928" w:rsidRPr="003550BC">
        <w:rPr>
          <w:lang w:val="fr-FR"/>
        </w:rPr>
        <w:t> </w:t>
      </w:r>
      <w:r w:rsidRPr="003550BC">
        <w:rPr>
          <w:lang w:val="fr-FR"/>
        </w:rPr>
        <w:t>2</w:t>
      </w:r>
      <w:r w:rsidR="009B321C" w:rsidRPr="003550BC">
        <w:rPr>
          <w:lang w:val="fr-FR"/>
        </w:rPr>
        <w:t>9</w:t>
      </w:r>
      <w:r w:rsidR="00B81928" w:rsidRPr="003550BC">
        <w:rPr>
          <w:lang w:val="fr-FR"/>
        </w:rPr>
        <w:t> </w:t>
      </w:r>
      <w:r w:rsidRPr="003550BC">
        <w:rPr>
          <w:lang w:val="fr-FR"/>
        </w:rPr>
        <w:t>ci</w:t>
      </w:r>
      <w:r w:rsidR="003550BC" w:rsidRPr="003550BC">
        <w:rPr>
          <w:lang w:val="fr-FR"/>
        </w:rPr>
        <w:noBreakHyphen/>
      </w:r>
      <w:r w:rsidRPr="003550BC">
        <w:rPr>
          <w:lang w:val="fr-FR"/>
        </w:rPr>
        <w:t>dessous);  et</w:t>
      </w:r>
    </w:p>
    <w:p w:rsidR="006E5531" w:rsidRPr="003550BC" w:rsidRDefault="0073311C" w:rsidP="00ED6DCB">
      <w:pPr>
        <w:pStyle w:val="ONUME"/>
        <w:numPr>
          <w:ilvl w:val="1"/>
          <w:numId w:val="4"/>
        </w:numPr>
        <w:rPr>
          <w:lang w:val="fr-FR"/>
        </w:rPr>
      </w:pPr>
      <w:r w:rsidRPr="003550BC">
        <w:rPr>
          <w:lang w:val="fr-FR"/>
        </w:rPr>
        <w:t>l</w:t>
      </w:r>
      <w:r w:rsidR="000878B6" w:rsidRPr="003550BC">
        <w:rPr>
          <w:lang w:val="fr-FR"/>
        </w:rPr>
        <w:t>’</w:t>
      </w:r>
      <w:r w:rsidRPr="003550BC">
        <w:rPr>
          <w:lang w:val="fr-FR"/>
        </w:rPr>
        <w:t>incorporation, dans les programmes de l</w:t>
      </w:r>
      <w:r w:rsidR="000878B6" w:rsidRPr="003550BC">
        <w:rPr>
          <w:lang w:val="fr-FR"/>
        </w:rPr>
        <w:t>’</w:t>
      </w:r>
      <w:r w:rsidRPr="003550BC">
        <w:rPr>
          <w:lang w:val="fr-FR"/>
        </w:rPr>
        <w:t>OMPI, de tout résultat obtenu à la suite de la réalisation des activités susmentionnées, après examen par le CDIP et compte tenu de toute recommandation éventuelle du comité à l</w:t>
      </w:r>
      <w:r w:rsidR="000878B6" w:rsidRPr="003550BC">
        <w:rPr>
          <w:lang w:val="fr-FR"/>
        </w:rPr>
        <w:t>’</w:t>
      </w:r>
      <w:r w:rsidRPr="003550BC">
        <w:rPr>
          <w:lang w:val="fr-FR"/>
        </w:rPr>
        <w:t>Assemblée générale (voir le paragraphe</w:t>
      </w:r>
      <w:r w:rsidR="00B81928" w:rsidRPr="003550BC">
        <w:rPr>
          <w:lang w:val="fr-FR"/>
        </w:rPr>
        <w:t> </w:t>
      </w:r>
      <w:r w:rsidR="009B321C" w:rsidRPr="003550BC">
        <w:rPr>
          <w:lang w:val="fr-FR"/>
        </w:rPr>
        <w:t>30</w:t>
      </w:r>
      <w:r w:rsidR="00B81928" w:rsidRPr="003550BC">
        <w:rPr>
          <w:lang w:val="fr-FR"/>
        </w:rPr>
        <w:t> </w:t>
      </w:r>
      <w:r w:rsidRPr="003550BC">
        <w:rPr>
          <w:lang w:val="fr-FR"/>
        </w:rPr>
        <w:t>ci</w:t>
      </w:r>
      <w:r w:rsidR="003550BC" w:rsidRPr="003550BC">
        <w:rPr>
          <w:lang w:val="fr-FR"/>
        </w:rPr>
        <w:noBreakHyphen/>
      </w:r>
      <w:r w:rsidRPr="003550BC">
        <w:rPr>
          <w:lang w:val="fr-FR"/>
        </w:rPr>
        <w:t>dessous).</w:t>
      </w:r>
    </w:p>
    <w:p w:rsidR="006E5531" w:rsidRPr="003550BC" w:rsidRDefault="000072FB" w:rsidP="000072FB">
      <w:pPr>
        <w:pStyle w:val="Heading1"/>
      </w:pPr>
      <w:r w:rsidRPr="003550BC">
        <w:t>IV.</w:t>
      </w:r>
      <w:r w:rsidRPr="003550BC">
        <w:tab/>
        <w:t>Réunions de consultation régionales</w:t>
      </w:r>
    </w:p>
    <w:p w:rsidR="006E5531" w:rsidRPr="003550BC" w:rsidRDefault="00A15657" w:rsidP="00806D5D">
      <w:pPr>
        <w:pStyle w:val="ONUMFS"/>
        <w:rPr>
          <w:lang w:val="fr-FR"/>
        </w:rPr>
      </w:pPr>
      <w:r w:rsidRPr="003550BC">
        <w:rPr>
          <w:lang w:val="fr-FR"/>
        </w:rPr>
        <w:t xml:space="preserve">Dans le cadre du </w:t>
      </w:r>
      <w:r w:rsidR="00B81928" w:rsidRPr="003550BC">
        <w:rPr>
          <w:lang w:val="fr-FR"/>
        </w:rPr>
        <w:t>p</w:t>
      </w:r>
      <w:r w:rsidRPr="003550BC">
        <w:rPr>
          <w:lang w:val="fr-FR"/>
        </w:rPr>
        <w:t>rojet, cinq</w:t>
      </w:r>
      <w:r w:rsidR="00B81928" w:rsidRPr="003550BC">
        <w:rPr>
          <w:lang w:val="fr-FR"/>
        </w:rPr>
        <w:t> </w:t>
      </w:r>
      <w:r w:rsidRPr="003550BC">
        <w:rPr>
          <w:lang w:val="fr-FR"/>
        </w:rPr>
        <w:t xml:space="preserve">réunions </w:t>
      </w:r>
      <w:r w:rsidR="008A591C" w:rsidRPr="003550BC">
        <w:rPr>
          <w:lang w:val="fr-FR"/>
        </w:rPr>
        <w:t xml:space="preserve">régionales </w:t>
      </w:r>
      <w:r w:rsidRPr="003550BC">
        <w:rPr>
          <w:lang w:val="fr-FR"/>
        </w:rPr>
        <w:t>de consultation sur la propriété intellectuelle et le transfert de technologie ont été organisées au total, a</w:t>
      </w:r>
      <w:r w:rsidR="008A591C" w:rsidRPr="003550BC">
        <w:rPr>
          <w:lang w:val="fr-FR"/>
        </w:rPr>
        <w:t>près</w:t>
      </w:r>
      <w:r w:rsidRPr="003550BC">
        <w:rPr>
          <w:lang w:val="fr-FR"/>
        </w:rPr>
        <w:t xml:space="preserve"> consultation préalable des </w:t>
      </w:r>
      <w:r w:rsidR="008A591C" w:rsidRPr="003550BC">
        <w:rPr>
          <w:lang w:val="fr-FR"/>
        </w:rPr>
        <w:t>É</w:t>
      </w:r>
      <w:r w:rsidRPr="003550BC">
        <w:rPr>
          <w:lang w:val="fr-FR"/>
        </w:rPr>
        <w:t>tats membres, qui ont approuvé, à la huitième</w:t>
      </w:r>
      <w:r w:rsidR="00B81928" w:rsidRPr="003550BC">
        <w:rPr>
          <w:lang w:val="fr-FR"/>
        </w:rPr>
        <w:t> </w:t>
      </w:r>
      <w:r w:rsidRPr="003550BC">
        <w:rPr>
          <w:lang w:val="fr-FR"/>
        </w:rPr>
        <w:t>session</w:t>
      </w:r>
      <w:r w:rsidR="00F22278" w:rsidRPr="003550BC">
        <w:rPr>
          <w:lang w:val="fr-FR"/>
        </w:rPr>
        <w:t xml:space="preserve"> du CDI</w:t>
      </w:r>
      <w:r w:rsidRPr="003550BC">
        <w:rPr>
          <w:lang w:val="fr-FR"/>
        </w:rPr>
        <w:t>P</w:t>
      </w:r>
      <w:r w:rsidRPr="003550BC">
        <w:rPr>
          <w:rStyle w:val="FootnoteReference"/>
          <w:lang w:val="fr-FR"/>
        </w:rPr>
        <w:footnoteReference w:id="8"/>
      </w:r>
      <w:r w:rsidR="00322688" w:rsidRPr="003550BC">
        <w:rPr>
          <w:lang w:val="fr-FR"/>
        </w:rPr>
        <w:t>,</w:t>
      </w:r>
      <w:r w:rsidRPr="003550BC">
        <w:rPr>
          <w:lang w:val="fr-FR"/>
        </w:rPr>
        <w:t xml:space="preserve"> le mandat et les critères de composition pour les réunions </w:t>
      </w:r>
      <w:r w:rsidR="008A591C" w:rsidRPr="003550BC">
        <w:rPr>
          <w:lang w:val="fr-FR"/>
        </w:rPr>
        <w:t xml:space="preserve">régionales </w:t>
      </w:r>
      <w:r w:rsidRPr="003550BC">
        <w:rPr>
          <w:lang w:val="fr-FR"/>
        </w:rPr>
        <w:t>de consultation et les experts chargés d</w:t>
      </w:r>
      <w:r w:rsidR="000878B6" w:rsidRPr="003550BC">
        <w:rPr>
          <w:lang w:val="fr-FR"/>
        </w:rPr>
        <w:t>’</w:t>
      </w:r>
      <w:r w:rsidRPr="003550BC">
        <w:rPr>
          <w:lang w:val="fr-FR"/>
        </w:rPr>
        <w:t>élaborer diverses études.</w:t>
      </w:r>
    </w:p>
    <w:p w:rsidR="006E5531" w:rsidRPr="003550BC" w:rsidRDefault="00A15657" w:rsidP="000072FB">
      <w:pPr>
        <w:pStyle w:val="Heading2"/>
      </w:pPr>
      <w:r w:rsidRPr="003550BC">
        <w:t>A)</w:t>
      </w:r>
      <w:r w:rsidRPr="003550BC">
        <w:tab/>
        <w:t>Organisation de</w:t>
      </w:r>
      <w:r w:rsidR="000072FB" w:rsidRPr="003550BC">
        <w:t>s</w:t>
      </w:r>
      <w:r w:rsidRPr="003550BC">
        <w:t xml:space="preserve"> cinq</w:t>
      </w:r>
      <w:r w:rsidR="00B81928" w:rsidRPr="003550BC">
        <w:t> </w:t>
      </w:r>
      <w:r w:rsidRPr="003550BC">
        <w:t>réunions</w:t>
      </w:r>
    </w:p>
    <w:p w:rsidR="006E5531" w:rsidRPr="003550BC" w:rsidRDefault="00B61974" w:rsidP="00806D5D">
      <w:pPr>
        <w:pStyle w:val="ONUMFS"/>
        <w:rPr>
          <w:lang w:val="fr-FR"/>
        </w:rPr>
      </w:pPr>
      <w:r w:rsidRPr="003550BC">
        <w:rPr>
          <w:lang w:val="fr-FR"/>
        </w:rPr>
        <w:t>Les cinq</w:t>
      </w:r>
      <w:r w:rsidR="00B81928" w:rsidRPr="003550BC">
        <w:rPr>
          <w:lang w:val="fr-FR"/>
        </w:rPr>
        <w:t> </w:t>
      </w:r>
      <w:r w:rsidRPr="003550BC">
        <w:rPr>
          <w:lang w:val="fr-FR"/>
        </w:rPr>
        <w:t xml:space="preserve">réunions </w:t>
      </w:r>
      <w:r w:rsidR="008A591C" w:rsidRPr="003550BC">
        <w:rPr>
          <w:lang w:val="fr-FR"/>
        </w:rPr>
        <w:t xml:space="preserve">régionales </w:t>
      </w:r>
      <w:r w:rsidRPr="003550BC">
        <w:rPr>
          <w:lang w:val="fr-FR"/>
        </w:rPr>
        <w:t>de consultation ont été organisées dans les régions ci</w:t>
      </w:r>
      <w:r w:rsidR="003550BC" w:rsidRPr="003550BC">
        <w:rPr>
          <w:lang w:val="fr-FR"/>
        </w:rPr>
        <w:noBreakHyphen/>
      </w:r>
      <w:r w:rsidRPr="003550BC">
        <w:rPr>
          <w:lang w:val="fr-FR"/>
        </w:rPr>
        <w:t>après</w:t>
      </w:r>
      <w:r w:rsidR="00B81928" w:rsidRPr="003550BC">
        <w:rPr>
          <w:lang w:val="fr-FR"/>
        </w:rPr>
        <w:t> </w:t>
      </w:r>
      <w:r w:rsidRPr="003550BC">
        <w:rPr>
          <w:lang w:val="fr-FR"/>
        </w:rPr>
        <w:t>:</w:t>
      </w:r>
    </w:p>
    <w:p w:rsidR="006E5531" w:rsidRPr="003550BC" w:rsidRDefault="00095C14" w:rsidP="003F668C">
      <w:pPr>
        <w:pStyle w:val="ONUME"/>
        <w:keepNext/>
        <w:keepLines/>
        <w:numPr>
          <w:ilvl w:val="1"/>
          <w:numId w:val="7"/>
        </w:numPr>
        <w:rPr>
          <w:lang w:val="fr-FR"/>
        </w:rPr>
      </w:pPr>
      <w:r w:rsidRPr="003550BC">
        <w:rPr>
          <w:lang w:val="fr-FR"/>
        </w:rPr>
        <w:t>Région Asie (</w:t>
      </w:r>
      <w:r w:rsidR="0046296F" w:rsidRPr="003550BC">
        <w:rPr>
          <w:lang w:val="fr-FR"/>
        </w:rPr>
        <w:t>“</w:t>
      </w:r>
      <w:r w:rsidRPr="003550BC">
        <w:rPr>
          <w:lang w:val="fr-FR"/>
        </w:rPr>
        <w:t>Singapour</w:t>
      </w:r>
      <w:r w:rsidR="0046296F" w:rsidRPr="003550BC">
        <w:rPr>
          <w:lang w:val="fr-FR"/>
        </w:rPr>
        <w:t>”</w:t>
      </w:r>
      <w:r w:rsidRPr="003550BC">
        <w:rPr>
          <w:lang w:val="fr-FR"/>
        </w:rPr>
        <w:t>)</w:t>
      </w:r>
      <w:r w:rsidR="00B81928" w:rsidRPr="003550BC">
        <w:rPr>
          <w:lang w:val="fr-FR"/>
        </w:rPr>
        <w:t> </w:t>
      </w:r>
      <w:r w:rsidRPr="003550BC">
        <w:rPr>
          <w:lang w:val="fr-FR"/>
        </w:rPr>
        <w:t>: réunion de consultation régionale sur la propriété intellectuelle et le transfert de technologie, Singapour (Singapour), 16</w:t>
      </w:r>
      <w:r w:rsidR="003F668C">
        <w:rPr>
          <w:lang w:val="fr-FR"/>
        </w:rPr>
        <w:t xml:space="preserve"> – </w:t>
      </w:r>
      <w:r w:rsidRPr="003550BC">
        <w:rPr>
          <w:lang w:val="fr-FR"/>
        </w:rPr>
        <w:t>17</w:t>
      </w:r>
      <w:r w:rsidR="00B81928" w:rsidRPr="003550BC">
        <w:rPr>
          <w:lang w:val="fr-FR"/>
        </w:rPr>
        <w:t> </w:t>
      </w:r>
      <w:r w:rsidRPr="003550BC">
        <w:rPr>
          <w:lang w:val="fr-FR"/>
        </w:rPr>
        <w:t>juillet</w:t>
      </w:r>
      <w:r w:rsidR="00B81928" w:rsidRPr="003550BC">
        <w:rPr>
          <w:lang w:val="fr-FR"/>
        </w:rPr>
        <w:t> </w:t>
      </w:r>
      <w:r w:rsidRPr="003550BC">
        <w:rPr>
          <w:lang w:val="fr-FR"/>
        </w:rPr>
        <w:t>2012</w:t>
      </w:r>
      <w:r w:rsidRPr="003550BC">
        <w:rPr>
          <w:rStyle w:val="FootnoteReference"/>
          <w:lang w:val="fr-FR"/>
        </w:rPr>
        <w:footnoteReference w:id="9"/>
      </w:r>
      <w:r w:rsidR="00322688" w:rsidRPr="003550BC">
        <w:rPr>
          <w:lang w:val="fr-FR"/>
        </w:rPr>
        <w:t>,</w:t>
      </w:r>
    </w:p>
    <w:p w:rsidR="006E5531" w:rsidRPr="003550BC" w:rsidRDefault="00095C14" w:rsidP="00ED6DCB">
      <w:pPr>
        <w:pStyle w:val="ONUME"/>
        <w:numPr>
          <w:ilvl w:val="1"/>
          <w:numId w:val="4"/>
        </w:numPr>
        <w:rPr>
          <w:lang w:val="fr-FR"/>
        </w:rPr>
      </w:pPr>
      <w:r w:rsidRPr="003550BC">
        <w:rPr>
          <w:lang w:val="fr-FR"/>
        </w:rPr>
        <w:t xml:space="preserve">Région Afrique et </w:t>
      </w:r>
      <w:r w:rsidR="008A591C" w:rsidRPr="003550BC">
        <w:rPr>
          <w:lang w:val="fr-FR"/>
        </w:rPr>
        <w:t xml:space="preserve">pays </w:t>
      </w:r>
      <w:r w:rsidRPr="003550BC">
        <w:rPr>
          <w:lang w:val="fr-FR"/>
        </w:rPr>
        <w:t>arabe</w:t>
      </w:r>
      <w:r w:rsidR="008A591C" w:rsidRPr="003550BC">
        <w:rPr>
          <w:lang w:val="fr-FR"/>
        </w:rPr>
        <w:t>s</w:t>
      </w:r>
      <w:r w:rsidRPr="003550BC">
        <w:rPr>
          <w:lang w:val="fr-FR"/>
        </w:rPr>
        <w:t xml:space="preserve"> (</w:t>
      </w:r>
      <w:r w:rsidR="0046296F" w:rsidRPr="003550BC">
        <w:rPr>
          <w:lang w:val="fr-FR"/>
        </w:rPr>
        <w:t>“</w:t>
      </w:r>
      <w:r w:rsidRPr="003550BC">
        <w:rPr>
          <w:lang w:val="fr-FR"/>
        </w:rPr>
        <w:t>Alger</w:t>
      </w:r>
      <w:r w:rsidR="0046296F" w:rsidRPr="003550BC">
        <w:rPr>
          <w:lang w:val="fr-FR"/>
        </w:rPr>
        <w:t>”</w:t>
      </w:r>
      <w:r w:rsidRPr="003550BC">
        <w:rPr>
          <w:lang w:val="fr-FR"/>
        </w:rPr>
        <w:t>)</w:t>
      </w:r>
      <w:r w:rsidR="00B81928" w:rsidRPr="003550BC">
        <w:rPr>
          <w:lang w:val="fr-FR"/>
        </w:rPr>
        <w:t> </w:t>
      </w:r>
      <w:r w:rsidRPr="003550BC">
        <w:rPr>
          <w:lang w:val="fr-FR"/>
        </w:rPr>
        <w:t>: réunion de consultation régionale sur la propriété intellectuelle et le transfert de technologie, Alger (Algérie), 29</w:t>
      </w:r>
      <w:r w:rsidR="003550BC" w:rsidRPr="003550BC">
        <w:rPr>
          <w:lang w:val="fr-FR"/>
        </w:rPr>
        <w:noBreakHyphen/>
      </w:r>
      <w:r w:rsidRPr="003550BC">
        <w:rPr>
          <w:lang w:val="fr-FR"/>
        </w:rPr>
        <w:t>30</w:t>
      </w:r>
      <w:r w:rsidR="00B81928" w:rsidRPr="003550BC">
        <w:rPr>
          <w:lang w:val="fr-FR"/>
        </w:rPr>
        <w:t> </w:t>
      </w:r>
      <w:r w:rsidRPr="003550BC">
        <w:rPr>
          <w:lang w:val="fr-FR"/>
        </w:rPr>
        <w:t>janvier</w:t>
      </w:r>
      <w:r w:rsidR="00B81928" w:rsidRPr="003550BC">
        <w:rPr>
          <w:lang w:val="fr-FR"/>
        </w:rPr>
        <w:t> </w:t>
      </w:r>
      <w:r w:rsidRPr="003550BC">
        <w:rPr>
          <w:lang w:val="fr-FR"/>
        </w:rPr>
        <w:t>2013</w:t>
      </w:r>
      <w:r w:rsidRPr="003550BC">
        <w:rPr>
          <w:rStyle w:val="FootnoteReference"/>
          <w:lang w:val="fr-FR"/>
        </w:rPr>
        <w:footnoteReference w:id="10"/>
      </w:r>
      <w:r w:rsidR="00322688" w:rsidRPr="003550BC">
        <w:rPr>
          <w:lang w:val="fr-FR"/>
        </w:rPr>
        <w:t>,</w:t>
      </w:r>
    </w:p>
    <w:p w:rsidR="006E5531" w:rsidRPr="003550BC" w:rsidRDefault="00095C14" w:rsidP="00ED6DCB">
      <w:pPr>
        <w:pStyle w:val="ONUME"/>
        <w:numPr>
          <w:ilvl w:val="1"/>
          <w:numId w:val="4"/>
        </w:numPr>
        <w:rPr>
          <w:lang w:val="fr-FR"/>
        </w:rPr>
      </w:pPr>
      <w:r w:rsidRPr="003550BC">
        <w:rPr>
          <w:lang w:val="fr-FR"/>
        </w:rPr>
        <w:t>Région en transition (</w:t>
      </w:r>
      <w:r w:rsidR="0046296F" w:rsidRPr="003550BC">
        <w:rPr>
          <w:lang w:val="fr-FR"/>
        </w:rPr>
        <w:t>“</w:t>
      </w:r>
      <w:r w:rsidRPr="003550BC">
        <w:rPr>
          <w:lang w:val="fr-FR"/>
        </w:rPr>
        <w:t>Istanbul</w:t>
      </w:r>
      <w:r w:rsidR="0046296F" w:rsidRPr="003550BC">
        <w:rPr>
          <w:lang w:val="fr-FR"/>
        </w:rPr>
        <w:t>”</w:t>
      </w:r>
      <w:r w:rsidRPr="003550BC">
        <w:rPr>
          <w:lang w:val="fr-FR"/>
        </w:rPr>
        <w:t>)</w:t>
      </w:r>
      <w:r w:rsidR="00B81928" w:rsidRPr="003550BC">
        <w:rPr>
          <w:lang w:val="fr-FR"/>
        </w:rPr>
        <w:t> </w:t>
      </w:r>
      <w:r w:rsidRPr="003550BC">
        <w:rPr>
          <w:lang w:val="fr-FR"/>
        </w:rPr>
        <w:t>: réunion de consultation régionale sur la propriété intellectuelle et le transfert de technologie, Istanbul (Turquie), 24</w:t>
      </w:r>
      <w:r w:rsidR="003550BC" w:rsidRPr="003550BC">
        <w:rPr>
          <w:lang w:val="fr-FR"/>
        </w:rPr>
        <w:noBreakHyphen/>
      </w:r>
      <w:r w:rsidRPr="003550BC">
        <w:rPr>
          <w:lang w:val="fr-FR"/>
        </w:rPr>
        <w:t>25</w:t>
      </w:r>
      <w:r w:rsidR="00B81928" w:rsidRPr="003550BC">
        <w:rPr>
          <w:lang w:val="fr-FR"/>
        </w:rPr>
        <w:t> </w:t>
      </w:r>
      <w:r w:rsidRPr="003550BC">
        <w:rPr>
          <w:lang w:val="fr-FR"/>
        </w:rPr>
        <w:t>octobre</w:t>
      </w:r>
      <w:r w:rsidR="00B81928" w:rsidRPr="003550BC">
        <w:rPr>
          <w:lang w:val="fr-FR"/>
        </w:rPr>
        <w:t> </w:t>
      </w:r>
      <w:r w:rsidRPr="003550BC">
        <w:rPr>
          <w:lang w:val="fr-FR"/>
        </w:rPr>
        <w:t>2013</w:t>
      </w:r>
      <w:r w:rsidRPr="003550BC">
        <w:rPr>
          <w:rStyle w:val="FootnoteReference"/>
          <w:lang w:val="fr-FR"/>
        </w:rPr>
        <w:footnoteReference w:id="11"/>
      </w:r>
      <w:r w:rsidR="00322688" w:rsidRPr="003550BC">
        <w:rPr>
          <w:lang w:val="fr-FR"/>
        </w:rPr>
        <w:t>,</w:t>
      </w:r>
    </w:p>
    <w:p w:rsidR="006E5531" w:rsidRPr="003550BC" w:rsidRDefault="00095C14" w:rsidP="00ED6DCB">
      <w:pPr>
        <w:pStyle w:val="ONUME"/>
        <w:numPr>
          <w:ilvl w:val="1"/>
          <w:numId w:val="4"/>
        </w:numPr>
        <w:rPr>
          <w:lang w:val="fr-FR"/>
        </w:rPr>
      </w:pPr>
      <w:r w:rsidRPr="003550BC">
        <w:rPr>
          <w:lang w:val="fr-FR"/>
        </w:rPr>
        <w:t>Région des pays développés (</w:t>
      </w:r>
      <w:r w:rsidR="0046296F" w:rsidRPr="003550BC">
        <w:rPr>
          <w:lang w:val="fr-FR"/>
        </w:rPr>
        <w:t>“</w:t>
      </w:r>
      <w:r w:rsidRPr="003550BC">
        <w:rPr>
          <w:lang w:val="fr-FR"/>
        </w:rPr>
        <w:t>Genève</w:t>
      </w:r>
      <w:r w:rsidR="0046296F" w:rsidRPr="003550BC">
        <w:rPr>
          <w:lang w:val="fr-FR"/>
        </w:rPr>
        <w:t>”</w:t>
      </w:r>
      <w:r w:rsidRPr="003550BC">
        <w:rPr>
          <w:lang w:val="fr-FR"/>
        </w:rPr>
        <w:t>)</w:t>
      </w:r>
      <w:r w:rsidR="00B81928" w:rsidRPr="003550BC">
        <w:rPr>
          <w:lang w:val="fr-FR"/>
        </w:rPr>
        <w:t> </w:t>
      </w:r>
      <w:r w:rsidRPr="003550BC">
        <w:rPr>
          <w:lang w:val="fr-FR"/>
        </w:rPr>
        <w:t>: réunion de consultation régionale sur la propriété intellectuelle et le transfert de technologie, Genève (Suisse), 25</w:t>
      </w:r>
      <w:r w:rsidR="003550BC" w:rsidRPr="003550BC">
        <w:rPr>
          <w:lang w:val="fr-FR"/>
        </w:rPr>
        <w:noBreakHyphen/>
      </w:r>
      <w:r w:rsidRPr="003550BC">
        <w:rPr>
          <w:lang w:val="fr-FR"/>
        </w:rPr>
        <w:t>26</w:t>
      </w:r>
      <w:r w:rsidR="00B81928" w:rsidRPr="003550BC">
        <w:rPr>
          <w:lang w:val="fr-FR"/>
        </w:rPr>
        <w:t> </w:t>
      </w:r>
      <w:r w:rsidRPr="003550BC">
        <w:rPr>
          <w:lang w:val="fr-FR"/>
        </w:rPr>
        <w:t>novembre</w:t>
      </w:r>
      <w:r w:rsidR="00B81928" w:rsidRPr="003550BC">
        <w:rPr>
          <w:lang w:val="fr-FR"/>
        </w:rPr>
        <w:t> </w:t>
      </w:r>
      <w:r w:rsidRPr="003550BC">
        <w:rPr>
          <w:lang w:val="fr-FR"/>
        </w:rPr>
        <w:t>2013</w:t>
      </w:r>
      <w:r w:rsidRPr="003550BC">
        <w:rPr>
          <w:rStyle w:val="FootnoteReference"/>
          <w:lang w:val="fr-FR"/>
        </w:rPr>
        <w:footnoteReference w:id="12"/>
      </w:r>
      <w:r w:rsidR="00322688" w:rsidRPr="003550BC">
        <w:rPr>
          <w:lang w:val="fr-FR"/>
        </w:rPr>
        <w:t>,</w:t>
      </w:r>
      <w:r w:rsidRPr="003550BC">
        <w:rPr>
          <w:lang w:val="fr-FR"/>
        </w:rPr>
        <w:t xml:space="preserve"> et</w:t>
      </w:r>
    </w:p>
    <w:p w:rsidR="006E5531" w:rsidRPr="003550BC" w:rsidRDefault="00095C14" w:rsidP="00ED6DCB">
      <w:pPr>
        <w:pStyle w:val="ONUME"/>
        <w:numPr>
          <w:ilvl w:val="1"/>
          <w:numId w:val="4"/>
        </w:numPr>
        <w:rPr>
          <w:lang w:val="fr-FR"/>
        </w:rPr>
      </w:pPr>
      <w:r w:rsidRPr="003550BC">
        <w:rPr>
          <w:lang w:val="fr-FR"/>
        </w:rPr>
        <w:lastRenderedPageBreak/>
        <w:t>Région Amérique latine et Caraïbes (</w:t>
      </w:r>
      <w:r w:rsidR="0046296F" w:rsidRPr="003550BC">
        <w:rPr>
          <w:lang w:val="fr-FR"/>
        </w:rPr>
        <w:t>“</w:t>
      </w:r>
      <w:r w:rsidRPr="003550BC">
        <w:rPr>
          <w:lang w:val="fr-FR"/>
        </w:rPr>
        <w:t>Monterrey</w:t>
      </w:r>
      <w:r w:rsidR="0046296F" w:rsidRPr="003550BC">
        <w:rPr>
          <w:lang w:val="fr-FR"/>
        </w:rPr>
        <w:t>”</w:t>
      </w:r>
      <w:r w:rsidRPr="003550BC">
        <w:rPr>
          <w:lang w:val="fr-FR"/>
        </w:rPr>
        <w:t>)</w:t>
      </w:r>
      <w:r w:rsidR="00B81928" w:rsidRPr="003550BC">
        <w:rPr>
          <w:lang w:val="fr-FR"/>
        </w:rPr>
        <w:t> </w:t>
      </w:r>
      <w:r w:rsidRPr="003550BC">
        <w:rPr>
          <w:lang w:val="fr-FR"/>
        </w:rPr>
        <w:t>: réunion de consultation régionale sur la propriété intellectuelle et le transfert de technologie, Monterrey (Mexique), 5</w:t>
      </w:r>
      <w:r w:rsidR="003550BC" w:rsidRPr="003550BC">
        <w:rPr>
          <w:lang w:val="fr-FR"/>
        </w:rPr>
        <w:noBreakHyphen/>
      </w:r>
      <w:r w:rsidRPr="003550BC">
        <w:rPr>
          <w:lang w:val="fr-FR"/>
        </w:rPr>
        <w:t>6</w:t>
      </w:r>
      <w:r w:rsidR="00B81928" w:rsidRPr="003550BC">
        <w:rPr>
          <w:lang w:val="fr-FR"/>
        </w:rPr>
        <w:t> </w:t>
      </w:r>
      <w:r w:rsidRPr="003550BC">
        <w:rPr>
          <w:lang w:val="fr-FR"/>
        </w:rPr>
        <w:t>décembre</w:t>
      </w:r>
      <w:r w:rsidR="00B81928" w:rsidRPr="003550BC">
        <w:rPr>
          <w:lang w:val="fr-FR"/>
        </w:rPr>
        <w:t> </w:t>
      </w:r>
      <w:r w:rsidRPr="003550BC">
        <w:rPr>
          <w:lang w:val="fr-FR"/>
        </w:rPr>
        <w:t>2013</w:t>
      </w:r>
      <w:r w:rsidRPr="003550BC">
        <w:rPr>
          <w:rStyle w:val="FootnoteReference"/>
          <w:lang w:val="fr-FR"/>
        </w:rPr>
        <w:footnoteReference w:id="13"/>
      </w:r>
      <w:r w:rsidR="00322688" w:rsidRPr="003550BC">
        <w:rPr>
          <w:lang w:val="fr-FR"/>
        </w:rPr>
        <w:t>.</w:t>
      </w:r>
    </w:p>
    <w:p w:rsidR="006E5531" w:rsidRPr="003550BC" w:rsidRDefault="000072FB" w:rsidP="000072FB">
      <w:pPr>
        <w:pStyle w:val="Heading2"/>
      </w:pPr>
      <w:r w:rsidRPr="003550BC">
        <w:t xml:space="preserve">B) </w:t>
      </w:r>
      <w:r w:rsidRPr="003550BC">
        <w:tab/>
        <w:t>Analyse des réunions</w:t>
      </w:r>
    </w:p>
    <w:p w:rsidR="006E5531" w:rsidRPr="003550BC" w:rsidRDefault="00D76CA3" w:rsidP="00806D5D">
      <w:pPr>
        <w:pStyle w:val="ONUMFS"/>
        <w:rPr>
          <w:lang w:val="fr-FR"/>
        </w:rPr>
      </w:pPr>
      <w:r w:rsidRPr="003550BC">
        <w:rPr>
          <w:lang w:val="fr-FR"/>
        </w:rPr>
        <w:t>L</w:t>
      </w:r>
      <w:r w:rsidR="000878B6" w:rsidRPr="003550BC">
        <w:rPr>
          <w:lang w:val="fr-FR"/>
        </w:rPr>
        <w:t>’</w:t>
      </w:r>
      <w:r w:rsidRPr="003550BC">
        <w:rPr>
          <w:lang w:val="fr-FR"/>
        </w:rPr>
        <w:t>annexe</w:t>
      </w:r>
      <w:r w:rsidR="0072233A" w:rsidRPr="003550BC">
        <w:rPr>
          <w:lang w:val="fr-FR"/>
        </w:rPr>
        <w:t> </w:t>
      </w:r>
      <w:r w:rsidRPr="003550BC">
        <w:rPr>
          <w:lang w:val="fr-FR"/>
        </w:rPr>
        <w:t>I présente une série d</w:t>
      </w:r>
      <w:r w:rsidR="000878B6" w:rsidRPr="003550BC">
        <w:rPr>
          <w:lang w:val="fr-FR"/>
        </w:rPr>
        <w:t>’</w:t>
      </w:r>
      <w:r w:rsidRPr="003550BC">
        <w:rPr>
          <w:lang w:val="fr-FR"/>
        </w:rPr>
        <w:t>infographies sur le nombre total de représentants des pays participants (fig.</w:t>
      </w:r>
      <w:r w:rsidR="003550BC" w:rsidRPr="003550BC">
        <w:rPr>
          <w:lang w:val="fr-FR"/>
        </w:rPr>
        <w:t> </w:t>
      </w:r>
      <w:r w:rsidRPr="003550BC">
        <w:rPr>
          <w:lang w:val="fr-FR"/>
        </w:rPr>
        <w:t>1), le nombre total de participants pour chaque réunion (fig.</w:t>
      </w:r>
      <w:r w:rsidR="001C0967" w:rsidRPr="003550BC">
        <w:rPr>
          <w:lang w:val="fr-FR"/>
        </w:rPr>
        <w:t> </w:t>
      </w:r>
      <w:r w:rsidRPr="003550BC">
        <w:rPr>
          <w:lang w:val="fr-FR"/>
        </w:rPr>
        <w:t>2), le nombre total d</w:t>
      </w:r>
      <w:r w:rsidR="000878B6" w:rsidRPr="003550BC">
        <w:rPr>
          <w:lang w:val="fr-FR"/>
        </w:rPr>
        <w:t>’</w:t>
      </w:r>
      <w:r w:rsidRPr="003550BC">
        <w:rPr>
          <w:lang w:val="fr-FR"/>
        </w:rPr>
        <w:t>idées formulées à chaque réunion (fig.</w:t>
      </w:r>
      <w:r w:rsidR="001C0967" w:rsidRPr="003550BC">
        <w:rPr>
          <w:lang w:val="fr-FR"/>
        </w:rPr>
        <w:t> </w:t>
      </w:r>
      <w:r w:rsidRPr="003550BC">
        <w:rPr>
          <w:lang w:val="fr-FR"/>
        </w:rPr>
        <w:t>3), le nombre d</w:t>
      </w:r>
      <w:r w:rsidR="000878B6" w:rsidRPr="003550BC">
        <w:rPr>
          <w:lang w:val="fr-FR"/>
        </w:rPr>
        <w:t>’</w:t>
      </w:r>
      <w:r w:rsidRPr="003550BC">
        <w:rPr>
          <w:lang w:val="fr-FR"/>
        </w:rPr>
        <w:t>idées dans des domaines comme le renforcement des capacités (fig.</w:t>
      </w:r>
      <w:r w:rsidR="001C0967" w:rsidRPr="003550BC">
        <w:rPr>
          <w:lang w:val="fr-FR"/>
        </w:rPr>
        <w:t> </w:t>
      </w:r>
      <w:r w:rsidRPr="003550BC">
        <w:rPr>
          <w:lang w:val="fr-FR"/>
        </w:rPr>
        <w:t>4), l</w:t>
      </w:r>
      <w:r w:rsidR="000878B6" w:rsidRPr="003550BC">
        <w:rPr>
          <w:lang w:val="fr-FR"/>
        </w:rPr>
        <w:t>’</w:t>
      </w:r>
      <w:r w:rsidRPr="003550BC">
        <w:rPr>
          <w:lang w:val="fr-FR"/>
        </w:rPr>
        <w:t>appui apporté dans le cadre institutionnel (fig.</w:t>
      </w:r>
      <w:r w:rsidR="001C0967" w:rsidRPr="003550BC">
        <w:rPr>
          <w:lang w:val="fr-FR"/>
        </w:rPr>
        <w:t> </w:t>
      </w:r>
      <w:r w:rsidRPr="003550BC">
        <w:rPr>
          <w:lang w:val="fr-FR"/>
        </w:rPr>
        <w:t>5), l</w:t>
      </w:r>
      <w:r w:rsidR="000878B6" w:rsidRPr="003550BC">
        <w:rPr>
          <w:lang w:val="fr-FR"/>
        </w:rPr>
        <w:t>’</w:t>
      </w:r>
      <w:r w:rsidRPr="003550BC">
        <w:rPr>
          <w:lang w:val="fr-FR"/>
        </w:rPr>
        <w:t>appui aux infrastructures dans le domaine de l</w:t>
      </w:r>
      <w:r w:rsidR="000878B6" w:rsidRPr="003550BC">
        <w:rPr>
          <w:lang w:val="fr-FR"/>
        </w:rPr>
        <w:t>’</w:t>
      </w:r>
      <w:r w:rsidRPr="003550BC">
        <w:rPr>
          <w:lang w:val="fr-FR"/>
        </w:rPr>
        <w:t>innovation (fig.</w:t>
      </w:r>
      <w:r w:rsidR="001C0967" w:rsidRPr="003550BC">
        <w:rPr>
          <w:lang w:val="fr-FR"/>
        </w:rPr>
        <w:t> </w:t>
      </w:r>
      <w:r w:rsidRPr="003550BC">
        <w:rPr>
          <w:lang w:val="fr-FR"/>
        </w:rPr>
        <w:t>6), l</w:t>
      </w:r>
      <w:r w:rsidR="000878B6" w:rsidRPr="003550BC">
        <w:rPr>
          <w:lang w:val="fr-FR"/>
        </w:rPr>
        <w:t>’</w:t>
      </w:r>
      <w:r w:rsidRPr="003550BC">
        <w:rPr>
          <w:lang w:val="fr-FR"/>
        </w:rPr>
        <w:t>appui aux mécanismes de financement (fig.</w:t>
      </w:r>
      <w:r w:rsidR="001C0967" w:rsidRPr="003550BC">
        <w:rPr>
          <w:lang w:val="fr-FR"/>
        </w:rPr>
        <w:t> </w:t>
      </w:r>
      <w:r w:rsidRPr="003550BC">
        <w:rPr>
          <w:lang w:val="fr-FR"/>
        </w:rPr>
        <w:t>7), l</w:t>
      </w:r>
      <w:r w:rsidR="000878B6" w:rsidRPr="003550BC">
        <w:rPr>
          <w:lang w:val="fr-FR"/>
        </w:rPr>
        <w:t>’</w:t>
      </w:r>
      <w:r w:rsidRPr="003550BC">
        <w:rPr>
          <w:lang w:val="fr-FR"/>
        </w:rPr>
        <w:t>appui dans le cadre des mécanismes d</w:t>
      </w:r>
      <w:r w:rsidR="000878B6" w:rsidRPr="003550BC">
        <w:rPr>
          <w:lang w:val="fr-FR"/>
        </w:rPr>
        <w:t>’</w:t>
      </w:r>
      <w:r w:rsidRPr="003550BC">
        <w:rPr>
          <w:lang w:val="fr-FR"/>
        </w:rPr>
        <w:t>évaluation (fig.</w:t>
      </w:r>
      <w:r w:rsidR="001C0967" w:rsidRPr="003550BC">
        <w:rPr>
          <w:lang w:val="fr-FR"/>
        </w:rPr>
        <w:t> </w:t>
      </w:r>
      <w:r w:rsidRPr="003550BC">
        <w:rPr>
          <w:lang w:val="fr-FR"/>
        </w:rPr>
        <w:t>8), la collaboration au niveau mondial (fig.</w:t>
      </w:r>
      <w:r w:rsidR="001C0967" w:rsidRPr="003550BC">
        <w:rPr>
          <w:lang w:val="fr-FR"/>
        </w:rPr>
        <w:t> </w:t>
      </w:r>
      <w:r w:rsidRPr="003550BC">
        <w:rPr>
          <w:lang w:val="fr-FR"/>
        </w:rPr>
        <w:t>9), l</w:t>
      </w:r>
      <w:r w:rsidR="000878B6" w:rsidRPr="003550BC">
        <w:rPr>
          <w:lang w:val="fr-FR"/>
        </w:rPr>
        <w:t>’</w:t>
      </w:r>
      <w:r w:rsidRPr="003550BC">
        <w:rPr>
          <w:lang w:val="fr-FR"/>
        </w:rPr>
        <w:t>origine géographique des experts internationaux pour chaque réunion (fig.</w:t>
      </w:r>
      <w:r w:rsidR="001C0967" w:rsidRPr="003550BC">
        <w:rPr>
          <w:lang w:val="fr-FR"/>
        </w:rPr>
        <w:t> </w:t>
      </w:r>
      <w:r w:rsidRPr="003550BC">
        <w:rPr>
          <w:lang w:val="fr-FR"/>
        </w:rPr>
        <w:t>10, 11, 12, 13 et 14), et l</w:t>
      </w:r>
      <w:r w:rsidR="000878B6" w:rsidRPr="003550BC">
        <w:rPr>
          <w:lang w:val="fr-FR"/>
        </w:rPr>
        <w:t>’</w:t>
      </w:r>
      <w:r w:rsidRPr="003550BC">
        <w:rPr>
          <w:lang w:val="fr-FR"/>
        </w:rPr>
        <w:t>appartenance des experts internationaux pour chaque réunion (fig.</w:t>
      </w:r>
      <w:r w:rsidR="001C0967" w:rsidRPr="003550BC">
        <w:rPr>
          <w:lang w:val="fr-FR"/>
        </w:rPr>
        <w:t> </w:t>
      </w:r>
      <w:r w:rsidRPr="003550BC">
        <w:rPr>
          <w:lang w:val="fr-FR"/>
        </w:rPr>
        <w:t>15).</w:t>
      </w:r>
    </w:p>
    <w:p w:rsidR="006E5531" w:rsidRPr="003550BC" w:rsidRDefault="000072FB" w:rsidP="000072FB">
      <w:pPr>
        <w:pStyle w:val="Heading2"/>
      </w:pPr>
      <w:r w:rsidRPr="003550BC">
        <w:t xml:space="preserve">C) </w:t>
      </w:r>
      <w:r w:rsidRPr="003550BC">
        <w:tab/>
        <w:t>Résumé des résultats des réunions</w:t>
      </w:r>
    </w:p>
    <w:p w:rsidR="006E5531" w:rsidRPr="003550BC" w:rsidRDefault="008A591C" w:rsidP="00806D5D">
      <w:pPr>
        <w:pStyle w:val="ONUMFS"/>
        <w:rPr>
          <w:lang w:val="fr-FR"/>
        </w:rPr>
      </w:pPr>
      <w:r w:rsidRPr="003550BC">
        <w:rPr>
          <w:lang w:val="fr-FR"/>
        </w:rPr>
        <w:t>À</w:t>
      </w:r>
      <w:r w:rsidR="00D76CA3" w:rsidRPr="003550BC">
        <w:rPr>
          <w:lang w:val="fr-FR"/>
        </w:rPr>
        <w:t xml:space="preserve"> la fin de chaque réunion de consultation régionale, un retour d</w:t>
      </w:r>
      <w:r w:rsidR="000878B6" w:rsidRPr="003550BC">
        <w:rPr>
          <w:lang w:val="fr-FR"/>
        </w:rPr>
        <w:t>’</w:t>
      </w:r>
      <w:r w:rsidR="00D76CA3" w:rsidRPr="003550BC">
        <w:rPr>
          <w:lang w:val="fr-FR"/>
        </w:rPr>
        <w:t xml:space="preserve">information ouvert </w:t>
      </w:r>
      <w:r w:rsidR="00F02FEE" w:rsidRPr="003550BC">
        <w:rPr>
          <w:lang w:val="fr-FR"/>
        </w:rPr>
        <w:t>sous forme d</w:t>
      </w:r>
      <w:r w:rsidR="000878B6" w:rsidRPr="003550BC">
        <w:rPr>
          <w:lang w:val="fr-FR"/>
        </w:rPr>
        <w:t>’</w:t>
      </w:r>
      <w:r w:rsidR="00F02FEE" w:rsidRPr="003550BC">
        <w:rPr>
          <w:lang w:val="fr-FR"/>
        </w:rPr>
        <w:t xml:space="preserve">“idées” </w:t>
      </w:r>
      <w:r w:rsidR="00D76CA3" w:rsidRPr="003550BC">
        <w:rPr>
          <w:lang w:val="fr-FR"/>
        </w:rPr>
        <w:t>a été demandé à tous les participants de la région quant aux moyens de favoriser le transfert international de technologie.</w:t>
      </w:r>
      <w:r w:rsidR="00070127" w:rsidRPr="003550BC">
        <w:rPr>
          <w:lang w:val="fr-FR"/>
        </w:rPr>
        <w:t xml:space="preserve">  </w:t>
      </w:r>
      <w:r w:rsidR="002F136C" w:rsidRPr="003550BC">
        <w:rPr>
          <w:lang w:val="fr-FR"/>
        </w:rPr>
        <w:t>L</w:t>
      </w:r>
      <w:r w:rsidR="000878B6" w:rsidRPr="003550BC">
        <w:rPr>
          <w:lang w:val="fr-FR"/>
        </w:rPr>
        <w:t>’</w:t>
      </w:r>
      <w:r w:rsidR="002F136C" w:rsidRPr="003550BC">
        <w:rPr>
          <w:lang w:val="fr-FR"/>
        </w:rPr>
        <w:t>a</w:t>
      </w:r>
      <w:r w:rsidR="004559B9">
        <w:rPr>
          <w:lang w:val="fr-FR"/>
        </w:rPr>
        <w:t>ppendice</w:t>
      </w:r>
      <w:r w:rsidR="001C0967" w:rsidRPr="003550BC">
        <w:rPr>
          <w:lang w:val="fr-FR"/>
        </w:rPr>
        <w:t> </w:t>
      </w:r>
      <w:r w:rsidR="002F136C" w:rsidRPr="003550BC">
        <w:rPr>
          <w:lang w:val="fr-FR"/>
        </w:rPr>
        <w:t xml:space="preserve">II présente </w:t>
      </w:r>
      <w:r w:rsidR="00F02FEE" w:rsidRPr="003550BC">
        <w:rPr>
          <w:lang w:val="fr-FR"/>
        </w:rPr>
        <w:t>des</w:t>
      </w:r>
      <w:r w:rsidR="002F136C" w:rsidRPr="003550BC">
        <w:rPr>
          <w:lang w:val="fr-FR"/>
        </w:rPr>
        <w:t xml:space="preserve"> liste</w:t>
      </w:r>
      <w:r w:rsidR="00F02FEE" w:rsidRPr="003550BC">
        <w:rPr>
          <w:lang w:val="fr-FR"/>
        </w:rPr>
        <w:t>s</w:t>
      </w:r>
      <w:r w:rsidR="002F136C" w:rsidRPr="003550BC">
        <w:rPr>
          <w:lang w:val="fr-FR"/>
        </w:rPr>
        <w:t xml:space="preserve"> d</w:t>
      </w:r>
      <w:r w:rsidR="000878B6" w:rsidRPr="003550BC">
        <w:rPr>
          <w:lang w:val="fr-FR"/>
        </w:rPr>
        <w:t>’</w:t>
      </w:r>
      <w:r w:rsidR="0046296F" w:rsidRPr="003550BC">
        <w:rPr>
          <w:lang w:val="fr-FR"/>
        </w:rPr>
        <w:t>“</w:t>
      </w:r>
      <w:r w:rsidR="002F136C" w:rsidRPr="003550BC">
        <w:rPr>
          <w:lang w:val="fr-FR"/>
        </w:rPr>
        <w:t>idées</w:t>
      </w:r>
      <w:r w:rsidR="0046296F" w:rsidRPr="003550BC">
        <w:rPr>
          <w:lang w:val="fr-FR"/>
        </w:rPr>
        <w:t>”</w:t>
      </w:r>
      <w:r w:rsidR="002F136C" w:rsidRPr="003550BC">
        <w:rPr>
          <w:lang w:val="fr-FR"/>
        </w:rPr>
        <w:t xml:space="preserve"> </w:t>
      </w:r>
      <w:r w:rsidR="00F02FEE" w:rsidRPr="003550BC">
        <w:rPr>
          <w:lang w:val="fr-FR"/>
        </w:rPr>
        <w:t xml:space="preserve">formulées lors de </w:t>
      </w:r>
      <w:r w:rsidR="002F136C" w:rsidRPr="003550BC">
        <w:rPr>
          <w:lang w:val="fr-FR"/>
        </w:rPr>
        <w:t>cha</w:t>
      </w:r>
      <w:r w:rsidR="00F02FEE" w:rsidRPr="003550BC">
        <w:rPr>
          <w:lang w:val="fr-FR"/>
        </w:rPr>
        <w:t>cune des cinq </w:t>
      </w:r>
      <w:r w:rsidR="002F136C" w:rsidRPr="003550BC">
        <w:rPr>
          <w:lang w:val="fr-FR"/>
        </w:rPr>
        <w:t>réunion</w:t>
      </w:r>
      <w:r w:rsidR="00F02FEE" w:rsidRPr="003550BC">
        <w:rPr>
          <w:lang w:val="fr-FR"/>
        </w:rPr>
        <w:t>s</w:t>
      </w:r>
      <w:r w:rsidR="002F136C" w:rsidRPr="003550BC">
        <w:rPr>
          <w:lang w:val="fr-FR"/>
        </w:rPr>
        <w:t xml:space="preserve"> régionale</w:t>
      </w:r>
      <w:r w:rsidR="00F02FEE" w:rsidRPr="003550BC">
        <w:rPr>
          <w:lang w:val="fr-FR"/>
        </w:rPr>
        <w:t>s</w:t>
      </w:r>
      <w:r w:rsidR="002F136C" w:rsidRPr="003550BC">
        <w:rPr>
          <w:lang w:val="fr-FR"/>
        </w:rPr>
        <w:t>.</w:t>
      </w:r>
    </w:p>
    <w:p w:rsidR="006E5531" w:rsidRPr="003550BC" w:rsidRDefault="00574AEA" w:rsidP="000072FB">
      <w:pPr>
        <w:pStyle w:val="Heading1"/>
      </w:pPr>
      <w:r w:rsidRPr="003550BC">
        <w:t>V.</w:t>
      </w:r>
      <w:r w:rsidRPr="003550BC">
        <w:tab/>
      </w:r>
      <w:r w:rsidR="000072FB" w:rsidRPr="003550BC">
        <w:t>É</w:t>
      </w:r>
      <w:r w:rsidRPr="003550BC">
        <w:t>tudes analytiques examinées par des pairs</w:t>
      </w:r>
    </w:p>
    <w:p w:rsidR="006E5531" w:rsidRPr="003550BC" w:rsidRDefault="00574AEA" w:rsidP="000072FB">
      <w:pPr>
        <w:pStyle w:val="Heading2"/>
      </w:pPr>
      <w:r w:rsidRPr="003550BC">
        <w:t>A)</w:t>
      </w:r>
      <w:r w:rsidRPr="003550BC">
        <w:tab/>
      </w:r>
      <w:r w:rsidR="000072FB" w:rsidRPr="003550BC">
        <w:t>É</w:t>
      </w:r>
      <w:r w:rsidRPr="003550BC">
        <w:t>tudes analytiques réalisées sur commande</w:t>
      </w:r>
    </w:p>
    <w:p w:rsidR="006E5531" w:rsidRPr="003550BC" w:rsidRDefault="003A3474" w:rsidP="00806D5D">
      <w:pPr>
        <w:pStyle w:val="ONUMFS"/>
        <w:rPr>
          <w:lang w:val="fr-FR"/>
        </w:rPr>
      </w:pPr>
      <w:r w:rsidRPr="003550BC">
        <w:rPr>
          <w:lang w:val="fr-FR"/>
        </w:rPr>
        <w:t xml:space="preserve">Dans le cadre du projet, </w:t>
      </w:r>
      <w:r w:rsidR="00392445" w:rsidRPr="003550BC">
        <w:rPr>
          <w:lang w:val="fr-FR"/>
        </w:rPr>
        <w:t>les six </w:t>
      </w:r>
      <w:r w:rsidRPr="003550BC">
        <w:rPr>
          <w:lang w:val="fr-FR"/>
        </w:rPr>
        <w:t xml:space="preserve">études analytiques examinées par des pairs </w:t>
      </w:r>
      <w:r w:rsidR="00392445" w:rsidRPr="003550BC">
        <w:rPr>
          <w:lang w:val="fr-FR"/>
        </w:rPr>
        <w:t xml:space="preserve">qui </w:t>
      </w:r>
      <w:r w:rsidRPr="003550BC">
        <w:rPr>
          <w:lang w:val="fr-FR"/>
        </w:rPr>
        <w:t>ont été commandées dans différents domaines d</w:t>
      </w:r>
      <w:r w:rsidR="000878B6" w:rsidRPr="003550BC">
        <w:rPr>
          <w:lang w:val="fr-FR"/>
        </w:rPr>
        <w:t>’</w:t>
      </w:r>
      <w:r w:rsidRPr="003550BC">
        <w:rPr>
          <w:lang w:val="fr-FR"/>
        </w:rPr>
        <w:t>activité</w:t>
      </w:r>
      <w:r w:rsidR="00392445" w:rsidRPr="003550BC">
        <w:rPr>
          <w:lang w:val="fr-FR"/>
        </w:rPr>
        <w:t xml:space="preserve"> ont </w:t>
      </w:r>
      <w:r w:rsidRPr="003550BC">
        <w:rPr>
          <w:lang w:val="fr-FR"/>
        </w:rPr>
        <w:t>couv</w:t>
      </w:r>
      <w:r w:rsidR="00392445" w:rsidRPr="003550BC">
        <w:rPr>
          <w:lang w:val="fr-FR"/>
        </w:rPr>
        <w:t>e</w:t>
      </w:r>
      <w:r w:rsidRPr="003550BC">
        <w:rPr>
          <w:lang w:val="fr-FR"/>
        </w:rPr>
        <w:t>rt les questions suivantes</w:t>
      </w:r>
      <w:r w:rsidR="00392445" w:rsidRPr="003550BC">
        <w:rPr>
          <w:lang w:val="fr-FR"/>
        </w:rPr>
        <w:t> </w:t>
      </w:r>
      <w:r w:rsidRPr="003550BC">
        <w:rPr>
          <w:lang w:val="fr-FR"/>
        </w:rPr>
        <w:t>: i)</w:t>
      </w:r>
      <w:r w:rsidR="00322688" w:rsidRPr="003550BC">
        <w:rPr>
          <w:lang w:val="fr-FR"/>
        </w:rPr>
        <w:t> </w:t>
      </w:r>
      <w:r w:rsidRPr="003550BC">
        <w:rPr>
          <w:lang w:val="fr-FR"/>
        </w:rPr>
        <w:t>études économiques sur les obstacles au transfert international de technologie;  ii)</w:t>
      </w:r>
      <w:r w:rsidR="00322688" w:rsidRPr="003550BC">
        <w:rPr>
          <w:lang w:val="fr-FR"/>
        </w:rPr>
        <w:t> </w:t>
      </w:r>
      <w:r w:rsidRPr="003550BC">
        <w:rPr>
          <w:lang w:val="fr-FR"/>
        </w:rPr>
        <w:t>politiques en matière de droits de propriété intellectuelle dans les pays développés;  iii)</w:t>
      </w:r>
      <w:r w:rsidR="00322688" w:rsidRPr="003550BC">
        <w:rPr>
          <w:lang w:val="fr-FR"/>
        </w:rPr>
        <w:t> </w:t>
      </w:r>
      <w:r w:rsidRPr="003550BC">
        <w:rPr>
          <w:lang w:val="fr-FR"/>
        </w:rPr>
        <w:t>coopération entre les instituts de recherche</w:t>
      </w:r>
      <w:r w:rsidR="003550BC" w:rsidRPr="003550BC">
        <w:rPr>
          <w:lang w:val="fr-FR"/>
        </w:rPr>
        <w:noBreakHyphen/>
      </w:r>
      <w:r w:rsidRPr="003550BC">
        <w:rPr>
          <w:lang w:val="fr-FR"/>
        </w:rPr>
        <w:t>développement;  iv)</w:t>
      </w:r>
      <w:r w:rsidR="00322688" w:rsidRPr="003550BC">
        <w:rPr>
          <w:lang w:val="fr-FR"/>
        </w:rPr>
        <w:t> </w:t>
      </w:r>
      <w:r w:rsidRPr="003550BC">
        <w:rPr>
          <w:lang w:val="fr-FR"/>
        </w:rPr>
        <w:t>encouragements à nouer des partenariats commerciaux;  v)</w:t>
      </w:r>
      <w:r w:rsidR="00322688" w:rsidRPr="003550BC">
        <w:rPr>
          <w:lang w:val="fr-FR"/>
        </w:rPr>
        <w:t> </w:t>
      </w:r>
      <w:r w:rsidRPr="003550BC">
        <w:rPr>
          <w:lang w:val="fr-FR"/>
        </w:rPr>
        <w:t>questions relatives au transfert de technologie du point de vue des pays en développement;  et vi)</w:t>
      </w:r>
      <w:r w:rsidR="00322688" w:rsidRPr="003550BC">
        <w:rPr>
          <w:lang w:val="fr-FR"/>
        </w:rPr>
        <w:t> </w:t>
      </w:r>
      <w:r w:rsidRPr="003550BC">
        <w:rPr>
          <w:lang w:val="fr-FR"/>
        </w:rPr>
        <w:t>autres moyens d</w:t>
      </w:r>
      <w:r w:rsidR="000878B6" w:rsidRPr="003550BC">
        <w:rPr>
          <w:lang w:val="fr-FR"/>
        </w:rPr>
        <w:t>’</w:t>
      </w:r>
      <w:r w:rsidRPr="003550BC">
        <w:rPr>
          <w:lang w:val="fr-FR"/>
        </w:rPr>
        <w:t>appui à la recherche</w:t>
      </w:r>
      <w:r w:rsidR="003550BC" w:rsidRPr="003550BC">
        <w:rPr>
          <w:lang w:val="fr-FR"/>
        </w:rPr>
        <w:noBreakHyphen/>
      </w:r>
      <w:r w:rsidRPr="003550BC">
        <w:rPr>
          <w:lang w:val="fr-FR"/>
        </w:rPr>
        <w:t>développement en faveur de l</w:t>
      </w:r>
      <w:r w:rsidR="000878B6" w:rsidRPr="003550BC">
        <w:rPr>
          <w:lang w:val="fr-FR"/>
        </w:rPr>
        <w:t>’</w:t>
      </w:r>
      <w:r w:rsidRPr="003550BC">
        <w:rPr>
          <w:lang w:val="fr-FR"/>
        </w:rPr>
        <w:t>innovation existant en dehors des brevets.</w:t>
      </w:r>
    </w:p>
    <w:p w:rsidR="006E5531" w:rsidRPr="003550BC" w:rsidRDefault="000072FB" w:rsidP="000072FB">
      <w:pPr>
        <w:pStyle w:val="Heading2"/>
      </w:pPr>
      <w:r w:rsidRPr="003550BC">
        <w:t>B)</w:t>
      </w:r>
      <w:r w:rsidRPr="003550BC">
        <w:tab/>
        <w:t>Experts chargés des études, mandat et réalisation des études</w:t>
      </w:r>
    </w:p>
    <w:p w:rsidR="006E5531" w:rsidRPr="003550BC" w:rsidRDefault="002D765D" w:rsidP="00806D5D">
      <w:pPr>
        <w:pStyle w:val="ONUMFS"/>
        <w:rPr>
          <w:lang w:val="fr-FR"/>
        </w:rPr>
      </w:pPr>
      <w:bookmarkStart w:id="3" w:name="_Ref395101393"/>
      <w:r w:rsidRPr="003550BC">
        <w:rPr>
          <w:lang w:val="fr-FR"/>
        </w:rPr>
        <w:t>La figure</w:t>
      </w:r>
      <w:r w:rsidR="00392445" w:rsidRPr="003550BC">
        <w:rPr>
          <w:lang w:val="fr-FR"/>
        </w:rPr>
        <w:t> </w:t>
      </w:r>
      <w:r w:rsidRPr="003550BC">
        <w:rPr>
          <w:lang w:val="fr-FR"/>
        </w:rPr>
        <w:t>16 de l</w:t>
      </w:r>
      <w:r w:rsidR="000878B6" w:rsidRPr="003550BC">
        <w:rPr>
          <w:lang w:val="fr-FR"/>
        </w:rPr>
        <w:t>’</w:t>
      </w:r>
      <w:r w:rsidRPr="003550BC">
        <w:rPr>
          <w:lang w:val="fr-FR"/>
        </w:rPr>
        <w:t>annexe indique l</w:t>
      </w:r>
      <w:r w:rsidR="000878B6" w:rsidRPr="003550BC">
        <w:rPr>
          <w:lang w:val="fr-FR"/>
        </w:rPr>
        <w:t>’</w:t>
      </w:r>
      <w:r w:rsidRPr="003550BC">
        <w:rPr>
          <w:lang w:val="fr-FR"/>
        </w:rPr>
        <w:t>origine géographique et l</w:t>
      </w:r>
      <w:r w:rsidR="000878B6" w:rsidRPr="003550BC">
        <w:rPr>
          <w:lang w:val="fr-FR"/>
        </w:rPr>
        <w:t>’</w:t>
      </w:r>
      <w:r w:rsidRPr="003550BC">
        <w:rPr>
          <w:lang w:val="fr-FR"/>
        </w:rPr>
        <w:t>appartenance des experts chargés de réaliser les études.</w:t>
      </w:r>
      <w:r w:rsidR="008479CF" w:rsidRPr="003550BC">
        <w:rPr>
          <w:lang w:val="fr-FR"/>
        </w:rPr>
        <w:t xml:space="preserve">  </w:t>
      </w:r>
      <w:r w:rsidRPr="003550BC">
        <w:rPr>
          <w:lang w:val="fr-FR"/>
        </w:rPr>
        <w:t>Les grandes lignes de ces études sont présentées à l</w:t>
      </w:r>
      <w:r w:rsidR="000878B6" w:rsidRPr="003550BC">
        <w:rPr>
          <w:lang w:val="fr-FR"/>
        </w:rPr>
        <w:t>’</w:t>
      </w:r>
      <w:r w:rsidRPr="003550BC">
        <w:rPr>
          <w:lang w:val="fr-FR"/>
        </w:rPr>
        <w:t>annexe</w:t>
      </w:r>
      <w:r w:rsidR="00392445" w:rsidRPr="003550BC">
        <w:rPr>
          <w:lang w:val="fr-FR"/>
        </w:rPr>
        <w:t> </w:t>
      </w:r>
      <w:r w:rsidRPr="003550BC">
        <w:rPr>
          <w:lang w:val="fr-FR"/>
        </w:rPr>
        <w:t xml:space="preserve">III. </w:t>
      </w:r>
      <w:r w:rsidR="00392445" w:rsidRPr="003550BC">
        <w:rPr>
          <w:lang w:val="fr-FR"/>
        </w:rPr>
        <w:t xml:space="preserve"> </w:t>
      </w:r>
      <w:r w:rsidRPr="003550BC">
        <w:rPr>
          <w:lang w:val="fr-FR"/>
        </w:rPr>
        <w:t>Ces études ont été examinées par des pairs.</w:t>
      </w:r>
      <w:r w:rsidR="008479CF" w:rsidRPr="003550BC">
        <w:rPr>
          <w:lang w:val="fr-FR"/>
        </w:rPr>
        <w:t xml:space="preserve">  </w:t>
      </w:r>
      <w:r w:rsidRPr="003550BC">
        <w:rPr>
          <w:lang w:val="fr-FR"/>
        </w:rPr>
        <w:t>Le texte final ainsi que les évaluations des pairs seront publiés sur la page</w:t>
      </w:r>
      <w:r w:rsidR="00322688" w:rsidRPr="003550BC">
        <w:rPr>
          <w:lang w:val="fr-FR"/>
        </w:rPr>
        <w:t> </w:t>
      </w:r>
      <w:r w:rsidRPr="003550BC">
        <w:rPr>
          <w:lang w:val="fr-FR"/>
        </w:rPr>
        <w:t>Web</w:t>
      </w:r>
      <w:r w:rsidR="00F22278" w:rsidRPr="003550BC">
        <w:rPr>
          <w:lang w:val="fr-FR"/>
        </w:rPr>
        <w:t xml:space="preserve"> du CDI</w:t>
      </w:r>
      <w:r w:rsidRPr="003550BC">
        <w:rPr>
          <w:lang w:val="fr-FR"/>
        </w:rPr>
        <w:t>P</w:t>
      </w:r>
      <w:r w:rsidRPr="003550BC">
        <w:rPr>
          <w:rStyle w:val="FootnoteReference"/>
          <w:lang w:val="fr-FR"/>
        </w:rPr>
        <w:footnoteReference w:id="14"/>
      </w:r>
      <w:r w:rsidR="00322688" w:rsidRPr="003550BC">
        <w:rPr>
          <w:lang w:val="fr-FR"/>
        </w:rPr>
        <w:t>.</w:t>
      </w:r>
      <w:r w:rsidR="008479CF" w:rsidRPr="003550BC">
        <w:rPr>
          <w:lang w:val="fr-FR"/>
        </w:rPr>
        <w:t xml:space="preserve">  </w:t>
      </w:r>
      <w:bookmarkEnd w:id="3"/>
      <w:r w:rsidRPr="003550BC">
        <w:rPr>
          <w:lang w:val="fr-FR"/>
        </w:rPr>
        <w:t>Les titres, auteurs et dates d</w:t>
      </w:r>
      <w:r w:rsidR="000878B6" w:rsidRPr="003550BC">
        <w:rPr>
          <w:lang w:val="fr-FR"/>
        </w:rPr>
        <w:t>’</w:t>
      </w:r>
      <w:r w:rsidRPr="003550BC">
        <w:rPr>
          <w:lang w:val="fr-FR"/>
        </w:rPr>
        <w:t>exécution des études sont indiqués ci</w:t>
      </w:r>
      <w:r w:rsidR="003550BC" w:rsidRPr="003550BC">
        <w:rPr>
          <w:lang w:val="fr-FR"/>
        </w:rPr>
        <w:noBreakHyphen/>
      </w:r>
      <w:r w:rsidRPr="003550BC">
        <w:rPr>
          <w:lang w:val="fr-FR"/>
        </w:rPr>
        <w:t>après</w:t>
      </w:r>
      <w:r w:rsidR="00392445" w:rsidRPr="003550BC">
        <w:rPr>
          <w:lang w:val="fr-FR"/>
        </w:rPr>
        <w:t> </w:t>
      </w:r>
      <w:r w:rsidRPr="003550BC">
        <w:rPr>
          <w:lang w:val="fr-FR"/>
        </w:rPr>
        <w:t>:</w:t>
      </w:r>
    </w:p>
    <w:p w:rsidR="006E5531" w:rsidRPr="003550BC" w:rsidRDefault="00C214A9" w:rsidP="00ED6DCB">
      <w:pPr>
        <w:pStyle w:val="ONUME"/>
        <w:numPr>
          <w:ilvl w:val="1"/>
          <w:numId w:val="8"/>
        </w:numPr>
        <w:rPr>
          <w:lang w:val="fr-FR"/>
        </w:rPr>
      </w:pPr>
      <w:r w:rsidRPr="003550BC">
        <w:rPr>
          <w:lang w:val="fr-FR"/>
        </w:rPr>
        <w:t>É</w:t>
      </w:r>
      <w:r w:rsidR="00DD5CD6" w:rsidRPr="003550BC">
        <w:rPr>
          <w:lang w:val="fr-FR"/>
        </w:rPr>
        <w:t>tude a)</w:t>
      </w:r>
      <w:r w:rsidRPr="003550BC">
        <w:rPr>
          <w:lang w:val="fr-FR"/>
        </w:rPr>
        <w:t> </w:t>
      </w:r>
      <w:r w:rsidR="00DD5CD6" w:rsidRPr="003550BC">
        <w:rPr>
          <w:lang w:val="fr-FR"/>
        </w:rPr>
        <w:t xml:space="preserve">: </w:t>
      </w:r>
      <w:r w:rsidRPr="003550BC">
        <w:rPr>
          <w:i/>
          <w:lang w:val="fr-FR"/>
        </w:rPr>
        <w:t>É</w:t>
      </w:r>
      <w:r w:rsidR="00DD5CD6" w:rsidRPr="003550BC">
        <w:rPr>
          <w:i/>
          <w:lang w:val="fr-FR"/>
        </w:rPr>
        <w:t>conomie de la propriété intellectuelle et transfert international de technologie</w:t>
      </w:r>
      <w:r w:rsidR="00DD5CD6" w:rsidRPr="003550BC">
        <w:rPr>
          <w:lang w:val="fr-FR"/>
        </w:rPr>
        <w:t xml:space="preserve">, par </w:t>
      </w:r>
      <w:r w:rsidR="00410683" w:rsidRPr="003550BC">
        <w:rPr>
          <w:lang w:val="fr-FR"/>
        </w:rPr>
        <w:t>M. </w:t>
      </w:r>
      <w:r w:rsidR="00DD5CD6" w:rsidRPr="003550BC">
        <w:rPr>
          <w:lang w:val="fr-FR"/>
        </w:rPr>
        <w:t>A. </w:t>
      </w:r>
      <w:proofErr w:type="spellStart"/>
      <w:r w:rsidR="00DD5CD6" w:rsidRPr="003550BC">
        <w:rPr>
          <w:lang w:val="fr-FR"/>
        </w:rPr>
        <w:t>Damodaran</w:t>
      </w:r>
      <w:proofErr w:type="spellEnd"/>
      <w:r w:rsidR="00DD5CD6" w:rsidRPr="003550BC">
        <w:rPr>
          <w:lang w:val="fr-FR"/>
        </w:rPr>
        <w:t xml:space="preserve">, Bangalore (Inde) (la version finale du texte, tenant compte des observations </w:t>
      </w:r>
      <w:r w:rsidRPr="003550BC">
        <w:rPr>
          <w:lang w:val="fr-FR"/>
        </w:rPr>
        <w:t xml:space="preserve">formulées par </w:t>
      </w:r>
      <w:r w:rsidR="00DD5CD6" w:rsidRPr="003550BC">
        <w:rPr>
          <w:lang w:val="fr-FR"/>
        </w:rPr>
        <w:t>l</w:t>
      </w:r>
      <w:r w:rsidR="000878B6" w:rsidRPr="003550BC">
        <w:rPr>
          <w:lang w:val="fr-FR"/>
        </w:rPr>
        <w:t>’</w:t>
      </w:r>
      <w:r w:rsidR="00DD5CD6" w:rsidRPr="003550BC">
        <w:rPr>
          <w:lang w:val="fr-FR"/>
        </w:rPr>
        <w:t>évaluateur</w:t>
      </w:r>
      <w:r w:rsidR="003550BC" w:rsidRPr="003550BC">
        <w:rPr>
          <w:lang w:val="fr-FR"/>
        </w:rPr>
        <w:noBreakHyphen/>
      </w:r>
      <w:r w:rsidR="00DD5CD6" w:rsidRPr="003550BC">
        <w:rPr>
          <w:lang w:val="fr-FR"/>
        </w:rPr>
        <w:t xml:space="preserve">expert, </w:t>
      </w:r>
      <w:r w:rsidR="00410683" w:rsidRPr="003550BC">
        <w:rPr>
          <w:lang w:val="fr-FR"/>
        </w:rPr>
        <w:t>M. </w:t>
      </w:r>
      <w:r w:rsidR="005A7B7B" w:rsidRPr="003550BC">
        <w:rPr>
          <w:lang w:val="fr-FR"/>
        </w:rPr>
        <w:t>Francesco </w:t>
      </w:r>
      <w:proofErr w:type="spellStart"/>
      <w:r w:rsidR="00DD5CD6" w:rsidRPr="003550BC">
        <w:rPr>
          <w:lang w:val="fr-FR"/>
        </w:rPr>
        <w:t>Lissoni</w:t>
      </w:r>
      <w:proofErr w:type="spellEnd"/>
      <w:r w:rsidR="00DD5CD6" w:rsidRPr="003550BC">
        <w:rPr>
          <w:lang w:val="fr-FR"/>
        </w:rPr>
        <w:t xml:space="preserve"> de l</w:t>
      </w:r>
      <w:r w:rsidR="000878B6" w:rsidRPr="003550BC">
        <w:rPr>
          <w:lang w:val="fr-FR"/>
        </w:rPr>
        <w:t>’</w:t>
      </w:r>
      <w:r w:rsidR="00DD5CD6" w:rsidRPr="003550BC">
        <w:rPr>
          <w:lang w:val="fr-FR"/>
        </w:rPr>
        <w:t xml:space="preserve">Université </w:t>
      </w:r>
      <w:proofErr w:type="spellStart"/>
      <w:r w:rsidR="00DD5CD6" w:rsidRPr="003550BC">
        <w:rPr>
          <w:lang w:val="fr-FR"/>
        </w:rPr>
        <w:t>Bocconi</w:t>
      </w:r>
      <w:proofErr w:type="spellEnd"/>
      <w:r w:rsidR="00DD5CD6" w:rsidRPr="003550BC">
        <w:rPr>
          <w:lang w:val="fr-FR"/>
        </w:rPr>
        <w:t xml:space="preserve"> en Italie, a été reçue le 30</w:t>
      </w:r>
      <w:r w:rsidRPr="003550BC">
        <w:rPr>
          <w:lang w:val="fr-FR"/>
        </w:rPr>
        <w:t> </w:t>
      </w:r>
      <w:r w:rsidR="00DD5CD6" w:rsidRPr="003550BC">
        <w:rPr>
          <w:lang w:val="fr-FR"/>
        </w:rPr>
        <w:t>juillet</w:t>
      </w:r>
      <w:r w:rsidRPr="003550BC">
        <w:rPr>
          <w:lang w:val="fr-FR"/>
        </w:rPr>
        <w:t> </w:t>
      </w:r>
      <w:r w:rsidR="00DD5CD6" w:rsidRPr="003550BC">
        <w:rPr>
          <w:lang w:val="fr-FR"/>
        </w:rPr>
        <w:t>2014);</w:t>
      </w:r>
    </w:p>
    <w:p w:rsidR="006E5531" w:rsidRPr="003550BC" w:rsidRDefault="00C214A9" w:rsidP="00ED6DCB">
      <w:pPr>
        <w:pStyle w:val="ONUME"/>
        <w:keepLines/>
        <w:numPr>
          <w:ilvl w:val="1"/>
          <w:numId w:val="4"/>
        </w:numPr>
        <w:ind w:left="562"/>
        <w:rPr>
          <w:lang w:val="fr-FR"/>
        </w:rPr>
      </w:pPr>
      <w:r w:rsidRPr="003550BC">
        <w:rPr>
          <w:lang w:val="fr-FR"/>
        </w:rPr>
        <w:lastRenderedPageBreak/>
        <w:t>É</w:t>
      </w:r>
      <w:r w:rsidR="00DD5CD6" w:rsidRPr="003550BC">
        <w:rPr>
          <w:lang w:val="fr-FR"/>
        </w:rPr>
        <w:t>tude b)</w:t>
      </w:r>
      <w:r w:rsidRPr="003550BC">
        <w:rPr>
          <w:lang w:val="fr-FR"/>
        </w:rPr>
        <w:t> </w:t>
      </w:r>
      <w:r w:rsidR="00DD5CD6" w:rsidRPr="003550BC">
        <w:rPr>
          <w:lang w:val="fr-FR"/>
        </w:rPr>
        <w:t xml:space="preserve">: </w:t>
      </w:r>
      <w:r w:rsidRPr="003550BC">
        <w:rPr>
          <w:i/>
          <w:lang w:val="fr-FR"/>
        </w:rPr>
        <w:t>P</w:t>
      </w:r>
      <w:r w:rsidR="00DD5CD6" w:rsidRPr="003550BC">
        <w:rPr>
          <w:i/>
          <w:lang w:val="fr-FR"/>
        </w:rPr>
        <w:t>olitiques et initiatives relatives à la propriété intellectuelle dans les pays développés en vue de promouvoir le transfert de technologie</w:t>
      </w:r>
      <w:r w:rsidR="00DD5CD6" w:rsidRPr="003550BC">
        <w:rPr>
          <w:lang w:val="fr-FR"/>
        </w:rPr>
        <w:t>, par M.</w:t>
      </w:r>
      <w:r w:rsidR="00322688" w:rsidRPr="003550BC">
        <w:rPr>
          <w:lang w:val="fr-FR"/>
        </w:rPr>
        <w:t> </w:t>
      </w:r>
      <w:proofErr w:type="spellStart"/>
      <w:r w:rsidR="00410683" w:rsidRPr="003550BC">
        <w:rPr>
          <w:lang w:val="fr-FR"/>
        </w:rPr>
        <w:t>Sisule</w:t>
      </w:r>
      <w:proofErr w:type="spellEnd"/>
      <w:r w:rsidR="00410683" w:rsidRPr="003550BC">
        <w:rPr>
          <w:lang w:val="fr-FR"/>
        </w:rPr>
        <w:t> </w:t>
      </w:r>
      <w:proofErr w:type="spellStart"/>
      <w:r w:rsidR="00DD5CD6" w:rsidRPr="003550BC">
        <w:rPr>
          <w:lang w:val="fr-FR"/>
        </w:rPr>
        <w:t>Musungu</w:t>
      </w:r>
      <w:proofErr w:type="spellEnd"/>
      <w:r w:rsidR="00DD5CD6" w:rsidRPr="003550BC">
        <w:rPr>
          <w:lang w:val="fr-FR"/>
        </w:rPr>
        <w:t>, Nairobi (Kenya) (la version finale du texte, tenant compte des observations formulées par l</w:t>
      </w:r>
      <w:r w:rsidR="000878B6" w:rsidRPr="003550BC">
        <w:rPr>
          <w:lang w:val="fr-FR"/>
        </w:rPr>
        <w:t>’</w:t>
      </w:r>
      <w:r w:rsidR="00DD5CD6" w:rsidRPr="003550BC">
        <w:rPr>
          <w:lang w:val="fr-FR"/>
        </w:rPr>
        <w:t>évaluateur</w:t>
      </w:r>
      <w:r w:rsidR="003550BC" w:rsidRPr="003550BC">
        <w:rPr>
          <w:lang w:val="fr-FR"/>
        </w:rPr>
        <w:noBreakHyphen/>
      </w:r>
      <w:r w:rsidR="00DD5CD6" w:rsidRPr="003550BC">
        <w:rPr>
          <w:lang w:val="fr-FR"/>
        </w:rPr>
        <w:t xml:space="preserve">expert, </w:t>
      </w:r>
      <w:r w:rsidR="00410683" w:rsidRPr="003550BC">
        <w:rPr>
          <w:lang w:val="fr-FR"/>
        </w:rPr>
        <w:t>M. </w:t>
      </w:r>
      <w:r w:rsidR="005A7B7B" w:rsidRPr="003550BC">
        <w:rPr>
          <w:lang w:val="fr-FR"/>
        </w:rPr>
        <w:t>Walter </w:t>
      </w:r>
      <w:r w:rsidR="00DD5CD6" w:rsidRPr="003550BC">
        <w:rPr>
          <w:lang w:val="fr-FR"/>
        </w:rPr>
        <w:t>Park de l</w:t>
      </w:r>
      <w:r w:rsidR="000878B6" w:rsidRPr="003550BC">
        <w:rPr>
          <w:lang w:val="fr-FR"/>
        </w:rPr>
        <w:t>’</w:t>
      </w:r>
      <w:r w:rsidR="00DD5CD6" w:rsidRPr="003550BC">
        <w:rPr>
          <w:lang w:val="fr-FR"/>
        </w:rPr>
        <w:t xml:space="preserve">American </w:t>
      </w:r>
      <w:proofErr w:type="spellStart"/>
      <w:r w:rsidR="00DD5CD6" w:rsidRPr="003550BC">
        <w:rPr>
          <w:lang w:val="fr-FR"/>
        </w:rPr>
        <w:t>University</w:t>
      </w:r>
      <w:proofErr w:type="spellEnd"/>
      <w:r w:rsidR="00DD5CD6" w:rsidRPr="003550BC">
        <w:rPr>
          <w:lang w:val="fr-FR"/>
        </w:rPr>
        <w:t xml:space="preserve"> (</w:t>
      </w:r>
      <w:r w:rsidRPr="003550BC">
        <w:rPr>
          <w:lang w:val="fr-FR"/>
        </w:rPr>
        <w:t>É</w:t>
      </w:r>
      <w:r w:rsidR="00DD5CD6" w:rsidRPr="003550BC">
        <w:rPr>
          <w:lang w:val="fr-FR"/>
        </w:rPr>
        <w:t>tats</w:t>
      </w:r>
      <w:r w:rsidR="003550BC" w:rsidRPr="003550BC">
        <w:rPr>
          <w:lang w:val="fr-FR"/>
        </w:rPr>
        <w:noBreakHyphen/>
      </w:r>
      <w:r w:rsidR="00DD5CD6" w:rsidRPr="003550BC">
        <w:rPr>
          <w:lang w:val="fr-FR"/>
        </w:rPr>
        <w:t>Unis d</w:t>
      </w:r>
      <w:r w:rsidR="000878B6" w:rsidRPr="003550BC">
        <w:rPr>
          <w:lang w:val="fr-FR"/>
        </w:rPr>
        <w:t>’</w:t>
      </w:r>
      <w:r w:rsidR="00DD5CD6" w:rsidRPr="003550BC">
        <w:rPr>
          <w:lang w:val="fr-FR"/>
        </w:rPr>
        <w:t>Amérique), a été reçue le 5</w:t>
      </w:r>
      <w:r w:rsidRPr="003550BC">
        <w:rPr>
          <w:lang w:val="fr-FR"/>
        </w:rPr>
        <w:t> </w:t>
      </w:r>
      <w:r w:rsidR="00DD5CD6" w:rsidRPr="003550BC">
        <w:rPr>
          <w:lang w:val="fr-FR"/>
        </w:rPr>
        <w:t>septembre</w:t>
      </w:r>
      <w:r w:rsidRPr="003550BC">
        <w:rPr>
          <w:lang w:val="fr-FR"/>
        </w:rPr>
        <w:t> </w:t>
      </w:r>
      <w:r w:rsidR="00DD5CD6" w:rsidRPr="003550BC">
        <w:rPr>
          <w:lang w:val="fr-FR"/>
        </w:rPr>
        <w:t>2014);</w:t>
      </w:r>
    </w:p>
    <w:p w:rsidR="006E5531" w:rsidRPr="003550BC" w:rsidRDefault="00C214A9" w:rsidP="00ED6DCB">
      <w:pPr>
        <w:pStyle w:val="ONUME"/>
        <w:numPr>
          <w:ilvl w:val="1"/>
          <w:numId w:val="4"/>
        </w:numPr>
        <w:rPr>
          <w:lang w:val="fr-FR"/>
        </w:rPr>
      </w:pPr>
      <w:r w:rsidRPr="003550BC">
        <w:rPr>
          <w:lang w:val="fr-FR"/>
        </w:rPr>
        <w:t>É</w:t>
      </w:r>
      <w:r w:rsidR="00B04C50" w:rsidRPr="003550BC">
        <w:rPr>
          <w:lang w:val="fr-FR"/>
        </w:rPr>
        <w:t>tude c)</w:t>
      </w:r>
      <w:r w:rsidRPr="003550BC">
        <w:rPr>
          <w:lang w:val="fr-FR"/>
        </w:rPr>
        <w:t> </w:t>
      </w:r>
      <w:r w:rsidR="00B04C50" w:rsidRPr="003550BC">
        <w:rPr>
          <w:lang w:val="fr-FR"/>
        </w:rPr>
        <w:t xml:space="preserve">: </w:t>
      </w:r>
      <w:r w:rsidRPr="003550BC">
        <w:rPr>
          <w:i/>
          <w:lang w:val="fr-FR"/>
        </w:rPr>
        <w:t>É</w:t>
      </w:r>
      <w:r w:rsidR="00B04C50" w:rsidRPr="003550BC">
        <w:rPr>
          <w:i/>
          <w:lang w:val="fr-FR"/>
        </w:rPr>
        <w:t>tudes de cas sur la coopération et l</w:t>
      </w:r>
      <w:r w:rsidR="000878B6" w:rsidRPr="003550BC">
        <w:rPr>
          <w:i/>
          <w:lang w:val="fr-FR"/>
        </w:rPr>
        <w:t>’</w:t>
      </w:r>
      <w:r w:rsidR="00B04C50" w:rsidRPr="003550BC">
        <w:rPr>
          <w:i/>
          <w:lang w:val="fr-FR"/>
        </w:rPr>
        <w:t>échange entre instituts de recherche</w:t>
      </w:r>
      <w:r w:rsidR="003550BC" w:rsidRPr="003550BC">
        <w:rPr>
          <w:i/>
          <w:lang w:val="fr-FR"/>
        </w:rPr>
        <w:noBreakHyphen/>
      </w:r>
      <w:r w:rsidR="00B04C50" w:rsidRPr="003550BC">
        <w:rPr>
          <w:i/>
          <w:lang w:val="fr-FR"/>
        </w:rPr>
        <w:t>développement des pays développés et des pays en développement</w:t>
      </w:r>
      <w:r w:rsidR="00B04C50" w:rsidRPr="003550BC">
        <w:rPr>
          <w:lang w:val="fr-FR"/>
        </w:rPr>
        <w:t xml:space="preserve">, par </w:t>
      </w:r>
      <w:r w:rsidR="00410683" w:rsidRPr="003550BC">
        <w:rPr>
          <w:lang w:val="fr-FR"/>
        </w:rPr>
        <w:t>M</w:t>
      </w:r>
      <w:r w:rsidR="00B04C50" w:rsidRPr="003550BC">
        <w:rPr>
          <w:lang w:val="fr-FR"/>
        </w:rPr>
        <w:t>.</w:t>
      </w:r>
      <w:r w:rsidR="00410683" w:rsidRPr="003550BC">
        <w:rPr>
          <w:lang w:val="fr-FR"/>
        </w:rPr>
        <w:t> </w:t>
      </w:r>
      <w:r w:rsidR="00B04C50" w:rsidRPr="003550BC">
        <w:rPr>
          <w:lang w:val="fr-FR"/>
        </w:rPr>
        <w:t xml:space="preserve">Bowman </w:t>
      </w:r>
      <w:proofErr w:type="spellStart"/>
      <w:r w:rsidR="00B04C50" w:rsidRPr="003550BC">
        <w:rPr>
          <w:lang w:val="fr-FR"/>
        </w:rPr>
        <w:t>Heiden</w:t>
      </w:r>
      <w:proofErr w:type="spellEnd"/>
      <w:r w:rsidR="00B04C50" w:rsidRPr="003550BC">
        <w:rPr>
          <w:lang w:val="fr-FR"/>
        </w:rPr>
        <w:t xml:space="preserve">, </w:t>
      </w:r>
      <w:proofErr w:type="spellStart"/>
      <w:r w:rsidR="00B04C50" w:rsidRPr="003550BC">
        <w:rPr>
          <w:lang w:val="fr-FR"/>
        </w:rPr>
        <w:t>Gothenburg</w:t>
      </w:r>
      <w:proofErr w:type="spellEnd"/>
      <w:r w:rsidR="00B04C50" w:rsidRPr="003550BC">
        <w:rPr>
          <w:lang w:val="fr-FR"/>
        </w:rPr>
        <w:t xml:space="preserve"> (Suède) (la version finale du texte, tenant compte des observations formulées par l</w:t>
      </w:r>
      <w:r w:rsidR="000878B6" w:rsidRPr="003550BC">
        <w:rPr>
          <w:lang w:val="fr-FR"/>
        </w:rPr>
        <w:t>’</w:t>
      </w:r>
      <w:r w:rsidR="00B04C50" w:rsidRPr="003550BC">
        <w:rPr>
          <w:lang w:val="fr-FR"/>
        </w:rPr>
        <w:t>évaluateur</w:t>
      </w:r>
      <w:r w:rsidR="003550BC" w:rsidRPr="003550BC">
        <w:rPr>
          <w:lang w:val="fr-FR"/>
        </w:rPr>
        <w:noBreakHyphen/>
      </w:r>
      <w:r w:rsidR="00B04C50" w:rsidRPr="003550BC">
        <w:rPr>
          <w:lang w:val="fr-FR"/>
        </w:rPr>
        <w:t>expert, M.</w:t>
      </w:r>
      <w:r w:rsidR="00322688" w:rsidRPr="003550BC">
        <w:rPr>
          <w:lang w:val="fr-FR"/>
        </w:rPr>
        <w:t> </w:t>
      </w:r>
      <w:proofErr w:type="spellStart"/>
      <w:r w:rsidR="00410683" w:rsidRPr="003550BC">
        <w:rPr>
          <w:lang w:val="fr-FR"/>
        </w:rPr>
        <w:t>Nikolaus</w:t>
      </w:r>
      <w:proofErr w:type="spellEnd"/>
      <w:r w:rsidR="00410683" w:rsidRPr="003550BC">
        <w:rPr>
          <w:lang w:val="fr-FR"/>
        </w:rPr>
        <w:t> </w:t>
      </w:r>
      <w:proofErr w:type="spellStart"/>
      <w:r w:rsidR="00B04C50" w:rsidRPr="003550BC">
        <w:rPr>
          <w:lang w:val="fr-FR"/>
        </w:rPr>
        <w:t>Thumm</w:t>
      </w:r>
      <w:proofErr w:type="spellEnd"/>
      <w:r w:rsidR="00B04C50" w:rsidRPr="003550BC">
        <w:rPr>
          <w:lang w:val="fr-FR"/>
        </w:rPr>
        <w:t xml:space="preserve"> du Centre commun de recherche de la Commission européenne (Espagne), a été reçue le 11</w:t>
      </w:r>
      <w:r w:rsidR="00EC1B9A" w:rsidRPr="003550BC">
        <w:rPr>
          <w:lang w:val="fr-FR"/>
        </w:rPr>
        <w:t> </w:t>
      </w:r>
      <w:r w:rsidR="00B04C50" w:rsidRPr="003550BC">
        <w:rPr>
          <w:lang w:val="fr-FR"/>
        </w:rPr>
        <w:t>septembre</w:t>
      </w:r>
      <w:r w:rsidR="00EC1B9A" w:rsidRPr="003550BC">
        <w:rPr>
          <w:lang w:val="fr-FR"/>
        </w:rPr>
        <w:t> </w:t>
      </w:r>
      <w:r w:rsidR="00B04C50" w:rsidRPr="003550BC">
        <w:rPr>
          <w:lang w:val="fr-FR"/>
        </w:rPr>
        <w:t>2014);</w:t>
      </w:r>
    </w:p>
    <w:p w:rsidR="006E5531" w:rsidRPr="003550BC" w:rsidRDefault="00EC1B9A" w:rsidP="00ED6DCB">
      <w:pPr>
        <w:pStyle w:val="ONUME"/>
        <w:numPr>
          <w:ilvl w:val="1"/>
          <w:numId w:val="4"/>
        </w:numPr>
        <w:rPr>
          <w:lang w:val="fr-FR"/>
        </w:rPr>
      </w:pPr>
      <w:r w:rsidRPr="003550BC">
        <w:rPr>
          <w:lang w:val="fr-FR"/>
        </w:rPr>
        <w:t>É</w:t>
      </w:r>
      <w:r w:rsidR="00B04C50" w:rsidRPr="003550BC">
        <w:rPr>
          <w:lang w:val="fr-FR"/>
        </w:rPr>
        <w:t>tude d)</w:t>
      </w:r>
      <w:r w:rsidRPr="003550BC">
        <w:rPr>
          <w:lang w:val="fr-FR"/>
        </w:rPr>
        <w:t> </w:t>
      </w:r>
      <w:r w:rsidR="00B04C50" w:rsidRPr="003550BC">
        <w:rPr>
          <w:lang w:val="fr-FR"/>
        </w:rPr>
        <w:t xml:space="preserve">: </w:t>
      </w:r>
      <w:r w:rsidR="00B04C50" w:rsidRPr="003550BC">
        <w:rPr>
          <w:i/>
          <w:lang w:val="fr-FR"/>
        </w:rPr>
        <w:t>Politiques favorisant la participation des entreprises au transfert de technologie</w:t>
      </w:r>
      <w:r w:rsidR="00B04C50" w:rsidRPr="003550BC">
        <w:rPr>
          <w:lang w:val="fr-FR"/>
        </w:rPr>
        <w:t>, par M.</w:t>
      </w:r>
      <w:r w:rsidR="00322688" w:rsidRPr="003550BC">
        <w:rPr>
          <w:lang w:val="fr-FR"/>
        </w:rPr>
        <w:t> </w:t>
      </w:r>
      <w:r w:rsidR="005A7B7B" w:rsidRPr="003550BC">
        <w:rPr>
          <w:lang w:val="fr-FR"/>
        </w:rPr>
        <w:t>Philip </w:t>
      </w:r>
      <w:r w:rsidR="00B04C50" w:rsidRPr="003550BC">
        <w:rPr>
          <w:lang w:val="fr-FR"/>
        </w:rPr>
        <w:t>Mendes, Brisbane (Australie) (la version finale du texte, tenant compte des observations formulées par l</w:t>
      </w:r>
      <w:r w:rsidR="000878B6" w:rsidRPr="003550BC">
        <w:rPr>
          <w:lang w:val="fr-FR"/>
        </w:rPr>
        <w:t>’</w:t>
      </w:r>
      <w:r w:rsidR="00B04C50" w:rsidRPr="003550BC">
        <w:rPr>
          <w:lang w:val="fr-FR"/>
        </w:rPr>
        <w:t>évaluateur</w:t>
      </w:r>
      <w:r w:rsidR="003550BC" w:rsidRPr="003550BC">
        <w:rPr>
          <w:lang w:val="fr-FR"/>
        </w:rPr>
        <w:noBreakHyphen/>
      </w:r>
      <w:r w:rsidR="00B04C50" w:rsidRPr="003550BC">
        <w:rPr>
          <w:lang w:val="fr-FR"/>
        </w:rPr>
        <w:t>expert, M.</w:t>
      </w:r>
      <w:r w:rsidR="00322688" w:rsidRPr="003550BC">
        <w:rPr>
          <w:lang w:val="fr-FR"/>
        </w:rPr>
        <w:t> </w:t>
      </w:r>
      <w:proofErr w:type="spellStart"/>
      <w:r w:rsidR="00410683" w:rsidRPr="003550BC">
        <w:rPr>
          <w:lang w:val="fr-FR"/>
        </w:rPr>
        <w:t>Nikolaus</w:t>
      </w:r>
      <w:proofErr w:type="spellEnd"/>
      <w:r w:rsidR="00410683" w:rsidRPr="003550BC">
        <w:rPr>
          <w:lang w:val="fr-FR"/>
        </w:rPr>
        <w:t> </w:t>
      </w:r>
      <w:proofErr w:type="spellStart"/>
      <w:r w:rsidR="00B04C50" w:rsidRPr="003550BC">
        <w:rPr>
          <w:lang w:val="fr-FR"/>
        </w:rPr>
        <w:t>Thumm</w:t>
      </w:r>
      <w:proofErr w:type="spellEnd"/>
      <w:r w:rsidR="00B04C50" w:rsidRPr="003550BC">
        <w:rPr>
          <w:lang w:val="fr-FR"/>
        </w:rPr>
        <w:t xml:space="preserve"> du Centre commun de recherche de la Commission européenne (Espagne), a été reçue le 5</w:t>
      </w:r>
      <w:r w:rsidRPr="003550BC">
        <w:rPr>
          <w:lang w:val="fr-FR"/>
        </w:rPr>
        <w:t> </w:t>
      </w:r>
      <w:r w:rsidR="00B04C50" w:rsidRPr="003550BC">
        <w:rPr>
          <w:lang w:val="fr-FR"/>
        </w:rPr>
        <w:t>septembre</w:t>
      </w:r>
      <w:r w:rsidRPr="003550BC">
        <w:rPr>
          <w:lang w:val="fr-FR"/>
        </w:rPr>
        <w:t> </w:t>
      </w:r>
      <w:r w:rsidR="00B04C50" w:rsidRPr="003550BC">
        <w:rPr>
          <w:lang w:val="fr-FR"/>
        </w:rPr>
        <w:t>2014);</w:t>
      </w:r>
    </w:p>
    <w:p w:rsidR="00F22278" w:rsidRPr="003550BC" w:rsidRDefault="00EC1B9A" w:rsidP="00ED6DCB">
      <w:pPr>
        <w:pStyle w:val="ONUME"/>
        <w:numPr>
          <w:ilvl w:val="1"/>
          <w:numId w:val="4"/>
        </w:numPr>
        <w:rPr>
          <w:lang w:val="fr-FR"/>
        </w:rPr>
      </w:pPr>
      <w:r w:rsidRPr="003550BC">
        <w:rPr>
          <w:lang w:val="fr-FR"/>
        </w:rPr>
        <w:t>É</w:t>
      </w:r>
      <w:r w:rsidR="00A6488B" w:rsidRPr="003550BC">
        <w:rPr>
          <w:lang w:val="fr-FR"/>
        </w:rPr>
        <w:t>tude e)</w:t>
      </w:r>
      <w:r w:rsidRPr="003550BC">
        <w:rPr>
          <w:lang w:val="fr-FR"/>
        </w:rPr>
        <w:t> </w:t>
      </w:r>
      <w:r w:rsidR="00A6488B" w:rsidRPr="003550BC">
        <w:rPr>
          <w:lang w:val="fr-FR"/>
        </w:rPr>
        <w:t xml:space="preserve">: </w:t>
      </w:r>
      <w:r w:rsidR="00A6488B" w:rsidRPr="003550BC">
        <w:rPr>
          <w:i/>
          <w:lang w:val="fr-FR"/>
        </w:rPr>
        <w:t>Transfert international de technologie</w:t>
      </w:r>
      <w:r w:rsidRPr="003550BC">
        <w:rPr>
          <w:i/>
          <w:lang w:val="fr-FR"/>
        </w:rPr>
        <w:t> </w:t>
      </w:r>
      <w:r w:rsidR="00A6488B" w:rsidRPr="003550BC">
        <w:rPr>
          <w:i/>
          <w:lang w:val="fr-FR"/>
        </w:rPr>
        <w:t>: une analyse du point de vue des pays en développement</w:t>
      </w:r>
      <w:r w:rsidR="00410683" w:rsidRPr="003550BC">
        <w:rPr>
          <w:lang w:val="fr-FR"/>
        </w:rPr>
        <w:t>, par M. Keith </w:t>
      </w:r>
      <w:proofErr w:type="spellStart"/>
      <w:r w:rsidR="00A6488B" w:rsidRPr="003550BC">
        <w:rPr>
          <w:lang w:val="fr-FR"/>
        </w:rPr>
        <w:t>Maskus</w:t>
      </w:r>
      <w:proofErr w:type="spellEnd"/>
      <w:r w:rsidR="00A6488B" w:rsidRPr="003550BC">
        <w:rPr>
          <w:lang w:val="fr-FR"/>
        </w:rPr>
        <w:t>, Boulder, Colorado (</w:t>
      </w:r>
      <w:r w:rsidRPr="003550BC">
        <w:rPr>
          <w:lang w:val="fr-FR"/>
        </w:rPr>
        <w:t>É</w:t>
      </w:r>
      <w:r w:rsidR="00A6488B" w:rsidRPr="003550BC">
        <w:rPr>
          <w:lang w:val="fr-FR"/>
        </w:rPr>
        <w:t>tats</w:t>
      </w:r>
      <w:r w:rsidR="003550BC" w:rsidRPr="003550BC">
        <w:rPr>
          <w:lang w:val="fr-FR"/>
        </w:rPr>
        <w:noBreakHyphen/>
      </w:r>
      <w:r w:rsidR="00A6488B" w:rsidRPr="003550BC">
        <w:rPr>
          <w:lang w:val="fr-FR"/>
        </w:rPr>
        <w:t>Unis d</w:t>
      </w:r>
      <w:r w:rsidR="000878B6" w:rsidRPr="003550BC">
        <w:rPr>
          <w:lang w:val="fr-FR"/>
        </w:rPr>
        <w:t>’</w:t>
      </w:r>
      <w:r w:rsidR="00410683" w:rsidRPr="003550BC">
        <w:rPr>
          <w:lang w:val="fr-FR"/>
        </w:rPr>
        <w:t>Amérique) et M. Kamal </w:t>
      </w:r>
      <w:proofErr w:type="spellStart"/>
      <w:r w:rsidR="00A6488B" w:rsidRPr="003550BC">
        <w:rPr>
          <w:lang w:val="fr-FR"/>
        </w:rPr>
        <w:t>Saggi</w:t>
      </w:r>
      <w:proofErr w:type="spellEnd"/>
      <w:r w:rsidR="00A6488B" w:rsidRPr="003550BC">
        <w:rPr>
          <w:lang w:val="fr-FR"/>
        </w:rPr>
        <w:t>, Nashville, Tennessee (</w:t>
      </w:r>
      <w:r w:rsidRPr="003550BC">
        <w:rPr>
          <w:lang w:val="fr-FR"/>
        </w:rPr>
        <w:t>É</w:t>
      </w:r>
      <w:r w:rsidR="00A6488B" w:rsidRPr="003550BC">
        <w:rPr>
          <w:lang w:val="fr-FR"/>
        </w:rPr>
        <w:t>tats</w:t>
      </w:r>
      <w:r w:rsidR="003550BC" w:rsidRPr="003550BC">
        <w:rPr>
          <w:lang w:val="fr-FR"/>
        </w:rPr>
        <w:noBreakHyphen/>
      </w:r>
      <w:r w:rsidR="00A6488B" w:rsidRPr="003550BC">
        <w:rPr>
          <w:lang w:val="fr-FR"/>
        </w:rPr>
        <w:t>Unis d</w:t>
      </w:r>
      <w:r w:rsidR="000878B6" w:rsidRPr="003550BC">
        <w:rPr>
          <w:lang w:val="fr-FR"/>
        </w:rPr>
        <w:t>’</w:t>
      </w:r>
      <w:r w:rsidR="00A6488B" w:rsidRPr="003550BC">
        <w:rPr>
          <w:lang w:val="fr-FR"/>
        </w:rPr>
        <w:t>Amérique) (la version finale du texte, tenant compte des observations formulées par l</w:t>
      </w:r>
      <w:r w:rsidR="000878B6" w:rsidRPr="003550BC">
        <w:rPr>
          <w:lang w:val="fr-FR"/>
        </w:rPr>
        <w:t>’</w:t>
      </w:r>
      <w:r w:rsidR="00A6488B" w:rsidRPr="003550BC">
        <w:rPr>
          <w:lang w:val="fr-FR"/>
        </w:rPr>
        <w:t>évaluateur</w:t>
      </w:r>
      <w:r w:rsidR="003550BC" w:rsidRPr="003550BC">
        <w:rPr>
          <w:lang w:val="fr-FR"/>
        </w:rPr>
        <w:noBreakHyphen/>
      </w:r>
      <w:r w:rsidR="00A6488B" w:rsidRPr="003550BC">
        <w:rPr>
          <w:lang w:val="fr-FR"/>
        </w:rPr>
        <w:t xml:space="preserve">expert, </w:t>
      </w:r>
      <w:r w:rsidR="00410683" w:rsidRPr="003550BC">
        <w:rPr>
          <w:lang w:val="fr-FR"/>
        </w:rPr>
        <w:t>M. </w:t>
      </w:r>
      <w:r w:rsidR="005A7B7B" w:rsidRPr="003550BC">
        <w:rPr>
          <w:lang w:val="fr-FR"/>
        </w:rPr>
        <w:t>Walter </w:t>
      </w:r>
      <w:r w:rsidR="00A6488B" w:rsidRPr="003550BC">
        <w:rPr>
          <w:lang w:val="fr-FR"/>
        </w:rPr>
        <w:t>Park de l</w:t>
      </w:r>
      <w:r w:rsidR="000878B6" w:rsidRPr="003550BC">
        <w:rPr>
          <w:lang w:val="fr-FR"/>
        </w:rPr>
        <w:t>’</w:t>
      </w:r>
      <w:r w:rsidR="00A6488B" w:rsidRPr="003550BC">
        <w:rPr>
          <w:lang w:val="fr-FR"/>
        </w:rPr>
        <w:t xml:space="preserve">American </w:t>
      </w:r>
      <w:proofErr w:type="spellStart"/>
      <w:r w:rsidR="00A6488B" w:rsidRPr="003550BC">
        <w:rPr>
          <w:lang w:val="fr-FR"/>
        </w:rPr>
        <w:t>University</w:t>
      </w:r>
      <w:proofErr w:type="spellEnd"/>
      <w:r w:rsidR="00A6488B" w:rsidRPr="003550BC">
        <w:rPr>
          <w:lang w:val="fr-FR"/>
        </w:rPr>
        <w:t xml:space="preserve"> (</w:t>
      </w:r>
      <w:r w:rsidRPr="003550BC">
        <w:rPr>
          <w:lang w:val="fr-FR"/>
        </w:rPr>
        <w:t>É</w:t>
      </w:r>
      <w:r w:rsidR="00A6488B" w:rsidRPr="003550BC">
        <w:rPr>
          <w:lang w:val="fr-FR"/>
        </w:rPr>
        <w:t>tats</w:t>
      </w:r>
      <w:r w:rsidR="003550BC" w:rsidRPr="003550BC">
        <w:rPr>
          <w:lang w:val="fr-FR"/>
        </w:rPr>
        <w:noBreakHyphen/>
      </w:r>
      <w:r w:rsidR="00A6488B" w:rsidRPr="003550BC">
        <w:rPr>
          <w:lang w:val="fr-FR"/>
        </w:rPr>
        <w:t>Unis d</w:t>
      </w:r>
      <w:r w:rsidR="000878B6" w:rsidRPr="003550BC">
        <w:rPr>
          <w:lang w:val="fr-FR"/>
        </w:rPr>
        <w:t>’</w:t>
      </w:r>
      <w:r w:rsidR="00A6488B" w:rsidRPr="003550BC">
        <w:rPr>
          <w:lang w:val="fr-FR"/>
        </w:rPr>
        <w:t>Amérique), a été reçue le 31</w:t>
      </w:r>
      <w:r w:rsidRPr="003550BC">
        <w:rPr>
          <w:lang w:val="fr-FR"/>
        </w:rPr>
        <w:t> </w:t>
      </w:r>
      <w:r w:rsidR="00A6488B" w:rsidRPr="003550BC">
        <w:rPr>
          <w:lang w:val="fr-FR"/>
        </w:rPr>
        <w:t>juillet</w:t>
      </w:r>
      <w:r w:rsidRPr="003550BC">
        <w:rPr>
          <w:lang w:val="fr-FR"/>
        </w:rPr>
        <w:t> </w:t>
      </w:r>
      <w:r w:rsidR="00A6488B" w:rsidRPr="003550BC">
        <w:rPr>
          <w:lang w:val="fr-FR"/>
        </w:rPr>
        <w:t>2014);  et</w:t>
      </w:r>
    </w:p>
    <w:p w:rsidR="006E5531" w:rsidRPr="003550BC" w:rsidRDefault="00EC1B9A" w:rsidP="00ED6DCB">
      <w:pPr>
        <w:pStyle w:val="ONUME"/>
        <w:numPr>
          <w:ilvl w:val="1"/>
          <w:numId w:val="4"/>
        </w:numPr>
        <w:rPr>
          <w:lang w:val="fr-FR"/>
        </w:rPr>
      </w:pPr>
      <w:r w:rsidRPr="003550BC">
        <w:rPr>
          <w:lang w:val="fr-FR"/>
        </w:rPr>
        <w:t>É</w:t>
      </w:r>
      <w:r w:rsidR="00610CCB" w:rsidRPr="003550BC">
        <w:rPr>
          <w:lang w:val="fr-FR"/>
        </w:rPr>
        <w:t>tude f)</w:t>
      </w:r>
      <w:r w:rsidRPr="003550BC">
        <w:rPr>
          <w:lang w:val="fr-FR"/>
        </w:rPr>
        <w:t> </w:t>
      </w:r>
      <w:r w:rsidR="00610CCB" w:rsidRPr="003550BC">
        <w:rPr>
          <w:lang w:val="fr-FR"/>
        </w:rPr>
        <w:t xml:space="preserve">: </w:t>
      </w:r>
      <w:r w:rsidR="00610CCB" w:rsidRPr="003550BC">
        <w:rPr>
          <w:i/>
          <w:lang w:val="fr-FR"/>
        </w:rPr>
        <w:t>Autres moyens d</w:t>
      </w:r>
      <w:r w:rsidR="000878B6" w:rsidRPr="003550BC">
        <w:rPr>
          <w:i/>
          <w:lang w:val="fr-FR"/>
        </w:rPr>
        <w:t>’</w:t>
      </w:r>
      <w:r w:rsidR="00610CCB" w:rsidRPr="003550BC">
        <w:rPr>
          <w:i/>
          <w:lang w:val="fr-FR"/>
        </w:rPr>
        <w:t>appui à la recherche</w:t>
      </w:r>
      <w:r w:rsidR="003550BC" w:rsidRPr="003550BC">
        <w:rPr>
          <w:i/>
          <w:lang w:val="fr-FR"/>
        </w:rPr>
        <w:noBreakHyphen/>
      </w:r>
      <w:r w:rsidR="00610CCB" w:rsidRPr="003550BC">
        <w:rPr>
          <w:i/>
          <w:lang w:val="fr-FR"/>
        </w:rPr>
        <w:t xml:space="preserve">développement existant en dehors du système des brevets, </w:t>
      </w:r>
      <w:r w:rsidR="000878B6" w:rsidRPr="003550BC">
        <w:rPr>
          <w:i/>
          <w:lang w:val="fr-FR"/>
        </w:rPr>
        <w:t>y compris</w:t>
      </w:r>
      <w:r w:rsidR="00610CCB" w:rsidRPr="003550BC">
        <w:rPr>
          <w:i/>
          <w:lang w:val="fr-FR"/>
        </w:rPr>
        <w:t xml:space="preserve"> les mécanismes d</w:t>
      </w:r>
      <w:r w:rsidR="000878B6" w:rsidRPr="003550BC">
        <w:rPr>
          <w:i/>
          <w:lang w:val="fr-FR"/>
        </w:rPr>
        <w:t>’</w:t>
      </w:r>
      <w:r w:rsidR="00610CCB" w:rsidRPr="003550BC">
        <w:rPr>
          <w:i/>
          <w:lang w:val="fr-FR"/>
        </w:rPr>
        <w:t>incitation et d</w:t>
      </w:r>
      <w:r w:rsidR="000878B6" w:rsidRPr="003550BC">
        <w:rPr>
          <w:i/>
          <w:lang w:val="fr-FR"/>
        </w:rPr>
        <w:t>’</w:t>
      </w:r>
      <w:r w:rsidR="00610CCB" w:rsidRPr="003550BC">
        <w:rPr>
          <w:i/>
          <w:lang w:val="fr-FR"/>
        </w:rPr>
        <w:t>attraction, en accordant une attention particulière aux prix décernés à titre d</w:t>
      </w:r>
      <w:r w:rsidR="000878B6" w:rsidRPr="003550BC">
        <w:rPr>
          <w:i/>
          <w:lang w:val="fr-FR"/>
        </w:rPr>
        <w:t>’</w:t>
      </w:r>
      <w:r w:rsidR="00610CCB" w:rsidRPr="003550BC">
        <w:rPr>
          <w:i/>
          <w:lang w:val="fr-FR"/>
        </w:rPr>
        <w:t>encouragement à l</w:t>
      </w:r>
      <w:r w:rsidR="000878B6" w:rsidRPr="003550BC">
        <w:rPr>
          <w:i/>
          <w:lang w:val="fr-FR"/>
        </w:rPr>
        <w:t>’</w:t>
      </w:r>
      <w:r w:rsidR="00610CCB" w:rsidRPr="003550BC">
        <w:rPr>
          <w:i/>
          <w:lang w:val="fr-FR"/>
        </w:rPr>
        <w:t>innovation et aux modèles de développement en libre accès</w:t>
      </w:r>
      <w:r w:rsidR="00610CCB" w:rsidRPr="003550BC">
        <w:rPr>
          <w:lang w:val="fr-FR"/>
        </w:rPr>
        <w:t>, par M.</w:t>
      </w:r>
      <w:r w:rsidR="00322688" w:rsidRPr="003550BC">
        <w:rPr>
          <w:lang w:val="fr-FR"/>
        </w:rPr>
        <w:t> </w:t>
      </w:r>
      <w:r w:rsidR="00410683" w:rsidRPr="003550BC">
        <w:rPr>
          <w:lang w:val="fr-FR"/>
        </w:rPr>
        <w:t>James </w:t>
      </w:r>
      <w:r w:rsidR="00C708C3">
        <w:rPr>
          <w:lang w:val="fr-FR"/>
        </w:rPr>
        <w:t>Packard </w:t>
      </w:r>
      <w:r w:rsidR="00610CCB" w:rsidRPr="003550BC">
        <w:rPr>
          <w:lang w:val="fr-FR"/>
        </w:rPr>
        <w:t>Love, Washington DC (</w:t>
      </w:r>
      <w:r w:rsidR="00AA5F27" w:rsidRPr="003550BC">
        <w:rPr>
          <w:lang w:val="fr-FR"/>
        </w:rPr>
        <w:t>É</w:t>
      </w:r>
      <w:r w:rsidR="00610CCB" w:rsidRPr="003550BC">
        <w:rPr>
          <w:lang w:val="fr-FR"/>
        </w:rPr>
        <w:t>tats</w:t>
      </w:r>
      <w:r w:rsidR="003550BC" w:rsidRPr="003550BC">
        <w:rPr>
          <w:lang w:val="fr-FR"/>
        </w:rPr>
        <w:noBreakHyphen/>
      </w:r>
      <w:r w:rsidR="00610CCB" w:rsidRPr="003550BC">
        <w:rPr>
          <w:lang w:val="fr-FR"/>
        </w:rPr>
        <w:t>Unis d</w:t>
      </w:r>
      <w:r w:rsidR="000878B6" w:rsidRPr="003550BC">
        <w:rPr>
          <w:lang w:val="fr-FR"/>
        </w:rPr>
        <w:t>’</w:t>
      </w:r>
      <w:r w:rsidR="00610CCB" w:rsidRPr="003550BC">
        <w:rPr>
          <w:lang w:val="fr-FR"/>
        </w:rPr>
        <w:t>Amérique) (la version finale du texte, tenant compte des observations formulées par l</w:t>
      </w:r>
      <w:r w:rsidR="000878B6" w:rsidRPr="003550BC">
        <w:rPr>
          <w:lang w:val="fr-FR"/>
        </w:rPr>
        <w:t>’</w:t>
      </w:r>
      <w:r w:rsidR="00610CCB" w:rsidRPr="003550BC">
        <w:rPr>
          <w:lang w:val="fr-FR"/>
        </w:rPr>
        <w:t>évaluateur</w:t>
      </w:r>
      <w:r w:rsidR="003550BC" w:rsidRPr="003550BC">
        <w:rPr>
          <w:lang w:val="fr-FR"/>
        </w:rPr>
        <w:noBreakHyphen/>
      </w:r>
      <w:r w:rsidR="00610CCB" w:rsidRPr="003550BC">
        <w:rPr>
          <w:lang w:val="fr-FR"/>
        </w:rPr>
        <w:t xml:space="preserve">expert, </w:t>
      </w:r>
      <w:r w:rsidR="00410683" w:rsidRPr="003550BC">
        <w:rPr>
          <w:lang w:val="fr-FR"/>
        </w:rPr>
        <w:t>M</w:t>
      </w:r>
      <w:r w:rsidR="00610CCB" w:rsidRPr="003550BC">
        <w:rPr>
          <w:lang w:val="fr-FR"/>
        </w:rPr>
        <w:t>. </w:t>
      </w:r>
      <w:r w:rsidR="005A7B7B" w:rsidRPr="003550BC">
        <w:rPr>
          <w:lang w:val="fr-FR"/>
        </w:rPr>
        <w:t>Dominique </w:t>
      </w:r>
      <w:proofErr w:type="spellStart"/>
      <w:r w:rsidR="00610CCB" w:rsidRPr="003550BC">
        <w:rPr>
          <w:lang w:val="fr-FR"/>
        </w:rPr>
        <w:t>Foray</w:t>
      </w:r>
      <w:proofErr w:type="spellEnd"/>
      <w:r w:rsidR="00610CCB" w:rsidRPr="003550BC">
        <w:rPr>
          <w:lang w:val="fr-FR"/>
        </w:rPr>
        <w:t xml:space="preserve"> de l</w:t>
      </w:r>
      <w:r w:rsidR="000878B6" w:rsidRPr="003550BC">
        <w:rPr>
          <w:lang w:val="fr-FR"/>
        </w:rPr>
        <w:t>’</w:t>
      </w:r>
      <w:r w:rsidR="00610CCB" w:rsidRPr="003550BC">
        <w:rPr>
          <w:lang w:val="fr-FR"/>
        </w:rPr>
        <w:t>EPFL (Suisse), a été reçue le 9</w:t>
      </w:r>
      <w:r w:rsidR="00AA5F27" w:rsidRPr="003550BC">
        <w:rPr>
          <w:lang w:val="fr-FR"/>
        </w:rPr>
        <w:t> </w:t>
      </w:r>
      <w:r w:rsidR="00610CCB" w:rsidRPr="003550BC">
        <w:rPr>
          <w:lang w:val="fr-FR"/>
        </w:rPr>
        <w:t>septembre</w:t>
      </w:r>
      <w:r w:rsidR="00AA5F27" w:rsidRPr="003550BC">
        <w:rPr>
          <w:lang w:val="fr-FR"/>
        </w:rPr>
        <w:t> </w:t>
      </w:r>
      <w:r w:rsidR="00610CCB" w:rsidRPr="003550BC">
        <w:rPr>
          <w:lang w:val="fr-FR"/>
        </w:rPr>
        <w:t>2014).</w:t>
      </w:r>
    </w:p>
    <w:p w:rsidR="006E5531" w:rsidRPr="003550BC" w:rsidRDefault="000072FB" w:rsidP="000072FB">
      <w:pPr>
        <w:pStyle w:val="Heading1"/>
      </w:pPr>
      <w:r w:rsidRPr="003550BC">
        <w:t>VI.</w:t>
      </w:r>
      <w:r w:rsidRPr="003550BC">
        <w:tab/>
        <w:t>F</w:t>
      </w:r>
      <w:r w:rsidR="00610CCB" w:rsidRPr="003550BC">
        <w:t>orum d</w:t>
      </w:r>
      <w:r w:rsidR="000878B6" w:rsidRPr="003550BC">
        <w:t>’</w:t>
      </w:r>
      <w:r w:rsidR="00610CCB" w:rsidRPr="003550BC">
        <w:t>experts internationaux de haut niveau</w:t>
      </w:r>
    </w:p>
    <w:p w:rsidR="006E5531" w:rsidRPr="003550BC" w:rsidRDefault="00610CCB" w:rsidP="00806D5D">
      <w:pPr>
        <w:pStyle w:val="ONUMFS"/>
        <w:rPr>
          <w:lang w:val="fr-FR"/>
        </w:rPr>
      </w:pPr>
      <w:bookmarkStart w:id="4" w:name="_Ref395101559"/>
      <w:r w:rsidRPr="003550BC">
        <w:rPr>
          <w:lang w:val="fr-FR"/>
        </w:rPr>
        <w:t>Le Forum d</w:t>
      </w:r>
      <w:r w:rsidR="000878B6" w:rsidRPr="003550BC">
        <w:rPr>
          <w:lang w:val="fr-FR"/>
        </w:rPr>
        <w:t>’</w:t>
      </w:r>
      <w:r w:rsidRPr="003550BC">
        <w:rPr>
          <w:lang w:val="fr-FR"/>
        </w:rPr>
        <w:t>experts internationaux de haut niveau, dont l</w:t>
      </w:r>
      <w:r w:rsidR="000878B6" w:rsidRPr="003550BC">
        <w:rPr>
          <w:lang w:val="fr-FR"/>
        </w:rPr>
        <w:t>’</w:t>
      </w:r>
      <w:r w:rsidRPr="003550BC">
        <w:rPr>
          <w:lang w:val="fr-FR"/>
        </w:rPr>
        <w:t>organisation est envisagée dans le cadre du projet, est provisoirement prévu au siège de l</w:t>
      </w:r>
      <w:r w:rsidR="000878B6" w:rsidRPr="003550BC">
        <w:rPr>
          <w:lang w:val="fr-FR"/>
        </w:rPr>
        <w:t>’</w:t>
      </w:r>
      <w:r w:rsidRPr="003550BC">
        <w:rPr>
          <w:lang w:val="fr-FR"/>
        </w:rPr>
        <w:t xml:space="preserve">OMPI à Genève </w:t>
      </w:r>
      <w:r w:rsidR="008F59DD" w:rsidRPr="003550BC">
        <w:rPr>
          <w:lang w:val="fr-FR"/>
        </w:rPr>
        <w:t>en</w:t>
      </w:r>
      <w:r w:rsidR="00084A01" w:rsidRPr="003550BC">
        <w:rPr>
          <w:lang w:val="fr-FR"/>
        </w:rPr>
        <w:t> </w:t>
      </w:r>
      <w:r w:rsidRPr="003550BC">
        <w:rPr>
          <w:lang w:val="fr-FR"/>
        </w:rPr>
        <w:t>janvier</w:t>
      </w:r>
      <w:r w:rsidR="00084A01" w:rsidRPr="003550BC">
        <w:rPr>
          <w:lang w:val="fr-FR"/>
        </w:rPr>
        <w:t> </w:t>
      </w:r>
      <w:r w:rsidRPr="003550BC">
        <w:rPr>
          <w:lang w:val="fr-FR"/>
        </w:rPr>
        <w:t>2015.</w:t>
      </w:r>
      <w:r w:rsidR="00126538" w:rsidRPr="003550BC">
        <w:rPr>
          <w:lang w:val="fr-FR"/>
        </w:rPr>
        <w:t xml:space="preserve">  </w:t>
      </w:r>
      <w:r w:rsidRPr="003550BC">
        <w:rPr>
          <w:lang w:val="fr-FR"/>
        </w:rPr>
        <w:t>Comme indiqué dans le document CDIP/9/INF/4, le forum d</w:t>
      </w:r>
      <w:r w:rsidR="000878B6" w:rsidRPr="003550BC">
        <w:rPr>
          <w:lang w:val="fr-FR"/>
        </w:rPr>
        <w:t>’</w:t>
      </w:r>
      <w:r w:rsidRPr="003550BC">
        <w:rPr>
          <w:lang w:val="fr-FR"/>
        </w:rPr>
        <w:t>experts internationaux de haut niveau prendra la forme d</w:t>
      </w:r>
      <w:r w:rsidR="000878B6" w:rsidRPr="003550BC">
        <w:rPr>
          <w:lang w:val="fr-FR"/>
        </w:rPr>
        <w:t>’</w:t>
      </w:r>
      <w:r w:rsidRPr="003550BC">
        <w:rPr>
          <w:lang w:val="fr-FR"/>
        </w:rPr>
        <w:t>une conférence internationale pour amorcer des discussions sur les moyens à mettre en œuvre, dans le cadre du mandat de l</w:t>
      </w:r>
      <w:r w:rsidR="000878B6" w:rsidRPr="003550BC">
        <w:rPr>
          <w:lang w:val="fr-FR"/>
        </w:rPr>
        <w:t>’</w:t>
      </w:r>
      <w:r w:rsidRPr="003550BC">
        <w:rPr>
          <w:lang w:val="fr-FR"/>
        </w:rPr>
        <w:t>OMPI, afin de faciliter l</w:t>
      </w:r>
      <w:r w:rsidR="000878B6" w:rsidRPr="003550BC">
        <w:rPr>
          <w:lang w:val="fr-FR"/>
        </w:rPr>
        <w:t>’</w:t>
      </w:r>
      <w:r w:rsidRPr="003550BC">
        <w:rPr>
          <w:lang w:val="fr-FR"/>
        </w:rPr>
        <w:t xml:space="preserve">accès des pays en développement et des PMA aux savoirs et à la technologie, </w:t>
      </w:r>
      <w:r w:rsidR="000878B6" w:rsidRPr="003550BC">
        <w:rPr>
          <w:lang w:val="fr-FR"/>
        </w:rPr>
        <w:t>y compris</w:t>
      </w:r>
      <w:r w:rsidRPr="003550BC">
        <w:rPr>
          <w:lang w:val="fr-FR"/>
        </w:rPr>
        <w:t xml:space="preserve"> dans des domaines émergents ainsi que dans d</w:t>
      </w:r>
      <w:r w:rsidR="000878B6" w:rsidRPr="003550BC">
        <w:rPr>
          <w:lang w:val="fr-FR"/>
        </w:rPr>
        <w:t>’</w:t>
      </w:r>
      <w:r w:rsidRPr="003550BC">
        <w:rPr>
          <w:lang w:val="fr-FR"/>
        </w:rPr>
        <w:t>autres domaines présentant un intérêt particulier pour les pays en développement à la lumière des recommandations n</w:t>
      </w:r>
      <w:r w:rsidRPr="003550BC">
        <w:rPr>
          <w:vertAlign w:val="superscript"/>
          <w:lang w:val="fr-FR"/>
        </w:rPr>
        <w:t>os</w:t>
      </w:r>
      <w:r w:rsidRPr="003550BC">
        <w:rPr>
          <w:lang w:val="fr-FR"/>
        </w:rPr>
        <w:t> 19, 25, 26 et 28 (alimentation, agriculture, changement climatique).</w:t>
      </w:r>
      <w:r w:rsidR="00126538" w:rsidRPr="003550BC">
        <w:rPr>
          <w:lang w:val="fr-FR"/>
        </w:rPr>
        <w:t xml:space="preserve">  </w:t>
      </w:r>
      <w:bookmarkStart w:id="5" w:name="_Ref395101561"/>
      <w:bookmarkEnd w:id="4"/>
      <w:r w:rsidR="006C2794" w:rsidRPr="003550BC">
        <w:rPr>
          <w:lang w:val="fr-FR"/>
        </w:rPr>
        <w:t>S</w:t>
      </w:r>
      <w:r w:rsidR="000878B6" w:rsidRPr="003550BC">
        <w:rPr>
          <w:lang w:val="fr-FR"/>
        </w:rPr>
        <w:t>’</w:t>
      </w:r>
      <w:r w:rsidR="006C2794" w:rsidRPr="003550BC">
        <w:rPr>
          <w:lang w:val="fr-FR"/>
        </w:rPr>
        <w:t xml:space="preserve">appuyant </w:t>
      </w:r>
      <w:r w:rsidR="00DE1EA5">
        <w:rPr>
          <w:lang w:val="fr-FR"/>
        </w:rPr>
        <w:t xml:space="preserve">notamment </w:t>
      </w:r>
      <w:r w:rsidR="006C2794" w:rsidRPr="003550BC">
        <w:rPr>
          <w:lang w:val="fr-FR"/>
        </w:rPr>
        <w:t>sur les résultats des cinq</w:t>
      </w:r>
      <w:r w:rsidR="00084A01" w:rsidRPr="003550BC">
        <w:rPr>
          <w:lang w:val="fr-FR"/>
        </w:rPr>
        <w:t> </w:t>
      </w:r>
      <w:r w:rsidR="006C2794" w:rsidRPr="003550BC">
        <w:rPr>
          <w:lang w:val="fr-FR"/>
        </w:rPr>
        <w:t>réunions de consultation régionales sur le transfert de technologie, les six</w:t>
      </w:r>
      <w:r w:rsidR="00084A01" w:rsidRPr="003550BC">
        <w:rPr>
          <w:lang w:val="fr-FR"/>
        </w:rPr>
        <w:t> </w:t>
      </w:r>
      <w:r w:rsidR="006C2794" w:rsidRPr="003550BC">
        <w:rPr>
          <w:lang w:val="fr-FR"/>
        </w:rPr>
        <w:t>études examinées par des pairs et l</w:t>
      </w:r>
      <w:r w:rsidR="000878B6" w:rsidRPr="003550BC">
        <w:rPr>
          <w:lang w:val="fr-FR"/>
        </w:rPr>
        <w:t>’</w:t>
      </w:r>
      <w:r w:rsidR="006C2794" w:rsidRPr="003550BC">
        <w:rPr>
          <w:lang w:val="fr-FR"/>
        </w:rPr>
        <w:t>expérience de spécialistes mondiaux des questions de transfert de droits de propriété intellectuelle dans les milieux uni</w:t>
      </w:r>
      <w:r w:rsidR="00084A01" w:rsidRPr="003550BC">
        <w:rPr>
          <w:lang w:val="fr-FR"/>
        </w:rPr>
        <w:t>versitaires et industriels, le f</w:t>
      </w:r>
      <w:r w:rsidR="006C2794" w:rsidRPr="003550BC">
        <w:rPr>
          <w:lang w:val="fr-FR"/>
        </w:rPr>
        <w:t>orum constituera une structure de dialogue ouvert entre experts aussi bien de pays développés que de pays en développement, compétents dans le domaine du transfert de technologie entre les secteurs public et privé</w:t>
      </w:r>
      <w:r w:rsidR="00084A01" w:rsidRPr="003550BC">
        <w:rPr>
          <w:lang w:val="fr-FR"/>
        </w:rPr>
        <w:t>,</w:t>
      </w:r>
      <w:r w:rsidR="006C2794" w:rsidRPr="003550BC">
        <w:rPr>
          <w:lang w:val="fr-FR"/>
        </w:rPr>
        <w:t xml:space="preserve"> et permettra également de débattre des politiques de propriété intellectuelle à l</w:t>
      </w:r>
      <w:r w:rsidR="000878B6" w:rsidRPr="003550BC">
        <w:rPr>
          <w:lang w:val="fr-FR"/>
        </w:rPr>
        <w:t>’</w:t>
      </w:r>
      <w:r w:rsidR="006C2794" w:rsidRPr="003550BC">
        <w:rPr>
          <w:lang w:val="fr-FR"/>
        </w:rPr>
        <w:t>appui du transfert de technologie mises au point par les pays développés.</w:t>
      </w:r>
    </w:p>
    <w:p w:rsidR="00F22278" w:rsidRPr="003550BC" w:rsidRDefault="00177EAD" w:rsidP="00806D5D">
      <w:pPr>
        <w:pStyle w:val="ONUMFS"/>
        <w:rPr>
          <w:lang w:val="fr-FR"/>
        </w:rPr>
      </w:pPr>
      <w:r w:rsidRPr="003550BC">
        <w:rPr>
          <w:lang w:val="fr-FR"/>
        </w:rPr>
        <w:t xml:space="preserve">En ce qui concerne le choix des experts qui seront invités à participer au </w:t>
      </w:r>
      <w:r w:rsidR="00084A01" w:rsidRPr="003550BC">
        <w:rPr>
          <w:lang w:val="fr-FR"/>
        </w:rPr>
        <w:t>f</w:t>
      </w:r>
      <w:r w:rsidRPr="003550BC">
        <w:rPr>
          <w:lang w:val="fr-FR"/>
        </w:rPr>
        <w:t>orum ainsi que leur mandat, le document CDIP/9/INF/4 (fin du paragraphe</w:t>
      </w:r>
      <w:r w:rsidR="00084A01" w:rsidRPr="003550BC">
        <w:rPr>
          <w:lang w:val="fr-FR"/>
        </w:rPr>
        <w:t> </w:t>
      </w:r>
      <w:r w:rsidRPr="003550BC">
        <w:rPr>
          <w:lang w:val="fr-FR"/>
        </w:rPr>
        <w:t>59) prévoit ce qui suit</w:t>
      </w:r>
      <w:r w:rsidR="00084A01" w:rsidRPr="003550BC">
        <w:rPr>
          <w:lang w:val="fr-FR"/>
        </w:rPr>
        <w:t> </w:t>
      </w:r>
      <w:r w:rsidRPr="003550BC">
        <w:rPr>
          <w:lang w:val="fr-FR"/>
        </w:rPr>
        <w:t>:</w:t>
      </w:r>
    </w:p>
    <w:p w:rsidR="006E5531" w:rsidRPr="003550BC" w:rsidRDefault="0046296F" w:rsidP="00177EAD">
      <w:pPr>
        <w:pStyle w:val="ONUME"/>
        <w:numPr>
          <w:ilvl w:val="0"/>
          <w:numId w:val="0"/>
        </w:numPr>
        <w:ind w:left="567"/>
        <w:rPr>
          <w:lang w:val="fr-FR"/>
        </w:rPr>
      </w:pPr>
      <w:r w:rsidRPr="003550BC">
        <w:rPr>
          <w:lang w:val="fr-FR"/>
        </w:rPr>
        <w:lastRenderedPageBreak/>
        <w:t>“</w:t>
      </w:r>
      <w:r w:rsidR="00177EAD" w:rsidRPr="003550BC">
        <w:rPr>
          <w:lang w:val="fr-FR"/>
        </w:rPr>
        <w:t>Le forum d</w:t>
      </w:r>
      <w:r w:rsidR="000878B6" w:rsidRPr="003550BC">
        <w:rPr>
          <w:lang w:val="fr-FR"/>
        </w:rPr>
        <w:t>’</w:t>
      </w:r>
      <w:r w:rsidR="00177EAD" w:rsidRPr="003550BC">
        <w:rPr>
          <w:lang w:val="fr-FR"/>
        </w:rPr>
        <w:t>experts de haut niveau devrait également tirer avantage de consultations avec les États membres.  En ce qui concerne la composition de ce forum, les meilleurs experts mondiaux dans les différents domaines concernés devront être sélectionnés par l</w:t>
      </w:r>
      <w:r w:rsidR="000878B6" w:rsidRPr="003550BC">
        <w:rPr>
          <w:lang w:val="fr-FR"/>
        </w:rPr>
        <w:t>’</w:t>
      </w:r>
      <w:r w:rsidR="00177EAD" w:rsidRPr="003550BC">
        <w:rPr>
          <w:lang w:val="fr-FR"/>
        </w:rPr>
        <w:t>OMPI sur la base de critères de sélection équitables approuvés par les États membres afin d</w:t>
      </w:r>
      <w:r w:rsidR="000878B6" w:rsidRPr="003550BC">
        <w:rPr>
          <w:lang w:val="fr-FR"/>
        </w:rPr>
        <w:t>’</w:t>
      </w:r>
      <w:r w:rsidR="00177EAD" w:rsidRPr="003550BC">
        <w:rPr>
          <w:lang w:val="fr-FR"/>
        </w:rPr>
        <w:t>assurer la poursuite du projet.  Pour la réunion d</w:t>
      </w:r>
      <w:r w:rsidR="000878B6" w:rsidRPr="003550BC">
        <w:rPr>
          <w:lang w:val="fr-FR"/>
        </w:rPr>
        <w:t>’</w:t>
      </w:r>
      <w:r w:rsidR="00177EAD" w:rsidRPr="003550BC">
        <w:rPr>
          <w:lang w:val="fr-FR"/>
        </w:rPr>
        <w:t>experts, des experts issus des secteurs public et privé seraient invités.  Leur mandat serait fixé en concertation avec les États membres.</w:t>
      </w:r>
      <w:r w:rsidRPr="003550BC">
        <w:rPr>
          <w:lang w:val="fr-FR"/>
        </w:rPr>
        <w:t>”</w:t>
      </w:r>
    </w:p>
    <w:bookmarkEnd w:id="5"/>
    <w:p w:rsidR="000878B6" w:rsidRPr="003550BC" w:rsidRDefault="00732B40" w:rsidP="00A45D92">
      <w:pPr>
        <w:pStyle w:val="ONUMFS"/>
        <w:rPr>
          <w:lang w:val="fr-FR"/>
        </w:rPr>
      </w:pPr>
      <w:r w:rsidRPr="003550BC">
        <w:rPr>
          <w:lang w:val="fr-FR"/>
        </w:rPr>
        <w:t>Afin d</w:t>
      </w:r>
      <w:r w:rsidR="000878B6" w:rsidRPr="003550BC">
        <w:rPr>
          <w:lang w:val="fr-FR"/>
        </w:rPr>
        <w:t>’</w:t>
      </w:r>
      <w:r w:rsidRPr="003550BC">
        <w:rPr>
          <w:lang w:val="fr-FR"/>
        </w:rPr>
        <w:t>obtenir des conseils sur un éventuel mécanisme permettant d</w:t>
      </w:r>
      <w:r w:rsidR="000878B6" w:rsidRPr="003550BC">
        <w:rPr>
          <w:lang w:val="fr-FR"/>
        </w:rPr>
        <w:t>’</w:t>
      </w:r>
      <w:r w:rsidRPr="003550BC">
        <w:rPr>
          <w:lang w:val="fr-FR"/>
        </w:rPr>
        <w:t>obtenir l</w:t>
      </w:r>
      <w:r w:rsidR="000878B6" w:rsidRPr="003550BC">
        <w:rPr>
          <w:lang w:val="fr-FR"/>
        </w:rPr>
        <w:t>’</w:t>
      </w:r>
      <w:r w:rsidRPr="003550BC">
        <w:rPr>
          <w:lang w:val="fr-FR"/>
        </w:rPr>
        <w:t xml:space="preserve">approbation des États membres sur un ensemble de critères de </w:t>
      </w:r>
      <w:r w:rsidR="00BC748B" w:rsidRPr="003550BC">
        <w:rPr>
          <w:lang w:val="fr-FR"/>
        </w:rPr>
        <w:t>sélection</w:t>
      </w:r>
      <w:r w:rsidRPr="003550BC">
        <w:rPr>
          <w:lang w:val="fr-FR"/>
        </w:rPr>
        <w:t xml:space="preserve"> équitables </w:t>
      </w:r>
      <w:r w:rsidR="00BC748B" w:rsidRPr="003550BC">
        <w:rPr>
          <w:lang w:val="fr-FR"/>
        </w:rPr>
        <w:t>en ce qui concerne le choix des experts qui seront</w:t>
      </w:r>
      <w:r w:rsidRPr="003550BC">
        <w:rPr>
          <w:lang w:val="fr-FR"/>
        </w:rPr>
        <w:t xml:space="preserve"> invit</w:t>
      </w:r>
      <w:r w:rsidR="00BC748B" w:rsidRPr="003550BC">
        <w:rPr>
          <w:lang w:val="fr-FR"/>
        </w:rPr>
        <w:t>és</w:t>
      </w:r>
      <w:r w:rsidR="00FC7A71" w:rsidRPr="003550BC">
        <w:rPr>
          <w:lang w:val="fr-FR"/>
        </w:rPr>
        <w:t xml:space="preserve"> à participer</w:t>
      </w:r>
      <w:r w:rsidRPr="003550BC">
        <w:rPr>
          <w:lang w:val="fr-FR"/>
        </w:rPr>
        <w:t xml:space="preserve"> au forum et </w:t>
      </w:r>
      <w:r w:rsidR="004559B9">
        <w:rPr>
          <w:lang w:val="fr-FR"/>
        </w:rPr>
        <w:t xml:space="preserve">de </w:t>
      </w:r>
      <w:r w:rsidRPr="003550BC">
        <w:rPr>
          <w:lang w:val="fr-FR"/>
        </w:rPr>
        <w:t>consulter les États membres sur le mandate de ces experts, le Secrétariat a invit</w:t>
      </w:r>
      <w:r w:rsidR="00FC7A71" w:rsidRPr="003550BC">
        <w:rPr>
          <w:lang w:val="fr-FR"/>
        </w:rPr>
        <w:t>é</w:t>
      </w:r>
      <w:r w:rsidRPr="003550BC">
        <w:rPr>
          <w:lang w:val="fr-FR"/>
        </w:rPr>
        <w:t xml:space="preserve"> les coordonnateurs de tous les group</w:t>
      </w:r>
      <w:r w:rsidR="00FC7A71" w:rsidRPr="003550BC">
        <w:rPr>
          <w:lang w:val="fr-FR"/>
        </w:rPr>
        <w:t>e</w:t>
      </w:r>
      <w:r w:rsidRPr="003550BC">
        <w:rPr>
          <w:lang w:val="fr-FR"/>
        </w:rPr>
        <w:t>s régionaux à une r</w:t>
      </w:r>
      <w:r w:rsidR="00FC7A71" w:rsidRPr="003550BC">
        <w:rPr>
          <w:lang w:val="fr-FR"/>
        </w:rPr>
        <w:t>é</w:t>
      </w:r>
      <w:r w:rsidRPr="003550BC">
        <w:rPr>
          <w:lang w:val="fr-FR"/>
        </w:rPr>
        <w:t>union informelle tenue à Genève le 24 octobre 201</w:t>
      </w:r>
      <w:r w:rsidR="00701E14" w:rsidRPr="003550BC">
        <w:rPr>
          <w:lang w:val="fr-FR"/>
        </w:rPr>
        <w:t>4</w:t>
      </w:r>
      <w:r w:rsidRPr="003550BC">
        <w:rPr>
          <w:lang w:val="fr-FR"/>
        </w:rPr>
        <w:t>.</w:t>
      </w:r>
    </w:p>
    <w:p w:rsidR="00732B40" w:rsidRPr="003550BC" w:rsidRDefault="00F677A6" w:rsidP="00A45D92">
      <w:pPr>
        <w:pStyle w:val="ONUMFS"/>
        <w:rPr>
          <w:lang w:val="fr-FR"/>
        </w:rPr>
      </w:pPr>
      <w:bookmarkStart w:id="6" w:name="_Ref402339608"/>
      <w:r w:rsidRPr="003550BC">
        <w:rPr>
          <w:lang w:val="fr-FR"/>
        </w:rPr>
        <w:t>Durant cette réunion, tous les coordonnateurs régionaux ont convenu de demander aux États membres d</w:t>
      </w:r>
      <w:r w:rsidR="000878B6" w:rsidRPr="003550BC">
        <w:rPr>
          <w:lang w:val="fr-FR"/>
        </w:rPr>
        <w:t>’</w:t>
      </w:r>
      <w:r w:rsidRPr="003550BC">
        <w:rPr>
          <w:lang w:val="fr-FR"/>
        </w:rPr>
        <w:t>approuver les critères de sélection suivants en ce qui concerne le</w:t>
      </w:r>
      <w:r w:rsidR="004559B9">
        <w:rPr>
          <w:lang w:val="fr-FR"/>
        </w:rPr>
        <w:t xml:space="preserve"> choix de</w:t>
      </w:r>
      <w:r w:rsidRPr="003550BC">
        <w:rPr>
          <w:lang w:val="fr-FR"/>
        </w:rPr>
        <w:t>s experts qui seront invités à participer au forum</w:t>
      </w:r>
      <w:r w:rsidR="00732B40" w:rsidRPr="003550BC">
        <w:rPr>
          <w:lang w:val="fr-FR"/>
        </w:rPr>
        <w:t xml:space="preserve"> (</w:t>
      </w:r>
      <w:r w:rsidRPr="003550BC">
        <w:rPr>
          <w:lang w:val="fr-FR"/>
        </w:rPr>
        <w:t>fondés sur les critères approuvés par les États membres concernant la sélection des consultants pour les réunions de consultation régionales organisées dans le cadre du projet</w:t>
      </w:r>
      <w:r w:rsidR="00732B40" w:rsidRPr="003550BC">
        <w:rPr>
          <w:lang w:val="fr-FR"/>
        </w:rPr>
        <w:t xml:space="preserve">;  </w:t>
      </w:r>
      <w:r w:rsidRPr="003550BC">
        <w:rPr>
          <w:lang w:val="fr-FR"/>
        </w:rPr>
        <w:t>voir le paragraphe 12 de l</w:t>
      </w:r>
      <w:r w:rsidR="000878B6" w:rsidRPr="003550BC">
        <w:rPr>
          <w:lang w:val="fr-FR"/>
        </w:rPr>
        <w:t>’</w:t>
      </w:r>
      <w:r w:rsidRPr="003550BC">
        <w:rPr>
          <w:lang w:val="fr-FR"/>
        </w:rPr>
        <w:t xml:space="preserve">appendice I du </w:t>
      </w:r>
      <w:r w:rsidR="000878B6" w:rsidRPr="003550BC">
        <w:rPr>
          <w:lang w:val="fr-FR"/>
        </w:rPr>
        <w:t>document CD</w:t>
      </w:r>
      <w:r w:rsidR="00732B40" w:rsidRPr="003550BC">
        <w:rPr>
          <w:lang w:val="fr-FR"/>
        </w:rPr>
        <w:t>IP/9/INF/4)</w:t>
      </w:r>
      <w:r w:rsidRPr="003550BC">
        <w:rPr>
          <w:lang w:val="fr-FR"/>
        </w:rPr>
        <w:t> :</w:t>
      </w:r>
      <w:bookmarkEnd w:id="6"/>
    </w:p>
    <w:p w:rsidR="00732B40" w:rsidRPr="003550BC" w:rsidRDefault="00732B40" w:rsidP="00732B40">
      <w:pPr>
        <w:pStyle w:val="ONUME"/>
        <w:numPr>
          <w:ilvl w:val="0"/>
          <w:numId w:val="0"/>
        </w:numPr>
        <w:ind w:left="567"/>
        <w:rPr>
          <w:lang w:val="fr-FR"/>
        </w:rPr>
      </w:pPr>
      <w:r w:rsidRPr="003550BC">
        <w:rPr>
          <w:lang w:val="fr-FR"/>
        </w:rPr>
        <w:t>“</w:t>
      </w:r>
      <w:r w:rsidR="00F677A6" w:rsidRPr="003550BC">
        <w:rPr>
          <w:lang w:val="fr-FR"/>
        </w:rPr>
        <w:t xml:space="preserve">Le Secrétariat a été prié, </w:t>
      </w:r>
      <w:r w:rsidR="00601C09" w:rsidRPr="003550BC">
        <w:rPr>
          <w:lang w:val="fr-FR"/>
        </w:rPr>
        <w:t xml:space="preserve">pour </w:t>
      </w:r>
      <w:r w:rsidR="00F677A6" w:rsidRPr="003550BC">
        <w:rPr>
          <w:lang w:val="fr-FR"/>
        </w:rPr>
        <w:t>la sélection des experts qui seront invités au Forum d</w:t>
      </w:r>
      <w:r w:rsidR="000878B6" w:rsidRPr="003550BC">
        <w:rPr>
          <w:lang w:val="fr-FR"/>
        </w:rPr>
        <w:t>’</w:t>
      </w:r>
      <w:r w:rsidR="00F677A6" w:rsidRPr="003550BC">
        <w:rPr>
          <w:lang w:val="fr-FR"/>
        </w:rPr>
        <w:t>experts internationaux de haut niveau, d</w:t>
      </w:r>
      <w:r w:rsidR="000878B6" w:rsidRPr="003550BC">
        <w:rPr>
          <w:lang w:val="fr-FR"/>
        </w:rPr>
        <w:t>’</w:t>
      </w:r>
      <w:r w:rsidR="00F677A6" w:rsidRPr="003550BC">
        <w:rPr>
          <w:lang w:val="fr-FR"/>
        </w:rPr>
        <w:t>appliquer des critères qui reposent sur un équilibre en termes de représentation géographiqu</w:t>
      </w:r>
      <w:r w:rsidR="00601C09" w:rsidRPr="003550BC">
        <w:rPr>
          <w:lang w:val="fr-FR"/>
        </w:rPr>
        <w:t>e (pays développés et pays en développement), de milieu professionnel (secteurs public et privé) et de point de vue concernant le rôle de la propriété intellectuelle dans le transfert de technologie</w:t>
      </w:r>
      <w:r w:rsidRPr="003550BC">
        <w:rPr>
          <w:lang w:val="fr-FR"/>
        </w:rPr>
        <w:t>”</w:t>
      </w:r>
      <w:r w:rsidR="00601C09" w:rsidRPr="003550BC">
        <w:rPr>
          <w:lang w:val="fr-FR"/>
        </w:rPr>
        <w:t>.</w:t>
      </w:r>
    </w:p>
    <w:p w:rsidR="00732B40" w:rsidRPr="003550BC" w:rsidRDefault="00601C09" w:rsidP="00A45D92">
      <w:pPr>
        <w:pStyle w:val="ONUMFS"/>
        <w:rPr>
          <w:lang w:val="fr-FR"/>
        </w:rPr>
      </w:pPr>
      <w:bookmarkStart w:id="7" w:name="_Ref402339690"/>
      <w:r w:rsidRPr="003550BC">
        <w:rPr>
          <w:lang w:val="fr-FR"/>
        </w:rPr>
        <w:t xml:space="preserve">Durant cette réunion, tous les coordonnateurs régionaux ont convenu également de consulter les États membres sur le mandat suivant </w:t>
      </w:r>
      <w:r w:rsidR="004559B9">
        <w:rPr>
          <w:lang w:val="fr-FR"/>
        </w:rPr>
        <w:t xml:space="preserve">qui sera </w:t>
      </w:r>
      <w:r w:rsidRPr="003550BC">
        <w:rPr>
          <w:lang w:val="fr-FR"/>
        </w:rPr>
        <w:t>confié aux experts invités au Forum d</w:t>
      </w:r>
      <w:r w:rsidR="000878B6" w:rsidRPr="003550BC">
        <w:rPr>
          <w:lang w:val="fr-FR"/>
        </w:rPr>
        <w:t>’</w:t>
      </w:r>
      <w:r w:rsidRPr="003550BC">
        <w:rPr>
          <w:lang w:val="fr-FR"/>
        </w:rPr>
        <w:t>experts internationaux de haut niveau :</w:t>
      </w:r>
      <w:bookmarkEnd w:id="7"/>
    </w:p>
    <w:p w:rsidR="00732B40" w:rsidRPr="003550BC" w:rsidRDefault="00732B40" w:rsidP="00732B40">
      <w:pPr>
        <w:pStyle w:val="ONUME"/>
        <w:numPr>
          <w:ilvl w:val="0"/>
          <w:numId w:val="0"/>
        </w:numPr>
        <w:ind w:left="567"/>
        <w:rPr>
          <w:lang w:val="fr-FR"/>
        </w:rPr>
      </w:pPr>
      <w:r w:rsidRPr="003550BC">
        <w:rPr>
          <w:lang w:val="fr-FR"/>
        </w:rPr>
        <w:t>“</w:t>
      </w:r>
      <w:r w:rsidR="00601C09" w:rsidRPr="003550BC">
        <w:rPr>
          <w:lang w:val="fr-FR"/>
        </w:rPr>
        <w:t>Les experts devraient se familiariser avec les résultats attendus</w:t>
      </w:r>
      <w:r w:rsidRPr="003550BC">
        <w:rPr>
          <w:lang w:val="fr-FR"/>
        </w:rPr>
        <w:t xml:space="preserve">. </w:t>
      </w:r>
      <w:r w:rsidR="00601C09" w:rsidRPr="003550BC">
        <w:rPr>
          <w:lang w:val="fr-FR"/>
        </w:rPr>
        <w:t xml:space="preserve"> </w:t>
      </w:r>
      <w:r w:rsidR="001A5C4C" w:rsidRPr="003550BC">
        <w:rPr>
          <w:lang w:val="fr-FR"/>
        </w:rPr>
        <w:t>Lors de la formulation d</w:t>
      </w:r>
      <w:r w:rsidR="000878B6" w:rsidRPr="003550BC">
        <w:rPr>
          <w:lang w:val="fr-FR"/>
        </w:rPr>
        <w:t>’</w:t>
      </w:r>
      <w:r w:rsidR="001A5C4C" w:rsidRPr="003550BC">
        <w:rPr>
          <w:lang w:val="fr-FR"/>
        </w:rPr>
        <w:t>idées à inscrire sur la liste de propositions et de mesures éventuelles de promotion du transfert de technologie à présenter</w:t>
      </w:r>
      <w:r w:rsidR="000878B6" w:rsidRPr="003550BC">
        <w:rPr>
          <w:lang w:val="fr-FR"/>
        </w:rPr>
        <w:t xml:space="preserve"> au CDI</w:t>
      </w:r>
      <w:r w:rsidR="001A5C4C" w:rsidRPr="003550BC">
        <w:rPr>
          <w:lang w:val="fr-FR"/>
        </w:rPr>
        <w:t xml:space="preserve">P pour examen, les experts devraient partir du plus petit dénominateur commun entre toutes ces idées et </w:t>
      </w:r>
      <w:r w:rsidR="00EE1DD6" w:rsidRPr="003550BC">
        <w:rPr>
          <w:lang w:val="fr-FR"/>
        </w:rPr>
        <w:t>tenir compte des</w:t>
      </w:r>
      <w:r w:rsidR="001A5C4C" w:rsidRPr="003550BC">
        <w:rPr>
          <w:lang w:val="fr-FR"/>
        </w:rPr>
        <w:t xml:space="preserve"> éléments </w:t>
      </w:r>
      <w:r w:rsidR="00EE1DD6" w:rsidRPr="003550BC">
        <w:rPr>
          <w:lang w:val="fr-FR"/>
        </w:rPr>
        <w:t>qui sont à la fois réalistes et mutuellement acceptables et bénéfiques comme point de départ pour parvenir à des solutions communes</w:t>
      </w:r>
      <w:r w:rsidRPr="003550BC">
        <w:rPr>
          <w:lang w:val="fr-FR"/>
        </w:rPr>
        <w:t>”</w:t>
      </w:r>
      <w:r w:rsidR="00EE1DD6" w:rsidRPr="003550BC">
        <w:rPr>
          <w:lang w:val="fr-FR"/>
        </w:rPr>
        <w:t>.</w:t>
      </w:r>
    </w:p>
    <w:p w:rsidR="00732B40" w:rsidRPr="003550BC" w:rsidRDefault="00696853" w:rsidP="00A45D92">
      <w:pPr>
        <w:pStyle w:val="ONUMFS"/>
        <w:rPr>
          <w:lang w:val="fr-FR"/>
        </w:rPr>
      </w:pPr>
      <w:r w:rsidRPr="003550BC">
        <w:rPr>
          <w:lang w:val="fr-FR"/>
        </w:rPr>
        <w:t xml:space="preserve">Enfin, </w:t>
      </w:r>
      <w:r w:rsidR="00DE1EA5" w:rsidRPr="003550BC">
        <w:rPr>
          <w:lang w:val="fr-FR"/>
        </w:rPr>
        <w:t>comme cela avait été envisagé au départ</w:t>
      </w:r>
      <w:r w:rsidR="00DE1EA5">
        <w:rPr>
          <w:lang w:val="fr-FR"/>
        </w:rPr>
        <w:t>,</w:t>
      </w:r>
      <w:r w:rsidRPr="003550BC">
        <w:rPr>
          <w:lang w:val="fr-FR"/>
        </w:rPr>
        <w:t xml:space="preserve"> le Forum d</w:t>
      </w:r>
      <w:r w:rsidR="000878B6" w:rsidRPr="003550BC">
        <w:rPr>
          <w:lang w:val="fr-FR"/>
        </w:rPr>
        <w:t>’</w:t>
      </w:r>
      <w:r w:rsidRPr="003550BC">
        <w:rPr>
          <w:lang w:val="fr-FR"/>
        </w:rPr>
        <w:t xml:space="preserve">experts internationaux de haut niveau </w:t>
      </w:r>
      <w:r w:rsidR="00DE1EA5">
        <w:rPr>
          <w:lang w:val="fr-FR"/>
        </w:rPr>
        <w:t xml:space="preserve">se tiendra </w:t>
      </w:r>
      <w:r w:rsidRPr="003550BC">
        <w:rPr>
          <w:lang w:val="fr-FR"/>
        </w:rPr>
        <w:t>sur trois</w:t>
      </w:r>
      <w:r w:rsidR="00DE1EA5">
        <w:rPr>
          <w:lang w:val="fr-FR"/>
        </w:rPr>
        <w:t xml:space="preserve"> jours</w:t>
      </w:r>
      <w:r w:rsidR="00732B40" w:rsidRPr="003550BC">
        <w:rPr>
          <w:lang w:val="fr-FR"/>
        </w:rPr>
        <w:t>.</w:t>
      </w:r>
    </w:p>
    <w:p w:rsidR="006E5531" w:rsidRPr="003550BC" w:rsidRDefault="00FB5CDF" w:rsidP="00A45D92">
      <w:pPr>
        <w:pStyle w:val="ONUMFS"/>
        <w:rPr>
          <w:lang w:val="fr-FR"/>
        </w:rPr>
      </w:pPr>
      <w:r w:rsidRPr="003550BC">
        <w:rPr>
          <w:lang w:val="fr-FR"/>
        </w:rPr>
        <w:t>Il est donc demandé aux États membres d</w:t>
      </w:r>
      <w:r w:rsidR="000878B6" w:rsidRPr="003550BC">
        <w:rPr>
          <w:lang w:val="fr-FR"/>
        </w:rPr>
        <w:t>’</w:t>
      </w:r>
      <w:r w:rsidRPr="003550BC">
        <w:rPr>
          <w:lang w:val="fr-FR"/>
        </w:rPr>
        <w:t>approuver les critères proposés pour la sélection des experts qui seront invités au Forum d</w:t>
      </w:r>
      <w:r w:rsidR="000878B6" w:rsidRPr="003550BC">
        <w:rPr>
          <w:lang w:val="fr-FR"/>
        </w:rPr>
        <w:t>’</w:t>
      </w:r>
      <w:r w:rsidRPr="003550BC">
        <w:rPr>
          <w:lang w:val="fr-FR"/>
        </w:rPr>
        <w:t>expert</w:t>
      </w:r>
      <w:r w:rsidR="00215A87" w:rsidRPr="003550BC">
        <w:rPr>
          <w:lang w:val="fr-FR"/>
        </w:rPr>
        <w:t>s internationaux de haut niveau, énoncés au paragraphe 24 ci</w:t>
      </w:r>
      <w:r w:rsidR="003550BC" w:rsidRPr="003550BC">
        <w:rPr>
          <w:lang w:val="fr-FR"/>
        </w:rPr>
        <w:noBreakHyphen/>
      </w:r>
      <w:r w:rsidR="00215A87" w:rsidRPr="003550BC">
        <w:rPr>
          <w:lang w:val="fr-FR"/>
        </w:rPr>
        <w:t>dessus</w:t>
      </w:r>
      <w:r w:rsidR="00732B40" w:rsidRPr="003550BC">
        <w:rPr>
          <w:lang w:val="fr-FR"/>
        </w:rPr>
        <w:t xml:space="preserve">.  </w:t>
      </w:r>
      <w:r w:rsidR="00215A87" w:rsidRPr="003550BC">
        <w:rPr>
          <w:lang w:val="fr-FR"/>
        </w:rPr>
        <w:t>Il est également demandé aux États membres de se prononcer sur le mandat proposé pour ces experts, énoncé au paragraphe 25 ci</w:t>
      </w:r>
      <w:r w:rsidR="003550BC" w:rsidRPr="003550BC">
        <w:rPr>
          <w:lang w:val="fr-FR"/>
        </w:rPr>
        <w:noBreakHyphen/>
      </w:r>
      <w:r w:rsidR="00215A87" w:rsidRPr="003550BC">
        <w:rPr>
          <w:lang w:val="fr-FR"/>
        </w:rPr>
        <w:t>dessus.</w:t>
      </w:r>
    </w:p>
    <w:p w:rsidR="00F22278" w:rsidRPr="003550BC" w:rsidRDefault="006C4782" w:rsidP="000072FB">
      <w:pPr>
        <w:pStyle w:val="Heading1"/>
      </w:pPr>
      <w:r w:rsidRPr="003550BC">
        <w:t>VII.</w:t>
      </w:r>
      <w:r w:rsidRPr="003550BC">
        <w:tab/>
      </w:r>
      <w:r w:rsidR="000072FB" w:rsidRPr="003550BC">
        <w:t>M</w:t>
      </w:r>
      <w:r w:rsidRPr="003550BC">
        <w:t>atériel d</w:t>
      </w:r>
      <w:r w:rsidR="000878B6" w:rsidRPr="003550BC">
        <w:t>’</w:t>
      </w:r>
      <w:r w:rsidRPr="003550BC">
        <w:t>information, modules, outils didactiques</w:t>
      </w:r>
    </w:p>
    <w:p w:rsidR="006E5531" w:rsidRPr="003550BC" w:rsidRDefault="00084A01" w:rsidP="00806D5D">
      <w:pPr>
        <w:pStyle w:val="ONUMFS"/>
        <w:rPr>
          <w:lang w:val="fr-FR"/>
        </w:rPr>
      </w:pPr>
      <w:r w:rsidRPr="003550BC">
        <w:rPr>
          <w:lang w:val="fr-FR"/>
        </w:rPr>
        <w:t>À</w:t>
      </w:r>
      <w:r w:rsidR="00B42B12" w:rsidRPr="003550BC">
        <w:rPr>
          <w:lang w:val="fr-FR"/>
        </w:rPr>
        <w:t xml:space="preserve"> la suite des recommandations émises par le Forum d</w:t>
      </w:r>
      <w:r w:rsidR="000878B6" w:rsidRPr="003550BC">
        <w:rPr>
          <w:lang w:val="fr-FR"/>
        </w:rPr>
        <w:t>’</w:t>
      </w:r>
      <w:r w:rsidR="00B42B12" w:rsidRPr="003550BC">
        <w:rPr>
          <w:lang w:val="fr-FR"/>
        </w:rPr>
        <w:t>experts internationaux de haut niveau, comme prévu dans le descriptif de projet approuvé par</w:t>
      </w:r>
      <w:r w:rsidR="00F22278" w:rsidRPr="003550BC">
        <w:rPr>
          <w:lang w:val="fr-FR"/>
        </w:rPr>
        <w:t xml:space="preserve"> le CDI</w:t>
      </w:r>
      <w:r w:rsidR="00B42B12" w:rsidRPr="003550BC">
        <w:rPr>
          <w:lang w:val="fr-FR"/>
        </w:rPr>
        <w:t>P, le matériel d</w:t>
      </w:r>
      <w:r w:rsidR="000878B6" w:rsidRPr="003550BC">
        <w:rPr>
          <w:lang w:val="fr-FR"/>
        </w:rPr>
        <w:t>’</w:t>
      </w:r>
      <w:r w:rsidR="00B42B12" w:rsidRPr="003550BC">
        <w:rPr>
          <w:lang w:val="fr-FR"/>
        </w:rPr>
        <w:t>information, les modules, les outils didactiques et autres instruments seront établis et intégrés dans le cadre mondial de renforcement des capacités de l</w:t>
      </w:r>
      <w:r w:rsidR="000878B6" w:rsidRPr="003550BC">
        <w:rPr>
          <w:lang w:val="fr-FR"/>
        </w:rPr>
        <w:t>’</w:t>
      </w:r>
      <w:r w:rsidR="00B42B12" w:rsidRPr="003550BC">
        <w:rPr>
          <w:lang w:val="fr-FR"/>
        </w:rPr>
        <w:t>OMPI.</w:t>
      </w:r>
    </w:p>
    <w:p w:rsidR="006E5531" w:rsidRPr="003550BC" w:rsidRDefault="00B42B12" w:rsidP="000072FB">
      <w:pPr>
        <w:pStyle w:val="Heading1"/>
      </w:pPr>
      <w:r w:rsidRPr="003550BC">
        <w:lastRenderedPageBreak/>
        <w:t>VIII.</w:t>
      </w:r>
      <w:r w:rsidRPr="003550BC">
        <w:tab/>
      </w:r>
      <w:r w:rsidR="000072FB" w:rsidRPr="003550BC">
        <w:t>F</w:t>
      </w:r>
      <w:r w:rsidRPr="003550BC">
        <w:t>orum sur le Web</w:t>
      </w:r>
    </w:p>
    <w:p w:rsidR="006E5531" w:rsidRPr="003550BC" w:rsidRDefault="00EE13E6" w:rsidP="00806D5D">
      <w:pPr>
        <w:pStyle w:val="ONUMFS"/>
        <w:rPr>
          <w:lang w:val="fr-FR"/>
        </w:rPr>
      </w:pPr>
      <w:r w:rsidRPr="003550BC">
        <w:rPr>
          <w:lang w:val="fr-FR"/>
        </w:rPr>
        <w:t>Le Forum sur le Web</w:t>
      </w:r>
      <w:r w:rsidR="00215A87" w:rsidRPr="003550BC">
        <w:rPr>
          <w:lang w:val="fr-FR"/>
        </w:rPr>
        <w:t>,</w:t>
      </w:r>
      <w:r w:rsidRPr="003550BC">
        <w:rPr>
          <w:lang w:val="fr-FR"/>
        </w:rPr>
        <w:t xml:space="preserve"> </w:t>
      </w:r>
      <w:r w:rsidR="004559B9">
        <w:rPr>
          <w:lang w:val="fr-FR"/>
        </w:rPr>
        <w:t xml:space="preserve">comme </w:t>
      </w:r>
      <w:r w:rsidRPr="003550BC">
        <w:rPr>
          <w:lang w:val="fr-FR"/>
        </w:rPr>
        <w:t>prévu dans le descriptif de projet approuvé par</w:t>
      </w:r>
      <w:r w:rsidR="00F22278" w:rsidRPr="003550BC">
        <w:rPr>
          <w:lang w:val="fr-FR"/>
        </w:rPr>
        <w:t xml:space="preserve"> le CDI</w:t>
      </w:r>
      <w:r w:rsidRPr="003550BC">
        <w:rPr>
          <w:lang w:val="fr-FR"/>
        </w:rPr>
        <w:t>P</w:t>
      </w:r>
      <w:r w:rsidR="00215A87" w:rsidRPr="003550BC">
        <w:rPr>
          <w:lang w:val="fr-FR"/>
        </w:rPr>
        <w:t>,</w:t>
      </w:r>
      <w:r w:rsidRPr="003550BC">
        <w:rPr>
          <w:lang w:val="fr-FR"/>
        </w:rPr>
        <w:t xml:space="preserve"> sera accessible depuis le portail sur la structure d</w:t>
      </w:r>
      <w:r w:rsidR="000878B6" w:rsidRPr="003550BC">
        <w:rPr>
          <w:lang w:val="fr-FR"/>
        </w:rPr>
        <w:t>’</w:t>
      </w:r>
      <w:r w:rsidRPr="003550BC">
        <w:rPr>
          <w:lang w:val="fr-FR"/>
        </w:rPr>
        <w:t xml:space="preserve">appui </w:t>
      </w:r>
      <w:r w:rsidR="00E15662" w:rsidRPr="003550BC">
        <w:rPr>
          <w:lang w:val="fr-FR"/>
        </w:rPr>
        <w:t>à</w:t>
      </w:r>
      <w:r w:rsidRPr="003550BC">
        <w:rPr>
          <w:lang w:val="fr-FR"/>
        </w:rPr>
        <w:t xml:space="preserve"> l</w:t>
      </w:r>
      <w:r w:rsidR="000878B6" w:rsidRPr="003550BC">
        <w:rPr>
          <w:lang w:val="fr-FR"/>
        </w:rPr>
        <w:t>’</w:t>
      </w:r>
      <w:r w:rsidRPr="003550BC">
        <w:rPr>
          <w:lang w:val="fr-FR"/>
        </w:rPr>
        <w:t xml:space="preserve">innovation et </w:t>
      </w:r>
      <w:r w:rsidR="00E15662" w:rsidRPr="003550BC">
        <w:rPr>
          <w:lang w:val="fr-FR"/>
        </w:rPr>
        <w:t>a</w:t>
      </w:r>
      <w:r w:rsidRPr="003550BC">
        <w:rPr>
          <w:lang w:val="fr-FR"/>
        </w:rPr>
        <w:t>u transfert de technologie à l</w:t>
      </w:r>
      <w:r w:rsidR="000878B6" w:rsidRPr="003550BC">
        <w:rPr>
          <w:lang w:val="fr-FR"/>
        </w:rPr>
        <w:t>’</w:t>
      </w:r>
      <w:r w:rsidRPr="003550BC">
        <w:rPr>
          <w:lang w:val="fr-FR"/>
        </w:rPr>
        <w:t>intention des institutions nationales, créée dans le cadre du projet concernant la recommandation n°</w:t>
      </w:r>
      <w:r w:rsidR="00322688" w:rsidRPr="003550BC">
        <w:rPr>
          <w:lang w:val="fr-FR"/>
        </w:rPr>
        <w:t> </w:t>
      </w:r>
      <w:r w:rsidRPr="003550BC">
        <w:rPr>
          <w:lang w:val="fr-FR"/>
        </w:rPr>
        <w:t>10</w:t>
      </w:r>
      <w:r w:rsidRPr="003550BC">
        <w:rPr>
          <w:rStyle w:val="FootnoteReference"/>
          <w:lang w:val="fr-FR"/>
        </w:rPr>
        <w:footnoteReference w:id="15"/>
      </w:r>
      <w:r w:rsidR="00322688" w:rsidRPr="003550BC">
        <w:rPr>
          <w:lang w:val="fr-FR"/>
        </w:rPr>
        <w:t>.</w:t>
      </w:r>
    </w:p>
    <w:p w:rsidR="006E5531" w:rsidRPr="003550BC" w:rsidRDefault="000072FB" w:rsidP="000072FB">
      <w:pPr>
        <w:pStyle w:val="Heading1"/>
      </w:pPr>
      <w:r w:rsidRPr="003550BC">
        <w:t>IX.</w:t>
      </w:r>
      <w:r w:rsidRPr="003550BC">
        <w:tab/>
        <w:t>Incorporation des résultats dans les programmes de l</w:t>
      </w:r>
      <w:r w:rsidR="000878B6" w:rsidRPr="003550BC">
        <w:t>’</w:t>
      </w:r>
      <w:r w:rsidRPr="003550BC">
        <w:t>OMPI</w:t>
      </w:r>
    </w:p>
    <w:p w:rsidR="006E5531" w:rsidRPr="003550BC" w:rsidRDefault="009556E3" w:rsidP="00806D5D">
      <w:pPr>
        <w:pStyle w:val="ONUMFS"/>
        <w:rPr>
          <w:lang w:val="fr-FR"/>
        </w:rPr>
      </w:pPr>
      <w:r w:rsidRPr="003550BC">
        <w:rPr>
          <w:lang w:val="fr-FR"/>
        </w:rPr>
        <w:t>Conformément aux recommandations émises par le Forum d</w:t>
      </w:r>
      <w:r w:rsidR="000878B6" w:rsidRPr="003550BC">
        <w:rPr>
          <w:lang w:val="fr-FR"/>
        </w:rPr>
        <w:t>’</w:t>
      </w:r>
      <w:r w:rsidRPr="003550BC">
        <w:rPr>
          <w:lang w:val="fr-FR"/>
        </w:rPr>
        <w:t xml:space="preserve">experts internationaux de haut niveau, </w:t>
      </w:r>
      <w:r w:rsidR="00215A87" w:rsidRPr="003550BC">
        <w:rPr>
          <w:lang w:val="fr-FR"/>
        </w:rPr>
        <w:t xml:space="preserve">comme prévu dans le descriptif du projet approuvé par le CDIP, </w:t>
      </w:r>
      <w:r w:rsidRPr="003550BC">
        <w:rPr>
          <w:lang w:val="fr-FR"/>
        </w:rPr>
        <w:t>tout résultat obtenu à la suite de la réalisation des activités susmentionnées sera intégré dans les travaux de l</w:t>
      </w:r>
      <w:r w:rsidR="000878B6" w:rsidRPr="003550BC">
        <w:rPr>
          <w:lang w:val="fr-FR"/>
        </w:rPr>
        <w:t>’</w:t>
      </w:r>
      <w:r w:rsidRPr="003550BC">
        <w:rPr>
          <w:lang w:val="fr-FR"/>
        </w:rPr>
        <w:t xml:space="preserve">Organisation, après examen </w:t>
      </w:r>
      <w:r w:rsidR="00DE1EA5">
        <w:rPr>
          <w:lang w:val="fr-FR"/>
        </w:rPr>
        <w:t xml:space="preserve">et adoption </w:t>
      </w:r>
      <w:r w:rsidRPr="003550BC">
        <w:rPr>
          <w:lang w:val="fr-FR"/>
        </w:rPr>
        <w:t>par</w:t>
      </w:r>
      <w:r w:rsidR="00F22278" w:rsidRPr="003550BC">
        <w:rPr>
          <w:lang w:val="fr-FR"/>
        </w:rPr>
        <w:t xml:space="preserve"> le CDI</w:t>
      </w:r>
      <w:r w:rsidRPr="003550BC">
        <w:rPr>
          <w:lang w:val="fr-FR"/>
        </w:rPr>
        <w:t>P et compte tenu de toute recommandation éventuelle du comité à l</w:t>
      </w:r>
      <w:r w:rsidR="000878B6" w:rsidRPr="003550BC">
        <w:rPr>
          <w:lang w:val="fr-FR"/>
        </w:rPr>
        <w:t>’</w:t>
      </w:r>
      <w:r w:rsidRPr="003550BC">
        <w:rPr>
          <w:lang w:val="fr-FR"/>
        </w:rPr>
        <w:t>Assemblée générale.</w:t>
      </w:r>
    </w:p>
    <w:p w:rsidR="00F22278" w:rsidRPr="003550BC" w:rsidRDefault="009556E3" w:rsidP="000072FB">
      <w:pPr>
        <w:pStyle w:val="Heading1"/>
      </w:pPr>
      <w:r w:rsidRPr="003550BC">
        <w:t>X.</w:t>
      </w:r>
      <w:r w:rsidR="00E15662" w:rsidRPr="003550BC">
        <w:tab/>
      </w:r>
      <w:r w:rsidRPr="003550BC">
        <w:t>Soumission du document de fond pour observations par les</w:t>
      </w:r>
      <w:r w:rsidR="00E15662" w:rsidRPr="003550BC">
        <w:t xml:space="preserve"> </w:t>
      </w:r>
      <w:r w:rsidRPr="003550BC">
        <w:t>experts internationaux</w:t>
      </w:r>
    </w:p>
    <w:p w:rsidR="006E5531" w:rsidRPr="003550BC" w:rsidRDefault="00710455" w:rsidP="00806D5D">
      <w:pPr>
        <w:pStyle w:val="ONUMFS"/>
        <w:rPr>
          <w:lang w:val="fr-FR"/>
        </w:rPr>
      </w:pPr>
      <w:bookmarkStart w:id="8" w:name="_Ref395101517"/>
      <w:r w:rsidRPr="003550BC">
        <w:rPr>
          <w:lang w:val="fr-FR"/>
        </w:rPr>
        <w:t xml:space="preserve">Comme cela a été établi dans le calendrier de mise en </w:t>
      </w:r>
      <w:r w:rsidR="00E15662" w:rsidRPr="003550BC">
        <w:rPr>
          <w:lang w:val="fr-FR"/>
        </w:rPr>
        <w:t xml:space="preserve">œuvre </w:t>
      </w:r>
      <w:r w:rsidRPr="003550BC">
        <w:rPr>
          <w:lang w:val="fr-FR"/>
        </w:rPr>
        <w:t>figurant dans le document CDIP/6/4</w:t>
      </w:r>
      <w:r w:rsidR="00C708C3">
        <w:rPr>
          <w:lang w:val="fr-FR"/>
        </w:rPr>
        <w:t> </w:t>
      </w:r>
      <w:r w:rsidRPr="003550BC">
        <w:rPr>
          <w:lang w:val="fr-FR"/>
        </w:rPr>
        <w:t>Rev, le projet du présent document de fond a été présenté le 27</w:t>
      </w:r>
      <w:r w:rsidR="00E15662" w:rsidRPr="003550BC">
        <w:rPr>
          <w:lang w:val="fr-FR"/>
        </w:rPr>
        <w:t> </w:t>
      </w:r>
      <w:r w:rsidRPr="003550BC">
        <w:rPr>
          <w:lang w:val="fr-FR"/>
        </w:rPr>
        <w:t>mars</w:t>
      </w:r>
      <w:r w:rsidR="00E15662" w:rsidRPr="003550BC">
        <w:rPr>
          <w:lang w:val="fr-FR"/>
        </w:rPr>
        <w:t> </w:t>
      </w:r>
      <w:r w:rsidRPr="003550BC">
        <w:rPr>
          <w:lang w:val="fr-FR"/>
        </w:rPr>
        <w:t>2014 aux experts internationaux suivants</w:t>
      </w:r>
      <w:r w:rsidR="00E15662" w:rsidRPr="003550BC">
        <w:rPr>
          <w:lang w:val="fr-FR"/>
        </w:rPr>
        <w:t> </w:t>
      </w:r>
      <w:r w:rsidRPr="003550BC">
        <w:rPr>
          <w:lang w:val="fr-FR"/>
        </w:rPr>
        <w:t>: M.</w:t>
      </w:r>
      <w:r w:rsidR="001E323B" w:rsidRPr="003550BC">
        <w:rPr>
          <w:lang w:val="fr-FR"/>
        </w:rPr>
        <w:t> </w:t>
      </w:r>
      <w:r w:rsidRPr="003550BC">
        <w:rPr>
          <w:lang w:val="fr-FR"/>
        </w:rPr>
        <w:t>Pedro </w:t>
      </w:r>
      <w:proofErr w:type="spellStart"/>
      <w:r w:rsidRPr="003550BC">
        <w:rPr>
          <w:lang w:val="fr-FR"/>
        </w:rPr>
        <w:t>Roffe</w:t>
      </w:r>
      <w:proofErr w:type="spellEnd"/>
      <w:r w:rsidRPr="003550BC">
        <w:rPr>
          <w:lang w:val="fr-FR"/>
        </w:rPr>
        <w:t xml:space="preserve">, senior </w:t>
      </w:r>
      <w:proofErr w:type="spellStart"/>
      <w:r w:rsidRPr="003550BC">
        <w:rPr>
          <w:lang w:val="fr-FR"/>
        </w:rPr>
        <w:t>associate</w:t>
      </w:r>
      <w:proofErr w:type="spellEnd"/>
      <w:r w:rsidRPr="003550BC">
        <w:rPr>
          <w:lang w:val="fr-FR"/>
        </w:rPr>
        <w:t>, et M.</w:t>
      </w:r>
      <w:r w:rsidR="00322688" w:rsidRPr="003550BC">
        <w:rPr>
          <w:lang w:val="fr-FR"/>
        </w:rPr>
        <w:t> </w:t>
      </w:r>
      <w:r w:rsidRPr="003550BC">
        <w:rPr>
          <w:lang w:val="fr-FR"/>
        </w:rPr>
        <w:t xml:space="preserve">Ahmed Abdel </w:t>
      </w:r>
      <w:proofErr w:type="spellStart"/>
      <w:r w:rsidRPr="003550BC">
        <w:rPr>
          <w:lang w:val="fr-FR"/>
        </w:rPr>
        <w:t>Latif</w:t>
      </w:r>
      <w:proofErr w:type="spellEnd"/>
      <w:r w:rsidRPr="003550BC">
        <w:rPr>
          <w:lang w:val="fr-FR"/>
        </w:rPr>
        <w:t>, administrateur principal du programme relatif à l</w:t>
      </w:r>
      <w:r w:rsidR="000878B6" w:rsidRPr="003550BC">
        <w:rPr>
          <w:lang w:val="fr-FR"/>
        </w:rPr>
        <w:t>’</w:t>
      </w:r>
      <w:r w:rsidRPr="003550BC">
        <w:rPr>
          <w:lang w:val="fr-FR"/>
        </w:rPr>
        <w:t>innovation, à la technologie et à la propriété intellectuelle, Centre international pour le commerce et le développement durable (CICDD).</w:t>
      </w:r>
      <w:r w:rsidR="00A91720" w:rsidRPr="003550BC">
        <w:rPr>
          <w:lang w:val="fr-FR"/>
        </w:rPr>
        <w:t xml:space="preserve">  </w:t>
      </w:r>
      <w:r w:rsidR="00C708C3">
        <w:rPr>
          <w:lang w:val="fr-FR"/>
        </w:rPr>
        <w:t>Les </w:t>
      </w:r>
      <w:r w:rsidR="00E15662" w:rsidRPr="003550BC">
        <w:rPr>
          <w:lang w:val="fr-FR"/>
        </w:rPr>
        <w:t>experts</w:t>
      </w:r>
      <w:r w:rsidRPr="003550BC">
        <w:rPr>
          <w:lang w:val="fr-FR"/>
        </w:rPr>
        <w:t xml:space="preserve"> ont fourni des informations sur le contenu des infographies, les </w:t>
      </w:r>
      <w:r w:rsidR="00215A87" w:rsidRPr="003550BC">
        <w:rPr>
          <w:lang w:val="fr-FR"/>
        </w:rPr>
        <w:t>idées</w:t>
      </w:r>
      <w:r w:rsidRPr="003550BC">
        <w:rPr>
          <w:lang w:val="fr-FR"/>
        </w:rPr>
        <w:t xml:space="preserve"> issues des réunions de consultation régionales et les études analytiques, ainsi que sur leur présentation dans le présent document de fond</w:t>
      </w:r>
      <w:r w:rsidR="00E15662" w:rsidRPr="003550BC">
        <w:rPr>
          <w:lang w:val="fr-FR"/>
        </w:rPr>
        <w:t xml:space="preserve">, lequel </w:t>
      </w:r>
      <w:bookmarkEnd w:id="8"/>
      <w:r w:rsidRPr="003550BC">
        <w:rPr>
          <w:lang w:val="fr-FR"/>
        </w:rPr>
        <w:t>co</w:t>
      </w:r>
      <w:r w:rsidR="00E15662" w:rsidRPr="003550BC">
        <w:rPr>
          <w:lang w:val="fr-FR"/>
        </w:rPr>
        <w:t>ntient</w:t>
      </w:r>
      <w:r w:rsidRPr="003550BC">
        <w:rPr>
          <w:lang w:val="fr-FR"/>
        </w:rPr>
        <w:t xml:space="preserve"> les observations en question.</w:t>
      </w:r>
    </w:p>
    <w:p w:rsidR="006E5531" w:rsidRPr="003550BC" w:rsidRDefault="00710455" w:rsidP="000072FB">
      <w:pPr>
        <w:pStyle w:val="Heading1"/>
      </w:pPr>
      <w:r w:rsidRPr="003550BC">
        <w:t>XI.</w:t>
      </w:r>
      <w:r w:rsidR="00E15662" w:rsidRPr="003550BC">
        <w:tab/>
      </w:r>
      <w:r w:rsidRPr="003550BC">
        <w:t>Soumission du document de fond aux missions permanentes sises à Genève</w:t>
      </w:r>
    </w:p>
    <w:p w:rsidR="006E5531" w:rsidRPr="003550BC" w:rsidRDefault="00044693" w:rsidP="00806D5D">
      <w:pPr>
        <w:pStyle w:val="ONUMFS"/>
        <w:rPr>
          <w:lang w:val="fr-FR"/>
        </w:rPr>
      </w:pPr>
      <w:r w:rsidRPr="003550BC">
        <w:rPr>
          <w:lang w:val="fr-FR"/>
        </w:rPr>
        <w:t xml:space="preserve">Comme cela a été établi dans le calendrier de mise en </w:t>
      </w:r>
      <w:r w:rsidR="00E15662" w:rsidRPr="003550BC">
        <w:rPr>
          <w:lang w:val="fr-FR"/>
        </w:rPr>
        <w:t xml:space="preserve">œuvre </w:t>
      </w:r>
      <w:r w:rsidRPr="003550BC">
        <w:rPr>
          <w:lang w:val="fr-FR"/>
        </w:rPr>
        <w:t>fig</w:t>
      </w:r>
      <w:r w:rsidR="00C708C3">
        <w:rPr>
          <w:lang w:val="fr-FR"/>
        </w:rPr>
        <w:t>urant dans le document CDIP/6/4 </w:t>
      </w:r>
      <w:r w:rsidRPr="003550BC">
        <w:rPr>
          <w:lang w:val="fr-FR"/>
        </w:rPr>
        <w:t xml:space="preserve">Rev, le présent document de fond a été présenté aux missions permanentes à Genève dans le cadre </w:t>
      </w:r>
      <w:r w:rsidR="005E1877" w:rsidRPr="003550BC">
        <w:rPr>
          <w:lang w:val="fr-FR"/>
        </w:rPr>
        <w:t>des</w:t>
      </w:r>
      <w:r w:rsidRPr="003550BC">
        <w:rPr>
          <w:lang w:val="fr-FR"/>
        </w:rPr>
        <w:t xml:space="preserve"> séance</w:t>
      </w:r>
      <w:r w:rsidR="005E1877" w:rsidRPr="003550BC">
        <w:rPr>
          <w:lang w:val="fr-FR"/>
        </w:rPr>
        <w:t>s</w:t>
      </w:r>
      <w:r w:rsidRPr="003550BC">
        <w:rPr>
          <w:lang w:val="fr-FR"/>
        </w:rPr>
        <w:t xml:space="preserve"> d</w:t>
      </w:r>
      <w:r w:rsidR="000878B6" w:rsidRPr="003550BC">
        <w:rPr>
          <w:lang w:val="fr-FR"/>
        </w:rPr>
        <w:t>’</w:t>
      </w:r>
      <w:r w:rsidRPr="003550BC">
        <w:rPr>
          <w:lang w:val="fr-FR"/>
        </w:rPr>
        <w:t>information informelle</w:t>
      </w:r>
      <w:r w:rsidR="005E1877" w:rsidRPr="003550BC">
        <w:rPr>
          <w:lang w:val="fr-FR"/>
        </w:rPr>
        <w:t>s</w:t>
      </w:r>
      <w:r w:rsidRPr="003550BC">
        <w:rPr>
          <w:lang w:val="fr-FR"/>
        </w:rPr>
        <w:t xml:space="preserve"> tenue</w:t>
      </w:r>
      <w:r w:rsidR="005E1877" w:rsidRPr="003550BC">
        <w:rPr>
          <w:lang w:val="fr-FR"/>
        </w:rPr>
        <w:t>s</w:t>
      </w:r>
      <w:r w:rsidRPr="003550BC">
        <w:rPr>
          <w:lang w:val="fr-FR"/>
        </w:rPr>
        <w:t xml:space="preserve"> le 1</w:t>
      </w:r>
      <w:r w:rsidRPr="003550BC">
        <w:rPr>
          <w:vertAlign w:val="superscript"/>
          <w:lang w:val="fr-FR"/>
        </w:rPr>
        <w:t>er</w:t>
      </w:r>
      <w:r w:rsidR="00E15662" w:rsidRPr="003550BC">
        <w:rPr>
          <w:lang w:val="fr-FR"/>
        </w:rPr>
        <w:t> </w:t>
      </w:r>
      <w:r w:rsidRPr="003550BC">
        <w:rPr>
          <w:lang w:val="fr-FR"/>
        </w:rPr>
        <w:t>septembre</w:t>
      </w:r>
      <w:r w:rsidR="00E15662" w:rsidRPr="003550BC">
        <w:rPr>
          <w:lang w:val="fr-FR"/>
        </w:rPr>
        <w:t> </w:t>
      </w:r>
      <w:r w:rsidRPr="003550BC">
        <w:rPr>
          <w:lang w:val="fr-FR"/>
        </w:rPr>
        <w:t xml:space="preserve">2014 </w:t>
      </w:r>
      <w:r w:rsidR="005E1877" w:rsidRPr="003550BC">
        <w:rPr>
          <w:lang w:val="fr-FR"/>
        </w:rPr>
        <w:t xml:space="preserve">et le 21 octobre 2014 </w:t>
      </w:r>
      <w:r w:rsidRPr="003550BC">
        <w:rPr>
          <w:lang w:val="fr-FR"/>
        </w:rPr>
        <w:t>au siège de l</w:t>
      </w:r>
      <w:r w:rsidR="000878B6" w:rsidRPr="003550BC">
        <w:rPr>
          <w:lang w:val="fr-FR"/>
        </w:rPr>
        <w:t>’</w:t>
      </w:r>
      <w:r w:rsidRPr="003550BC">
        <w:rPr>
          <w:lang w:val="fr-FR"/>
        </w:rPr>
        <w:t>OMPI.</w:t>
      </w:r>
      <w:r w:rsidR="005E1877" w:rsidRPr="003550BC">
        <w:rPr>
          <w:lang w:val="fr-FR"/>
        </w:rPr>
        <w:t xml:space="preserve">  Les observations formulées par les États membres durant ces sessions d</w:t>
      </w:r>
      <w:r w:rsidR="000878B6" w:rsidRPr="003550BC">
        <w:rPr>
          <w:lang w:val="fr-FR"/>
        </w:rPr>
        <w:t>’</w:t>
      </w:r>
      <w:r w:rsidR="005E1877" w:rsidRPr="003550BC">
        <w:rPr>
          <w:lang w:val="fr-FR"/>
        </w:rPr>
        <w:t xml:space="preserve">information figurent dans </w:t>
      </w:r>
      <w:r w:rsidR="004559B9">
        <w:rPr>
          <w:lang w:val="fr-FR"/>
        </w:rPr>
        <w:t>cette</w:t>
      </w:r>
      <w:r w:rsidR="005E1877" w:rsidRPr="003550BC">
        <w:rPr>
          <w:lang w:val="fr-FR"/>
        </w:rPr>
        <w:t xml:space="preserve"> version finale du document de fond.</w:t>
      </w:r>
    </w:p>
    <w:p w:rsidR="00F22278" w:rsidRPr="003550BC" w:rsidRDefault="00044693" w:rsidP="000072FB">
      <w:pPr>
        <w:pStyle w:val="Heading1"/>
      </w:pPr>
      <w:r w:rsidRPr="003550BC">
        <w:t>XII.</w:t>
      </w:r>
      <w:r w:rsidRPr="003550BC">
        <w:tab/>
        <w:t>Réunion d</w:t>
      </w:r>
      <w:r w:rsidR="000878B6" w:rsidRPr="003550BC">
        <w:t>’</w:t>
      </w:r>
      <w:r w:rsidRPr="003550BC">
        <w:t>une journée avec des organisations intergouvernementales ou non gouvernementales, des associations professionnelles et des experts triés sur le volet</w:t>
      </w:r>
    </w:p>
    <w:p w:rsidR="000878B6" w:rsidRPr="003550BC" w:rsidRDefault="00044693" w:rsidP="00A45D92">
      <w:pPr>
        <w:pStyle w:val="ONUMFS"/>
        <w:rPr>
          <w:lang w:val="fr-FR"/>
        </w:rPr>
      </w:pPr>
      <w:r w:rsidRPr="003550BC">
        <w:rPr>
          <w:lang w:val="fr-FR"/>
        </w:rPr>
        <w:t xml:space="preserve">Comme cela a été établi dans le calendrier de mise en </w:t>
      </w:r>
      <w:r w:rsidR="006666BF" w:rsidRPr="003550BC">
        <w:rPr>
          <w:lang w:val="fr-FR"/>
        </w:rPr>
        <w:t xml:space="preserve">œuvre </w:t>
      </w:r>
      <w:r w:rsidRPr="003550BC">
        <w:rPr>
          <w:lang w:val="fr-FR"/>
        </w:rPr>
        <w:t>fig</w:t>
      </w:r>
      <w:r w:rsidR="00C708C3">
        <w:rPr>
          <w:lang w:val="fr-FR"/>
        </w:rPr>
        <w:t>urant dans le document CDIP/6/4 </w:t>
      </w:r>
      <w:r w:rsidRPr="003550BC">
        <w:rPr>
          <w:lang w:val="fr-FR"/>
        </w:rPr>
        <w:t xml:space="preserve">Rev, le présent document de fond </w:t>
      </w:r>
      <w:r w:rsidR="004B5B86" w:rsidRPr="003550BC">
        <w:rPr>
          <w:lang w:val="fr-FR"/>
        </w:rPr>
        <w:t>a été</w:t>
      </w:r>
      <w:r w:rsidRPr="003550BC">
        <w:rPr>
          <w:lang w:val="fr-FR"/>
        </w:rPr>
        <w:t xml:space="preserve"> présenté aux organisations non gouvernementales ou intergouvernementales, aux associations professionnelles et à des experts triés sur le volet lors d</w:t>
      </w:r>
      <w:r w:rsidR="000878B6" w:rsidRPr="003550BC">
        <w:rPr>
          <w:lang w:val="fr-FR"/>
        </w:rPr>
        <w:t>’</w:t>
      </w:r>
      <w:r w:rsidRPr="003550BC">
        <w:rPr>
          <w:lang w:val="fr-FR"/>
        </w:rPr>
        <w:t xml:space="preserve">une réunion </w:t>
      </w:r>
      <w:r w:rsidR="004B5B86" w:rsidRPr="003550BC">
        <w:rPr>
          <w:lang w:val="fr-FR"/>
        </w:rPr>
        <w:t xml:space="preserve">tenue au siège de </w:t>
      </w:r>
      <w:r w:rsidRPr="003550BC">
        <w:rPr>
          <w:lang w:val="fr-FR"/>
        </w:rPr>
        <w:t>l</w:t>
      </w:r>
      <w:r w:rsidR="000878B6" w:rsidRPr="003550BC">
        <w:rPr>
          <w:lang w:val="fr-FR"/>
        </w:rPr>
        <w:t>’</w:t>
      </w:r>
      <w:r w:rsidRPr="003550BC">
        <w:rPr>
          <w:lang w:val="fr-FR"/>
        </w:rPr>
        <w:t xml:space="preserve">OMPI </w:t>
      </w:r>
      <w:r w:rsidR="004B5B86" w:rsidRPr="003550BC">
        <w:rPr>
          <w:lang w:val="fr-FR"/>
        </w:rPr>
        <w:t>le 28 </w:t>
      </w:r>
      <w:r w:rsidRPr="003550BC">
        <w:rPr>
          <w:lang w:val="fr-FR"/>
        </w:rPr>
        <w:t>octobre</w:t>
      </w:r>
      <w:r w:rsidR="004B5B86" w:rsidRPr="003550BC">
        <w:rPr>
          <w:lang w:val="fr-FR"/>
        </w:rPr>
        <w:t> 2014</w:t>
      </w:r>
      <w:r w:rsidR="004B5B86" w:rsidRPr="003550BC">
        <w:rPr>
          <w:rStyle w:val="FootnoteReference"/>
          <w:lang w:val="fr-FR"/>
        </w:rPr>
        <w:footnoteReference w:id="16"/>
      </w:r>
      <w:r w:rsidRPr="003550BC">
        <w:rPr>
          <w:lang w:val="fr-FR"/>
        </w:rPr>
        <w:t>.</w:t>
      </w:r>
      <w:r w:rsidR="004559B9">
        <w:rPr>
          <w:lang w:val="fr-FR"/>
        </w:rPr>
        <w:t xml:space="preserve">  Les </w:t>
      </w:r>
      <w:r w:rsidR="00560FAB" w:rsidRPr="003550BC">
        <w:rPr>
          <w:lang w:val="fr-FR"/>
        </w:rPr>
        <w:t>conférenciers</w:t>
      </w:r>
      <w:r w:rsidR="00444536" w:rsidRPr="003550BC">
        <w:rPr>
          <w:lang w:val="fr-FR"/>
        </w:rPr>
        <w:t xml:space="preserve"> ont </w:t>
      </w:r>
      <w:r w:rsidR="00560FAB" w:rsidRPr="003550BC">
        <w:rPr>
          <w:lang w:val="fr-FR"/>
        </w:rPr>
        <w:t>cité</w:t>
      </w:r>
      <w:r w:rsidR="00444536" w:rsidRPr="003550BC">
        <w:rPr>
          <w:lang w:val="fr-FR"/>
        </w:rPr>
        <w:t xml:space="preserve"> des exemples d</w:t>
      </w:r>
      <w:r w:rsidR="000878B6" w:rsidRPr="003550BC">
        <w:rPr>
          <w:lang w:val="fr-FR"/>
        </w:rPr>
        <w:t>’</w:t>
      </w:r>
      <w:r w:rsidR="00444536" w:rsidRPr="003550BC">
        <w:rPr>
          <w:lang w:val="fr-FR"/>
        </w:rPr>
        <w:t xml:space="preserve">avantages que pouvait </w:t>
      </w:r>
      <w:r w:rsidR="00560FAB" w:rsidRPr="003550BC">
        <w:rPr>
          <w:lang w:val="fr-FR"/>
        </w:rPr>
        <w:t>présenter</w:t>
      </w:r>
      <w:r w:rsidR="00444536" w:rsidRPr="003550BC">
        <w:rPr>
          <w:lang w:val="fr-FR"/>
        </w:rPr>
        <w:t xml:space="preserve"> le transfert de technologie dans les pays en développement.  Des représentants du secteur privé, mais également d</w:t>
      </w:r>
      <w:r w:rsidR="000878B6" w:rsidRPr="003550BC">
        <w:rPr>
          <w:lang w:val="fr-FR"/>
        </w:rPr>
        <w:t>’</w:t>
      </w:r>
      <w:r w:rsidR="00444536" w:rsidRPr="003550BC">
        <w:rPr>
          <w:lang w:val="fr-FR"/>
        </w:rPr>
        <w:t>organisations intergouvernementales et d</w:t>
      </w:r>
      <w:r w:rsidR="000878B6" w:rsidRPr="003550BC">
        <w:rPr>
          <w:lang w:val="fr-FR"/>
        </w:rPr>
        <w:t>’</w:t>
      </w:r>
      <w:r w:rsidR="00444536" w:rsidRPr="003550BC">
        <w:rPr>
          <w:lang w:val="fr-FR"/>
        </w:rPr>
        <w:t>organisation non gouvernementales, ont reconnu l</w:t>
      </w:r>
      <w:r w:rsidR="000878B6" w:rsidRPr="003550BC">
        <w:rPr>
          <w:lang w:val="fr-FR"/>
        </w:rPr>
        <w:t>’</w:t>
      </w:r>
      <w:r w:rsidR="00444536" w:rsidRPr="003550BC">
        <w:rPr>
          <w:lang w:val="fr-FR"/>
        </w:rPr>
        <w:t>opportunité et l</w:t>
      </w:r>
      <w:r w:rsidR="000878B6" w:rsidRPr="003550BC">
        <w:rPr>
          <w:lang w:val="fr-FR"/>
        </w:rPr>
        <w:t>’</w:t>
      </w:r>
      <w:r w:rsidR="00444536" w:rsidRPr="003550BC">
        <w:rPr>
          <w:lang w:val="fr-FR"/>
        </w:rPr>
        <w:t>importance de ce projet de l</w:t>
      </w:r>
      <w:r w:rsidR="000878B6" w:rsidRPr="003550BC">
        <w:rPr>
          <w:lang w:val="fr-FR"/>
        </w:rPr>
        <w:t>’</w:t>
      </w:r>
      <w:r w:rsidR="00444536" w:rsidRPr="003550BC">
        <w:rPr>
          <w:lang w:val="fr-FR"/>
        </w:rPr>
        <w:t xml:space="preserve">OMPI et </w:t>
      </w:r>
      <w:r w:rsidR="004559B9">
        <w:rPr>
          <w:lang w:val="fr-FR"/>
        </w:rPr>
        <w:t xml:space="preserve">ont indiqué </w:t>
      </w:r>
      <w:r w:rsidR="00444536" w:rsidRPr="003550BC">
        <w:rPr>
          <w:lang w:val="fr-FR"/>
        </w:rPr>
        <w:t>qu</w:t>
      </w:r>
      <w:r w:rsidR="000878B6" w:rsidRPr="003550BC">
        <w:rPr>
          <w:lang w:val="fr-FR"/>
        </w:rPr>
        <w:t>’</w:t>
      </w:r>
      <w:r w:rsidR="00444536" w:rsidRPr="003550BC">
        <w:rPr>
          <w:lang w:val="fr-FR"/>
        </w:rPr>
        <w:t xml:space="preserve">il pourrait </w:t>
      </w:r>
      <w:r w:rsidR="00560FAB" w:rsidRPr="003550BC">
        <w:rPr>
          <w:lang w:val="fr-FR"/>
        </w:rPr>
        <w:t>contribuer à tirer pleinement parti du</w:t>
      </w:r>
      <w:r w:rsidR="00444536" w:rsidRPr="003550BC">
        <w:rPr>
          <w:lang w:val="fr-FR"/>
        </w:rPr>
        <w:t xml:space="preserve"> transfert de technologie </w:t>
      </w:r>
      <w:r w:rsidR="00560FAB" w:rsidRPr="003550BC">
        <w:rPr>
          <w:lang w:val="fr-FR"/>
        </w:rPr>
        <w:t>dans l</w:t>
      </w:r>
      <w:r w:rsidR="000878B6" w:rsidRPr="003550BC">
        <w:rPr>
          <w:lang w:val="fr-FR"/>
        </w:rPr>
        <w:t>’</w:t>
      </w:r>
      <w:r w:rsidR="00560FAB" w:rsidRPr="003550BC">
        <w:rPr>
          <w:lang w:val="fr-FR"/>
        </w:rPr>
        <w:t xml:space="preserve">intérêt de tous, notamment </w:t>
      </w:r>
      <w:r w:rsidR="00560FAB" w:rsidRPr="003550BC">
        <w:rPr>
          <w:lang w:val="fr-FR"/>
        </w:rPr>
        <w:lastRenderedPageBreak/>
        <w:t>en ce qui concerne les futures opportunités de marché.  Parmi les questions posées durant cette réunion, certaines concernaient les éléments de procédure du projet visant à garantir que des résultats tangibles soient obtenus par l</w:t>
      </w:r>
      <w:r w:rsidR="000878B6" w:rsidRPr="003550BC">
        <w:rPr>
          <w:lang w:val="fr-FR"/>
        </w:rPr>
        <w:t>’</w:t>
      </w:r>
      <w:r w:rsidR="00560FAB" w:rsidRPr="003550BC">
        <w:rPr>
          <w:lang w:val="fr-FR"/>
        </w:rPr>
        <w:t>intermédiaire de ce projet (conformément à l</w:t>
      </w:r>
      <w:r w:rsidR="000878B6" w:rsidRPr="003550BC">
        <w:rPr>
          <w:lang w:val="fr-FR"/>
        </w:rPr>
        <w:t>’</w:t>
      </w:r>
      <w:r w:rsidR="00560FAB" w:rsidRPr="003550BC">
        <w:rPr>
          <w:lang w:val="fr-FR"/>
        </w:rPr>
        <w:t>intitulé du projet : élaborer des solutions face aux défis communs).  Conférenciers et participants ont suggéré ce qui suit pour soutenir les initiatives locales par le transfert de technologie :</w:t>
      </w:r>
    </w:p>
    <w:p w:rsidR="000878B6" w:rsidRPr="003550BC" w:rsidRDefault="00560FAB" w:rsidP="00A45D92">
      <w:pPr>
        <w:pStyle w:val="ONUME"/>
        <w:numPr>
          <w:ilvl w:val="1"/>
          <w:numId w:val="16"/>
        </w:numPr>
        <w:rPr>
          <w:lang w:val="fr-FR"/>
        </w:rPr>
      </w:pPr>
      <w:r w:rsidRPr="003550BC">
        <w:rPr>
          <w:lang w:val="fr-FR"/>
        </w:rPr>
        <w:t>créer du capital humain;</w:t>
      </w:r>
    </w:p>
    <w:p w:rsidR="00560FAB" w:rsidRPr="003550BC" w:rsidRDefault="00560FAB" w:rsidP="00560FAB">
      <w:pPr>
        <w:pStyle w:val="ONUME"/>
        <w:numPr>
          <w:ilvl w:val="1"/>
          <w:numId w:val="4"/>
        </w:numPr>
        <w:rPr>
          <w:lang w:val="fr-FR"/>
        </w:rPr>
      </w:pPr>
      <w:r w:rsidRPr="003550BC">
        <w:rPr>
          <w:lang w:val="fr-FR"/>
        </w:rPr>
        <w:t>développer les systèmes d</w:t>
      </w:r>
      <w:r w:rsidR="000878B6" w:rsidRPr="003550BC">
        <w:rPr>
          <w:lang w:val="fr-FR"/>
        </w:rPr>
        <w:t>’</w:t>
      </w:r>
      <w:r w:rsidRPr="003550BC">
        <w:rPr>
          <w:lang w:val="fr-FR"/>
        </w:rPr>
        <w:t>innovation nationaux;  et</w:t>
      </w:r>
    </w:p>
    <w:p w:rsidR="006E5531" w:rsidRPr="003550BC" w:rsidRDefault="00147B35" w:rsidP="00560FAB">
      <w:pPr>
        <w:pStyle w:val="ONUME"/>
        <w:numPr>
          <w:ilvl w:val="1"/>
          <w:numId w:val="4"/>
        </w:numPr>
        <w:rPr>
          <w:lang w:val="fr-FR"/>
        </w:rPr>
      </w:pPr>
      <w:r w:rsidRPr="003550BC">
        <w:rPr>
          <w:lang w:val="fr-FR"/>
        </w:rPr>
        <w:t>établir un système de protection de la propriété intellectuelle équilibré</w:t>
      </w:r>
      <w:r w:rsidR="00560FAB" w:rsidRPr="003550BC">
        <w:rPr>
          <w:lang w:val="fr-FR"/>
        </w:rPr>
        <w:t>.</w:t>
      </w:r>
    </w:p>
    <w:p w:rsidR="006E5531" w:rsidRPr="003550BC" w:rsidRDefault="00044693" w:rsidP="000072FB">
      <w:pPr>
        <w:pStyle w:val="Heading1"/>
      </w:pPr>
      <w:r w:rsidRPr="003550BC">
        <w:t>XIII.</w:t>
      </w:r>
      <w:r w:rsidRPr="003550BC">
        <w:tab/>
        <w:t>C</w:t>
      </w:r>
      <w:r w:rsidR="000072FB" w:rsidRPr="003550BC">
        <w:t>onclusion</w:t>
      </w:r>
    </w:p>
    <w:p w:rsidR="006E5531" w:rsidRPr="003550BC" w:rsidRDefault="00DE0067" w:rsidP="00806D5D">
      <w:pPr>
        <w:pStyle w:val="ONUMFS"/>
        <w:rPr>
          <w:lang w:val="fr-FR"/>
        </w:rPr>
      </w:pPr>
      <w:r w:rsidRPr="003550BC">
        <w:rPr>
          <w:lang w:val="fr-FR"/>
        </w:rPr>
        <w:t>Le projet du Plan d</w:t>
      </w:r>
      <w:r w:rsidR="000878B6" w:rsidRPr="003550BC">
        <w:rPr>
          <w:lang w:val="fr-FR"/>
        </w:rPr>
        <w:t>’</w:t>
      </w:r>
      <w:r w:rsidRPr="003550BC">
        <w:rPr>
          <w:lang w:val="fr-FR"/>
        </w:rPr>
        <w:t>action de l</w:t>
      </w:r>
      <w:r w:rsidR="000878B6" w:rsidRPr="003550BC">
        <w:rPr>
          <w:lang w:val="fr-FR"/>
        </w:rPr>
        <w:t>’</w:t>
      </w:r>
      <w:r w:rsidRPr="003550BC">
        <w:rPr>
          <w:lang w:val="fr-FR"/>
        </w:rPr>
        <w:t xml:space="preserve">OMPI pour le développement intitulé </w:t>
      </w:r>
      <w:r w:rsidR="0046296F" w:rsidRPr="003550BC">
        <w:rPr>
          <w:lang w:val="fr-FR"/>
        </w:rPr>
        <w:t>“</w:t>
      </w:r>
      <w:r w:rsidRPr="003550BC">
        <w:rPr>
          <w:lang w:val="fr-FR"/>
        </w:rPr>
        <w:t>Propriété intellectuelle et transfert de technologie</w:t>
      </w:r>
      <w:r w:rsidR="006666BF" w:rsidRPr="003550BC">
        <w:rPr>
          <w:lang w:val="fr-FR"/>
        </w:rPr>
        <w:t> </w:t>
      </w:r>
      <w:r w:rsidRPr="003550BC">
        <w:rPr>
          <w:lang w:val="fr-FR"/>
        </w:rPr>
        <w:t>: élaborer des solutions face aux défis communs</w:t>
      </w:r>
      <w:r w:rsidR="0046296F" w:rsidRPr="003550BC">
        <w:rPr>
          <w:lang w:val="fr-FR"/>
        </w:rPr>
        <w:t>”</w:t>
      </w:r>
      <w:r w:rsidRPr="003550BC">
        <w:rPr>
          <w:lang w:val="fr-FR"/>
        </w:rPr>
        <w:t xml:space="preserve"> (recommandations n</w:t>
      </w:r>
      <w:r w:rsidRPr="003550BC">
        <w:rPr>
          <w:vertAlign w:val="superscript"/>
          <w:lang w:val="fr-FR"/>
        </w:rPr>
        <w:t>os</w:t>
      </w:r>
      <w:r w:rsidR="006666BF" w:rsidRPr="003550BC">
        <w:rPr>
          <w:lang w:val="fr-FR"/>
        </w:rPr>
        <w:t> </w:t>
      </w:r>
      <w:r w:rsidRPr="003550BC">
        <w:rPr>
          <w:lang w:val="fr-FR"/>
        </w:rPr>
        <w:t>19, 25, 26 et 28) a adopté une approche dichotomique par étapes pour étudier de nouveaux mécanismes de collaboration internationale en matière de propriété intellectuelle, améliorer la compréhension et favoriser le consensus sur les initiatives éventuelles dans ce domaine ou sur des politiques visant à promouvoir le transfert de technologie.</w:t>
      </w:r>
      <w:r w:rsidR="00A91720" w:rsidRPr="003550BC">
        <w:rPr>
          <w:lang w:val="fr-FR"/>
        </w:rPr>
        <w:t xml:space="preserve">  </w:t>
      </w:r>
      <w:r w:rsidR="000D4305" w:rsidRPr="003550BC">
        <w:rPr>
          <w:lang w:val="fr-FR"/>
        </w:rPr>
        <w:t>Le projet a été divisé en plusieurs phases, comprenant notamment l</w:t>
      </w:r>
      <w:r w:rsidR="000878B6" w:rsidRPr="003550BC">
        <w:rPr>
          <w:lang w:val="fr-FR"/>
        </w:rPr>
        <w:t>’</w:t>
      </w:r>
      <w:r w:rsidR="000D4305" w:rsidRPr="003550BC">
        <w:rPr>
          <w:lang w:val="fr-FR"/>
        </w:rPr>
        <w:t xml:space="preserve">organisation de </w:t>
      </w:r>
      <w:r w:rsidR="004510FB" w:rsidRPr="003550BC">
        <w:rPr>
          <w:lang w:val="fr-FR"/>
        </w:rPr>
        <w:t>cinq </w:t>
      </w:r>
      <w:r w:rsidR="000D4305" w:rsidRPr="003550BC">
        <w:rPr>
          <w:lang w:val="fr-FR"/>
        </w:rPr>
        <w:t xml:space="preserve">consultations régionales, </w:t>
      </w:r>
      <w:r w:rsidR="004510FB" w:rsidRPr="003550BC">
        <w:rPr>
          <w:lang w:val="fr-FR"/>
        </w:rPr>
        <w:t>six </w:t>
      </w:r>
      <w:r w:rsidR="000D4305" w:rsidRPr="003550BC">
        <w:rPr>
          <w:lang w:val="fr-FR"/>
        </w:rPr>
        <w:t>études réalisées sur commande, la tenue d</w:t>
      </w:r>
      <w:r w:rsidR="000878B6" w:rsidRPr="003550BC">
        <w:rPr>
          <w:lang w:val="fr-FR"/>
        </w:rPr>
        <w:t>’</w:t>
      </w:r>
      <w:r w:rsidR="000D4305" w:rsidRPr="003550BC">
        <w:rPr>
          <w:lang w:val="fr-FR"/>
        </w:rPr>
        <w:t>un forum d</w:t>
      </w:r>
      <w:r w:rsidR="000878B6" w:rsidRPr="003550BC">
        <w:rPr>
          <w:lang w:val="fr-FR"/>
        </w:rPr>
        <w:t>’</w:t>
      </w:r>
      <w:r w:rsidR="000D4305" w:rsidRPr="003550BC">
        <w:rPr>
          <w:lang w:val="fr-FR"/>
        </w:rPr>
        <w:t>experts internationaux de haut niveau et la création d</w:t>
      </w:r>
      <w:r w:rsidR="000878B6" w:rsidRPr="003550BC">
        <w:rPr>
          <w:lang w:val="fr-FR"/>
        </w:rPr>
        <w:t>’</w:t>
      </w:r>
      <w:r w:rsidR="000D4305" w:rsidRPr="003550BC">
        <w:rPr>
          <w:lang w:val="fr-FR"/>
        </w:rPr>
        <w:t>un forum sur le Web.</w:t>
      </w:r>
    </w:p>
    <w:p w:rsidR="006E5531" w:rsidRPr="003550BC" w:rsidRDefault="000D4305" w:rsidP="00806D5D">
      <w:pPr>
        <w:pStyle w:val="ONUMFS"/>
        <w:rPr>
          <w:lang w:val="fr-FR"/>
        </w:rPr>
      </w:pPr>
      <w:r w:rsidRPr="003550BC">
        <w:rPr>
          <w:lang w:val="fr-FR"/>
        </w:rPr>
        <w:t xml:space="preserve">Il est </w:t>
      </w:r>
      <w:r w:rsidR="00147B35" w:rsidRPr="003550BC">
        <w:rPr>
          <w:lang w:val="fr-FR"/>
        </w:rPr>
        <w:t xml:space="preserve">provisoirement </w:t>
      </w:r>
      <w:r w:rsidRPr="003550BC">
        <w:rPr>
          <w:lang w:val="fr-FR"/>
        </w:rPr>
        <w:t>prévu de tenir le Forum d</w:t>
      </w:r>
      <w:r w:rsidR="000878B6" w:rsidRPr="003550BC">
        <w:rPr>
          <w:lang w:val="fr-FR"/>
        </w:rPr>
        <w:t>’</w:t>
      </w:r>
      <w:r w:rsidRPr="003550BC">
        <w:rPr>
          <w:lang w:val="fr-FR"/>
        </w:rPr>
        <w:t>experts de haut niveau, qui prendra la forme d</w:t>
      </w:r>
      <w:r w:rsidR="000878B6" w:rsidRPr="003550BC">
        <w:rPr>
          <w:lang w:val="fr-FR"/>
        </w:rPr>
        <w:t>’</w:t>
      </w:r>
      <w:r w:rsidRPr="003550BC">
        <w:rPr>
          <w:lang w:val="fr-FR"/>
        </w:rPr>
        <w:t>une conférence internationale, au siège de l</w:t>
      </w:r>
      <w:r w:rsidR="000878B6" w:rsidRPr="003550BC">
        <w:rPr>
          <w:lang w:val="fr-FR"/>
        </w:rPr>
        <w:t>’</w:t>
      </w:r>
      <w:r w:rsidR="00147B35" w:rsidRPr="003550BC">
        <w:rPr>
          <w:lang w:val="fr-FR"/>
        </w:rPr>
        <w:t xml:space="preserve">OMPI à Genève les </w:t>
      </w:r>
      <w:r w:rsidRPr="003550BC">
        <w:rPr>
          <w:lang w:val="fr-FR"/>
        </w:rPr>
        <w:t>19</w:t>
      </w:r>
      <w:r w:rsidR="004510FB" w:rsidRPr="003550BC">
        <w:rPr>
          <w:lang w:val="fr-FR"/>
        </w:rPr>
        <w:t> </w:t>
      </w:r>
      <w:r w:rsidR="00147B35" w:rsidRPr="003550BC">
        <w:rPr>
          <w:lang w:val="fr-FR"/>
        </w:rPr>
        <w:t>et</w:t>
      </w:r>
      <w:r w:rsidR="004510FB" w:rsidRPr="003550BC">
        <w:rPr>
          <w:lang w:val="fr-FR"/>
        </w:rPr>
        <w:t> </w:t>
      </w:r>
      <w:r w:rsidRPr="003550BC">
        <w:rPr>
          <w:lang w:val="fr-FR"/>
        </w:rPr>
        <w:t>2</w:t>
      </w:r>
      <w:r w:rsidR="00147B35" w:rsidRPr="003550BC">
        <w:rPr>
          <w:lang w:val="fr-FR"/>
        </w:rPr>
        <w:t>0</w:t>
      </w:r>
      <w:r w:rsidR="004510FB" w:rsidRPr="003550BC">
        <w:rPr>
          <w:lang w:val="fr-FR"/>
        </w:rPr>
        <w:t> </w:t>
      </w:r>
      <w:r w:rsidRPr="003550BC">
        <w:rPr>
          <w:lang w:val="fr-FR"/>
        </w:rPr>
        <w:t>janvier</w:t>
      </w:r>
      <w:r w:rsidR="004510FB" w:rsidRPr="003550BC">
        <w:rPr>
          <w:lang w:val="fr-FR"/>
        </w:rPr>
        <w:t> </w:t>
      </w:r>
      <w:r w:rsidRPr="003550BC">
        <w:rPr>
          <w:lang w:val="fr-FR"/>
        </w:rPr>
        <w:t>2015.</w:t>
      </w:r>
      <w:r w:rsidR="00A91720" w:rsidRPr="003550BC">
        <w:rPr>
          <w:lang w:val="fr-FR"/>
        </w:rPr>
        <w:t xml:space="preserve">  </w:t>
      </w:r>
      <w:r w:rsidRPr="003550BC">
        <w:rPr>
          <w:lang w:val="fr-FR"/>
        </w:rPr>
        <w:t>S</w:t>
      </w:r>
      <w:r w:rsidR="000878B6" w:rsidRPr="003550BC">
        <w:rPr>
          <w:lang w:val="fr-FR"/>
        </w:rPr>
        <w:t>’</w:t>
      </w:r>
      <w:r w:rsidRPr="003550BC">
        <w:rPr>
          <w:lang w:val="fr-FR"/>
        </w:rPr>
        <w:t>appuyant sur les résultats des cinq</w:t>
      </w:r>
      <w:r w:rsidR="004510FB" w:rsidRPr="003550BC">
        <w:rPr>
          <w:lang w:val="fr-FR"/>
        </w:rPr>
        <w:t> </w:t>
      </w:r>
      <w:r w:rsidRPr="003550BC">
        <w:rPr>
          <w:lang w:val="fr-FR"/>
        </w:rPr>
        <w:t>réunions de consultation régionales sur le transfert de technologie, les six</w:t>
      </w:r>
      <w:r w:rsidR="004510FB" w:rsidRPr="003550BC">
        <w:rPr>
          <w:lang w:val="fr-FR"/>
        </w:rPr>
        <w:t> </w:t>
      </w:r>
      <w:r w:rsidRPr="003550BC">
        <w:rPr>
          <w:lang w:val="fr-FR"/>
        </w:rPr>
        <w:t>études examinées par des pairs et l</w:t>
      </w:r>
      <w:r w:rsidR="000878B6" w:rsidRPr="003550BC">
        <w:rPr>
          <w:lang w:val="fr-FR"/>
        </w:rPr>
        <w:t>’</w:t>
      </w:r>
      <w:r w:rsidRPr="003550BC">
        <w:rPr>
          <w:lang w:val="fr-FR"/>
        </w:rPr>
        <w:t xml:space="preserve">expérience de spécialistes mondiaux des questions de transfert de droits de propriété intellectuelle dans les milieux universitaires et industriels, le </w:t>
      </w:r>
      <w:r w:rsidR="004510FB" w:rsidRPr="003550BC">
        <w:rPr>
          <w:lang w:val="fr-FR"/>
        </w:rPr>
        <w:t>f</w:t>
      </w:r>
      <w:r w:rsidRPr="003550BC">
        <w:rPr>
          <w:lang w:val="fr-FR"/>
        </w:rPr>
        <w:t>orum constituera une structure de dialogue ouvert entre experts aussi bien de pays développés que de pays en développement, compétents dans le domaine du transfert de technologie entre les secteurs public et privé et permettra également de débattre des politiques de propriété intellectuelle à l</w:t>
      </w:r>
      <w:r w:rsidR="000878B6" w:rsidRPr="003550BC">
        <w:rPr>
          <w:lang w:val="fr-FR"/>
        </w:rPr>
        <w:t>’</w:t>
      </w:r>
      <w:r w:rsidRPr="003550BC">
        <w:rPr>
          <w:lang w:val="fr-FR"/>
        </w:rPr>
        <w:t>appui du transfert de technologie mises au point par les pays développés.</w:t>
      </w:r>
    </w:p>
    <w:p w:rsidR="006E5531" w:rsidRPr="003550BC" w:rsidRDefault="005E5BA4" w:rsidP="00806D5D">
      <w:pPr>
        <w:pStyle w:val="ONUMFS"/>
        <w:rPr>
          <w:lang w:val="fr-FR"/>
        </w:rPr>
      </w:pPr>
      <w:r w:rsidRPr="003550BC">
        <w:rPr>
          <w:lang w:val="fr-FR"/>
        </w:rPr>
        <w:t>L</w:t>
      </w:r>
      <w:r w:rsidR="000878B6" w:rsidRPr="003550BC">
        <w:rPr>
          <w:lang w:val="fr-FR"/>
        </w:rPr>
        <w:t>’</w:t>
      </w:r>
      <w:r w:rsidRPr="003550BC">
        <w:rPr>
          <w:lang w:val="fr-FR"/>
        </w:rPr>
        <w:t>approche exploratoire et par étapes adoptée pour ce projet du Plan d</w:t>
      </w:r>
      <w:r w:rsidR="000878B6" w:rsidRPr="003550BC">
        <w:rPr>
          <w:lang w:val="fr-FR"/>
        </w:rPr>
        <w:t>’</w:t>
      </w:r>
      <w:r w:rsidRPr="003550BC">
        <w:rPr>
          <w:lang w:val="fr-FR"/>
        </w:rPr>
        <w:t>action de l</w:t>
      </w:r>
      <w:r w:rsidR="000878B6" w:rsidRPr="003550BC">
        <w:rPr>
          <w:lang w:val="fr-FR"/>
        </w:rPr>
        <w:t>’</w:t>
      </w:r>
      <w:r w:rsidRPr="003550BC">
        <w:rPr>
          <w:lang w:val="fr-FR"/>
        </w:rPr>
        <w:t>OMPI pour le développement relatif au transfert de technologie s</w:t>
      </w:r>
      <w:r w:rsidR="000878B6" w:rsidRPr="003550BC">
        <w:rPr>
          <w:lang w:val="fr-FR"/>
        </w:rPr>
        <w:t>’</w:t>
      </w:r>
      <w:r w:rsidRPr="003550BC">
        <w:rPr>
          <w:lang w:val="fr-FR"/>
        </w:rPr>
        <w:t>avère prometteuse.</w:t>
      </w:r>
      <w:r w:rsidR="00A91720" w:rsidRPr="003550BC">
        <w:rPr>
          <w:lang w:val="fr-FR"/>
        </w:rPr>
        <w:t xml:space="preserve">  </w:t>
      </w:r>
      <w:r w:rsidR="00F90457" w:rsidRPr="003550BC">
        <w:rPr>
          <w:lang w:val="fr-FR"/>
        </w:rPr>
        <w:t>Elle offre une occasion de revoir et de tester les hypothèses, et d</w:t>
      </w:r>
      <w:r w:rsidR="000878B6" w:rsidRPr="003550BC">
        <w:rPr>
          <w:lang w:val="fr-FR"/>
        </w:rPr>
        <w:t>’</w:t>
      </w:r>
      <w:r w:rsidR="00F90457" w:rsidRPr="003550BC">
        <w:rPr>
          <w:lang w:val="fr-FR"/>
        </w:rPr>
        <w:t>étudier de nouveaux domaines qui n</w:t>
      </w:r>
      <w:r w:rsidR="000878B6" w:rsidRPr="003550BC">
        <w:rPr>
          <w:lang w:val="fr-FR"/>
        </w:rPr>
        <w:t>’</w:t>
      </w:r>
      <w:r w:rsidR="00F90457" w:rsidRPr="003550BC">
        <w:rPr>
          <w:lang w:val="fr-FR"/>
        </w:rPr>
        <w:t>ont pas reçu beaucoup d</w:t>
      </w:r>
      <w:r w:rsidR="000878B6" w:rsidRPr="003550BC">
        <w:rPr>
          <w:lang w:val="fr-FR"/>
        </w:rPr>
        <w:t>’</w:t>
      </w:r>
      <w:r w:rsidR="00F90457" w:rsidRPr="003550BC">
        <w:rPr>
          <w:lang w:val="fr-FR"/>
        </w:rPr>
        <w:t>attention dans les travaux antérieurs.</w:t>
      </w:r>
      <w:r w:rsidR="00A91720" w:rsidRPr="003550BC">
        <w:rPr>
          <w:lang w:val="fr-FR"/>
        </w:rPr>
        <w:t xml:space="preserve">  </w:t>
      </w:r>
      <w:r w:rsidR="00F90457" w:rsidRPr="003550BC">
        <w:rPr>
          <w:lang w:val="fr-FR"/>
        </w:rPr>
        <w:t>Dès sa conception à la quatrième</w:t>
      </w:r>
      <w:r w:rsidR="004510FB" w:rsidRPr="003550BC">
        <w:rPr>
          <w:lang w:val="fr-FR"/>
        </w:rPr>
        <w:t> </w:t>
      </w:r>
      <w:r w:rsidR="00F90457" w:rsidRPr="003550BC">
        <w:rPr>
          <w:lang w:val="fr-FR"/>
        </w:rPr>
        <w:t>session</w:t>
      </w:r>
      <w:r w:rsidR="00F22278" w:rsidRPr="003550BC">
        <w:rPr>
          <w:lang w:val="fr-FR"/>
        </w:rPr>
        <w:t xml:space="preserve"> du CDI</w:t>
      </w:r>
      <w:r w:rsidR="00F90457" w:rsidRPr="003550BC">
        <w:rPr>
          <w:lang w:val="fr-FR"/>
        </w:rPr>
        <w:t>P, ce projet avait été envisagé comme une première</w:t>
      </w:r>
      <w:r w:rsidR="004510FB" w:rsidRPr="003550BC">
        <w:rPr>
          <w:lang w:val="fr-FR"/>
        </w:rPr>
        <w:t> étape, une éventuelle deuxième </w:t>
      </w:r>
      <w:r w:rsidR="00F90457" w:rsidRPr="003550BC">
        <w:rPr>
          <w:lang w:val="fr-FR"/>
        </w:rPr>
        <w:t>phase étant censée comprendre un projet plus concret impliquant des pays pilotes.</w:t>
      </w:r>
    </w:p>
    <w:p w:rsidR="006E5531" w:rsidRPr="003550BC" w:rsidRDefault="004510FB" w:rsidP="00ED6DCB">
      <w:pPr>
        <w:pStyle w:val="ONUMFS"/>
        <w:spacing w:after="0"/>
        <w:rPr>
          <w:lang w:val="fr-FR"/>
        </w:rPr>
      </w:pPr>
      <w:r w:rsidRPr="003550BC">
        <w:rPr>
          <w:lang w:val="fr-FR"/>
        </w:rPr>
        <w:t>À</w:t>
      </w:r>
      <w:r w:rsidR="00B65ADA" w:rsidRPr="003550BC">
        <w:rPr>
          <w:lang w:val="fr-FR"/>
        </w:rPr>
        <w:t xml:space="preserve"> l</w:t>
      </w:r>
      <w:r w:rsidR="000878B6" w:rsidRPr="003550BC">
        <w:rPr>
          <w:lang w:val="fr-FR"/>
        </w:rPr>
        <w:t>’</w:t>
      </w:r>
      <w:r w:rsidR="00B65ADA" w:rsidRPr="003550BC">
        <w:rPr>
          <w:lang w:val="fr-FR"/>
        </w:rPr>
        <w:t>issue du Forum d</w:t>
      </w:r>
      <w:r w:rsidR="000878B6" w:rsidRPr="003550BC">
        <w:rPr>
          <w:lang w:val="fr-FR"/>
        </w:rPr>
        <w:t>’</w:t>
      </w:r>
      <w:r w:rsidR="00B65ADA" w:rsidRPr="003550BC">
        <w:rPr>
          <w:lang w:val="fr-FR"/>
        </w:rPr>
        <w:t>experts internationaux de haut niveau, l</w:t>
      </w:r>
      <w:r w:rsidR="000878B6" w:rsidRPr="003550BC">
        <w:rPr>
          <w:lang w:val="fr-FR"/>
        </w:rPr>
        <w:t>’</w:t>
      </w:r>
      <w:r w:rsidR="00B65ADA" w:rsidRPr="003550BC">
        <w:rPr>
          <w:lang w:val="fr-FR"/>
        </w:rPr>
        <w:t>objectif du projet est l</w:t>
      </w:r>
      <w:r w:rsidR="000878B6" w:rsidRPr="003550BC">
        <w:rPr>
          <w:lang w:val="fr-FR"/>
        </w:rPr>
        <w:t>’</w:t>
      </w:r>
      <w:r w:rsidR="00B65ADA" w:rsidRPr="003550BC">
        <w:rPr>
          <w:lang w:val="fr-FR"/>
        </w:rPr>
        <w:t>intégration, dans les programmes de l</w:t>
      </w:r>
      <w:r w:rsidR="000878B6" w:rsidRPr="003550BC">
        <w:rPr>
          <w:lang w:val="fr-FR"/>
        </w:rPr>
        <w:t>’</w:t>
      </w:r>
      <w:r w:rsidR="00B65ADA" w:rsidRPr="003550BC">
        <w:rPr>
          <w:lang w:val="fr-FR"/>
        </w:rPr>
        <w:t>OMPI, de tout résultat obtenu, après examen par</w:t>
      </w:r>
      <w:r w:rsidR="00F22278" w:rsidRPr="003550BC">
        <w:rPr>
          <w:lang w:val="fr-FR"/>
        </w:rPr>
        <w:t xml:space="preserve"> le CDI</w:t>
      </w:r>
      <w:r w:rsidR="00B65ADA" w:rsidRPr="003550BC">
        <w:rPr>
          <w:lang w:val="fr-FR"/>
        </w:rPr>
        <w:t>P et compte tenu de toute recommandation éventuelle du comité à l</w:t>
      </w:r>
      <w:r w:rsidR="000878B6" w:rsidRPr="003550BC">
        <w:rPr>
          <w:lang w:val="fr-FR"/>
        </w:rPr>
        <w:t>’</w:t>
      </w:r>
      <w:r w:rsidR="00B65ADA" w:rsidRPr="003550BC">
        <w:rPr>
          <w:lang w:val="fr-FR"/>
        </w:rPr>
        <w:t>Assemblée générale.</w:t>
      </w:r>
    </w:p>
    <w:p w:rsidR="006E5531" w:rsidRPr="003550BC" w:rsidRDefault="006E5531" w:rsidP="00ED6DCB">
      <w:pPr>
        <w:rPr>
          <w:lang w:val="fr-FR"/>
        </w:rPr>
      </w:pPr>
    </w:p>
    <w:p w:rsidR="006E5531" w:rsidRPr="003550BC" w:rsidRDefault="006E5531" w:rsidP="00ED6DCB">
      <w:pPr>
        <w:pStyle w:val="Endofdocument-Annex"/>
        <w:rPr>
          <w:lang w:val="fr-FR"/>
        </w:rPr>
      </w:pPr>
    </w:p>
    <w:p w:rsidR="006E5531" w:rsidRPr="003550BC" w:rsidRDefault="006E5531" w:rsidP="00ED6DCB">
      <w:pPr>
        <w:pStyle w:val="Endofdocument-Annex"/>
        <w:rPr>
          <w:lang w:val="fr-FR"/>
        </w:rPr>
      </w:pPr>
    </w:p>
    <w:p w:rsidR="006E5531" w:rsidRPr="003550BC" w:rsidRDefault="00B65ADA" w:rsidP="00B65ADA">
      <w:pPr>
        <w:pStyle w:val="Endofdocument-Annex"/>
        <w:rPr>
          <w:szCs w:val="22"/>
          <w:lang w:val="fr-FR"/>
        </w:rPr>
      </w:pPr>
      <w:r w:rsidRPr="003550BC">
        <w:rPr>
          <w:szCs w:val="22"/>
          <w:lang w:val="fr-FR"/>
        </w:rPr>
        <w:t xml:space="preserve">[Les </w:t>
      </w:r>
      <w:r w:rsidR="00E97A85" w:rsidRPr="003550BC">
        <w:rPr>
          <w:szCs w:val="22"/>
          <w:lang w:val="fr-FR"/>
        </w:rPr>
        <w:t>appendices</w:t>
      </w:r>
      <w:r w:rsidRPr="003550BC">
        <w:rPr>
          <w:szCs w:val="22"/>
          <w:lang w:val="fr-FR"/>
        </w:rPr>
        <w:t xml:space="preserve"> suivent en anglais]</w:t>
      </w:r>
    </w:p>
    <w:p w:rsidR="00B751CE" w:rsidRDefault="00B751CE" w:rsidP="004510FB">
      <w:pPr>
        <w:pStyle w:val="Endofdocument-Annex"/>
        <w:ind w:left="0"/>
        <w:rPr>
          <w:szCs w:val="22"/>
          <w:lang w:val="fr-FR"/>
        </w:rPr>
      </w:pPr>
    </w:p>
    <w:p w:rsidR="00A00DB2" w:rsidRDefault="00A00DB2">
      <w:pPr>
        <w:rPr>
          <w:szCs w:val="22"/>
          <w:lang w:val="fr-FR"/>
        </w:rPr>
      </w:pPr>
      <w:r>
        <w:rPr>
          <w:szCs w:val="22"/>
          <w:lang w:val="fr-FR"/>
        </w:rPr>
        <w:br w:type="page"/>
      </w:r>
    </w:p>
    <w:p w:rsidR="00A00DB2" w:rsidRDefault="00A00DB2" w:rsidP="00A00DB2">
      <w:pPr>
        <w:keepNext/>
        <w:keepLines/>
      </w:pPr>
      <w:r>
        <w:lastRenderedPageBreak/>
        <w:t>APPENDIX I</w:t>
      </w:r>
    </w:p>
    <w:p w:rsidR="00A00DB2" w:rsidRDefault="00A00DB2" w:rsidP="00A00DB2">
      <w:pPr>
        <w:keepNext/>
        <w:keepLines/>
      </w:pPr>
    </w:p>
    <w:p w:rsidR="00A00DB2" w:rsidRDefault="00A00DB2" w:rsidP="00A00DB2">
      <w:pPr>
        <w:keepNext/>
        <w:keepLines/>
      </w:pPr>
    </w:p>
    <w:p w:rsidR="00A00DB2" w:rsidRDefault="00A00DB2" w:rsidP="00A00DB2">
      <w:r>
        <w:rPr>
          <w:noProof/>
          <w:lang w:eastAsia="en-US"/>
        </w:rPr>
        <w:drawing>
          <wp:inline distT="0" distB="0" distL="0" distR="0" wp14:anchorId="529CE213" wp14:editId="6799CF23">
            <wp:extent cx="6205220" cy="3456305"/>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05220" cy="3456305"/>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Figure 1.</w:t>
      </w:r>
      <w:proofErr w:type="gramEnd"/>
      <w:r>
        <w:t xml:space="preserve"> </w:t>
      </w:r>
      <w:proofErr w:type="gramStart"/>
      <w:r>
        <w:t>Participating Country Representatives to Regional Consultation Meetings.</w:t>
      </w:r>
      <w:proofErr w:type="gramEnd"/>
    </w:p>
    <w:p w:rsidR="00A00DB2" w:rsidRDefault="00A00DB2" w:rsidP="00A00DB2"/>
    <w:p w:rsidR="00A00DB2" w:rsidRDefault="00A00DB2" w:rsidP="00A00DB2"/>
    <w:p w:rsidR="00A00DB2" w:rsidRDefault="00A00DB2" w:rsidP="00A00DB2">
      <w:pPr>
        <w:jc w:val="center"/>
      </w:pPr>
      <w:r>
        <w:rPr>
          <w:noProof/>
          <w:lang w:eastAsia="en-US"/>
        </w:rPr>
        <w:drawing>
          <wp:inline distT="0" distB="0" distL="0" distR="0" wp14:anchorId="69806BBE" wp14:editId="7EB23887">
            <wp:extent cx="6062980" cy="33775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62980" cy="3377565"/>
                    </a:xfrm>
                    <a:prstGeom prst="rect">
                      <a:avLst/>
                    </a:prstGeom>
                    <a:noFill/>
                  </pic:spPr>
                </pic:pic>
              </a:graphicData>
            </a:graphic>
          </wp:inline>
        </w:drawing>
      </w:r>
    </w:p>
    <w:p w:rsidR="00A00DB2" w:rsidRDefault="00A00DB2" w:rsidP="00A00DB2">
      <w:pPr>
        <w:jc w:val="center"/>
      </w:pPr>
    </w:p>
    <w:p w:rsidR="00A00DB2" w:rsidRDefault="00A00DB2" w:rsidP="00A00DB2">
      <w:pPr>
        <w:rPr>
          <w:b/>
        </w:rPr>
      </w:pPr>
    </w:p>
    <w:p w:rsidR="00A00DB2" w:rsidRDefault="00A00DB2" w:rsidP="00A00DB2">
      <w:proofErr w:type="gramStart"/>
      <w:r w:rsidRPr="00022BB3">
        <w:rPr>
          <w:b/>
        </w:rPr>
        <w:t>F</w:t>
      </w:r>
      <w:r>
        <w:rPr>
          <w:b/>
        </w:rPr>
        <w:t>igure 2</w:t>
      </w:r>
      <w:r w:rsidRPr="00022BB3">
        <w:rPr>
          <w:b/>
        </w:rPr>
        <w:t>.</w:t>
      </w:r>
      <w:proofErr w:type="gramEnd"/>
      <w:r>
        <w:t xml:space="preserve"> </w:t>
      </w:r>
      <w:proofErr w:type="gramStart"/>
      <w:r>
        <w:t>Number of Participants to Regional Consultation Meetings.</w:t>
      </w:r>
      <w:proofErr w:type="gramEnd"/>
    </w:p>
    <w:p w:rsidR="00A00DB2" w:rsidRDefault="00A00DB2" w:rsidP="00A00DB2">
      <w:pPr>
        <w:pStyle w:val="Heading1"/>
      </w:pPr>
      <w:r>
        <w:rPr>
          <w:noProof/>
          <w:lang w:val="en-US" w:eastAsia="en-US"/>
        </w:rPr>
        <w:lastRenderedPageBreak/>
        <w:drawing>
          <wp:inline distT="0" distB="0" distL="0" distR="0" wp14:anchorId="3501FD7B" wp14:editId="28661BF2">
            <wp:extent cx="5223510" cy="29095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23510" cy="2909570"/>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3</w:t>
      </w:r>
      <w:r w:rsidRPr="00022BB3">
        <w:rPr>
          <w:b/>
        </w:rPr>
        <w:t>.</w:t>
      </w:r>
      <w:proofErr w:type="gramEnd"/>
      <w:r>
        <w:t xml:space="preserve"> </w:t>
      </w:r>
      <w:proofErr w:type="gramStart"/>
      <w:r>
        <w:t>Total Number of Thoughts at Regional Consultation Meetings.</w:t>
      </w:r>
      <w:proofErr w:type="gramEnd"/>
      <w:r>
        <w:t xml:space="preserve"> </w:t>
      </w:r>
    </w:p>
    <w:p w:rsidR="00A00DB2" w:rsidRDefault="00A00DB2" w:rsidP="00A00DB2">
      <w:pPr>
        <w:rPr>
          <w:b/>
        </w:rPr>
      </w:pPr>
    </w:p>
    <w:p w:rsidR="00A00DB2" w:rsidRDefault="00A00DB2" w:rsidP="00A00DB2">
      <w:pPr>
        <w:rPr>
          <w:b/>
        </w:rPr>
      </w:pPr>
    </w:p>
    <w:p w:rsidR="00A00DB2" w:rsidRDefault="00A00DB2" w:rsidP="00A00DB2">
      <w:pPr>
        <w:rPr>
          <w:b/>
        </w:rPr>
      </w:pPr>
    </w:p>
    <w:p w:rsidR="00A00DB2" w:rsidRDefault="00A00DB2" w:rsidP="00A00DB2">
      <w:pPr>
        <w:rPr>
          <w:b/>
        </w:rPr>
      </w:pPr>
    </w:p>
    <w:p w:rsidR="00A00DB2" w:rsidRDefault="00A00DB2" w:rsidP="00A00DB2">
      <w:pPr>
        <w:rPr>
          <w:b/>
        </w:rPr>
      </w:pPr>
    </w:p>
    <w:p w:rsidR="00A00DB2" w:rsidRDefault="00A00DB2" w:rsidP="00A00DB2">
      <w:pPr>
        <w:rPr>
          <w:b/>
        </w:rPr>
      </w:pPr>
      <w:r>
        <w:rPr>
          <w:b/>
          <w:noProof/>
          <w:lang w:eastAsia="en-US"/>
        </w:rPr>
        <w:drawing>
          <wp:inline distT="0" distB="0" distL="0" distR="0" wp14:anchorId="35A57A84" wp14:editId="2859E46F">
            <wp:extent cx="6141720" cy="34207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41720" cy="3420745"/>
                    </a:xfrm>
                    <a:prstGeom prst="rect">
                      <a:avLst/>
                    </a:prstGeom>
                    <a:noFill/>
                  </pic:spPr>
                </pic:pic>
              </a:graphicData>
            </a:graphic>
          </wp:inline>
        </w:drawing>
      </w:r>
    </w:p>
    <w:p w:rsidR="00A00DB2" w:rsidRDefault="00A00DB2" w:rsidP="00A00DB2">
      <w:pPr>
        <w:rPr>
          <w:b/>
        </w:rPr>
      </w:pPr>
    </w:p>
    <w:p w:rsidR="00A00DB2" w:rsidRPr="00C665E3" w:rsidRDefault="00A00DB2" w:rsidP="00A00DB2">
      <w:pPr>
        <w:rPr>
          <w:b/>
        </w:rPr>
      </w:pPr>
      <w:proofErr w:type="gramStart"/>
      <w:r w:rsidRPr="00022BB3">
        <w:rPr>
          <w:b/>
        </w:rPr>
        <w:t>F</w:t>
      </w:r>
      <w:r>
        <w:rPr>
          <w:b/>
        </w:rPr>
        <w:t>igure 4</w:t>
      </w:r>
      <w:r w:rsidRPr="00022BB3">
        <w:rPr>
          <w:b/>
        </w:rPr>
        <w:t>.</w:t>
      </w:r>
      <w:proofErr w:type="gramEnd"/>
      <w:r>
        <w:t xml:space="preserve"> </w:t>
      </w:r>
      <w:proofErr w:type="gramStart"/>
      <w:r>
        <w:t>Number of Thoughts in Capacity Building at Regional Consultation Meetings.</w:t>
      </w:r>
      <w:proofErr w:type="gramEnd"/>
    </w:p>
    <w:p w:rsidR="00A00DB2" w:rsidRDefault="00A00DB2" w:rsidP="00A00DB2">
      <w:pPr>
        <w:pStyle w:val="Heading1"/>
      </w:pPr>
      <w:r>
        <w:rPr>
          <w:noProof/>
          <w:lang w:val="en-US" w:eastAsia="en-US"/>
        </w:rPr>
        <w:lastRenderedPageBreak/>
        <w:drawing>
          <wp:inline distT="0" distB="0" distL="0" distR="0" wp14:anchorId="5AEE8DDC" wp14:editId="0CC507FE">
            <wp:extent cx="5738495" cy="31965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8495" cy="3196590"/>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5</w:t>
      </w:r>
      <w:r w:rsidRPr="00022BB3">
        <w:rPr>
          <w:b/>
        </w:rPr>
        <w:t>.</w:t>
      </w:r>
      <w:proofErr w:type="gramEnd"/>
      <w:r>
        <w:t xml:space="preserve"> </w:t>
      </w:r>
      <w:proofErr w:type="gramStart"/>
      <w:r w:rsidRPr="002062BF">
        <w:t>Number of Thoughts for Support in Institutional Framework at Regional Consultation Meetings</w:t>
      </w:r>
      <w:r>
        <w:t>.</w:t>
      </w:r>
      <w:proofErr w:type="gramEnd"/>
      <w:r w:rsidRPr="002062BF">
        <w:t xml:space="preserve"> </w:t>
      </w:r>
    </w:p>
    <w:p w:rsidR="00A00DB2" w:rsidRDefault="00A00DB2" w:rsidP="00A00DB2"/>
    <w:p w:rsidR="00A00DB2" w:rsidRDefault="00A00DB2" w:rsidP="00A00DB2"/>
    <w:p w:rsidR="00A00DB2" w:rsidRDefault="00A00DB2" w:rsidP="00A00DB2">
      <w:pPr>
        <w:pStyle w:val="Heading1"/>
      </w:pPr>
      <w:r>
        <w:rPr>
          <w:noProof/>
          <w:lang w:val="en-US" w:eastAsia="en-US"/>
        </w:rPr>
        <w:drawing>
          <wp:inline distT="0" distB="0" distL="0" distR="0" wp14:anchorId="351EBF93" wp14:editId="77A83E3E">
            <wp:extent cx="6276975" cy="3496945"/>
            <wp:effectExtent l="0" t="0" r="952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76975" cy="3496945"/>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6</w:t>
      </w:r>
      <w:r w:rsidRPr="00022BB3">
        <w:rPr>
          <w:b/>
        </w:rPr>
        <w:t>.</w:t>
      </w:r>
      <w:proofErr w:type="gramEnd"/>
      <w:r>
        <w:t xml:space="preserve"> </w:t>
      </w:r>
      <w:proofErr w:type="gramStart"/>
      <w:r w:rsidRPr="002062BF">
        <w:t>Number of Thoughts for Support in Innovation Infrastructure at Regional Consultation Meetings</w:t>
      </w:r>
      <w:r>
        <w:t>.</w:t>
      </w:r>
      <w:proofErr w:type="gramEnd"/>
    </w:p>
    <w:p w:rsidR="00A00DB2" w:rsidRDefault="00A00DB2" w:rsidP="00A00DB2"/>
    <w:p w:rsidR="00A00DB2" w:rsidRDefault="00A00DB2" w:rsidP="00A00DB2"/>
    <w:p w:rsidR="00A00DB2" w:rsidRDefault="00A00DB2" w:rsidP="00A00DB2">
      <w:pPr>
        <w:pStyle w:val="Heading1"/>
      </w:pPr>
      <w:r>
        <w:rPr>
          <w:noProof/>
          <w:lang w:val="en-US" w:eastAsia="en-US"/>
        </w:rPr>
        <w:lastRenderedPageBreak/>
        <w:drawing>
          <wp:inline distT="0" distB="0" distL="0" distR="0" wp14:anchorId="05AFB4B0" wp14:editId="40B36475">
            <wp:extent cx="6286500" cy="35020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6500" cy="3502025"/>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7</w:t>
      </w:r>
      <w:r w:rsidRPr="00022BB3">
        <w:rPr>
          <w:b/>
        </w:rPr>
        <w:t>.</w:t>
      </w:r>
      <w:proofErr w:type="gramEnd"/>
      <w:r>
        <w:t xml:space="preserve"> </w:t>
      </w:r>
      <w:proofErr w:type="gramStart"/>
      <w:r w:rsidRPr="002062BF">
        <w:t>Number of Thoughts for Support in Funding Mechanisms at Regional Consultation Meetings</w:t>
      </w:r>
      <w:r>
        <w:t>.</w:t>
      </w:r>
      <w:proofErr w:type="gramEnd"/>
    </w:p>
    <w:p w:rsidR="00A00DB2" w:rsidRDefault="00A00DB2" w:rsidP="00A00DB2"/>
    <w:p w:rsidR="00A00DB2" w:rsidRDefault="00A00DB2" w:rsidP="00A00DB2">
      <w:r>
        <w:rPr>
          <w:noProof/>
          <w:lang w:eastAsia="en-US"/>
        </w:rPr>
        <w:drawing>
          <wp:inline distT="0" distB="0" distL="0" distR="0" wp14:anchorId="162F3AF6" wp14:editId="2CF5AA43">
            <wp:extent cx="6318250" cy="3519805"/>
            <wp:effectExtent l="0" t="0" r="635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18250" cy="3519805"/>
                    </a:xfrm>
                    <a:prstGeom prst="rect">
                      <a:avLst/>
                    </a:prstGeom>
                    <a:noFill/>
                  </pic:spPr>
                </pic:pic>
              </a:graphicData>
            </a:graphic>
          </wp:inline>
        </w:drawing>
      </w:r>
    </w:p>
    <w:p w:rsidR="00A00DB2" w:rsidRDefault="00A00DB2" w:rsidP="00A00DB2">
      <w:pPr>
        <w:pStyle w:val="Heading1"/>
      </w:pPr>
    </w:p>
    <w:p w:rsidR="00A00DB2" w:rsidRDefault="00A00DB2" w:rsidP="00A00DB2">
      <w:proofErr w:type="gramStart"/>
      <w:r w:rsidRPr="00022BB3">
        <w:rPr>
          <w:b/>
        </w:rPr>
        <w:t>F</w:t>
      </w:r>
      <w:r>
        <w:rPr>
          <w:b/>
        </w:rPr>
        <w:t>igure 8</w:t>
      </w:r>
      <w:r w:rsidRPr="00022BB3">
        <w:rPr>
          <w:b/>
        </w:rPr>
        <w:t>.</w:t>
      </w:r>
      <w:proofErr w:type="gramEnd"/>
      <w:r>
        <w:t xml:space="preserve"> </w:t>
      </w:r>
      <w:proofErr w:type="gramStart"/>
      <w:r w:rsidRPr="002062BF">
        <w:t>Number of Thoughts for Support in Evaluation Mechanisms at Regional Consultation Meetings</w:t>
      </w:r>
      <w:r>
        <w:t>.</w:t>
      </w:r>
      <w:proofErr w:type="gramEnd"/>
    </w:p>
    <w:p w:rsidR="00A00DB2" w:rsidRDefault="00A00DB2" w:rsidP="00A00DB2"/>
    <w:p w:rsidR="00A00DB2" w:rsidRDefault="00A00DB2" w:rsidP="00A00DB2">
      <w:r>
        <w:rPr>
          <w:noProof/>
          <w:lang w:eastAsia="en-US"/>
        </w:rPr>
        <w:lastRenderedPageBreak/>
        <w:drawing>
          <wp:inline distT="0" distB="0" distL="0" distR="0" wp14:anchorId="66B636B5" wp14:editId="775DBEA1">
            <wp:extent cx="6543675" cy="3644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43675" cy="3644900"/>
                    </a:xfrm>
                    <a:prstGeom prst="rect">
                      <a:avLst/>
                    </a:prstGeom>
                    <a:noFill/>
                  </pic:spPr>
                </pic:pic>
              </a:graphicData>
            </a:graphic>
          </wp:inline>
        </w:drawing>
      </w:r>
    </w:p>
    <w:p w:rsidR="00A00DB2" w:rsidRDefault="00A00DB2" w:rsidP="00A00DB2"/>
    <w:p w:rsidR="00A00DB2" w:rsidRDefault="00A00DB2" w:rsidP="00A00DB2">
      <w:proofErr w:type="gramStart"/>
      <w:r w:rsidRPr="00022BB3">
        <w:rPr>
          <w:b/>
        </w:rPr>
        <w:t>F</w:t>
      </w:r>
      <w:r>
        <w:rPr>
          <w:b/>
        </w:rPr>
        <w:t>igure 9</w:t>
      </w:r>
      <w:r w:rsidRPr="00022BB3">
        <w:rPr>
          <w:b/>
        </w:rPr>
        <w:t>.</w:t>
      </w:r>
      <w:proofErr w:type="gramEnd"/>
      <w:r>
        <w:t xml:space="preserve"> </w:t>
      </w:r>
      <w:proofErr w:type="gramStart"/>
      <w:r w:rsidRPr="00CB3D44">
        <w:t>Number of Thoughts for Global Collaboration Incentives at Regional Consultation Meetings</w:t>
      </w:r>
      <w:r>
        <w:t>.</w:t>
      </w:r>
      <w:proofErr w:type="gramEnd"/>
    </w:p>
    <w:p w:rsidR="00A00DB2" w:rsidRDefault="00A00DB2" w:rsidP="00A00DB2"/>
    <w:p w:rsidR="00A00DB2" w:rsidRDefault="00A00DB2" w:rsidP="00A00DB2"/>
    <w:p w:rsidR="00A00DB2" w:rsidRDefault="00A00DB2" w:rsidP="00A00DB2">
      <w:r>
        <w:rPr>
          <w:noProof/>
          <w:lang w:eastAsia="en-US"/>
        </w:rPr>
        <w:drawing>
          <wp:inline distT="0" distB="0" distL="0" distR="0" wp14:anchorId="44F63DEE" wp14:editId="35B2B4B8">
            <wp:extent cx="6017260" cy="332041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17260" cy="3320415"/>
                    </a:xfrm>
                    <a:prstGeom prst="rect">
                      <a:avLst/>
                    </a:prstGeom>
                    <a:noFill/>
                  </pic:spPr>
                </pic:pic>
              </a:graphicData>
            </a:graphic>
          </wp:inline>
        </w:drawing>
      </w:r>
    </w:p>
    <w:p w:rsidR="00A00DB2" w:rsidRDefault="00A00DB2" w:rsidP="00A00DB2"/>
    <w:p w:rsidR="00A00DB2" w:rsidRDefault="00A00DB2" w:rsidP="00A00DB2">
      <w:proofErr w:type="gramStart"/>
      <w:r w:rsidRPr="00022BB3">
        <w:rPr>
          <w:b/>
        </w:rPr>
        <w:t>F</w:t>
      </w:r>
      <w:r>
        <w:rPr>
          <w:b/>
        </w:rPr>
        <w:t>igure 10</w:t>
      </w:r>
      <w:r w:rsidRPr="00022BB3">
        <w:rPr>
          <w:b/>
        </w:rPr>
        <w:t>.</w:t>
      </w:r>
      <w:proofErr w:type="gramEnd"/>
      <w:r>
        <w:t xml:space="preserve"> </w:t>
      </w:r>
      <w:proofErr w:type="gramStart"/>
      <w:r w:rsidRPr="00CB3D44">
        <w:t>Geographical Origin for International Experts at the Regional Consultation Meeting in Singapore</w:t>
      </w:r>
      <w:r>
        <w:t>.</w:t>
      </w:r>
      <w:proofErr w:type="gramEnd"/>
      <w:r>
        <w:t xml:space="preserve"> </w:t>
      </w:r>
    </w:p>
    <w:p w:rsidR="00A00DB2" w:rsidRDefault="00A00DB2" w:rsidP="00A00DB2">
      <w:r>
        <w:rPr>
          <w:noProof/>
          <w:lang w:eastAsia="en-US"/>
        </w:rPr>
        <w:lastRenderedPageBreak/>
        <w:drawing>
          <wp:inline distT="0" distB="0" distL="0" distR="0" wp14:anchorId="73410F17" wp14:editId="21ECD108">
            <wp:extent cx="5981700" cy="3300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81700" cy="3300730"/>
                    </a:xfrm>
                    <a:prstGeom prst="rect">
                      <a:avLst/>
                    </a:prstGeom>
                    <a:noFill/>
                  </pic:spPr>
                </pic:pic>
              </a:graphicData>
            </a:graphic>
          </wp:inline>
        </w:drawing>
      </w:r>
    </w:p>
    <w:p w:rsidR="00A00DB2" w:rsidRDefault="00A00DB2" w:rsidP="00A00DB2"/>
    <w:p w:rsidR="00A00DB2" w:rsidRDefault="00A00DB2" w:rsidP="00A00DB2">
      <w:proofErr w:type="gramStart"/>
      <w:r w:rsidRPr="00022BB3">
        <w:rPr>
          <w:b/>
        </w:rPr>
        <w:t>F</w:t>
      </w:r>
      <w:r>
        <w:rPr>
          <w:b/>
        </w:rPr>
        <w:t>igure 11</w:t>
      </w:r>
      <w:r w:rsidRPr="00022BB3">
        <w:rPr>
          <w:b/>
        </w:rPr>
        <w:t>.</w:t>
      </w:r>
      <w:proofErr w:type="gramEnd"/>
      <w:r>
        <w:t xml:space="preserve"> </w:t>
      </w:r>
      <w:proofErr w:type="gramStart"/>
      <w:r w:rsidRPr="00CB3D44">
        <w:t>Geographical Origin for International Experts at the Regional Consultation Meeting in Algiers</w:t>
      </w:r>
      <w:r>
        <w:t>.</w:t>
      </w:r>
      <w:proofErr w:type="gramEnd"/>
    </w:p>
    <w:p w:rsidR="00A00DB2" w:rsidRDefault="00A00DB2" w:rsidP="00A00DB2"/>
    <w:p w:rsidR="00A00DB2" w:rsidRDefault="00A00DB2" w:rsidP="00A00DB2">
      <w:r>
        <w:rPr>
          <w:noProof/>
          <w:lang w:eastAsia="en-US"/>
        </w:rPr>
        <w:drawing>
          <wp:inline distT="0" distB="0" distL="0" distR="0" wp14:anchorId="1DA0B966" wp14:editId="39F53BDF">
            <wp:extent cx="5747385" cy="3171825"/>
            <wp:effectExtent l="0" t="0" r="571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47385" cy="3171825"/>
                    </a:xfrm>
                    <a:prstGeom prst="rect">
                      <a:avLst/>
                    </a:prstGeom>
                    <a:noFill/>
                  </pic:spPr>
                </pic:pic>
              </a:graphicData>
            </a:graphic>
          </wp:inline>
        </w:drawing>
      </w:r>
    </w:p>
    <w:p w:rsidR="00A00DB2" w:rsidRDefault="00A00DB2" w:rsidP="00A00DB2"/>
    <w:p w:rsidR="00A00DB2" w:rsidRDefault="00A00DB2" w:rsidP="00A00DB2">
      <w:proofErr w:type="gramStart"/>
      <w:r w:rsidRPr="00022BB3">
        <w:rPr>
          <w:b/>
        </w:rPr>
        <w:t>F</w:t>
      </w:r>
      <w:r>
        <w:rPr>
          <w:b/>
        </w:rPr>
        <w:t>igure 12</w:t>
      </w:r>
      <w:r w:rsidRPr="00022BB3">
        <w:rPr>
          <w:b/>
        </w:rPr>
        <w:t>.</w:t>
      </w:r>
      <w:proofErr w:type="gramEnd"/>
      <w:r>
        <w:t xml:space="preserve"> </w:t>
      </w:r>
      <w:proofErr w:type="gramStart"/>
      <w:r w:rsidRPr="00CB3D44">
        <w:t>Geographical Origin for International Experts at the Regional Consultation Meeting in</w:t>
      </w:r>
      <w:r>
        <w:t xml:space="preserve"> </w:t>
      </w:r>
      <w:r w:rsidRPr="00CB3D44">
        <w:t>Istanbul</w:t>
      </w:r>
      <w:r>
        <w:t>.</w:t>
      </w:r>
      <w:proofErr w:type="gramEnd"/>
    </w:p>
    <w:p w:rsidR="00A00DB2" w:rsidRDefault="00A00DB2" w:rsidP="00A00DB2">
      <w:r w:rsidRPr="00CB3D44">
        <w:lastRenderedPageBreak/>
        <w:t xml:space="preserve">  </w:t>
      </w:r>
      <w:r>
        <w:rPr>
          <w:noProof/>
          <w:lang w:eastAsia="en-US"/>
        </w:rPr>
        <w:drawing>
          <wp:inline distT="0" distB="0" distL="0" distR="0" wp14:anchorId="60238FCC" wp14:editId="4F5080BE">
            <wp:extent cx="5991860" cy="3306445"/>
            <wp:effectExtent l="0" t="0" r="889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91860" cy="3306445"/>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13</w:t>
      </w:r>
      <w:r w:rsidRPr="00022BB3">
        <w:rPr>
          <w:b/>
        </w:rPr>
        <w:t>.</w:t>
      </w:r>
      <w:proofErr w:type="gramEnd"/>
      <w:r>
        <w:t xml:space="preserve"> </w:t>
      </w:r>
      <w:proofErr w:type="gramStart"/>
      <w:r w:rsidRPr="00CB3D44">
        <w:t>Geographical Origin for International Experts at the Regional Consultation Meeting in Geneva</w:t>
      </w:r>
      <w:r>
        <w:t>.</w:t>
      </w:r>
      <w:proofErr w:type="gramEnd"/>
      <w:r w:rsidRPr="00CB3D44">
        <w:t xml:space="preserve"> </w:t>
      </w:r>
    </w:p>
    <w:p w:rsidR="00A00DB2" w:rsidRDefault="00A00DB2" w:rsidP="00A00DB2"/>
    <w:p w:rsidR="00A00DB2" w:rsidRDefault="00A00DB2" w:rsidP="00A00DB2">
      <w:r>
        <w:rPr>
          <w:noProof/>
          <w:lang w:eastAsia="en-US"/>
        </w:rPr>
        <w:drawing>
          <wp:inline distT="0" distB="0" distL="0" distR="0" wp14:anchorId="0EF0E63C" wp14:editId="4ABD4079">
            <wp:extent cx="5957570" cy="3288030"/>
            <wp:effectExtent l="0" t="0" r="508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57570" cy="3288030"/>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14</w:t>
      </w:r>
      <w:r w:rsidRPr="00022BB3">
        <w:rPr>
          <w:b/>
        </w:rPr>
        <w:t>.</w:t>
      </w:r>
      <w:proofErr w:type="gramEnd"/>
      <w:r>
        <w:t xml:space="preserve"> </w:t>
      </w:r>
      <w:proofErr w:type="gramStart"/>
      <w:r w:rsidRPr="00CB3D44">
        <w:t>Geographical Origin for International Experts at the Regional Consultation Meeting in Monterrey</w:t>
      </w:r>
      <w:r>
        <w:t>.</w:t>
      </w:r>
      <w:proofErr w:type="gramEnd"/>
    </w:p>
    <w:p w:rsidR="00A00DB2" w:rsidRDefault="00A00DB2" w:rsidP="00A00DB2">
      <w:pPr>
        <w:pStyle w:val="Heading1"/>
      </w:pPr>
      <w:r>
        <w:rPr>
          <w:noProof/>
          <w:lang w:val="en-US" w:eastAsia="en-US"/>
        </w:rPr>
        <w:lastRenderedPageBreak/>
        <w:drawing>
          <wp:inline distT="0" distB="0" distL="0" distR="0" wp14:anchorId="4F1796C0" wp14:editId="56FF1F50">
            <wp:extent cx="5867400" cy="3238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67400" cy="3238500"/>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15</w:t>
      </w:r>
      <w:r w:rsidRPr="00022BB3">
        <w:rPr>
          <w:b/>
        </w:rPr>
        <w:t>.</w:t>
      </w:r>
      <w:proofErr w:type="gramEnd"/>
      <w:r>
        <w:t xml:space="preserve"> </w:t>
      </w:r>
      <w:proofErr w:type="gramStart"/>
      <w:r>
        <w:t>Affiliation for International Experts at the 5 Regional Consultation Meetings.</w:t>
      </w:r>
      <w:proofErr w:type="gramEnd"/>
      <w:r w:rsidRPr="00534329">
        <w:t xml:space="preserve"> </w:t>
      </w:r>
    </w:p>
    <w:p w:rsidR="00A00DB2" w:rsidRDefault="00A00DB2" w:rsidP="00A00DB2"/>
    <w:p w:rsidR="00A00DB2" w:rsidRDefault="00A00DB2" w:rsidP="00A00DB2"/>
    <w:p w:rsidR="00A00DB2" w:rsidRDefault="00A00DB2" w:rsidP="00A00DB2">
      <w:r>
        <w:rPr>
          <w:noProof/>
          <w:lang w:eastAsia="en-US"/>
        </w:rPr>
        <w:drawing>
          <wp:inline distT="0" distB="0" distL="0" distR="0" wp14:anchorId="235E4970" wp14:editId="73340D39">
            <wp:extent cx="6005195" cy="33134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05195" cy="3313430"/>
                    </a:xfrm>
                    <a:prstGeom prst="rect">
                      <a:avLst/>
                    </a:prstGeom>
                    <a:noFill/>
                  </pic:spPr>
                </pic:pic>
              </a:graphicData>
            </a:graphic>
          </wp:inline>
        </w:drawing>
      </w:r>
    </w:p>
    <w:p w:rsidR="00A00DB2" w:rsidRDefault="00A00DB2" w:rsidP="00A00DB2">
      <w:pPr>
        <w:rPr>
          <w:b/>
        </w:rPr>
      </w:pPr>
    </w:p>
    <w:p w:rsidR="00A00DB2" w:rsidRDefault="00A00DB2" w:rsidP="00A00DB2">
      <w:proofErr w:type="gramStart"/>
      <w:r w:rsidRPr="00022BB3">
        <w:rPr>
          <w:b/>
        </w:rPr>
        <w:t>F</w:t>
      </w:r>
      <w:r>
        <w:rPr>
          <w:b/>
        </w:rPr>
        <w:t>igure 16</w:t>
      </w:r>
      <w:r w:rsidRPr="00022BB3">
        <w:rPr>
          <w:b/>
        </w:rPr>
        <w:t>.</w:t>
      </w:r>
      <w:proofErr w:type="gramEnd"/>
      <w:r>
        <w:t xml:space="preserve"> </w:t>
      </w:r>
      <w:proofErr w:type="gramStart"/>
      <w:r>
        <w:t>Affiliation of Experts for 6 Technology Transfer Studies.</w:t>
      </w:r>
      <w:proofErr w:type="gramEnd"/>
    </w:p>
    <w:p w:rsidR="00A00DB2" w:rsidRDefault="00A00DB2" w:rsidP="00A00DB2"/>
    <w:p w:rsidR="00A00DB2" w:rsidRDefault="00A00DB2" w:rsidP="00A00DB2"/>
    <w:p w:rsidR="00A00DB2" w:rsidRPr="00DB4576" w:rsidRDefault="00A00DB2" w:rsidP="00A00DB2">
      <w:pPr>
        <w:pStyle w:val="Endofdocument-Annex"/>
      </w:pPr>
      <w:r w:rsidRPr="00DB4576">
        <w:t>[Appendix I</w:t>
      </w:r>
      <w:r>
        <w:t>I</w:t>
      </w:r>
      <w:r w:rsidRPr="00DB4576">
        <w:t xml:space="preserve"> follows]</w:t>
      </w:r>
    </w:p>
    <w:p w:rsidR="00A00DB2" w:rsidRDefault="00A00DB2" w:rsidP="00A00DB2">
      <w:pPr>
        <w:keepNext/>
        <w:keepLines/>
      </w:pPr>
      <w:r>
        <w:lastRenderedPageBreak/>
        <w:t>APPENDIX II</w:t>
      </w:r>
    </w:p>
    <w:p w:rsidR="00A00DB2" w:rsidRPr="005348CD" w:rsidRDefault="00A00DB2" w:rsidP="00A00DB2">
      <w:pPr>
        <w:pStyle w:val="Heading2"/>
        <w:keepLines/>
        <w:rPr>
          <w:lang w:val="en-US"/>
        </w:rPr>
      </w:pPr>
      <w:r w:rsidRPr="005348CD">
        <w:rPr>
          <w:lang w:val="en-US"/>
        </w:rPr>
        <w:t>(A)    THE FIRST REGIONAL CONSULTATION</w:t>
      </w:r>
    </w:p>
    <w:p w:rsidR="00A00DB2" w:rsidRPr="00755B63" w:rsidRDefault="00A00DB2" w:rsidP="004559B9">
      <w:pPr>
        <w:pStyle w:val="ONUME"/>
        <w:keepNext/>
        <w:keepLines/>
        <w:numPr>
          <w:ilvl w:val="0"/>
          <w:numId w:val="36"/>
        </w:numPr>
      </w:pPr>
      <w:r w:rsidRPr="00755B63">
        <w:t xml:space="preserve">The first Regional Consultation Meeting on Intellectual Property and Technology Transfer which took place in Singapore, Singapore, July 16-17, 2012, achieved some important milestones for the project.  It obtained important information about the current status of technology transfer in this rapidly emerging Asian region and shared valuable experts’ opinions.  The outcome of this Regional Consultation helped shape the next regional consultation in the African and Arab regions. 33 </w:t>
      </w:r>
      <w:r>
        <w:t>representatives</w:t>
      </w:r>
      <w:r w:rsidRPr="00755B63">
        <w:t xml:space="preserve"> attended from the following 19 Asian countries (2 from each country except Maldives</w:t>
      </w:r>
      <w:r>
        <w:t xml:space="preserve">, which was represented by </w:t>
      </w:r>
      <w:r w:rsidRPr="00755B63">
        <w:t xml:space="preserve">only one </w:t>
      </w:r>
      <w:r>
        <w:t>representative</w:t>
      </w:r>
      <w:r w:rsidRPr="00755B63">
        <w:t xml:space="preserve">): </w:t>
      </w:r>
      <w:r>
        <w:t xml:space="preserve"> </w:t>
      </w:r>
      <w:r w:rsidRPr="00755B63">
        <w:t>Bhutan, Brunei Darussalam, Cambodia, China, Fiji, Indonesia, Lao People’s Democratic Republic, Malaysia, Maldives, Mongolia, Myanmar, Papua New Guinea, Philippines, Republic of Korea, Singapore, Sri Lanka, Thailand and Vietnam.</w:t>
      </w:r>
    </w:p>
    <w:p w:rsidR="00A00DB2" w:rsidRPr="00755B63" w:rsidRDefault="00A00DB2" w:rsidP="00A00DB2">
      <w:pPr>
        <w:pStyle w:val="ONUME"/>
      </w:pPr>
      <w:r w:rsidRPr="00755B63">
        <w:t xml:space="preserve">Some of the main actionable </w:t>
      </w:r>
      <w:r>
        <w:t>thoughts</w:t>
      </w:r>
      <w:r w:rsidRPr="00755B63">
        <w:t xml:space="preserve"> from this first Regional Consultation in the Asian region, which focused mainly on capacity building, included the following:</w:t>
      </w:r>
    </w:p>
    <w:p w:rsidR="00A00DB2" w:rsidRDefault="00A00DB2" w:rsidP="00A00DB2">
      <w:pPr>
        <w:pStyle w:val="ONUME"/>
        <w:numPr>
          <w:ilvl w:val="0"/>
          <w:numId w:val="20"/>
        </w:numPr>
      </w:pPr>
      <w:r>
        <w:t xml:space="preserve">provide IP awareness building and </w:t>
      </w:r>
      <w:r w:rsidRPr="00E777E5">
        <w:t>especially on economic benefits of IP</w:t>
      </w:r>
      <w:r>
        <w:t>;</w:t>
      </w:r>
    </w:p>
    <w:p w:rsidR="00A00DB2" w:rsidRDefault="00A00DB2" w:rsidP="00A00DB2">
      <w:pPr>
        <w:pStyle w:val="ONUME"/>
        <w:numPr>
          <w:ilvl w:val="0"/>
          <w:numId w:val="20"/>
        </w:numPr>
      </w:pPr>
      <w:r>
        <w:t xml:space="preserve">encourage </w:t>
      </w:r>
      <w:r w:rsidRPr="008A1EBF">
        <w:t>gove</w:t>
      </w:r>
      <w:r>
        <w:t>rnments for national innovation</w:t>
      </w:r>
      <w:r w:rsidRPr="00E777E5">
        <w:t xml:space="preserve"> </w:t>
      </w:r>
      <w:r>
        <w:t>and in updating IP protection laws;</w:t>
      </w:r>
    </w:p>
    <w:p w:rsidR="00A00DB2" w:rsidRDefault="00A00DB2" w:rsidP="00A00DB2">
      <w:pPr>
        <w:pStyle w:val="ONUME"/>
        <w:numPr>
          <w:ilvl w:val="0"/>
          <w:numId w:val="20"/>
        </w:numPr>
      </w:pPr>
      <w:r>
        <w:t xml:space="preserve">provide more training on IP and </w:t>
      </w:r>
      <w:r w:rsidRPr="008E3009">
        <w:t>technology evaluation through patent information search</w:t>
      </w:r>
      <w:r>
        <w:t>,</w:t>
      </w:r>
      <w:r w:rsidRPr="008E3009">
        <w:t xml:space="preserve"> </w:t>
      </w:r>
      <w:r>
        <w:t>as well as, more a</w:t>
      </w:r>
      <w:r w:rsidRPr="008A1EBF">
        <w:t>ssis</w:t>
      </w:r>
      <w:r>
        <w:t>tance in capacity building on technology transfer and innovation;</w:t>
      </w:r>
    </w:p>
    <w:p w:rsidR="00A00DB2" w:rsidRDefault="00A00DB2" w:rsidP="00A00DB2">
      <w:pPr>
        <w:pStyle w:val="ONUME"/>
        <w:numPr>
          <w:ilvl w:val="0"/>
          <w:numId w:val="20"/>
        </w:numPr>
      </w:pPr>
      <w:r>
        <w:t>assist in the establishment of national technology transfer mechanisms;</w:t>
      </w:r>
    </w:p>
    <w:p w:rsidR="00A00DB2" w:rsidRDefault="00A00DB2" w:rsidP="00A00DB2">
      <w:pPr>
        <w:pStyle w:val="ONUME"/>
        <w:numPr>
          <w:ilvl w:val="0"/>
          <w:numId w:val="20"/>
        </w:numPr>
      </w:pPr>
      <w:r>
        <w:t>assist</w:t>
      </w:r>
      <w:r w:rsidRPr="008A1EBF">
        <w:t xml:space="preserve"> in developing a national IP polic</w:t>
      </w:r>
      <w:r>
        <w:t>y and innovation infrastructure, technology transfer</w:t>
      </w:r>
      <w:r w:rsidRPr="008A1EBF">
        <w:t xml:space="preserve"> infrastructure in uni</w:t>
      </w:r>
      <w:r>
        <w:t xml:space="preserve">versities and R&amp;D institutions, and innovation-based human resources </w:t>
      </w:r>
      <w:r w:rsidRPr="008A1EBF">
        <w:t>development</w:t>
      </w:r>
      <w:r>
        <w:t>;</w:t>
      </w:r>
    </w:p>
    <w:p w:rsidR="00A00DB2" w:rsidRDefault="00A00DB2" w:rsidP="00A00DB2">
      <w:pPr>
        <w:pStyle w:val="ONUME"/>
        <w:numPr>
          <w:ilvl w:val="0"/>
          <w:numId w:val="20"/>
        </w:numPr>
      </w:pPr>
      <w:r>
        <w:t>assist in the creation of collective technology transfer offices and in the creation of</w:t>
      </w:r>
      <w:r w:rsidRPr="008E3009">
        <w:t xml:space="preserve"> </w:t>
      </w:r>
      <w:r w:rsidRPr="008A1EBF">
        <w:t>links between developing countries and centers of excellence in developed countries</w:t>
      </w:r>
      <w:r>
        <w:t>;</w:t>
      </w:r>
    </w:p>
    <w:p w:rsidR="00A00DB2" w:rsidRDefault="00A00DB2" w:rsidP="00A00DB2">
      <w:pPr>
        <w:pStyle w:val="ONUME"/>
        <w:numPr>
          <w:ilvl w:val="0"/>
          <w:numId w:val="20"/>
        </w:numPr>
      </w:pPr>
      <w:r>
        <w:t>provide i</w:t>
      </w:r>
      <w:r w:rsidRPr="008A1EBF">
        <w:t xml:space="preserve">nstitutions </w:t>
      </w:r>
      <w:r>
        <w:t>with capacity building including in</w:t>
      </w:r>
      <w:r w:rsidRPr="008A1EBF">
        <w:t xml:space="preserve"> R&amp;D planning, technology evaluation, </w:t>
      </w:r>
      <w:r>
        <w:t>industrial design, p</w:t>
      </w:r>
      <w:r w:rsidRPr="008A1EBF">
        <w:t>atents, valuat</w:t>
      </w:r>
      <w:r>
        <w:t>ion, and patent information search, encouragement of know-how and trade secret;</w:t>
      </w:r>
    </w:p>
    <w:p w:rsidR="00A00DB2" w:rsidRDefault="00A00DB2" w:rsidP="00A00DB2">
      <w:pPr>
        <w:pStyle w:val="ONUME"/>
        <w:numPr>
          <w:ilvl w:val="0"/>
          <w:numId w:val="20"/>
        </w:numPr>
      </w:pPr>
      <w:r>
        <w:t xml:space="preserve">assist </w:t>
      </w:r>
      <w:r w:rsidRPr="008A1EBF">
        <w:t>government</w:t>
      </w:r>
      <w:r>
        <w:t xml:space="preserve">s to provide concrete encouragement and </w:t>
      </w:r>
      <w:r w:rsidRPr="008A1EBF">
        <w:t>incentive programs to commercialize IP</w:t>
      </w:r>
      <w:r>
        <w:t>;</w:t>
      </w:r>
    </w:p>
    <w:p w:rsidR="00A00DB2" w:rsidRDefault="00A00DB2" w:rsidP="00A00DB2">
      <w:pPr>
        <w:pStyle w:val="ONUME"/>
        <w:numPr>
          <w:ilvl w:val="0"/>
          <w:numId w:val="20"/>
        </w:numPr>
      </w:pPr>
      <w:r>
        <w:t>c</w:t>
      </w:r>
      <w:r w:rsidRPr="008A1EBF">
        <w:t>rea</w:t>
      </w:r>
      <w:r>
        <w:t>te</w:t>
      </w:r>
      <w:r w:rsidRPr="008A1EBF">
        <w:t xml:space="preserve"> regional I</w:t>
      </w:r>
      <w:r>
        <w:t xml:space="preserve">P open forums for the exploitation of </w:t>
      </w:r>
      <w:r w:rsidRPr="004C1080">
        <w:t>IP</w:t>
      </w:r>
      <w:r>
        <w:t xml:space="preserve"> </w:t>
      </w:r>
      <w:r w:rsidRPr="004C1080">
        <w:t>valuation models in di</w:t>
      </w:r>
      <w:r>
        <w:t>fferent industry sectors</w:t>
      </w:r>
      <w:r w:rsidRPr="004C1080">
        <w:t>;</w:t>
      </w:r>
    </w:p>
    <w:p w:rsidR="00A00DB2" w:rsidRPr="008A1EBF" w:rsidRDefault="00A00DB2" w:rsidP="00A00DB2">
      <w:pPr>
        <w:pStyle w:val="ONUME"/>
        <w:numPr>
          <w:ilvl w:val="0"/>
          <w:numId w:val="20"/>
        </w:numPr>
      </w:pPr>
      <w:r>
        <w:t xml:space="preserve">foster </w:t>
      </w:r>
      <w:r w:rsidRPr="008A1EBF">
        <w:t xml:space="preserve">university-industry collaboration, </w:t>
      </w:r>
      <w:r>
        <w:t>through government partial financing</w:t>
      </w:r>
      <w:r w:rsidRPr="008A1EBF">
        <w:t xml:space="preserve"> </w:t>
      </w:r>
      <w:r>
        <w:t>(</w:t>
      </w:r>
      <w:r w:rsidRPr="008A1EBF">
        <w:t>50%</w:t>
      </w:r>
      <w:r>
        <w:t xml:space="preserve">) of </w:t>
      </w:r>
      <w:r w:rsidRPr="008A1EBF">
        <w:t>research projects when industry collabora</w:t>
      </w:r>
      <w:r>
        <w:t xml:space="preserve">tes with universities and </w:t>
      </w:r>
      <w:r w:rsidRPr="00E875D5">
        <w:t>IP donation/low royalty licensing of IP in developed countries to developing countries</w:t>
      </w:r>
      <w:r>
        <w:t>; and</w:t>
      </w:r>
    </w:p>
    <w:p w:rsidR="00A00DB2" w:rsidRPr="008A1EBF" w:rsidRDefault="00A00DB2" w:rsidP="00A00DB2">
      <w:pPr>
        <w:pStyle w:val="ONUME"/>
        <w:numPr>
          <w:ilvl w:val="0"/>
          <w:numId w:val="20"/>
        </w:numPr>
      </w:pPr>
      <w:proofErr w:type="gramStart"/>
      <w:r>
        <w:t>encourage</w:t>
      </w:r>
      <w:proofErr w:type="gramEnd"/>
      <w:r>
        <w:t xml:space="preserve"> increased </w:t>
      </w:r>
      <w:r w:rsidRPr="008A1EBF">
        <w:t>member</w:t>
      </w:r>
      <w:r>
        <w:t>ship to</w:t>
      </w:r>
      <w:r w:rsidRPr="008A1EBF">
        <w:t xml:space="preserve"> the PCT system</w:t>
      </w:r>
      <w:r>
        <w:t>.</w:t>
      </w:r>
    </w:p>
    <w:p w:rsidR="00A00DB2" w:rsidRPr="002E6DE3" w:rsidRDefault="00A00DB2" w:rsidP="00A00DB2">
      <w:pPr>
        <w:pStyle w:val="Heading2"/>
        <w:keepLines/>
        <w:rPr>
          <w:noProof/>
        </w:rPr>
      </w:pPr>
      <w:r w:rsidRPr="002E6DE3">
        <w:rPr>
          <w:noProof/>
        </w:rPr>
        <w:lastRenderedPageBreak/>
        <w:t>(B)</w:t>
      </w:r>
      <w:r>
        <w:rPr>
          <w:noProof/>
        </w:rPr>
        <w:t>    </w:t>
      </w:r>
      <w:r w:rsidRPr="002E6DE3">
        <w:rPr>
          <w:noProof/>
        </w:rPr>
        <w:t>THE SECOND REGIONAL CONSULTATION</w:t>
      </w:r>
    </w:p>
    <w:p w:rsidR="00A00DB2" w:rsidRDefault="00A00DB2" w:rsidP="00A00DB2">
      <w:pPr>
        <w:pStyle w:val="ONUME"/>
        <w:keepNext/>
        <w:keepLines/>
      </w:pPr>
      <w:r>
        <w:t xml:space="preserve">The second </w:t>
      </w:r>
      <w:r w:rsidRPr="001A2294">
        <w:t>Regional Consultation Meeting on Intellectual Property and Technology Transfer, Algier</w:t>
      </w:r>
      <w:r>
        <w:t>s, Algeria, January 29-30, 2013, built on the achievements of the first regional consultation and discussed a list of thoughts for the African and Arab regions, which focused on capacity building, innovation infrastructure, i</w:t>
      </w:r>
      <w:r w:rsidRPr="003F367D">
        <w:t>nstitutional infrastructure</w:t>
      </w:r>
      <w:r>
        <w:t xml:space="preserve">, </w:t>
      </w:r>
      <w:r w:rsidRPr="003F367D">
        <w:t xml:space="preserve">university-industry </w:t>
      </w:r>
      <w:r>
        <w:t>c</w:t>
      </w:r>
      <w:r w:rsidRPr="003F367D">
        <w:t>ollaboration</w:t>
      </w:r>
      <w:r>
        <w:t xml:space="preserve">, </w:t>
      </w:r>
      <w:r w:rsidRPr="003F367D">
        <w:t>funding</w:t>
      </w:r>
      <w:r>
        <w:t xml:space="preserve">, </w:t>
      </w:r>
      <w:r w:rsidRPr="003F367D">
        <w:t>regional and South-South cooperation</w:t>
      </w:r>
      <w:r>
        <w:t xml:space="preserve">, </w:t>
      </w:r>
      <w:r w:rsidRPr="003F367D">
        <w:t>recognition for young inventors</w:t>
      </w:r>
      <w:r>
        <w:t>, and t</w:t>
      </w:r>
      <w:r w:rsidRPr="003F367D">
        <w:t>he markets</w:t>
      </w:r>
      <w:r>
        <w:t>.  23 representatives</w:t>
      </w:r>
      <w:r w:rsidRPr="00A702EB">
        <w:t xml:space="preserve"> attended fr</w:t>
      </w:r>
      <w:r>
        <w:t xml:space="preserve">om the following 23 African and Arab </w:t>
      </w:r>
      <w:r w:rsidRPr="00A702EB">
        <w:t>count</w:t>
      </w:r>
      <w:r>
        <w:t>ries (1 representative from each country</w:t>
      </w:r>
      <w:r w:rsidRPr="00A702EB">
        <w:t xml:space="preserve">): </w:t>
      </w:r>
      <w:r>
        <w:t xml:space="preserve"> Algeria, South Africa, </w:t>
      </w:r>
      <w:r w:rsidRPr="00100824">
        <w:t>Sa</w:t>
      </w:r>
      <w:r>
        <w:t xml:space="preserve">udi Arabia, Djibouti, </w:t>
      </w:r>
      <w:r w:rsidRPr="00100824">
        <w:t>Egyp</w:t>
      </w:r>
      <w:r>
        <w:t xml:space="preserve">t, </w:t>
      </w:r>
      <w:r w:rsidRPr="00100824">
        <w:t>Ethio</w:t>
      </w:r>
      <w:r>
        <w:t xml:space="preserve">pia, </w:t>
      </w:r>
      <w:r w:rsidRPr="00EC180F">
        <w:t>Gabon</w:t>
      </w:r>
      <w:r>
        <w:t xml:space="preserve">, Ghana, Jordan, Kenya, Lebanon, Mali, Mauritania, Morocco, </w:t>
      </w:r>
      <w:r w:rsidRPr="00EC180F">
        <w:t>Nam</w:t>
      </w:r>
      <w:r>
        <w:t>ibia, Nigeria, Palestine, Sudan, Syria, Tanzania, Tunisia, Zambia and Zimbabwe.</w:t>
      </w:r>
    </w:p>
    <w:p w:rsidR="00A00DB2" w:rsidRPr="00363017" w:rsidRDefault="00A00DB2" w:rsidP="00A00DB2">
      <w:pPr>
        <w:pStyle w:val="ONUME"/>
      </w:pPr>
      <w:r w:rsidRPr="00363017">
        <w:t xml:space="preserve">Some of the main actionable </w:t>
      </w:r>
      <w:r>
        <w:t>thoughts</w:t>
      </w:r>
      <w:r w:rsidRPr="00363017">
        <w:t xml:space="preserve"> from this </w:t>
      </w:r>
      <w:r>
        <w:t>second</w:t>
      </w:r>
      <w:r w:rsidRPr="00363017">
        <w:t xml:space="preserve"> Regional Consultation in the African and Arab region included the following:</w:t>
      </w:r>
    </w:p>
    <w:p w:rsidR="00A00DB2" w:rsidRDefault="00A00DB2" w:rsidP="00A00DB2">
      <w:pPr>
        <w:pStyle w:val="ONUME"/>
        <w:numPr>
          <w:ilvl w:val="0"/>
          <w:numId w:val="21"/>
        </w:numPr>
      </w:pPr>
      <w:r>
        <w:t xml:space="preserve">provide additional capacity building for the development of human resources and skills in innovation commercialization with tailored workshops (particularly in the areas of patent search, examination, IP and entrepreneurship, and IP awareness), Academy trainings, training of trainers programs, as well as to participate in the elaboration of IP curricula at school, undergraduate and graduate-level programs (while taking into account the local language requirements and promoting a mixture of North-South participation); </w:t>
      </w:r>
    </w:p>
    <w:p w:rsidR="00A00DB2" w:rsidRDefault="00A00DB2" w:rsidP="00A00DB2">
      <w:pPr>
        <w:pStyle w:val="ONUME"/>
        <w:numPr>
          <w:ilvl w:val="0"/>
          <w:numId w:val="21"/>
        </w:numPr>
      </w:pPr>
      <w:r>
        <w:t xml:space="preserve">organize regional workshops to share best practices for the development of efficient innovation infrastructures and the promotion of regional-based </w:t>
      </w:r>
      <w:r w:rsidRPr="00EC180F">
        <w:t>networking of TISCs</w:t>
      </w:r>
      <w:r>
        <w:t>;</w:t>
      </w:r>
    </w:p>
    <w:p w:rsidR="00A00DB2" w:rsidRDefault="00A00DB2" w:rsidP="00A00DB2">
      <w:pPr>
        <w:pStyle w:val="ONUME"/>
        <w:numPr>
          <w:ilvl w:val="0"/>
          <w:numId w:val="21"/>
        </w:numPr>
      </w:pPr>
      <w:r>
        <w:t xml:space="preserve">assist universities and R&amp;D institutions in elaborating their institutional infrastructures and help them to adopt intellectual property policies that encourage, through a system of recognition, the filing of patents and other intellectual property rights, as well as to launch a regional training center for the commercialization of intellectual property and the transfer of technology; </w:t>
      </w:r>
    </w:p>
    <w:p w:rsidR="00A00DB2" w:rsidRDefault="00A00DB2" w:rsidP="00A00DB2">
      <w:pPr>
        <w:pStyle w:val="ONUME"/>
        <w:numPr>
          <w:ilvl w:val="0"/>
          <w:numId w:val="21"/>
        </w:numPr>
      </w:pPr>
      <w:r>
        <w:t>design and develop workshops for improving the communication between universities and enterprises, including adopting the cluster models that have gained widespread success in some countries, as well as to develop regional competitions and awards for best collaborations among universities, enterprises and individual inventors;</w:t>
      </w:r>
    </w:p>
    <w:p w:rsidR="00A00DB2" w:rsidRDefault="00A00DB2" w:rsidP="00A00DB2">
      <w:pPr>
        <w:pStyle w:val="ONUME"/>
        <w:numPr>
          <w:ilvl w:val="0"/>
          <w:numId w:val="21"/>
        </w:numPr>
      </w:pPr>
      <w:r>
        <w:t xml:space="preserve">develop mechanisms for providing funding to innovation projects, through the potential creation of a Global Fund or an Angel Investor Program for intellectual property commercialization and technology transfer, which could be used by SMEs as well as individuals;  </w:t>
      </w:r>
    </w:p>
    <w:p w:rsidR="00A00DB2" w:rsidRDefault="00A00DB2" w:rsidP="00A00DB2">
      <w:pPr>
        <w:pStyle w:val="ONUME"/>
        <w:numPr>
          <w:ilvl w:val="0"/>
          <w:numId w:val="21"/>
        </w:numPr>
      </w:pPr>
      <w:r>
        <w:t>promote regional and South-South cooperation for the promotion of intellectual property commercialization and technology transfer;</w:t>
      </w:r>
    </w:p>
    <w:p w:rsidR="00A00DB2" w:rsidRDefault="00A00DB2" w:rsidP="00A00DB2">
      <w:pPr>
        <w:pStyle w:val="ONUME"/>
        <w:numPr>
          <w:ilvl w:val="0"/>
          <w:numId w:val="21"/>
        </w:numPr>
      </w:pPr>
      <w:r>
        <w:t>design programs for the encouragement of publications and recognition to young inventors; and</w:t>
      </w:r>
    </w:p>
    <w:p w:rsidR="00A00DB2" w:rsidRDefault="00A00DB2" w:rsidP="00A00DB2">
      <w:pPr>
        <w:pStyle w:val="ONUME"/>
        <w:numPr>
          <w:ilvl w:val="0"/>
          <w:numId w:val="21"/>
        </w:numPr>
      </w:pPr>
      <w:r>
        <w:t>provide a better understanding of the market for technology, such as identifying needs in particular technology areas and conducting patent landscapes in emerging areas of technology;</w:t>
      </w:r>
    </w:p>
    <w:p w:rsidR="00A00DB2" w:rsidRDefault="00A00DB2" w:rsidP="00A00DB2">
      <w:pPr>
        <w:pStyle w:val="ONUME"/>
        <w:numPr>
          <w:ilvl w:val="0"/>
          <w:numId w:val="21"/>
        </w:numPr>
      </w:pPr>
      <w:proofErr w:type="gramStart"/>
      <w:r>
        <w:t>c</w:t>
      </w:r>
      <w:r w:rsidRPr="00A035B2">
        <w:t>all</w:t>
      </w:r>
      <w:proofErr w:type="gramEnd"/>
      <w:r w:rsidRPr="00A035B2">
        <w:t xml:space="preserve"> for the launch of a “United Nations Decade for Innovation and Youth Employment” from 2014-2023, similar to other international decades such as the United Nations Decade for the Eradication of Poverty</w:t>
      </w:r>
      <w:r>
        <w:t>.</w:t>
      </w:r>
    </w:p>
    <w:p w:rsidR="00A00DB2" w:rsidRPr="002E6DE3" w:rsidRDefault="00A00DB2" w:rsidP="00A00DB2">
      <w:pPr>
        <w:pStyle w:val="Heading2"/>
      </w:pPr>
      <w:r w:rsidRPr="002E6DE3">
        <w:lastRenderedPageBreak/>
        <w:t>(C)</w:t>
      </w:r>
      <w:r>
        <w:t>    </w:t>
      </w:r>
      <w:r w:rsidRPr="002E6DE3">
        <w:t xml:space="preserve">THE THIRD REGIONAL CONSULTATION </w:t>
      </w:r>
    </w:p>
    <w:p w:rsidR="00A00DB2" w:rsidRDefault="00A00DB2" w:rsidP="00A00DB2">
      <w:pPr>
        <w:pStyle w:val="ONUME"/>
      </w:pPr>
      <w:r w:rsidRPr="003955D9">
        <w:t>The Third WIPO Regional Consultation Meeting on Intellectual Property and Technology Transfer, Istanbul, Turkey, October 24-25, 2013.</w:t>
      </w:r>
      <w:r w:rsidRPr="005C4692">
        <w:t xml:space="preserve"> </w:t>
      </w:r>
      <w:r>
        <w:t xml:space="preserve"> 22 representatives attended from the following 22 countries in transition: </w:t>
      </w:r>
      <w:r w:rsidRPr="00D93300">
        <w:t xml:space="preserve">Azerbaijan, Belarus, Bosnia and Herzegovina, Bulgaria, Croatia, Georgia, Greece, Israel, Kazakhstan, Kyrgyzstan, Republic of Latvia, Republic of Macedonia, Malta, Moldova, Montenegro, Poland, Romania, Republic of Tajikistan, </w:t>
      </w:r>
      <w:r>
        <w:t xml:space="preserve">Turkey, </w:t>
      </w:r>
      <w:r w:rsidRPr="00D93300">
        <w:t>Ukraine and Republic of Uzbekistan</w:t>
      </w:r>
      <w:r>
        <w:t xml:space="preserve">.  </w:t>
      </w:r>
    </w:p>
    <w:p w:rsidR="00A00DB2" w:rsidRDefault="00A00DB2" w:rsidP="00A00DB2">
      <w:pPr>
        <w:pStyle w:val="ONUME"/>
      </w:pPr>
      <w:r w:rsidRPr="00B73366">
        <w:t>Some of the main actionable</w:t>
      </w:r>
      <w:r>
        <w:t xml:space="preserve"> thoughts from this third</w:t>
      </w:r>
      <w:r w:rsidRPr="00B73366">
        <w:t xml:space="preserve"> Regional Consultation in the </w:t>
      </w:r>
      <w:r>
        <w:t>Transition</w:t>
      </w:r>
      <w:r w:rsidRPr="00B73366">
        <w:t xml:space="preserve"> region included the following</w:t>
      </w:r>
      <w:r>
        <w:t>:</w:t>
      </w:r>
    </w:p>
    <w:p w:rsidR="00A00DB2" w:rsidRPr="003D7855" w:rsidRDefault="00A00DB2" w:rsidP="00A00DB2">
      <w:pPr>
        <w:pStyle w:val="ONUME"/>
        <w:numPr>
          <w:ilvl w:val="0"/>
          <w:numId w:val="0"/>
        </w:numPr>
        <w:rPr>
          <w:u w:val="single"/>
        </w:rPr>
      </w:pPr>
      <w:r>
        <w:tab/>
      </w:r>
      <w:r w:rsidRPr="003D7855">
        <w:rPr>
          <w:u w:val="single"/>
        </w:rPr>
        <w:t>In the area of institutional framework:</w:t>
      </w:r>
    </w:p>
    <w:p w:rsidR="00A00DB2" w:rsidRDefault="00A00DB2" w:rsidP="00A00DB2">
      <w:pPr>
        <w:pStyle w:val="ONUME"/>
        <w:numPr>
          <w:ilvl w:val="1"/>
          <w:numId w:val="22"/>
        </w:numPr>
      </w:pPr>
      <w:r>
        <w:t>provide IP Offices with guidelines on data mining and the visualization of statistical intellectual property data and evidence;</w:t>
      </w:r>
    </w:p>
    <w:p w:rsidR="00A00DB2" w:rsidRDefault="00A00DB2" w:rsidP="00A00DB2">
      <w:pPr>
        <w:pStyle w:val="ONUME"/>
        <w:numPr>
          <w:ilvl w:val="1"/>
          <w:numId w:val="22"/>
        </w:numPr>
      </w:pPr>
      <w:r>
        <w:t>assist Member States in the development, monitoring and evaluation of national intellectual property, innovation and technology transfer strategies;  and</w:t>
      </w:r>
    </w:p>
    <w:p w:rsidR="00A00DB2" w:rsidRDefault="00A00DB2" w:rsidP="00A00DB2">
      <w:pPr>
        <w:pStyle w:val="ONUME"/>
        <w:numPr>
          <w:ilvl w:val="1"/>
          <w:numId w:val="22"/>
        </w:numPr>
      </w:pPr>
      <w:proofErr w:type="gramStart"/>
      <w:r>
        <w:t>revitalize</w:t>
      </w:r>
      <w:proofErr w:type="gramEnd"/>
      <w:r>
        <w:t xml:space="preserve"> the WIPO University Initiative.</w:t>
      </w:r>
    </w:p>
    <w:p w:rsidR="00A00DB2" w:rsidRPr="003D7855" w:rsidRDefault="00A00DB2" w:rsidP="00A00DB2">
      <w:pPr>
        <w:pStyle w:val="ONUME"/>
        <w:numPr>
          <w:ilvl w:val="0"/>
          <w:numId w:val="0"/>
        </w:numPr>
        <w:rPr>
          <w:u w:val="single"/>
        </w:rPr>
      </w:pPr>
      <w:r>
        <w:tab/>
      </w:r>
      <w:r w:rsidRPr="003D7855">
        <w:rPr>
          <w:u w:val="single"/>
        </w:rPr>
        <w:t>In the area of Innovation infrastructure:</w:t>
      </w:r>
    </w:p>
    <w:p w:rsidR="00A00DB2" w:rsidRDefault="00A00DB2" w:rsidP="00A00DB2">
      <w:pPr>
        <w:pStyle w:val="ONUME"/>
        <w:numPr>
          <w:ilvl w:val="0"/>
          <w:numId w:val="23"/>
        </w:numPr>
      </w:pPr>
      <w:r>
        <w:t>assist in the setup of benchmarking platforms for best practices in technology transfer;</w:t>
      </w:r>
    </w:p>
    <w:p w:rsidR="00A00DB2" w:rsidRDefault="00A00DB2" w:rsidP="00A00DB2">
      <w:pPr>
        <w:pStyle w:val="ONUME"/>
        <w:numPr>
          <w:ilvl w:val="0"/>
          <w:numId w:val="23"/>
        </w:numPr>
      </w:pPr>
      <w:r>
        <w:t>develop a Guide on success stories for successful business environments to promote technology transfer;</w:t>
      </w:r>
    </w:p>
    <w:p w:rsidR="00A00DB2" w:rsidRDefault="00A00DB2" w:rsidP="00A00DB2">
      <w:pPr>
        <w:pStyle w:val="ONUME"/>
        <w:numPr>
          <w:ilvl w:val="0"/>
          <w:numId w:val="23"/>
        </w:numPr>
      </w:pPr>
      <w:r>
        <w:t>develop a platform for enhancing the regional collaboration and the sharing of experiences of TTOs;  and</w:t>
      </w:r>
    </w:p>
    <w:p w:rsidR="00A00DB2" w:rsidRDefault="00A00DB2" w:rsidP="00A00DB2">
      <w:pPr>
        <w:pStyle w:val="ONUME"/>
        <w:numPr>
          <w:ilvl w:val="0"/>
          <w:numId w:val="23"/>
        </w:numPr>
      </w:pPr>
      <w:proofErr w:type="gramStart"/>
      <w:r>
        <w:t>identify</w:t>
      </w:r>
      <w:proofErr w:type="gramEnd"/>
      <w:r>
        <w:t xml:space="preserve"> the role and lessons learned from national innovation funds.</w:t>
      </w:r>
    </w:p>
    <w:p w:rsidR="00A00DB2" w:rsidRPr="003D7855" w:rsidRDefault="00A00DB2" w:rsidP="00A00DB2">
      <w:pPr>
        <w:pStyle w:val="ONUME"/>
        <w:numPr>
          <w:ilvl w:val="0"/>
          <w:numId w:val="0"/>
        </w:numPr>
        <w:rPr>
          <w:u w:val="single"/>
        </w:rPr>
      </w:pPr>
      <w:r>
        <w:tab/>
      </w:r>
      <w:r w:rsidRPr="003D7855">
        <w:rPr>
          <w:u w:val="single"/>
        </w:rPr>
        <w:t>In the area of capacity building and the development of human resources with innovation commercialization skills:</w:t>
      </w:r>
    </w:p>
    <w:p w:rsidR="00A00DB2" w:rsidRDefault="00A00DB2" w:rsidP="00A00DB2">
      <w:pPr>
        <w:pStyle w:val="ONUME"/>
        <w:numPr>
          <w:ilvl w:val="1"/>
          <w:numId w:val="24"/>
        </w:numPr>
      </w:pPr>
      <w:r>
        <w:t>develop and fund a Mentors Program to connect leaders in a particular field to TTOs around the world;  and</w:t>
      </w:r>
    </w:p>
    <w:p w:rsidR="00A00DB2" w:rsidRDefault="00A00DB2" w:rsidP="00A00DB2">
      <w:pPr>
        <w:pStyle w:val="ONUME"/>
        <w:numPr>
          <w:ilvl w:val="1"/>
          <w:numId w:val="24"/>
        </w:numPr>
      </w:pPr>
      <w:proofErr w:type="gramStart"/>
      <w:r>
        <w:t>design</w:t>
      </w:r>
      <w:proofErr w:type="gramEnd"/>
      <w:r>
        <w:t xml:space="preserve"> and develop a practical Workshop and Guide for the licensing of trade secrets.</w:t>
      </w:r>
    </w:p>
    <w:p w:rsidR="00A00DB2" w:rsidRPr="003D7855" w:rsidRDefault="00A00DB2" w:rsidP="00A00DB2">
      <w:pPr>
        <w:pStyle w:val="ONUME"/>
        <w:numPr>
          <w:ilvl w:val="0"/>
          <w:numId w:val="0"/>
        </w:numPr>
        <w:rPr>
          <w:u w:val="single"/>
        </w:rPr>
      </w:pPr>
      <w:r>
        <w:tab/>
      </w:r>
      <w:r w:rsidRPr="003D7855">
        <w:rPr>
          <w:u w:val="single"/>
        </w:rPr>
        <w:t>In the area of private funding facilitation and evaluation mechanisms:</w:t>
      </w:r>
    </w:p>
    <w:p w:rsidR="00A00DB2" w:rsidRDefault="00A00DB2" w:rsidP="00A00DB2">
      <w:pPr>
        <w:pStyle w:val="ONUME"/>
        <w:numPr>
          <w:ilvl w:val="1"/>
          <w:numId w:val="24"/>
        </w:numPr>
      </w:pPr>
      <w:r>
        <w:t>commission a Survey of available Venture Capitalists, angel investors and philanthropist donors, for funding technology transfer;  and</w:t>
      </w:r>
    </w:p>
    <w:p w:rsidR="00A00DB2" w:rsidRDefault="00A00DB2" w:rsidP="00A00DB2">
      <w:pPr>
        <w:pStyle w:val="ONUME"/>
        <w:numPr>
          <w:ilvl w:val="1"/>
          <w:numId w:val="24"/>
        </w:numPr>
      </w:pPr>
      <w:proofErr w:type="gramStart"/>
      <w:r>
        <w:t>provide</w:t>
      </w:r>
      <w:proofErr w:type="gramEnd"/>
      <w:r>
        <w:t xml:space="preserve"> a matchmaking platform.</w:t>
      </w:r>
    </w:p>
    <w:p w:rsidR="00A00DB2" w:rsidRPr="003D7855" w:rsidRDefault="00A00DB2" w:rsidP="00A00DB2">
      <w:pPr>
        <w:pStyle w:val="ONUME"/>
        <w:numPr>
          <w:ilvl w:val="0"/>
          <w:numId w:val="0"/>
        </w:numPr>
        <w:rPr>
          <w:u w:val="single"/>
        </w:rPr>
      </w:pPr>
      <w:r>
        <w:tab/>
      </w:r>
      <w:r w:rsidRPr="003D7855">
        <w:rPr>
          <w:u w:val="single"/>
        </w:rPr>
        <w:t>In the area of repatriation incentives and global collaboration:</w:t>
      </w:r>
    </w:p>
    <w:p w:rsidR="00A00DB2" w:rsidRDefault="00A00DB2" w:rsidP="00A00DB2">
      <w:pPr>
        <w:pStyle w:val="ONUME"/>
        <w:numPr>
          <w:ilvl w:val="1"/>
          <w:numId w:val="25"/>
        </w:numPr>
      </w:pPr>
      <w:r>
        <w:t>commission a Study on the incentives for the repatriation of international professionals;  and</w:t>
      </w:r>
    </w:p>
    <w:p w:rsidR="00A00DB2" w:rsidRDefault="00A00DB2" w:rsidP="00A00DB2">
      <w:pPr>
        <w:pStyle w:val="ONUME"/>
        <w:numPr>
          <w:ilvl w:val="1"/>
          <w:numId w:val="25"/>
        </w:numPr>
      </w:pPr>
      <w:proofErr w:type="gramStart"/>
      <w:r>
        <w:t>promote</w:t>
      </w:r>
      <w:proofErr w:type="gramEnd"/>
      <w:r>
        <w:t xml:space="preserve"> the exchange of expertise in the area of TTOs.</w:t>
      </w:r>
    </w:p>
    <w:p w:rsidR="00A00DB2" w:rsidRPr="002E6DE3" w:rsidRDefault="00A00DB2" w:rsidP="00A00DB2">
      <w:pPr>
        <w:pStyle w:val="Heading2"/>
      </w:pPr>
      <w:r w:rsidRPr="002E6DE3">
        <w:lastRenderedPageBreak/>
        <w:t>(D)</w:t>
      </w:r>
      <w:r>
        <w:t>   </w:t>
      </w:r>
      <w:r w:rsidRPr="002E6DE3">
        <w:t>THE FOURTH REGIONAL CONSULTATION</w:t>
      </w:r>
    </w:p>
    <w:p w:rsidR="00A00DB2" w:rsidRDefault="00A00DB2" w:rsidP="00A00DB2">
      <w:pPr>
        <w:pStyle w:val="ONUME"/>
      </w:pPr>
      <w:r w:rsidRPr="003955D9">
        <w:t>The Fourth WIPO Regional Consultation Meeting on Intellectual Property and Technology Transfer, Geneva, Switzerland, November 25-26, 20</w:t>
      </w:r>
      <w:r w:rsidRPr="00481290">
        <w:t xml:space="preserve">13. </w:t>
      </w:r>
      <w:r>
        <w:t xml:space="preserve"> 1</w:t>
      </w:r>
      <w:r w:rsidRPr="00481290">
        <w:t>6 r</w:t>
      </w:r>
      <w:r>
        <w:t>epresentatives attended from the following</w:t>
      </w:r>
      <w:r w:rsidRPr="00481290">
        <w:t xml:space="preserve"> </w:t>
      </w:r>
      <w:r>
        <w:t>8 </w:t>
      </w:r>
      <w:r w:rsidRPr="00481290">
        <w:t>Permanent Missions</w:t>
      </w:r>
      <w:r>
        <w:t>:</w:t>
      </w:r>
      <w:r w:rsidRPr="00481290">
        <w:t xml:space="preserve"> Ireland, Austria, Holy See, Italy, Portugal, Spain, Switzerland, and the United States of America</w:t>
      </w:r>
      <w:r>
        <w:t>.</w:t>
      </w:r>
    </w:p>
    <w:p w:rsidR="00A00DB2" w:rsidRDefault="00A00DB2" w:rsidP="00A00DB2">
      <w:pPr>
        <w:pStyle w:val="ONUME"/>
      </w:pPr>
      <w:r w:rsidRPr="00B73366">
        <w:t>Some of the main actionable</w:t>
      </w:r>
      <w:r>
        <w:t xml:space="preserve"> thoughts from this fourth</w:t>
      </w:r>
      <w:r w:rsidRPr="00B73366">
        <w:t xml:space="preserve"> Regional Consultation in the </w:t>
      </w:r>
      <w:r>
        <w:t>Developed Country</w:t>
      </w:r>
      <w:r w:rsidRPr="00B73366">
        <w:t xml:space="preserve"> region included the following</w:t>
      </w:r>
      <w:r>
        <w:t>:</w:t>
      </w:r>
    </w:p>
    <w:p w:rsidR="00A00DB2" w:rsidRPr="00883AF7" w:rsidRDefault="00A00DB2" w:rsidP="00A00DB2">
      <w:pPr>
        <w:pStyle w:val="ONUME"/>
        <w:numPr>
          <w:ilvl w:val="0"/>
          <w:numId w:val="0"/>
        </w:numPr>
        <w:rPr>
          <w:u w:val="single"/>
        </w:rPr>
      </w:pPr>
      <w:r>
        <w:tab/>
      </w:r>
      <w:r w:rsidRPr="00883AF7">
        <w:rPr>
          <w:u w:val="single"/>
        </w:rPr>
        <w:t>The first area of work concerned the people exchange:</w:t>
      </w:r>
    </w:p>
    <w:p w:rsidR="00A00DB2" w:rsidRDefault="00A00DB2" w:rsidP="00A00DB2">
      <w:pPr>
        <w:pStyle w:val="ONUME"/>
        <w:numPr>
          <w:ilvl w:val="1"/>
          <w:numId w:val="26"/>
        </w:numPr>
      </w:pPr>
      <w:r>
        <w:t>create a program for people exchange to share experience and knowledge for long-term sustainability;</w:t>
      </w:r>
    </w:p>
    <w:p w:rsidR="00A00DB2" w:rsidRDefault="00A00DB2" w:rsidP="00A00DB2">
      <w:pPr>
        <w:pStyle w:val="ONUME"/>
        <w:numPr>
          <w:ilvl w:val="1"/>
          <w:numId w:val="26"/>
        </w:numPr>
      </w:pPr>
      <w:r>
        <w:t xml:space="preserve">analyze existing programs such as those of the </w:t>
      </w:r>
      <w:r>
        <w:rPr>
          <w:rStyle w:val="st"/>
          <w:color w:val="222222"/>
        </w:rPr>
        <w:t xml:space="preserve">Licensing Executives Society International </w:t>
      </w:r>
      <w:r w:rsidRPr="003D5683">
        <w:rPr>
          <w:rStyle w:val="st"/>
          <w:color w:val="222222"/>
        </w:rPr>
        <w:t>(</w:t>
      </w:r>
      <w:r w:rsidRPr="00B73366">
        <w:rPr>
          <w:rStyle w:val="Emphasis"/>
          <w:color w:val="222222"/>
        </w:rPr>
        <w:t>LESI</w:t>
      </w:r>
      <w:r w:rsidRPr="003D5683">
        <w:rPr>
          <w:rStyle w:val="st"/>
          <w:color w:val="222222"/>
        </w:rPr>
        <w:t>)</w:t>
      </w:r>
      <w:r>
        <w:t xml:space="preserve"> and the </w:t>
      </w:r>
      <w:r w:rsidRPr="00E62C8D">
        <w:t>Association of University Technology Managers (AUTM)</w:t>
      </w:r>
      <w:r>
        <w:t xml:space="preserve"> for the networking of technology transfer officials;</w:t>
      </w:r>
    </w:p>
    <w:p w:rsidR="00A00DB2" w:rsidRDefault="00A00DB2" w:rsidP="00A00DB2">
      <w:pPr>
        <w:pStyle w:val="ONUME"/>
        <w:numPr>
          <w:ilvl w:val="1"/>
          <w:numId w:val="26"/>
        </w:numPr>
      </w:pPr>
      <w:r>
        <w:t>scope out what an effective Technology Transfer Office looks like;</w:t>
      </w:r>
    </w:p>
    <w:p w:rsidR="00A00DB2" w:rsidRDefault="00A00DB2" w:rsidP="00A00DB2">
      <w:pPr>
        <w:pStyle w:val="ONUME"/>
        <w:numPr>
          <w:ilvl w:val="1"/>
          <w:numId w:val="26"/>
        </w:numPr>
      </w:pPr>
      <w:r>
        <w:t>create a subgroup of technology transfer officials from developed countries;</w:t>
      </w:r>
    </w:p>
    <w:p w:rsidR="00A00DB2" w:rsidRDefault="00A00DB2" w:rsidP="00A00DB2">
      <w:pPr>
        <w:pStyle w:val="ONUME"/>
        <w:numPr>
          <w:ilvl w:val="1"/>
          <w:numId w:val="26"/>
        </w:numPr>
      </w:pPr>
      <w:r>
        <w:t>enable a network of technology centers around the world;</w:t>
      </w:r>
    </w:p>
    <w:p w:rsidR="00A00DB2" w:rsidRDefault="00A00DB2" w:rsidP="00A00DB2">
      <w:pPr>
        <w:pStyle w:val="ONUME"/>
        <w:numPr>
          <w:ilvl w:val="1"/>
          <w:numId w:val="26"/>
        </w:numPr>
      </w:pPr>
      <w:r>
        <w:t>create a database of technology transfer opportunities;</w:t>
      </w:r>
    </w:p>
    <w:p w:rsidR="00A00DB2" w:rsidRDefault="00A00DB2" w:rsidP="00A00DB2">
      <w:pPr>
        <w:pStyle w:val="ONUME"/>
        <w:numPr>
          <w:ilvl w:val="1"/>
          <w:numId w:val="26"/>
        </w:numPr>
      </w:pPr>
      <w:r>
        <w:t>increase awareness for the potential of technology transfer;</w:t>
      </w:r>
    </w:p>
    <w:p w:rsidR="00A00DB2" w:rsidRDefault="00A00DB2" w:rsidP="00A00DB2">
      <w:pPr>
        <w:pStyle w:val="ONUME"/>
        <w:numPr>
          <w:ilvl w:val="1"/>
          <w:numId w:val="26"/>
        </w:numPr>
      </w:pPr>
      <w:r>
        <w:t>identify effective technology transfer activities and apply lessons from those to future WIPO programs;</w:t>
      </w:r>
    </w:p>
    <w:p w:rsidR="00A00DB2" w:rsidRDefault="00A00DB2" w:rsidP="00A00DB2">
      <w:pPr>
        <w:pStyle w:val="ONUME"/>
        <w:numPr>
          <w:ilvl w:val="1"/>
          <w:numId w:val="26"/>
        </w:numPr>
      </w:pPr>
      <w:r>
        <w:t>advertise effective technology transfer activities through the media so they become models to follow;</w:t>
      </w:r>
    </w:p>
    <w:p w:rsidR="00A00DB2" w:rsidRDefault="00A00DB2" w:rsidP="00A00DB2">
      <w:pPr>
        <w:pStyle w:val="ONUME"/>
        <w:numPr>
          <w:ilvl w:val="1"/>
          <w:numId w:val="26"/>
        </w:numPr>
      </w:pPr>
      <w:r>
        <w:t>map of incentives for technology transfer and landscape certain initiatives such as the EU twinning practices between different institutions for the exchange of know-how;</w:t>
      </w:r>
    </w:p>
    <w:p w:rsidR="00A00DB2" w:rsidRDefault="00A00DB2" w:rsidP="00A00DB2">
      <w:pPr>
        <w:pStyle w:val="ONUME"/>
        <w:numPr>
          <w:ilvl w:val="1"/>
          <w:numId w:val="26"/>
        </w:numPr>
      </w:pPr>
      <w:r>
        <w:t>expand on the EU twinning scheme and apply it between developed and developing countries;  and</w:t>
      </w:r>
    </w:p>
    <w:p w:rsidR="00A00DB2" w:rsidRDefault="00A00DB2" w:rsidP="00A00DB2">
      <w:pPr>
        <w:pStyle w:val="ONUME"/>
        <w:numPr>
          <w:ilvl w:val="1"/>
          <w:numId w:val="26"/>
        </w:numPr>
      </w:pPr>
      <w:r>
        <w:t>benchmark experiences and best practice relevant to the transfer of technology to inform the future and ensure that experience permeates everything;</w:t>
      </w:r>
    </w:p>
    <w:p w:rsidR="00A00DB2" w:rsidRPr="00883AF7" w:rsidRDefault="00A00DB2" w:rsidP="00A00DB2">
      <w:pPr>
        <w:pStyle w:val="ONUME"/>
        <w:numPr>
          <w:ilvl w:val="0"/>
          <w:numId w:val="0"/>
        </w:numPr>
        <w:rPr>
          <w:u w:val="single"/>
        </w:rPr>
      </w:pPr>
      <w:r>
        <w:tab/>
      </w:r>
      <w:r w:rsidRPr="00883AF7">
        <w:rPr>
          <w:u w:val="single"/>
        </w:rPr>
        <w:t>Regarding the enabling infrastructure:</w:t>
      </w:r>
    </w:p>
    <w:p w:rsidR="00A00DB2" w:rsidRDefault="00A00DB2" w:rsidP="00A00DB2">
      <w:pPr>
        <w:pStyle w:val="ONUME"/>
        <w:numPr>
          <w:ilvl w:val="1"/>
          <w:numId w:val="27"/>
        </w:numPr>
      </w:pPr>
      <w:r>
        <w:t>build networks of innovation infrastructures and encourage the twinning of technology transfer agents;  and</w:t>
      </w:r>
    </w:p>
    <w:p w:rsidR="00A00DB2" w:rsidRDefault="00A00DB2" w:rsidP="00A00DB2">
      <w:pPr>
        <w:pStyle w:val="ONUME"/>
        <w:numPr>
          <w:ilvl w:val="1"/>
          <w:numId w:val="27"/>
        </w:numPr>
      </w:pPr>
      <w:r>
        <w:t>create a Global Observatory providing technical assistance in technology transfer to ensure a regional strategy rather than a piecemeal approach;</w:t>
      </w:r>
    </w:p>
    <w:p w:rsidR="00A00DB2" w:rsidRPr="00883AF7" w:rsidRDefault="00A00DB2" w:rsidP="00A00DB2">
      <w:pPr>
        <w:pStyle w:val="ONUME"/>
        <w:numPr>
          <w:ilvl w:val="0"/>
          <w:numId w:val="0"/>
        </w:numPr>
        <w:rPr>
          <w:u w:val="single"/>
        </w:rPr>
      </w:pPr>
      <w:r>
        <w:tab/>
      </w:r>
      <w:r w:rsidRPr="00883AF7">
        <w:rPr>
          <w:u w:val="single"/>
        </w:rPr>
        <w:t>Finally, with reference to the innovation policy:</w:t>
      </w:r>
    </w:p>
    <w:p w:rsidR="00A00DB2" w:rsidRDefault="00A00DB2" w:rsidP="00A00DB2">
      <w:pPr>
        <w:pStyle w:val="ONUME"/>
        <w:numPr>
          <w:ilvl w:val="0"/>
          <w:numId w:val="28"/>
        </w:numPr>
      </w:pPr>
      <w:r>
        <w:t>evaluate the impact of investment in technology transfer on economic and social development;</w:t>
      </w:r>
    </w:p>
    <w:p w:rsidR="00A00DB2" w:rsidRDefault="00A00DB2" w:rsidP="00A00DB2">
      <w:pPr>
        <w:pStyle w:val="ONUME"/>
        <w:numPr>
          <w:ilvl w:val="0"/>
          <w:numId w:val="28"/>
        </w:numPr>
      </w:pPr>
      <w:r>
        <w:t>commission a Study on incentives for technology transfer;  and</w:t>
      </w:r>
    </w:p>
    <w:p w:rsidR="00A00DB2" w:rsidRDefault="00A00DB2" w:rsidP="00A00DB2">
      <w:pPr>
        <w:pStyle w:val="ONUME"/>
        <w:numPr>
          <w:ilvl w:val="0"/>
          <w:numId w:val="28"/>
        </w:numPr>
      </w:pPr>
      <w:proofErr w:type="gramStart"/>
      <w:r>
        <w:lastRenderedPageBreak/>
        <w:t>commission</w:t>
      </w:r>
      <w:proofErr w:type="gramEnd"/>
      <w:r>
        <w:t xml:space="preserve"> a landscaping Report on successful technology transfer between developed and developing countries.</w:t>
      </w:r>
    </w:p>
    <w:p w:rsidR="00A00DB2" w:rsidRPr="00481290" w:rsidRDefault="00A00DB2" w:rsidP="00A00DB2">
      <w:pPr>
        <w:pStyle w:val="Heading2"/>
      </w:pPr>
      <w:r w:rsidRPr="00481290">
        <w:t>(E)</w:t>
      </w:r>
      <w:r>
        <w:t>    </w:t>
      </w:r>
      <w:r w:rsidRPr="00481290">
        <w:t>THE FIFTH REGIONAL CONSULTATION</w:t>
      </w:r>
    </w:p>
    <w:p w:rsidR="00A00DB2" w:rsidRDefault="00A00DB2" w:rsidP="00A00DB2">
      <w:pPr>
        <w:pStyle w:val="ONUME"/>
      </w:pPr>
      <w:r w:rsidRPr="003955D9">
        <w:t>The Fifth WIPO Regional Consultation Meeting on Intellectual Property and Technology Transfer, Monterrey, Mexico, December 5-6, 2013.</w:t>
      </w:r>
      <w:r w:rsidRPr="006F087C">
        <w:t xml:space="preserve"> </w:t>
      </w:r>
      <w:r>
        <w:t xml:space="preserve"> 25 representatives attended from the following 21 </w:t>
      </w:r>
      <w:r w:rsidRPr="006F087C">
        <w:t xml:space="preserve">Latin America and Caribbean </w:t>
      </w:r>
      <w:r>
        <w:t xml:space="preserve">countries: </w:t>
      </w:r>
      <w:r w:rsidRPr="00481290">
        <w:t>Argentina, Bahamas, Barbados, Brazil, Chile, Colombia, Costa Rica, Cuba, Ecuador, El Salvador, Guatemala, Guyana, Honduras, Jamaica, Mexico, Nicaragua, Paraguay, Peru, Saint Kitts and Nevis, Saint Vincent and the Grenadines, Uruguay, and Trinidad and Tobago</w:t>
      </w:r>
      <w:r>
        <w:t>.</w:t>
      </w:r>
    </w:p>
    <w:p w:rsidR="00A00DB2" w:rsidRDefault="00A00DB2" w:rsidP="00A00DB2">
      <w:pPr>
        <w:pStyle w:val="ONUME"/>
      </w:pPr>
      <w:r w:rsidRPr="00B73366">
        <w:t>Some of the main actionable</w:t>
      </w:r>
      <w:r>
        <w:t xml:space="preserve"> thoughts from this fifth</w:t>
      </w:r>
      <w:r w:rsidRPr="00B73366">
        <w:t xml:space="preserve"> Regional Consultation in the </w:t>
      </w:r>
      <w:r>
        <w:t>Latin American and Caribbean</w:t>
      </w:r>
      <w:r w:rsidRPr="00B73366">
        <w:t xml:space="preserve"> region included the following</w:t>
      </w:r>
      <w:r>
        <w:t>:</w:t>
      </w:r>
    </w:p>
    <w:p w:rsidR="00A00DB2" w:rsidRPr="00883AF7" w:rsidRDefault="00A00DB2" w:rsidP="00A00DB2">
      <w:pPr>
        <w:pStyle w:val="ONUME"/>
        <w:numPr>
          <w:ilvl w:val="0"/>
          <w:numId w:val="0"/>
        </w:numPr>
        <w:rPr>
          <w:u w:val="single"/>
        </w:rPr>
      </w:pPr>
      <w:r>
        <w:tab/>
      </w:r>
      <w:r w:rsidRPr="00883AF7">
        <w:rPr>
          <w:u w:val="single"/>
        </w:rPr>
        <w:t>In the area of capacity-building and the development of human resources with innovation commercialization skills:</w:t>
      </w:r>
    </w:p>
    <w:p w:rsidR="00A00DB2" w:rsidRDefault="00A00DB2" w:rsidP="00A00DB2">
      <w:pPr>
        <w:pStyle w:val="ONUME"/>
        <w:numPr>
          <w:ilvl w:val="1"/>
          <w:numId w:val="29"/>
        </w:numPr>
      </w:pPr>
      <w:r>
        <w:t xml:space="preserve">develop a workshop for the training of TTO staff and the exchange of experiences between TTOs at a regional level; </w:t>
      </w:r>
    </w:p>
    <w:p w:rsidR="00A00DB2" w:rsidRDefault="00A00DB2" w:rsidP="00A00DB2">
      <w:pPr>
        <w:pStyle w:val="ONUME"/>
        <w:numPr>
          <w:ilvl w:val="1"/>
          <w:numId w:val="29"/>
        </w:numPr>
      </w:pPr>
      <w:r>
        <w:t>conduct workshops on IP awareness for SMEs in the LAC region;</w:t>
      </w:r>
    </w:p>
    <w:p w:rsidR="00A00DB2" w:rsidRDefault="00A00DB2" w:rsidP="00A00DB2">
      <w:pPr>
        <w:pStyle w:val="ONUME"/>
        <w:numPr>
          <w:ilvl w:val="1"/>
          <w:numId w:val="29"/>
        </w:numPr>
      </w:pPr>
      <w:r>
        <w:t xml:space="preserve">incorporate IP awareness and initiatives for schoolchildren/teachers and IP curricula at all education levels; </w:t>
      </w:r>
    </w:p>
    <w:p w:rsidR="00A00DB2" w:rsidRDefault="00A00DB2" w:rsidP="00A00DB2">
      <w:pPr>
        <w:pStyle w:val="ONUME"/>
        <w:numPr>
          <w:ilvl w:val="1"/>
          <w:numId w:val="29"/>
        </w:numPr>
      </w:pPr>
      <w:r>
        <w:t xml:space="preserve">design and develop a workshop on the licensing of trade secrets and knowhow; </w:t>
      </w:r>
    </w:p>
    <w:p w:rsidR="00A00DB2" w:rsidRDefault="00A00DB2" w:rsidP="00A00DB2">
      <w:pPr>
        <w:pStyle w:val="ONUME"/>
        <w:numPr>
          <w:ilvl w:val="1"/>
          <w:numId w:val="29"/>
        </w:numPr>
      </w:pPr>
      <w:r>
        <w:t>enable the dissemination of existing capacity-building tools through one-stop shops;  and</w:t>
      </w:r>
    </w:p>
    <w:p w:rsidR="00A00DB2" w:rsidRDefault="00A00DB2" w:rsidP="00A00DB2">
      <w:pPr>
        <w:pStyle w:val="ONUME"/>
        <w:numPr>
          <w:ilvl w:val="1"/>
          <w:numId w:val="29"/>
        </w:numPr>
      </w:pPr>
      <w:proofErr w:type="gramStart"/>
      <w:r>
        <w:t>provide</w:t>
      </w:r>
      <w:proofErr w:type="gramEnd"/>
      <w:r>
        <w:t xml:space="preserve"> patent examiners with access to proprietary databases.</w:t>
      </w:r>
    </w:p>
    <w:p w:rsidR="00A00DB2" w:rsidRPr="00883AF7" w:rsidRDefault="00A00DB2" w:rsidP="00A00DB2">
      <w:pPr>
        <w:pStyle w:val="ONUME"/>
        <w:numPr>
          <w:ilvl w:val="0"/>
          <w:numId w:val="0"/>
        </w:numPr>
        <w:rPr>
          <w:u w:val="single"/>
        </w:rPr>
      </w:pPr>
      <w:r>
        <w:tab/>
      </w:r>
      <w:r w:rsidRPr="00883AF7">
        <w:rPr>
          <w:u w:val="single"/>
        </w:rPr>
        <w:t>Concerning institutional framework:</w:t>
      </w:r>
    </w:p>
    <w:p w:rsidR="00A00DB2" w:rsidRPr="00B12802" w:rsidRDefault="00A00DB2" w:rsidP="00A00DB2">
      <w:pPr>
        <w:pStyle w:val="ONUME"/>
        <w:numPr>
          <w:ilvl w:val="1"/>
          <w:numId w:val="30"/>
        </w:numPr>
      </w:pPr>
      <w:r>
        <w:t>p</w:t>
      </w:r>
      <w:r w:rsidRPr="00B12802">
        <w:t xml:space="preserve">romote among the Member States of the PCT system its better use in the LAC region; </w:t>
      </w:r>
      <w:r>
        <w:t xml:space="preserve"> </w:t>
      </w:r>
      <w:r w:rsidRPr="00B12802">
        <w:t xml:space="preserve">and </w:t>
      </w:r>
    </w:p>
    <w:p w:rsidR="00A00DB2" w:rsidRPr="00B12802" w:rsidRDefault="00A00DB2" w:rsidP="00A00DB2">
      <w:pPr>
        <w:pStyle w:val="ONUME"/>
        <w:numPr>
          <w:ilvl w:val="1"/>
          <w:numId w:val="30"/>
        </w:numPr>
      </w:pPr>
      <w:proofErr w:type="gramStart"/>
      <w:r>
        <w:t>s</w:t>
      </w:r>
      <w:r w:rsidRPr="00B12802">
        <w:t>upport</w:t>
      </w:r>
      <w:proofErr w:type="gramEnd"/>
      <w:r w:rsidRPr="00B12802">
        <w:t xml:space="preserve"> the development of university and research institute’s appropriate IP policies.</w:t>
      </w:r>
    </w:p>
    <w:p w:rsidR="00A00DB2" w:rsidRPr="00883AF7" w:rsidRDefault="00A00DB2" w:rsidP="00A00DB2">
      <w:pPr>
        <w:pStyle w:val="ONUME"/>
        <w:numPr>
          <w:ilvl w:val="0"/>
          <w:numId w:val="0"/>
        </w:numPr>
        <w:rPr>
          <w:u w:val="single"/>
        </w:rPr>
      </w:pPr>
      <w:r>
        <w:tab/>
      </w:r>
      <w:r w:rsidRPr="00883AF7">
        <w:rPr>
          <w:u w:val="single"/>
        </w:rPr>
        <w:t>As to innovation infrastructure:</w:t>
      </w:r>
    </w:p>
    <w:p w:rsidR="00A00DB2" w:rsidRPr="00B12802" w:rsidRDefault="00A00DB2" w:rsidP="00A00DB2">
      <w:pPr>
        <w:pStyle w:val="ONUME"/>
        <w:numPr>
          <w:ilvl w:val="1"/>
          <w:numId w:val="30"/>
        </w:numPr>
      </w:pPr>
      <w:r>
        <w:t>a</w:t>
      </w:r>
      <w:r w:rsidRPr="00B12802">
        <w:t xml:space="preserve">ssist in the development of innovation networks; </w:t>
      </w:r>
      <w:r>
        <w:t xml:space="preserve"> </w:t>
      </w:r>
      <w:r w:rsidRPr="00B12802">
        <w:t>and</w:t>
      </w:r>
    </w:p>
    <w:p w:rsidR="00A00DB2" w:rsidRPr="00B12802" w:rsidRDefault="00A00DB2" w:rsidP="00A00DB2">
      <w:pPr>
        <w:pStyle w:val="ONUME"/>
        <w:numPr>
          <w:ilvl w:val="1"/>
          <w:numId w:val="30"/>
        </w:numPr>
      </w:pPr>
      <w:proofErr w:type="gramStart"/>
      <w:r>
        <w:t>s</w:t>
      </w:r>
      <w:r w:rsidRPr="00B12802">
        <w:t>hare</w:t>
      </w:r>
      <w:proofErr w:type="gramEnd"/>
      <w:r w:rsidRPr="00B12802">
        <w:t xml:space="preserve"> best practices and business models from innovation infrastructures in the LAC region.</w:t>
      </w:r>
    </w:p>
    <w:p w:rsidR="00A00DB2" w:rsidRPr="00883AF7" w:rsidRDefault="00A00DB2" w:rsidP="00A00DB2">
      <w:pPr>
        <w:pStyle w:val="ONUME"/>
        <w:numPr>
          <w:ilvl w:val="0"/>
          <w:numId w:val="0"/>
        </w:numPr>
        <w:rPr>
          <w:u w:val="single"/>
        </w:rPr>
      </w:pPr>
      <w:r>
        <w:tab/>
      </w:r>
      <w:r w:rsidRPr="00883AF7">
        <w:rPr>
          <w:u w:val="single"/>
        </w:rPr>
        <w:t>Regarding the regulatory framework:</w:t>
      </w:r>
    </w:p>
    <w:p w:rsidR="00A00DB2" w:rsidRDefault="00A00DB2" w:rsidP="00A00DB2">
      <w:pPr>
        <w:pStyle w:val="ONUME"/>
        <w:numPr>
          <w:ilvl w:val="1"/>
          <w:numId w:val="31"/>
        </w:numPr>
      </w:pPr>
      <w:r>
        <w:t>assist in the development of guidelines and rules for institutions to promote technology transfer;</w:t>
      </w:r>
    </w:p>
    <w:p w:rsidR="00A00DB2" w:rsidRDefault="00A00DB2" w:rsidP="00A00DB2">
      <w:pPr>
        <w:pStyle w:val="ONUME"/>
        <w:numPr>
          <w:ilvl w:val="1"/>
          <w:numId w:val="31"/>
        </w:numPr>
      </w:pPr>
      <w:r>
        <w:t>establish a forum to debate on trade and innovation and use the expertise of the WTO;</w:t>
      </w:r>
    </w:p>
    <w:p w:rsidR="00A00DB2" w:rsidRDefault="00A00DB2" w:rsidP="00A00DB2">
      <w:pPr>
        <w:pStyle w:val="ONUME"/>
        <w:numPr>
          <w:ilvl w:val="1"/>
          <w:numId w:val="31"/>
        </w:numPr>
      </w:pPr>
      <w:r>
        <w:lastRenderedPageBreak/>
        <w:t>explore multilateral frameworks to improve access to technology that meets public needs including the promotion of WIPO platforms such as WIPO Re: Search and WIPO Green;  and</w:t>
      </w:r>
    </w:p>
    <w:p w:rsidR="00A00DB2" w:rsidRDefault="00A00DB2" w:rsidP="00A00DB2">
      <w:pPr>
        <w:pStyle w:val="ONUME"/>
        <w:numPr>
          <w:ilvl w:val="1"/>
          <w:numId w:val="31"/>
        </w:numPr>
      </w:pPr>
      <w:proofErr w:type="gramStart"/>
      <w:r>
        <w:t>promote</w:t>
      </w:r>
      <w:proofErr w:type="gramEnd"/>
      <w:r>
        <w:t xml:space="preserve"> the use of flexibilities of the TRIPs Agreement in order to increase access to technology.</w:t>
      </w:r>
    </w:p>
    <w:p w:rsidR="00A00DB2" w:rsidRPr="00883AF7" w:rsidRDefault="00A00DB2" w:rsidP="00A00DB2">
      <w:pPr>
        <w:pStyle w:val="ONUME"/>
        <w:numPr>
          <w:ilvl w:val="0"/>
          <w:numId w:val="0"/>
        </w:numPr>
        <w:rPr>
          <w:u w:val="single"/>
        </w:rPr>
      </w:pPr>
      <w:r>
        <w:tab/>
      </w:r>
      <w:r w:rsidRPr="00883AF7">
        <w:rPr>
          <w:u w:val="single"/>
        </w:rPr>
        <w:t>On the subject of funding mechanisms:</w:t>
      </w:r>
    </w:p>
    <w:p w:rsidR="00A00DB2" w:rsidRDefault="00A00DB2" w:rsidP="00A00DB2">
      <w:pPr>
        <w:pStyle w:val="ONUME"/>
        <w:numPr>
          <w:ilvl w:val="1"/>
          <w:numId w:val="32"/>
        </w:numPr>
      </w:pPr>
      <w:r>
        <w:t>commission a Study on the impact of funding mechanisms and best practices for innovation and technology transfer;</w:t>
      </w:r>
    </w:p>
    <w:p w:rsidR="00A00DB2" w:rsidRDefault="00A00DB2" w:rsidP="00A00DB2">
      <w:pPr>
        <w:pStyle w:val="ONUME"/>
        <w:numPr>
          <w:ilvl w:val="1"/>
          <w:numId w:val="32"/>
        </w:numPr>
      </w:pPr>
      <w:r>
        <w:t>assist in the design of cost-effective projects on technology transfer;  and</w:t>
      </w:r>
    </w:p>
    <w:p w:rsidR="00A00DB2" w:rsidRDefault="00A00DB2" w:rsidP="00A00DB2">
      <w:pPr>
        <w:pStyle w:val="ONUME"/>
        <w:numPr>
          <w:ilvl w:val="1"/>
          <w:numId w:val="32"/>
        </w:numPr>
      </w:pPr>
      <w:r>
        <w:t>commission a Study on the impact of funding mechanisms such as proof-of-concept centers which provide seed funding and the tailoring of this model to countries in the LAC region;</w:t>
      </w:r>
    </w:p>
    <w:p w:rsidR="00A00DB2" w:rsidRPr="00883AF7" w:rsidRDefault="00A00DB2" w:rsidP="00A00DB2">
      <w:pPr>
        <w:pStyle w:val="ONUME"/>
        <w:numPr>
          <w:ilvl w:val="0"/>
          <w:numId w:val="0"/>
        </w:numPr>
        <w:rPr>
          <w:u w:val="single"/>
        </w:rPr>
      </w:pPr>
      <w:r>
        <w:tab/>
      </w:r>
      <w:r w:rsidRPr="00883AF7">
        <w:rPr>
          <w:u w:val="single"/>
        </w:rPr>
        <w:t>As regards to the evaluation mechanisms:</w:t>
      </w:r>
    </w:p>
    <w:p w:rsidR="00A00DB2" w:rsidRDefault="00A00DB2" w:rsidP="00A00DB2">
      <w:pPr>
        <w:pStyle w:val="ONUME"/>
        <w:numPr>
          <w:ilvl w:val="1"/>
          <w:numId w:val="33"/>
        </w:numPr>
      </w:pPr>
      <w:r>
        <w:t>assist in the development of national score cards with respect to the performance in IP management and technology transfer;</w:t>
      </w:r>
    </w:p>
    <w:p w:rsidR="00A00DB2" w:rsidRDefault="00A00DB2" w:rsidP="00A00DB2">
      <w:pPr>
        <w:pStyle w:val="ONUME"/>
        <w:numPr>
          <w:ilvl w:val="1"/>
          <w:numId w:val="33"/>
        </w:numPr>
      </w:pPr>
      <w:r>
        <w:t>evaluate the extension of the Global Innovation Index parameters to include the patent applications in offices such as USPTO and EPO and look at the impact of specifying the multiple citizenships for inventors;  and</w:t>
      </w:r>
    </w:p>
    <w:p w:rsidR="00A00DB2" w:rsidRDefault="00A00DB2" w:rsidP="00A00DB2">
      <w:pPr>
        <w:pStyle w:val="ONUME"/>
        <w:numPr>
          <w:ilvl w:val="1"/>
          <w:numId w:val="33"/>
        </w:numPr>
      </w:pPr>
      <w:r>
        <w:t>improve awareness of the use of the WIPO databases and on the feedback from the users;</w:t>
      </w:r>
    </w:p>
    <w:p w:rsidR="00A00DB2" w:rsidRPr="00883AF7" w:rsidRDefault="00A00DB2" w:rsidP="00A00DB2">
      <w:pPr>
        <w:pStyle w:val="ONUME"/>
        <w:numPr>
          <w:ilvl w:val="0"/>
          <w:numId w:val="0"/>
        </w:numPr>
        <w:rPr>
          <w:u w:val="single"/>
        </w:rPr>
      </w:pPr>
      <w:r>
        <w:tab/>
      </w:r>
      <w:r w:rsidRPr="00883AF7">
        <w:rPr>
          <w:u w:val="single"/>
        </w:rPr>
        <w:t>Finally, in the area of global collaboration:</w:t>
      </w:r>
    </w:p>
    <w:p w:rsidR="00A00DB2" w:rsidRDefault="00A00DB2" w:rsidP="00A00DB2">
      <w:pPr>
        <w:pStyle w:val="ONUME"/>
        <w:numPr>
          <w:ilvl w:val="1"/>
          <w:numId w:val="34"/>
        </w:numPr>
      </w:pPr>
      <w:r>
        <w:t>develop and strengthen networks of TISCs at the regional level;</w:t>
      </w:r>
    </w:p>
    <w:p w:rsidR="00A00DB2" w:rsidRDefault="00A00DB2" w:rsidP="00A00DB2">
      <w:pPr>
        <w:pStyle w:val="ONUME"/>
        <w:numPr>
          <w:ilvl w:val="1"/>
          <w:numId w:val="34"/>
        </w:numPr>
      </w:pPr>
      <w:r>
        <w:t>examine mechanisms for the repatriation of international talents and exchange experiences in this area;</w:t>
      </w:r>
    </w:p>
    <w:p w:rsidR="00A00DB2" w:rsidRDefault="00A00DB2" w:rsidP="00A00DB2">
      <w:pPr>
        <w:pStyle w:val="ONUME"/>
        <w:numPr>
          <w:ilvl w:val="1"/>
          <w:numId w:val="34"/>
        </w:numPr>
      </w:pPr>
      <w:r>
        <w:t>design and launch a Web Forum to exchange experiences and best practices in international technology transfer;  and</w:t>
      </w:r>
    </w:p>
    <w:p w:rsidR="00A00DB2" w:rsidRDefault="00A00DB2" w:rsidP="00A00DB2">
      <w:pPr>
        <w:pStyle w:val="ONUME"/>
        <w:numPr>
          <w:ilvl w:val="1"/>
          <w:numId w:val="34"/>
        </w:numPr>
      </w:pPr>
      <w:proofErr w:type="gramStart"/>
      <w:r>
        <w:t>develop</w:t>
      </w:r>
      <w:proofErr w:type="gramEnd"/>
      <w:r>
        <w:t xml:space="preserve"> a global compendium of incentives for international technology transfer.</w:t>
      </w:r>
    </w:p>
    <w:p w:rsidR="00A00DB2" w:rsidRDefault="00A00DB2" w:rsidP="00A00DB2">
      <w:pPr>
        <w:pStyle w:val="ONUME"/>
        <w:numPr>
          <w:ilvl w:val="0"/>
          <w:numId w:val="0"/>
        </w:numPr>
        <w:ind w:left="567"/>
        <w:rPr>
          <w:i/>
        </w:rPr>
      </w:pPr>
    </w:p>
    <w:p w:rsidR="00A00DB2" w:rsidRPr="00DB4576" w:rsidRDefault="00A00DB2" w:rsidP="00A00DB2">
      <w:pPr>
        <w:pStyle w:val="Endofdocument-Annex"/>
      </w:pPr>
      <w:r w:rsidRPr="00DB4576">
        <w:t>[Appendix III follows]</w:t>
      </w:r>
      <w:r w:rsidRPr="00DB4576">
        <w:br w:type="page"/>
      </w:r>
    </w:p>
    <w:p w:rsidR="00A00DB2" w:rsidRDefault="00A00DB2" w:rsidP="00A00DB2">
      <w:r>
        <w:lastRenderedPageBreak/>
        <w:t>APPENDIX III</w:t>
      </w:r>
    </w:p>
    <w:p w:rsidR="00A00DB2" w:rsidRPr="005348CD" w:rsidRDefault="00A00DB2" w:rsidP="00A00DB2">
      <w:pPr>
        <w:pStyle w:val="Heading2"/>
        <w:rPr>
          <w:lang w:val="en-US"/>
        </w:rPr>
      </w:pPr>
      <w:r w:rsidRPr="005348CD">
        <w:rPr>
          <w:lang w:val="en-US"/>
        </w:rPr>
        <w:t>(A)    THE FIRST STUDY</w:t>
      </w:r>
    </w:p>
    <w:p w:rsidR="00A00DB2" w:rsidRDefault="00A00DB2" w:rsidP="00A00DB2">
      <w:pPr>
        <w:pStyle w:val="Footer"/>
        <w:tabs>
          <w:tab w:val="clear" w:pos="4320"/>
          <w:tab w:val="clear" w:pos="8640"/>
        </w:tabs>
      </w:pPr>
    </w:p>
    <w:p w:rsidR="00A00DB2" w:rsidRDefault="00A00DB2" w:rsidP="00A00DB2">
      <w:pPr>
        <w:pStyle w:val="ONUME"/>
        <w:numPr>
          <w:ilvl w:val="0"/>
          <w:numId w:val="35"/>
        </w:numPr>
      </w:pPr>
      <w:r>
        <w:t>The first of the six peer-reviewed analytical studies to be carried out under the project was to be (see document CDIP/9/INF/4, Annex, page 12):  “(a)</w:t>
      </w:r>
      <w:proofErr w:type="gramStart"/>
      <w:r>
        <w:t>  a</w:t>
      </w:r>
      <w:proofErr w:type="gramEnd"/>
      <w:r>
        <w:t xml:space="preserve"> series of economic studies on IP and international technology transfer.  These studies would focus on areas that have received less attention in the available economic literature and on identifying possible obstacles and suggesting possible ways in which technology transfer could be enhanced.  These studies should not be redundant with existing internal (in other WIPO committees such as </w:t>
      </w:r>
      <w:r w:rsidRPr="00833730">
        <w:t xml:space="preserve">the </w:t>
      </w:r>
      <w:r w:rsidRPr="00A00DB2">
        <w:rPr>
          <w:lang w:val="en"/>
        </w:rPr>
        <w:t>Standing Committee on the Law of Patents</w:t>
      </w:r>
      <w:r>
        <w:t>) or external (from other organizations) studies on technology transfer”.</w:t>
      </w:r>
    </w:p>
    <w:p w:rsidR="00A00DB2" w:rsidRPr="003912A8" w:rsidRDefault="00A00DB2" w:rsidP="00A00DB2">
      <w:pPr>
        <w:pStyle w:val="ONUME"/>
      </w:pPr>
      <w:r w:rsidRPr="003912A8">
        <w:t xml:space="preserve">This first study entitled “Economics of IP and International Technology Transfer” was conducted by Prof. A. </w:t>
      </w:r>
      <w:proofErr w:type="spellStart"/>
      <w:r w:rsidRPr="003912A8">
        <w:t>Damodaran</w:t>
      </w:r>
      <w:proofErr w:type="spellEnd"/>
      <w:r w:rsidRPr="003912A8">
        <w:t>, Indian Institute of Management, Bangalore, India.  The study focuses on key compartments of international macroeconomic policy.  It was peer</w:t>
      </w:r>
      <w:r w:rsidRPr="003912A8">
        <w:noBreakHyphen/>
        <w:t xml:space="preserve">reviewed by Prof. Francesco </w:t>
      </w:r>
      <w:proofErr w:type="spellStart"/>
      <w:r w:rsidRPr="003912A8">
        <w:t>Lissoni</w:t>
      </w:r>
      <w:proofErr w:type="spellEnd"/>
      <w:r w:rsidRPr="003912A8">
        <w:t xml:space="preserve">, </w:t>
      </w:r>
      <w:proofErr w:type="spellStart"/>
      <w:r w:rsidRPr="003912A8">
        <w:t>Bocconi</w:t>
      </w:r>
      <w:proofErr w:type="spellEnd"/>
      <w:r w:rsidRPr="003912A8">
        <w:t xml:space="preserve"> University, Italy.</w:t>
      </w:r>
    </w:p>
    <w:p w:rsidR="00A00DB2" w:rsidRDefault="00A00DB2" w:rsidP="00A00DB2">
      <w:pPr>
        <w:pStyle w:val="Heading2"/>
      </w:pPr>
      <w:r>
        <w:t>(B</w:t>
      </w:r>
      <w:r w:rsidRPr="00481290">
        <w:t>)</w:t>
      </w:r>
      <w:r>
        <w:t>    </w:t>
      </w:r>
      <w:r w:rsidRPr="00481290">
        <w:t xml:space="preserve">THE </w:t>
      </w:r>
      <w:r>
        <w:t>SECOND STUDY</w:t>
      </w:r>
    </w:p>
    <w:p w:rsidR="00A00DB2" w:rsidRDefault="00A00DB2" w:rsidP="00A00DB2">
      <w:pPr>
        <w:pStyle w:val="ONUME"/>
      </w:pPr>
      <w:r>
        <w:t>The second of the six peer-reviewed analytical studies to be carried out under the project was to be (see document CDIP/9/INF/4, Annex, page 12):  “(b):  a study that will provide information on existing intellectual property right (IPR) related policies and initiatives found in the public and private sector of developed countries to promote technology transfer and R&amp;D capacity in developing countries, including international IP standards pertaining to technology transfer, such as the use of flexibilities in international IP agreements.  This new study should avoid duplication of work and constitute an addition to work already undertaken in WIPO”.</w:t>
      </w:r>
    </w:p>
    <w:p w:rsidR="00A00DB2" w:rsidRPr="003912A8" w:rsidRDefault="00A00DB2" w:rsidP="00A00DB2">
      <w:pPr>
        <w:pStyle w:val="ONUME"/>
      </w:pPr>
      <w:r w:rsidRPr="003912A8">
        <w:rPr>
          <w:szCs w:val="22"/>
        </w:rPr>
        <w:t>This second study, entitled “Intellectual Property-Related Policies and Initiatives in Developed Countries to Promote Technology Transfer”, was conducted by Mr. </w:t>
      </w:r>
      <w:proofErr w:type="spellStart"/>
      <w:r w:rsidRPr="003912A8">
        <w:rPr>
          <w:szCs w:val="22"/>
        </w:rPr>
        <w:t>Sisule</w:t>
      </w:r>
      <w:proofErr w:type="spellEnd"/>
      <w:r w:rsidRPr="003912A8">
        <w:rPr>
          <w:szCs w:val="22"/>
        </w:rPr>
        <w:t xml:space="preserve"> </w:t>
      </w:r>
      <w:proofErr w:type="spellStart"/>
      <w:r w:rsidRPr="003912A8">
        <w:rPr>
          <w:szCs w:val="22"/>
        </w:rPr>
        <w:t>Musungu</w:t>
      </w:r>
      <w:proofErr w:type="spellEnd"/>
      <w:r w:rsidRPr="003912A8">
        <w:rPr>
          <w:szCs w:val="22"/>
        </w:rPr>
        <w:t xml:space="preserve">, Partner, </w:t>
      </w:r>
      <w:proofErr w:type="spellStart"/>
      <w:r w:rsidRPr="003912A8">
        <w:rPr>
          <w:szCs w:val="22"/>
        </w:rPr>
        <w:t>Sisule</w:t>
      </w:r>
      <w:proofErr w:type="spellEnd"/>
      <w:r w:rsidRPr="003912A8">
        <w:rPr>
          <w:szCs w:val="22"/>
        </w:rPr>
        <w:t xml:space="preserve"> </w:t>
      </w:r>
      <w:proofErr w:type="spellStart"/>
      <w:r w:rsidRPr="003912A8">
        <w:rPr>
          <w:szCs w:val="22"/>
        </w:rPr>
        <w:t>Munyi</w:t>
      </w:r>
      <w:proofErr w:type="spellEnd"/>
      <w:r w:rsidRPr="003912A8">
        <w:rPr>
          <w:szCs w:val="22"/>
        </w:rPr>
        <w:t xml:space="preserve"> </w:t>
      </w:r>
      <w:proofErr w:type="spellStart"/>
      <w:r w:rsidRPr="003912A8">
        <w:rPr>
          <w:szCs w:val="22"/>
        </w:rPr>
        <w:t>Kilonzo</w:t>
      </w:r>
      <w:proofErr w:type="spellEnd"/>
      <w:r w:rsidRPr="003912A8">
        <w:rPr>
          <w:szCs w:val="22"/>
        </w:rPr>
        <w:t xml:space="preserve"> &amp; Associates, </w:t>
      </w:r>
      <w:proofErr w:type="gramStart"/>
      <w:r w:rsidRPr="003912A8">
        <w:rPr>
          <w:szCs w:val="22"/>
        </w:rPr>
        <w:t>Nairobi</w:t>
      </w:r>
      <w:proofErr w:type="gramEnd"/>
      <w:r w:rsidRPr="003912A8">
        <w:rPr>
          <w:szCs w:val="22"/>
        </w:rPr>
        <w:t xml:space="preserve">, Kenya.  </w:t>
      </w:r>
      <w:r w:rsidRPr="003912A8">
        <w:t>This study analyses and reviews the potential and performance of identified policies and initiatives in developed countries to determine which are most favorable to promoting technology transfer.  It was peer-reviewed by Prof. Walter Park, American University, USA.</w:t>
      </w:r>
    </w:p>
    <w:p w:rsidR="00A00DB2" w:rsidRDefault="00A00DB2" w:rsidP="00A00DB2">
      <w:pPr>
        <w:pStyle w:val="Heading2"/>
      </w:pPr>
      <w:r>
        <w:t>(C</w:t>
      </w:r>
      <w:r w:rsidRPr="00481290">
        <w:t>)</w:t>
      </w:r>
      <w:r>
        <w:t>    </w:t>
      </w:r>
      <w:r w:rsidRPr="00481290">
        <w:t xml:space="preserve">THE </w:t>
      </w:r>
      <w:r>
        <w:t>THIRD STUDY</w:t>
      </w:r>
    </w:p>
    <w:p w:rsidR="00A00DB2" w:rsidRPr="0065506B" w:rsidRDefault="00A00DB2" w:rsidP="00A00DB2">
      <w:pPr>
        <w:pStyle w:val="ONUME"/>
        <w:rPr>
          <w:szCs w:val="22"/>
        </w:rPr>
      </w:pPr>
      <w:r>
        <w:t>The third of the six peer-reviewed analytical studies to be carried out under the project was to be (see document CDIP/9/INF/4, Annex, page 12):  “(c):  a series of case studies of cooperation and exchange between R&amp;D institutions in developed countries and R&amp;D institutions in developing countries as well as a database of links to national institutions that already offer technology transfer opportunities or may offer such possibilities”.</w:t>
      </w:r>
    </w:p>
    <w:p w:rsidR="00A00DB2" w:rsidRPr="003912A8" w:rsidRDefault="00A00DB2" w:rsidP="00A00DB2">
      <w:pPr>
        <w:pStyle w:val="ONUME"/>
      </w:pPr>
      <w:r w:rsidRPr="003912A8">
        <w:t xml:space="preserve">This third study, entitled “Case Studies on Cooperation and Exchange between R&amp;D Institutions in Developed and Developing Countries”, was conducted by Mr. Bowman </w:t>
      </w:r>
      <w:proofErr w:type="spellStart"/>
      <w:r w:rsidRPr="003912A8">
        <w:t>Heiden</w:t>
      </w:r>
      <w:proofErr w:type="spellEnd"/>
      <w:r w:rsidRPr="003912A8">
        <w:t xml:space="preserve">, Professor, University of Gothenburg, </w:t>
      </w:r>
      <w:proofErr w:type="gramStart"/>
      <w:r w:rsidRPr="003912A8">
        <w:t>Gothenburg</w:t>
      </w:r>
      <w:proofErr w:type="gramEnd"/>
      <w:r w:rsidRPr="003912A8">
        <w:t xml:space="preserve">, Sweden.  This work generates eight case studies gathering different insights on international cooperation from the viewpoint of the different investigators on the nature of technology transfer in the different developing country contexts.  It was peer-reviewed by Dr. </w:t>
      </w:r>
      <w:proofErr w:type="spellStart"/>
      <w:r w:rsidRPr="003912A8">
        <w:t>Nikolaus</w:t>
      </w:r>
      <w:proofErr w:type="spellEnd"/>
      <w:r w:rsidRPr="003912A8">
        <w:t xml:space="preserve"> </w:t>
      </w:r>
      <w:proofErr w:type="spellStart"/>
      <w:r w:rsidRPr="003912A8">
        <w:t>Thumm</w:t>
      </w:r>
      <w:proofErr w:type="spellEnd"/>
      <w:r w:rsidRPr="003912A8">
        <w:t xml:space="preserve">, European Commission Joint Research Centre, </w:t>
      </w:r>
      <w:proofErr w:type="gramStart"/>
      <w:r w:rsidRPr="003912A8">
        <w:t>Spain</w:t>
      </w:r>
      <w:proofErr w:type="gramEnd"/>
      <w:r w:rsidRPr="003912A8">
        <w:t>.</w:t>
      </w:r>
    </w:p>
    <w:p w:rsidR="00A00DB2" w:rsidRDefault="00A00DB2" w:rsidP="00A00DB2">
      <w:pPr>
        <w:pStyle w:val="Heading2"/>
      </w:pPr>
      <w:r>
        <w:t>(D</w:t>
      </w:r>
      <w:r w:rsidRPr="00481290">
        <w:t>)</w:t>
      </w:r>
      <w:r>
        <w:t>    </w:t>
      </w:r>
      <w:r w:rsidRPr="00481290">
        <w:t xml:space="preserve">THE </w:t>
      </w:r>
      <w:r>
        <w:t>FOURTH STUDY</w:t>
      </w:r>
    </w:p>
    <w:p w:rsidR="00A00DB2" w:rsidRDefault="00A00DB2" w:rsidP="00A00DB2">
      <w:pPr>
        <w:pStyle w:val="ONUME"/>
      </w:pPr>
      <w:r>
        <w:t xml:space="preserve">The fourth of the six peer-reviewed analytical studies to be carried out under the project was to be (see document CDIP/9/INF/4, Annex, page 12):  “(d):  a study on Favorable Incentive </w:t>
      </w:r>
      <w:r>
        <w:lastRenderedPageBreak/>
        <w:t>Policies for businesses to become partners in technology transfer processes at the national and international level”.</w:t>
      </w:r>
    </w:p>
    <w:p w:rsidR="00A00DB2" w:rsidRPr="003912A8" w:rsidRDefault="00A00DB2" w:rsidP="00A00DB2">
      <w:pPr>
        <w:pStyle w:val="ONUME"/>
      </w:pPr>
      <w:r w:rsidRPr="003912A8">
        <w:t xml:space="preserve">This fourth study, entitled “Policies Fostering the Participation of Businesses in Technology Transfer”, was conducted by Mr. Philip Mendes, Principal, </w:t>
      </w:r>
      <w:proofErr w:type="spellStart"/>
      <w:r w:rsidRPr="003912A8">
        <w:t>Opteon</w:t>
      </w:r>
      <w:proofErr w:type="spellEnd"/>
      <w:r w:rsidRPr="003912A8">
        <w:t xml:space="preserve">, Inc., Brisbane, Australia.  The study focuses on the many factors influencing the underutilization of technology transfer processes.  It was peer-reviewed by Dr. </w:t>
      </w:r>
      <w:proofErr w:type="spellStart"/>
      <w:r w:rsidRPr="003912A8">
        <w:t>Nikolaus</w:t>
      </w:r>
      <w:proofErr w:type="spellEnd"/>
      <w:r w:rsidRPr="003912A8">
        <w:t xml:space="preserve"> </w:t>
      </w:r>
      <w:proofErr w:type="spellStart"/>
      <w:r w:rsidRPr="003912A8">
        <w:t>Thumm</w:t>
      </w:r>
      <w:proofErr w:type="spellEnd"/>
      <w:r w:rsidRPr="003912A8">
        <w:t xml:space="preserve">, European Commission Joint Research Centre, </w:t>
      </w:r>
      <w:proofErr w:type="gramStart"/>
      <w:r w:rsidRPr="003912A8">
        <w:t>Spain</w:t>
      </w:r>
      <w:proofErr w:type="gramEnd"/>
      <w:r w:rsidRPr="003912A8">
        <w:t>.</w:t>
      </w:r>
    </w:p>
    <w:p w:rsidR="00A00DB2" w:rsidRDefault="00A00DB2" w:rsidP="00A00DB2">
      <w:pPr>
        <w:pStyle w:val="Heading2"/>
      </w:pPr>
      <w:r>
        <w:t>(E)    THE FIFTH STUDY</w:t>
      </w:r>
    </w:p>
    <w:p w:rsidR="00A00DB2" w:rsidRDefault="00A00DB2" w:rsidP="00A00DB2">
      <w:pPr>
        <w:pStyle w:val="ONUME"/>
      </w:pPr>
      <w:r>
        <w:t>The fifth of the six peer-reviewed analytical studies to be carried out under the project was to be (see document CDIP/9/INF/4, Annex, page 12):  “(e):  an analysis of transfer of technologies issues relating to existing and emerging issues of concern to DCs and LDCs in order to identify their needs in certain specific regions or sub-regions”.</w:t>
      </w:r>
    </w:p>
    <w:p w:rsidR="00A00DB2" w:rsidRPr="003912A8" w:rsidRDefault="00A00DB2" w:rsidP="00A00DB2">
      <w:pPr>
        <w:pStyle w:val="ONUME"/>
      </w:pPr>
      <w:r w:rsidRPr="003912A8">
        <w:t xml:space="preserve">This fifth study, entitled “International Technology Transfer:  An Analysis from the Perspective of Developing Countries”, was conducted by Mr. Keith </w:t>
      </w:r>
      <w:proofErr w:type="spellStart"/>
      <w:r w:rsidRPr="003912A8">
        <w:t>Maskus</w:t>
      </w:r>
      <w:proofErr w:type="spellEnd"/>
      <w:r w:rsidRPr="003912A8">
        <w:t xml:space="preserve">, Professor, University of Colorado, Boulder, Colorado, USA and Mr. Kamal </w:t>
      </w:r>
      <w:proofErr w:type="spellStart"/>
      <w:r w:rsidRPr="003912A8">
        <w:t>Saggi</w:t>
      </w:r>
      <w:proofErr w:type="spellEnd"/>
      <w:r w:rsidRPr="003912A8">
        <w:t>, Professor, Vanderbilt University, Nashville, Tennessee, USA.  The study focuses on international technology transfer, with a particular emphasis on the concerns of developing countries in gaining greater access to global technology.  It was peer</w:t>
      </w:r>
      <w:r w:rsidRPr="003912A8">
        <w:noBreakHyphen/>
        <w:t>reviewed by Prof. Walter Park, American University, USA.</w:t>
      </w:r>
    </w:p>
    <w:p w:rsidR="00A00DB2" w:rsidRDefault="00A00DB2" w:rsidP="00A00DB2">
      <w:pPr>
        <w:pStyle w:val="Heading2"/>
      </w:pPr>
      <w:r>
        <w:t>(F)    THE SIXTH STUDY</w:t>
      </w:r>
    </w:p>
    <w:p w:rsidR="00A00DB2" w:rsidRDefault="00A00DB2" w:rsidP="00A00DB2">
      <w:pPr>
        <w:pStyle w:val="ONUME"/>
      </w:pPr>
      <w:r>
        <w:t>The sixth of the six peer-reviewed analytical studies to be carried out under the project was to be (see document CDIP/9/INF/4, Annex, page 12):  “(f):  a series of studies looking at alternatives for R&amp;D efforts and support to innovation aside from the currently existing patent system”.</w:t>
      </w:r>
    </w:p>
    <w:p w:rsidR="00A00DB2" w:rsidRPr="003912A8" w:rsidRDefault="00A00DB2" w:rsidP="00A00DB2">
      <w:pPr>
        <w:pStyle w:val="ONUME"/>
      </w:pPr>
      <w:r w:rsidRPr="003912A8">
        <w:t xml:space="preserve">This sixth study, entitled “Alternatives to the Patent System that are Used to Support R&amp;D Efforts, including both Push and Pull Mechanisms, with a Special Focus on Innovation Inducement Prizes and Open Source Development Models”, was conducted by Mr. James Packard Love, Director, KEI, </w:t>
      </w:r>
      <w:proofErr w:type="gramStart"/>
      <w:r w:rsidRPr="003912A8">
        <w:t>Washington</w:t>
      </w:r>
      <w:proofErr w:type="gramEnd"/>
      <w:r w:rsidRPr="003912A8">
        <w:t xml:space="preserve">, DC, USA.  The study focuses on several alternatives to the patent system including direct government funding of research, tax policy, mandates to fund research-based upon a percentage of product sales, and innovation inducement prizes.  It was peer-reviewed by Prof. Dominique Foray, EPFL, </w:t>
      </w:r>
      <w:proofErr w:type="gramStart"/>
      <w:r w:rsidRPr="003912A8">
        <w:t>Switzerland</w:t>
      </w:r>
      <w:proofErr w:type="gramEnd"/>
      <w:r w:rsidRPr="003912A8">
        <w:t>.</w:t>
      </w:r>
    </w:p>
    <w:p w:rsidR="00A00DB2" w:rsidRDefault="00A00DB2" w:rsidP="00A00DB2"/>
    <w:p w:rsidR="00A00DB2" w:rsidRPr="00A00DB2" w:rsidRDefault="00A00DB2" w:rsidP="00A00DB2"/>
    <w:p w:rsidR="00A00DB2" w:rsidRPr="002641EA" w:rsidRDefault="00A00DB2" w:rsidP="00A00DB2">
      <w:pPr>
        <w:pStyle w:val="Endofdocument-Annex"/>
      </w:pPr>
      <w:r>
        <w:t>[End of Annex</w:t>
      </w:r>
      <w:r w:rsidRPr="002641EA">
        <w:t xml:space="preserve"> and of document] </w:t>
      </w:r>
    </w:p>
    <w:p w:rsidR="00A00DB2" w:rsidRDefault="00A00DB2" w:rsidP="00A00DB2"/>
    <w:p w:rsidR="00A00DB2" w:rsidRPr="005348CD" w:rsidRDefault="00A00DB2" w:rsidP="004510FB">
      <w:pPr>
        <w:pStyle w:val="Endofdocument-Annex"/>
        <w:ind w:left="0"/>
        <w:rPr>
          <w:szCs w:val="22"/>
        </w:rPr>
      </w:pPr>
    </w:p>
    <w:sectPr w:rsidR="00A00DB2" w:rsidRPr="005348CD" w:rsidSect="0074716F">
      <w:headerReference w:type="default" r:id="rId36"/>
      <w:headerReference w:type="first" r:id="rId37"/>
      <w:footerReference w:type="first" r:id="rId38"/>
      <w:footnotePr>
        <w:numRestart w:val="eachSect"/>
      </w:footnotePr>
      <w:endnotePr>
        <w:numFmt w:val="decimal"/>
      </w:endnotePr>
      <w:pgSz w:w="11907" w:h="16840" w:code="9"/>
      <w:pgMar w:top="567" w:right="1134" w:bottom="1418" w:left="1418" w:header="510" w:footer="1021"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0DB2" w:rsidRDefault="00A00DB2">
      <w:r>
        <w:separator/>
      </w:r>
    </w:p>
  </w:endnote>
  <w:endnote w:type="continuationSeparator" w:id="0">
    <w:p w:rsidR="00A00DB2" w:rsidRDefault="00A00DB2" w:rsidP="003B38C1">
      <w:r>
        <w:separator/>
      </w:r>
    </w:p>
    <w:p w:rsidR="00A00DB2" w:rsidRPr="003B38C1" w:rsidRDefault="00A00DB2" w:rsidP="003B38C1">
      <w:pPr>
        <w:spacing w:after="60"/>
        <w:rPr>
          <w:sz w:val="17"/>
        </w:rPr>
      </w:pPr>
      <w:r>
        <w:rPr>
          <w:sz w:val="17"/>
        </w:rPr>
        <w:t>[Endnote continued from previous page]</w:t>
      </w:r>
    </w:p>
  </w:endnote>
  <w:endnote w:type="continuationNotice" w:id="1">
    <w:p w:rsidR="00A00DB2" w:rsidRPr="003B38C1" w:rsidRDefault="00A00DB2"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DB2" w:rsidRDefault="00A00DB2" w:rsidP="005348CD">
    <w:pPr>
      <w:pStyle w:val="Footer"/>
      <w:tabs>
        <w:tab w:val="clear" w:pos="4320"/>
        <w:tab w:val="clear" w:pos="8640"/>
        <w:tab w:val="right" w:pos="8504"/>
      </w:tabs>
      <w:rPr>
        <w:sz w:val="16"/>
      </w:rPr>
    </w:pPr>
    <w:r>
      <w:rPr>
        <w:sz w:val="16"/>
      </w:rPr>
      <w:tab/>
    </w:r>
  </w:p>
  <w:p w:rsidR="00A00DB2" w:rsidRPr="0074716F" w:rsidRDefault="00A00DB2" w:rsidP="0074716F">
    <w:pPr>
      <w:pStyle w:val="Footer"/>
      <w:tabs>
        <w:tab w:val="clear" w:pos="4320"/>
        <w:tab w:val="clear" w:pos="8640"/>
        <w:tab w:val="right" w:pos="8504"/>
      </w:tabs>
      <w:jc w:val="center"/>
      <w:rPr>
        <w:rFonts w:ascii="Times New Roman" w:hAnsi="Times New Roman" w:cs="Times New Roman"/>
        <w:b/>
        <w:sz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C8B" w:rsidRPr="00134C8B" w:rsidRDefault="00134C8B" w:rsidP="00134C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0DB2" w:rsidRDefault="00A00DB2">
      <w:r>
        <w:separator/>
      </w:r>
    </w:p>
  </w:footnote>
  <w:footnote w:type="continuationSeparator" w:id="0">
    <w:p w:rsidR="00A00DB2" w:rsidRDefault="00A00DB2" w:rsidP="008B60B2">
      <w:r>
        <w:separator/>
      </w:r>
    </w:p>
    <w:p w:rsidR="00A00DB2" w:rsidRPr="00ED77FB" w:rsidRDefault="00A00DB2" w:rsidP="008B60B2">
      <w:pPr>
        <w:spacing w:after="60"/>
        <w:rPr>
          <w:sz w:val="17"/>
          <w:szCs w:val="17"/>
        </w:rPr>
      </w:pPr>
      <w:r w:rsidRPr="00ED77FB">
        <w:rPr>
          <w:sz w:val="17"/>
          <w:szCs w:val="17"/>
        </w:rPr>
        <w:t>[Footnote continued from previous page]</w:t>
      </w:r>
    </w:p>
  </w:footnote>
  <w:footnote w:type="continuationNotice" w:id="1">
    <w:p w:rsidR="00A00DB2" w:rsidRPr="00ED77FB" w:rsidRDefault="00A00DB2" w:rsidP="008B60B2">
      <w:pPr>
        <w:spacing w:before="60"/>
        <w:jc w:val="right"/>
        <w:rPr>
          <w:sz w:val="17"/>
          <w:szCs w:val="17"/>
        </w:rPr>
      </w:pPr>
      <w:r w:rsidRPr="00ED77FB">
        <w:rPr>
          <w:sz w:val="17"/>
          <w:szCs w:val="17"/>
        </w:rPr>
        <w:t>[Footnote continued on next page]</w:t>
      </w:r>
    </w:p>
  </w:footnote>
  <w:footnote w:id="2">
    <w:p w:rsidR="00A00DB2" w:rsidRPr="00E85B17" w:rsidRDefault="00A00DB2" w:rsidP="003B4BD6">
      <w:pPr>
        <w:pStyle w:val="FootnoteText"/>
        <w:rPr>
          <w:lang w:val="fr-CH"/>
        </w:rPr>
      </w:pPr>
      <w:r>
        <w:rPr>
          <w:rStyle w:val="FootnoteReference"/>
        </w:rPr>
        <w:footnoteRef/>
      </w:r>
      <w:r w:rsidRPr="003B4BD6">
        <w:rPr>
          <w:lang w:val="fr-CH"/>
        </w:rPr>
        <w:t xml:space="preserve"> </w:t>
      </w:r>
      <w:r w:rsidRPr="003B4BD6">
        <w:rPr>
          <w:lang w:val="fr-CH"/>
        </w:rPr>
        <w:tab/>
      </w:r>
      <w:r w:rsidRPr="00E85B17">
        <w:rPr>
          <w:u w:val="single"/>
          <w:lang w:val="fr-CH"/>
        </w:rPr>
        <w:t>Recommandation n° 19 (groupe B)</w:t>
      </w:r>
      <w:r w:rsidRPr="00E85B17">
        <w:rPr>
          <w:lang w:val="fr-CH"/>
        </w:rPr>
        <w:t> : “engager les discussions sur les moyens à mettre en œuvre, dans le cadre du mandat de l’OMPI, pour faciliter davantage l’accès des pays en développement et des PMA aux savoirs et à la technologie afin de stimuler la créativité et l’innovation et renforcer les activités déjà entreprises dans ce domaine au sein de l’OMPI.”</w:t>
      </w:r>
    </w:p>
    <w:p w:rsidR="00A00DB2" w:rsidRPr="00E85B17" w:rsidRDefault="00A00DB2" w:rsidP="003B4BD6">
      <w:pPr>
        <w:pStyle w:val="FootnoteText"/>
        <w:rPr>
          <w:lang w:val="fr-CH"/>
        </w:rPr>
      </w:pPr>
      <w:r w:rsidRPr="00E85B17">
        <w:rPr>
          <w:u w:val="single"/>
          <w:lang w:val="fr-CH"/>
        </w:rPr>
        <w:t>Recommandation n° 25 (groupe C)</w:t>
      </w:r>
      <w:r w:rsidRPr="00E85B17">
        <w:rPr>
          <w:lang w:val="fr-CH"/>
        </w:rPr>
        <w:t> : “étudier les politiques et initiatives relatives à la propriété intellectuelle nécessaires pour promouvoir le transfert et la diffusion de la technologie au profit des pays en développement, et prendre les mesures appropriées pour permettre à ces pays de comprendre pleinement les différentes dispositions concernant les flexibilités prévues dans les accords internationaux et d’en tirer profit, le cas échéant.”</w:t>
      </w:r>
    </w:p>
    <w:p w:rsidR="00A00DB2" w:rsidRPr="00E85B17" w:rsidRDefault="00A00DB2" w:rsidP="003B4BD6">
      <w:pPr>
        <w:pStyle w:val="FootnoteText"/>
        <w:rPr>
          <w:lang w:val="fr-CH"/>
        </w:rPr>
      </w:pPr>
      <w:r w:rsidRPr="00E85B17">
        <w:rPr>
          <w:u w:val="single"/>
          <w:lang w:val="fr-CH"/>
        </w:rPr>
        <w:t>Recommandation n° 26 (groupe C)</w:t>
      </w:r>
      <w:r w:rsidRPr="00E85B17">
        <w:rPr>
          <w:lang w:val="fr-CH"/>
        </w:rPr>
        <w:t> : “encourager les États membres, en particulier les pays industrialisés, à inciter leurs institutions travaillant dans la recherche et le domaine scientifique à renforcer leur coopération et leurs échanges avec les institutions de recherche-développement des pays en développement, en particulier des PMA.”</w:t>
      </w:r>
    </w:p>
    <w:p w:rsidR="00A00DB2" w:rsidRPr="00E85B17" w:rsidRDefault="00A00DB2" w:rsidP="003B4BD6">
      <w:pPr>
        <w:pStyle w:val="FootnoteText"/>
        <w:rPr>
          <w:lang w:val="fr-CH"/>
        </w:rPr>
      </w:pPr>
      <w:r w:rsidRPr="00E85B17">
        <w:rPr>
          <w:u w:val="single"/>
          <w:lang w:val="fr-CH"/>
        </w:rPr>
        <w:t>Recommandation n° 28 (groupe C)</w:t>
      </w:r>
      <w:r w:rsidRPr="00E85B17">
        <w:rPr>
          <w:lang w:val="fr-CH"/>
        </w:rPr>
        <w:t> : “examiner les politiques et mesures relatives à la propriété intellectuelle que les États membres, en particulier les pays industrialisés, pourraient adopter pour promouvoir le transfert et la diffusion de la technologie vers les pays en développement.”</w:t>
      </w:r>
    </w:p>
  </w:footnote>
  <w:footnote w:id="3">
    <w:p w:rsidR="00A00DB2" w:rsidRPr="00E85B17" w:rsidRDefault="00A00DB2" w:rsidP="00E944E1">
      <w:pPr>
        <w:pStyle w:val="FootnoteText"/>
        <w:rPr>
          <w:lang w:val="fr-CH"/>
        </w:rPr>
      </w:pPr>
      <w:r w:rsidRPr="00E85B17">
        <w:rPr>
          <w:rStyle w:val="FootnoteReference"/>
        </w:rPr>
        <w:footnoteRef/>
      </w:r>
      <w:r w:rsidRPr="00E85B17">
        <w:rPr>
          <w:lang w:val="fr-CH"/>
        </w:rPr>
        <w:t xml:space="preserve"> </w:t>
      </w:r>
      <w:r w:rsidRPr="00E85B17">
        <w:rPr>
          <w:lang w:val="fr-CH"/>
        </w:rPr>
        <w:tab/>
        <w:t>Voir le</w:t>
      </w:r>
      <w:r w:rsidR="00B67319">
        <w:rPr>
          <w:lang w:val="fr-CH"/>
        </w:rPr>
        <w:t>s paragraphes 9 et 10 du</w:t>
      </w:r>
      <w:r w:rsidRPr="00E85B17">
        <w:rPr>
          <w:lang w:val="fr-CH"/>
        </w:rPr>
        <w:t xml:space="preserve"> document CDIP/</w:t>
      </w:r>
      <w:r w:rsidR="00B67319">
        <w:rPr>
          <w:lang w:val="fr-CH"/>
        </w:rPr>
        <w:t>9</w:t>
      </w:r>
      <w:r w:rsidRPr="00E85B17">
        <w:rPr>
          <w:lang w:val="fr-CH"/>
        </w:rPr>
        <w:t>/</w:t>
      </w:r>
      <w:r w:rsidR="00B67319">
        <w:rPr>
          <w:lang w:val="fr-CH"/>
        </w:rPr>
        <w:t>INF/</w:t>
      </w:r>
      <w:r w:rsidRPr="00E85B17">
        <w:rPr>
          <w:lang w:val="fr-CH"/>
        </w:rPr>
        <w:t>4</w:t>
      </w:r>
      <w:r w:rsidR="00B67319">
        <w:rPr>
          <w:lang w:val="fr-CH"/>
        </w:rPr>
        <w:t>.</w:t>
      </w:r>
    </w:p>
  </w:footnote>
  <w:footnote w:id="4">
    <w:p w:rsidR="00A00DB2" w:rsidRPr="00E85B17" w:rsidRDefault="00A00DB2" w:rsidP="0007399C">
      <w:pPr>
        <w:pStyle w:val="FootnoteText"/>
        <w:rPr>
          <w:lang w:val="fr-CH"/>
        </w:rPr>
      </w:pPr>
      <w:r>
        <w:rPr>
          <w:rStyle w:val="FootnoteReference"/>
        </w:rPr>
        <w:footnoteRef/>
      </w:r>
      <w:r w:rsidRPr="0007399C">
        <w:rPr>
          <w:lang w:val="fr-CH"/>
        </w:rPr>
        <w:t xml:space="preserve"> </w:t>
      </w:r>
      <w:r w:rsidRPr="0007399C">
        <w:rPr>
          <w:lang w:val="fr-CH"/>
        </w:rPr>
        <w:tab/>
      </w:r>
      <w:r w:rsidRPr="00E85B17">
        <w:rPr>
          <w:lang w:val="fr-CH"/>
        </w:rPr>
        <w:t xml:space="preserve">Conformément à la recommandation n° 36, un “Atlas de la circulation des connaissances au niveau mondial” a été élaboré par la </w:t>
      </w:r>
      <w:proofErr w:type="spellStart"/>
      <w:r w:rsidRPr="00E85B17">
        <w:rPr>
          <w:lang w:val="fr-CH"/>
        </w:rPr>
        <w:t>Community</w:t>
      </w:r>
      <w:proofErr w:type="spellEnd"/>
      <w:r w:rsidRPr="00E85B17">
        <w:rPr>
          <w:lang w:val="fr-CH"/>
        </w:rPr>
        <w:t xml:space="preserve"> </w:t>
      </w:r>
      <w:proofErr w:type="spellStart"/>
      <w:r w:rsidRPr="00E85B17">
        <w:rPr>
          <w:lang w:val="fr-CH"/>
        </w:rPr>
        <w:t>Systems</w:t>
      </w:r>
      <w:proofErr w:type="spellEnd"/>
      <w:r w:rsidRPr="00E85B17">
        <w:rPr>
          <w:lang w:val="fr-CH"/>
        </w:rPr>
        <w:t xml:space="preserve"> </w:t>
      </w:r>
      <w:proofErr w:type="spellStart"/>
      <w:r w:rsidRPr="00E85B17">
        <w:rPr>
          <w:lang w:val="fr-CH"/>
        </w:rPr>
        <w:t>Foundation</w:t>
      </w:r>
      <w:proofErr w:type="spellEnd"/>
      <w:r w:rsidRPr="00E85B17">
        <w:rPr>
          <w:lang w:val="fr-CH"/>
        </w:rPr>
        <w:t xml:space="preserve"> (CSF) de New York, et publié sous sa forme définitive le 22 juillet 2014.</w:t>
      </w:r>
    </w:p>
  </w:footnote>
  <w:footnote w:id="5">
    <w:p w:rsidR="00A00DB2" w:rsidRPr="00E85B17" w:rsidRDefault="00A00DB2" w:rsidP="0092520B">
      <w:pPr>
        <w:pStyle w:val="FootnoteText"/>
        <w:rPr>
          <w:lang w:val="fr-CH"/>
        </w:rPr>
      </w:pPr>
      <w:r w:rsidRPr="00E85B17">
        <w:rPr>
          <w:rStyle w:val="FootnoteReference"/>
        </w:rPr>
        <w:footnoteRef/>
      </w:r>
      <w:r w:rsidRPr="00E85B17">
        <w:t xml:space="preserve"> </w:t>
      </w:r>
      <w:r w:rsidRPr="00E85B17">
        <w:tab/>
      </w:r>
      <w:r>
        <w:t>Kamal </w:t>
      </w:r>
      <w:proofErr w:type="spellStart"/>
      <w:r w:rsidRPr="00E85B17">
        <w:t>Saggi</w:t>
      </w:r>
      <w:proofErr w:type="spellEnd"/>
      <w:r w:rsidRPr="00E85B17">
        <w:t>, Keith</w:t>
      </w:r>
      <w:r>
        <w:t> </w:t>
      </w:r>
      <w:r w:rsidRPr="00E85B17">
        <w:t>E. </w:t>
      </w:r>
      <w:proofErr w:type="spellStart"/>
      <w:r w:rsidRPr="00E85B17">
        <w:t>Maskus</w:t>
      </w:r>
      <w:proofErr w:type="spellEnd"/>
      <w:r w:rsidRPr="00E85B17">
        <w:t xml:space="preserve"> et Bernard</w:t>
      </w:r>
      <w:r>
        <w:t> </w:t>
      </w:r>
      <w:proofErr w:type="spellStart"/>
      <w:r w:rsidRPr="00E85B17">
        <w:t>Hoekman</w:t>
      </w:r>
      <w:proofErr w:type="spellEnd"/>
      <w:r w:rsidRPr="00E85B17">
        <w:t xml:space="preserve">, “Transfer of technology to developing </w:t>
      </w:r>
      <w:proofErr w:type="gramStart"/>
      <w:r w:rsidRPr="00E85B17">
        <w:t>countries :</w:t>
      </w:r>
      <w:proofErr w:type="gramEnd"/>
      <w:r w:rsidRPr="00E85B17">
        <w:t xml:space="preserve"> unilateral and multilateral policy options”.  </w:t>
      </w:r>
      <w:r w:rsidRPr="00E85B17">
        <w:rPr>
          <w:lang w:val="fr-CH"/>
        </w:rPr>
        <w:t xml:space="preserve">Document de travail consacré à la recherche sur </w:t>
      </w:r>
      <w:proofErr w:type="gramStart"/>
      <w:r w:rsidRPr="00E85B17">
        <w:rPr>
          <w:lang w:val="fr-CH"/>
        </w:rPr>
        <w:t>les politiques</w:t>
      </w:r>
      <w:proofErr w:type="gramEnd"/>
      <w:r w:rsidRPr="00E85B17">
        <w:rPr>
          <w:lang w:val="fr-CH"/>
        </w:rPr>
        <w:t xml:space="preserve"> n° 3332, Banque mondiale, juin 2004.</w:t>
      </w:r>
    </w:p>
  </w:footnote>
  <w:footnote w:id="6">
    <w:p w:rsidR="00A00DB2" w:rsidRPr="00E85B17" w:rsidRDefault="00A00DB2" w:rsidP="00B77DB5">
      <w:pPr>
        <w:pStyle w:val="FootnoteText"/>
        <w:rPr>
          <w:lang w:val="fr-CH"/>
        </w:rPr>
      </w:pPr>
      <w:r w:rsidRPr="00E85B17">
        <w:rPr>
          <w:rStyle w:val="FootnoteReference"/>
        </w:rPr>
        <w:footnoteRef/>
      </w:r>
      <w:r w:rsidRPr="00E85B17">
        <w:rPr>
          <w:lang w:val="fr-CH"/>
        </w:rPr>
        <w:t xml:space="preserve"> </w:t>
      </w:r>
      <w:r w:rsidRPr="00E85B17">
        <w:rPr>
          <w:lang w:val="fr-CH"/>
        </w:rPr>
        <w:tab/>
        <w:t>On trouve dans la littérature un certain nombre de filières informelles comme l’accès à l’information en matière de brevets et les foires internationales.</w:t>
      </w:r>
    </w:p>
  </w:footnote>
  <w:footnote w:id="7">
    <w:p w:rsidR="00A00DB2" w:rsidRPr="00E85B17" w:rsidRDefault="00A00DB2" w:rsidP="004C0D62">
      <w:pPr>
        <w:pStyle w:val="FootnoteText"/>
        <w:rPr>
          <w:lang w:val="fr-CH"/>
        </w:rPr>
      </w:pPr>
      <w:r w:rsidRPr="00E85B17">
        <w:rPr>
          <w:rStyle w:val="FootnoteReference"/>
        </w:rPr>
        <w:footnoteRef/>
      </w:r>
      <w:r w:rsidRPr="00E85B17">
        <w:rPr>
          <w:lang w:val="fr-CH"/>
        </w:rPr>
        <w:t xml:space="preserve"> </w:t>
      </w:r>
      <w:r w:rsidRPr="00E85B17">
        <w:rPr>
          <w:lang w:val="fr-CH"/>
        </w:rPr>
        <w:tab/>
        <w:t xml:space="preserve">Voir le document CDIP/9/INF/4, </w:t>
      </w:r>
      <w:r w:rsidRPr="00E85B17">
        <w:rPr>
          <w:u w:val="single"/>
          <w:lang w:val="fr-CH"/>
        </w:rPr>
        <w:t>http://www.wipo.int/meetings/fr/doc_details.jsp?doc_id=202624</w:t>
      </w:r>
    </w:p>
  </w:footnote>
  <w:footnote w:id="8">
    <w:p w:rsidR="00A00DB2" w:rsidRPr="00E85B17" w:rsidRDefault="00A00DB2" w:rsidP="00A15657">
      <w:pPr>
        <w:pStyle w:val="FootnoteText"/>
        <w:rPr>
          <w:lang w:val="fr-CH"/>
        </w:rPr>
      </w:pPr>
      <w:r>
        <w:rPr>
          <w:rStyle w:val="FootnoteReference"/>
        </w:rPr>
        <w:footnoteRef/>
      </w:r>
      <w:r w:rsidRPr="00A15657">
        <w:rPr>
          <w:lang w:val="fr-CH"/>
        </w:rPr>
        <w:t xml:space="preserve"> </w:t>
      </w:r>
      <w:r w:rsidRPr="00A15657">
        <w:rPr>
          <w:lang w:val="fr-CH"/>
        </w:rPr>
        <w:tab/>
      </w:r>
      <w:r w:rsidRPr="00E85B17">
        <w:rPr>
          <w:lang w:val="fr-CH"/>
        </w:rPr>
        <w:t xml:space="preserve">Voir le document CDIP/8/7, </w:t>
      </w:r>
      <w:r w:rsidRPr="00E85B17">
        <w:rPr>
          <w:u w:val="single"/>
          <w:lang w:val="fr-CH"/>
        </w:rPr>
        <w:t>http://www.wipo.int/meetings/fr/doc_details.jsp?doc_id=188786</w:t>
      </w:r>
    </w:p>
  </w:footnote>
  <w:footnote w:id="9">
    <w:p w:rsidR="00A00DB2" w:rsidRPr="00E85B17" w:rsidRDefault="00A00DB2" w:rsidP="00095C14">
      <w:pPr>
        <w:pStyle w:val="FootnoteText"/>
        <w:rPr>
          <w:lang w:val="fr-CH"/>
        </w:rPr>
      </w:pPr>
      <w:r w:rsidRPr="00E85B17">
        <w:rPr>
          <w:rStyle w:val="FootnoteReference"/>
        </w:rPr>
        <w:footnoteRef/>
      </w:r>
      <w:r w:rsidRPr="00E85B17">
        <w:rPr>
          <w:lang w:val="fr-CH"/>
        </w:rPr>
        <w:t xml:space="preserve"> </w:t>
      </w:r>
      <w:r w:rsidRPr="00E85B17">
        <w:rPr>
          <w:lang w:val="fr-CH"/>
        </w:rPr>
        <w:tab/>
      </w:r>
      <w:r w:rsidRPr="00E85B17">
        <w:rPr>
          <w:u w:val="single"/>
          <w:lang w:val="fr-CH"/>
        </w:rPr>
        <w:t>http://www.wipo.int/meetings/fr/details.jsp?meeting_id=28643)</w:t>
      </w:r>
    </w:p>
  </w:footnote>
  <w:footnote w:id="10">
    <w:p w:rsidR="00A00DB2" w:rsidRPr="00E85B17" w:rsidRDefault="00A00DB2" w:rsidP="00095C14">
      <w:pPr>
        <w:pStyle w:val="FootnoteText"/>
        <w:rPr>
          <w:u w:val="single"/>
          <w:lang w:val="fr-CH"/>
        </w:rPr>
      </w:pPr>
      <w:r w:rsidRPr="00E85B17">
        <w:rPr>
          <w:rStyle w:val="FootnoteReference"/>
        </w:rPr>
        <w:footnoteRef/>
      </w:r>
      <w:r w:rsidRPr="00E85B17">
        <w:rPr>
          <w:lang w:val="fr-CH"/>
        </w:rPr>
        <w:t xml:space="preserve"> </w:t>
      </w:r>
      <w:r w:rsidRPr="00E85B17">
        <w:rPr>
          <w:lang w:val="fr-CH"/>
        </w:rPr>
        <w:tab/>
      </w:r>
      <w:r w:rsidRPr="00E85B17">
        <w:rPr>
          <w:u w:val="single"/>
          <w:lang w:val="fr-CH"/>
        </w:rPr>
        <w:t>http://www.wipo.int/meetings/fr/details.jsp?meeting_id=31263)</w:t>
      </w:r>
    </w:p>
  </w:footnote>
  <w:footnote w:id="11">
    <w:p w:rsidR="00A00DB2" w:rsidRPr="00E85B17" w:rsidRDefault="00A00DB2" w:rsidP="00095C14">
      <w:pPr>
        <w:pStyle w:val="FootnoteText"/>
        <w:rPr>
          <w:lang w:val="fr-CH"/>
        </w:rPr>
      </w:pPr>
      <w:r w:rsidRPr="00E85B17">
        <w:rPr>
          <w:rStyle w:val="FootnoteReference"/>
        </w:rPr>
        <w:footnoteRef/>
      </w:r>
      <w:r w:rsidRPr="00E85B17">
        <w:rPr>
          <w:lang w:val="fr-CH"/>
        </w:rPr>
        <w:t xml:space="preserve"> </w:t>
      </w:r>
      <w:r w:rsidRPr="00E85B17">
        <w:rPr>
          <w:lang w:val="fr-CH"/>
        </w:rPr>
        <w:tab/>
      </w:r>
      <w:r w:rsidRPr="00E85B17">
        <w:rPr>
          <w:u w:val="single"/>
          <w:lang w:val="fr-CH"/>
        </w:rPr>
        <w:t>http://www.wipo.int/meetings/fr/details.jsp?meeting_id=30703)</w:t>
      </w:r>
    </w:p>
  </w:footnote>
  <w:footnote w:id="12">
    <w:p w:rsidR="00A00DB2" w:rsidRPr="00E85B17" w:rsidRDefault="00A00DB2" w:rsidP="00095C14">
      <w:pPr>
        <w:pStyle w:val="FootnoteText"/>
        <w:rPr>
          <w:lang w:val="fr-CH"/>
        </w:rPr>
      </w:pPr>
      <w:r>
        <w:rPr>
          <w:rStyle w:val="FootnoteReference"/>
        </w:rPr>
        <w:footnoteRef/>
      </w:r>
      <w:r w:rsidRPr="00095C14">
        <w:rPr>
          <w:lang w:val="fr-CH"/>
        </w:rPr>
        <w:t xml:space="preserve"> </w:t>
      </w:r>
      <w:r>
        <w:rPr>
          <w:lang w:val="fr-CH"/>
        </w:rPr>
        <w:tab/>
      </w:r>
      <w:r w:rsidRPr="00E85B17">
        <w:rPr>
          <w:u w:val="single"/>
          <w:lang w:val="fr-CH"/>
        </w:rPr>
        <w:t>http://www.wipo.int/meetings/fr/details.jsp?meeting_id=31242</w:t>
      </w:r>
    </w:p>
  </w:footnote>
  <w:footnote w:id="13">
    <w:p w:rsidR="00A00DB2" w:rsidRPr="00E85B17" w:rsidRDefault="00A00DB2" w:rsidP="00095C14">
      <w:pPr>
        <w:pStyle w:val="FootnoteText"/>
        <w:rPr>
          <w:lang w:val="fr-CH"/>
        </w:rPr>
      </w:pPr>
      <w:r w:rsidRPr="00E85B17">
        <w:rPr>
          <w:rStyle w:val="FootnoteReference"/>
        </w:rPr>
        <w:footnoteRef/>
      </w:r>
      <w:r w:rsidRPr="00E85B17">
        <w:rPr>
          <w:lang w:val="fr-CH"/>
        </w:rPr>
        <w:t xml:space="preserve"> </w:t>
      </w:r>
      <w:r w:rsidRPr="00E85B17">
        <w:rPr>
          <w:lang w:val="fr-CH"/>
        </w:rPr>
        <w:tab/>
      </w:r>
      <w:r w:rsidRPr="00E85B17">
        <w:rPr>
          <w:u w:val="single"/>
          <w:lang w:val="fr-CH"/>
        </w:rPr>
        <w:t>http://www.wipo.int/meetings/fr/details.jsp?meeting_id=31243</w:t>
      </w:r>
    </w:p>
  </w:footnote>
  <w:footnote w:id="14">
    <w:p w:rsidR="00A00DB2" w:rsidRPr="00E85B17" w:rsidRDefault="00A00DB2" w:rsidP="002D765D">
      <w:pPr>
        <w:pStyle w:val="FootnoteText"/>
        <w:rPr>
          <w:lang w:val="fr-CH"/>
        </w:rPr>
      </w:pPr>
      <w:r>
        <w:rPr>
          <w:rStyle w:val="FootnoteReference"/>
        </w:rPr>
        <w:footnoteRef/>
      </w:r>
      <w:r w:rsidRPr="002D765D">
        <w:rPr>
          <w:lang w:val="fr-CH"/>
        </w:rPr>
        <w:t xml:space="preserve"> </w:t>
      </w:r>
      <w:r w:rsidRPr="002D765D">
        <w:rPr>
          <w:lang w:val="fr-CH"/>
        </w:rPr>
        <w:tab/>
      </w:r>
      <w:r w:rsidRPr="00E85B17">
        <w:rPr>
          <w:lang w:val="fr-CH"/>
        </w:rPr>
        <w:t>Les versions finales des études analytiques seront téléchargées sur la page Web “État d’avancement du projet” du CDIP (</w:t>
      </w:r>
      <w:r w:rsidRPr="00E85B17">
        <w:rPr>
          <w:u w:val="single"/>
          <w:lang w:val="fr-CH"/>
        </w:rPr>
        <w:t>http://www.wipo.int/ip-development/fr/agenda/projects.html</w:t>
      </w:r>
      <w:r w:rsidRPr="00E85B17">
        <w:rPr>
          <w:lang w:val="fr-CH"/>
        </w:rPr>
        <w:t>) dans le cadre du projet sur la propriété intellectuelle et le transfert de technologie.</w:t>
      </w:r>
    </w:p>
  </w:footnote>
  <w:footnote w:id="15">
    <w:p w:rsidR="00A00DB2" w:rsidRPr="00EE13E6" w:rsidRDefault="00A00DB2" w:rsidP="00EE13E6">
      <w:pPr>
        <w:pStyle w:val="FootnoteText"/>
        <w:rPr>
          <w:lang w:val="fr-CH"/>
        </w:rPr>
      </w:pPr>
      <w:r>
        <w:rPr>
          <w:rStyle w:val="FootnoteReference"/>
        </w:rPr>
        <w:footnoteRef/>
      </w:r>
      <w:r w:rsidRPr="00EE13E6">
        <w:rPr>
          <w:lang w:val="fr-CH"/>
        </w:rPr>
        <w:t xml:space="preserve"> </w:t>
      </w:r>
      <w:r>
        <w:rPr>
          <w:lang w:val="fr-CH"/>
        </w:rPr>
        <w:tab/>
      </w:r>
      <w:r w:rsidRPr="00EE13E6">
        <w:rPr>
          <w:color w:val="000000"/>
          <w:u w:val="single"/>
          <w:lang w:val="fr-CH"/>
        </w:rPr>
        <w:t>http://www-ocmstest.wipo.int/innovation</w:t>
      </w:r>
    </w:p>
  </w:footnote>
  <w:footnote w:id="16">
    <w:p w:rsidR="00A00DB2" w:rsidRPr="004B5B86" w:rsidRDefault="00A00DB2">
      <w:pPr>
        <w:pStyle w:val="FootnoteText"/>
        <w:rPr>
          <w:lang w:val="fr-CH"/>
        </w:rPr>
      </w:pPr>
      <w:r>
        <w:rPr>
          <w:rStyle w:val="FootnoteReference"/>
        </w:rPr>
        <w:footnoteRef/>
      </w:r>
      <w:r w:rsidRPr="005348CD">
        <w:rPr>
          <w:lang w:val="fr-CH"/>
        </w:rPr>
        <w:t xml:space="preserve"> </w:t>
      </w:r>
      <w:r w:rsidRPr="005348CD">
        <w:rPr>
          <w:lang w:val="fr-CH"/>
        </w:rPr>
        <w:tab/>
      </w:r>
      <w:hyperlink r:id="rId1" w:history="1">
        <w:r w:rsidRPr="005348CD">
          <w:rPr>
            <w:rStyle w:val="Hyperlink"/>
            <w:lang w:val="fr-CH"/>
          </w:rPr>
          <w:t>http://www.wipo.int/meetings/en/details.jsp?meeting_id=34205</w:t>
        </w:r>
      </w:hyperlink>
      <w:r w:rsidRPr="005348CD">
        <w:rPr>
          <w:lang w:val="fr-CH"/>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DB2" w:rsidRPr="0074716F" w:rsidRDefault="00A00DB2" w:rsidP="00B65ADA">
    <w:pPr>
      <w:jc w:val="right"/>
      <w:rPr>
        <w:lang w:val="fr-CH"/>
      </w:rPr>
    </w:pPr>
    <w:r w:rsidRPr="0074716F">
      <w:rPr>
        <w:lang w:val="fr-CH"/>
      </w:rPr>
      <w:t>CDIP/14/</w:t>
    </w:r>
    <w:r>
      <w:rPr>
        <w:lang w:val="fr-CH"/>
      </w:rPr>
      <w:t>8 Rev.</w:t>
    </w:r>
    <w:r w:rsidR="00162955">
      <w:rPr>
        <w:lang w:val="fr-CH"/>
      </w:rPr>
      <w:t xml:space="preserve"> 2</w:t>
    </w:r>
  </w:p>
  <w:p w:rsidR="00A00DB2" w:rsidRPr="0074716F" w:rsidRDefault="00A00DB2" w:rsidP="00B65ADA">
    <w:pPr>
      <w:jc w:val="right"/>
      <w:rPr>
        <w:lang w:val="fr-CH"/>
      </w:rPr>
    </w:pPr>
    <w:proofErr w:type="gramStart"/>
    <w:r w:rsidRPr="0074716F">
      <w:rPr>
        <w:lang w:val="fr-CH"/>
      </w:rPr>
      <w:t>page</w:t>
    </w:r>
    <w:proofErr w:type="gramEnd"/>
    <w:r w:rsidRPr="0074716F">
      <w:rPr>
        <w:lang w:val="fr-CH"/>
      </w:rPr>
      <w:t xml:space="preserve"> </w:t>
    </w:r>
    <w:r w:rsidRPr="0074716F">
      <w:rPr>
        <w:lang w:val="fr-CH"/>
      </w:rPr>
      <w:fldChar w:fldCharType="begin"/>
    </w:r>
    <w:r w:rsidRPr="0074716F">
      <w:rPr>
        <w:lang w:val="fr-CH"/>
      </w:rPr>
      <w:instrText xml:space="preserve"> PAGE   \* MERGEFORMAT </w:instrText>
    </w:r>
    <w:r w:rsidRPr="0074716F">
      <w:rPr>
        <w:lang w:val="fr-CH"/>
      </w:rPr>
      <w:fldChar w:fldCharType="separate"/>
    </w:r>
    <w:r w:rsidR="005348CD">
      <w:rPr>
        <w:noProof/>
        <w:lang w:val="fr-CH"/>
      </w:rPr>
      <w:t>2</w:t>
    </w:r>
    <w:r w:rsidRPr="0074716F">
      <w:rPr>
        <w:noProof/>
        <w:lang w:val="fr-CH"/>
      </w:rPr>
      <w:fldChar w:fldCharType="end"/>
    </w:r>
  </w:p>
  <w:p w:rsidR="00A00DB2" w:rsidRPr="0074716F" w:rsidRDefault="00A00DB2" w:rsidP="001B7B39">
    <w:pPr>
      <w:jc w:val="right"/>
      <w:rPr>
        <w:lang w:val="fr-CH"/>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DB2" w:rsidRPr="001B7B39" w:rsidRDefault="00A00DB2" w:rsidP="00E45114">
    <w:pPr>
      <w:jc w:val="right"/>
      <w:rPr>
        <w:lang w:val="fr-CH"/>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DB2" w:rsidRPr="00ED6DCB" w:rsidRDefault="00A00DB2" w:rsidP="00B65ADA">
    <w:pPr>
      <w:pStyle w:val="Header"/>
      <w:jc w:val="right"/>
    </w:pPr>
    <w:r w:rsidRPr="00ED6DCB">
      <w:t>CDIP/14/</w:t>
    </w:r>
    <w:r>
      <w:t>8 Rev.</w:t>
    </w:r>
    <w:r w:rsidR="00162955">
      <w:t xml:space="preserve"> 2</w:t>
    </w:r>
  </w:p>
  <w:p w:rsidR="00A00DB2" w:rsidRPr="00ED6DCB" w:rsidRDefault="00A00DB2" w:rsidP="00B65ADA">
    <w:pPr>
      <w:pStyle w:val="Header"/>
      <w:jc w:val="right"/>
    </w:pPr>
    <w:proofErr w:type="spellStart"/>
    <w:r w:rsidRPr="00ED6DCB">
      <w:t>Annexe</w:t>
    </w:r>
    <w:proofErr w:type="spellEnd"/>
    <w:r w:rsidRPr="00ED6DCB">
      <w:t xml:space="preserve">, page </w:t>
    </w:r>
    <w:r w:rsidRPr="00ED6DCB">
      <w:fldChar w:fldCharType="begin"/>
    </w:r>
    <w:r w:rsidRPr="00ED6DCB">
      <w:instrText xml:space="preserve"> PAGE   \* MERGEFORMAT </w:instrText>
    </w:r>
    <w:r w:rsidRPr="00ED6DCB">
      <w:fldChar w:fldCharType="separate"/>
    </w:r>
    <w:r w:rsidR="005348CD">
      <w:rPr>
        <w:noProof/>
      </w:rPr>
      <w:t>24</w:t>
    </w:r>
    <w:r w:rsidRPr="00ED6DCB">
      <w:rPr>
        <w:noProof/>
      </w:rPr>
      <w:fldChar w:fldCharType="end"/>
    </w:r>
  </w:p>
  <w:p w:rsidR="00A00DB2" w:rsidRPr="00AD318E" w:rsidRDefault="00A00DB2" w:rsidP="00AD318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0DB2" w:rsidRDefault="00A00DB2" w:rsidP="00FA2EE0">
    <w:pPr>
      <w:jc w:val="right"/>
      <w:rPr>
        <w:lang w:val="fr-CH"/>
      </w:rPr>
    </w:pPr>
    <w:r>
      <w:rPr>
        <w:lang w:val="fr-CH"/>
      </w:rPr>
      <w:t>CDIP/14/8 Rev.</w:t>
    </w:r>
    <w:r w:rsidR="00162955">
      <w:rPr>
        <w:lang w:val="fr-CH"/>
      </w:rPr>
      <w:t xml:space="preserve"> 2</w:t>
    </w:r>
  </w:p>
  <w:p w:rsidR="00A00DB2" w:rsidRDefault="00A00DB2" w:rsidP="00FA2EE0">
    <w:pPr>
      <w:jc w:val="right"/>
      <w:rPr>
        <w:lang w:val="fr-CH"/>
      </w:rPr>
    </w:pPr>
    <w:r>
      <w:rPr>
        <w:lang w:val="fr-CH"/>
      </w:rPr>
      <w:t>ANNEXE</w:t>
    </w:r>
  </w:p>
  <w:p w:rsidR="00A00DB2" w:rsidRPr="001B7B39" w:rsidRDefault="00A00DB2" w:rsidP="00FA2EE0">
    <w:pPr>
      <w:jc w:val="right"/>
      <w:rPr>
        <w:lang w:val="fr-CH"/>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512B2"/>
    <w:multiLevelType w:val="multilevel"/>
    <w:tmpl w:val="F5428FE2"/>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
    <w:nsid w:val="00E63445"/>
    <w:multiLevelType w:val="multilevel"/>
    <w:tmpl w:val="22AEC610"/>
    <w:lvl w:ilvl="0">
      <w:start w:val="1"/>
      <w:numFmt w:val="bullet"/>
      <w:lvlText w:val=""/>
      <w:lvlJc w:val="left"/>
      <w:pPr>
        <w:tabs>
          <w:tab w:val="num" w:pos="1134"/>
        </w:tabs>
        <w:ind w:left="567" w:firstLine="0"/>
      </w:pPr>
      <w:rPr>
        <w:rFonts w:ascii="Symbol" w:hAnsi="Symbol" w:hint="default"/>
      </w:rPr>
    </w:lvl>
    <w:lvl w:ilvl="1">
      <w:start w:val="1"/>
      <w:numFmt w:val="lowerLetter"/>
      <w:lvlText w:val="(%2)"/>
      <w:lvlJc w:val="left"/>
      <w:pPr>
        <w:tabs>
          <w:tab w:val="num" w:pos="1701"/>
        </w:tabs>
        <w:ind w:left="1134" w:firstLine="0"/>
      </w:pPr>
      <w:rPr>
        <w:rFonts w:hint="default"/>
      </w:rPr>
    </w:lvl>
    <w:lvl w:ilvl="2">
      <w:start w:val="1"/>
      <w:numFmt w:val="lowerRoman"/>
      <w:lvlText w:val="(%3)"/>
      <w:lvlJc w:val="left"/>
      <w:pPr>
        <w:tabs>
          <w:tab w:val="num" w:pos="2268"/>
        </w:tabs>
        <w:ind w:left="1701" w:firstLine="0"/>
      </w:pPr>
      <w:rPr>
        <w:rFonts w:hint="default"/>
      </w:rPr>
    </w:lvl>
    <w:lvl w:ilvl="3">
      <w:start w:val="1"/>
      <w:numFmt w:val="bullet"/>
      <w:lvlText w:val=""/>
      <w:lvlJc w:val="left"/>
      <w:pPr>
        <w:tabs>
          <w:tab w:val="num" w:pos="2835"/>
        </w:tabs>
        <w:ind w:left="2268" w:firstLine="0"/>
      </w:pPr>
      <w:rPr>
        <w:rFonts w:hint="default"/>
      </w:rPr>
    </w:lvl>
    <w:lvl w:ilvl="4">
      <w:start w:val="1"/>
      <w:numFmt w:val="bullet"/>
      <w:lvlText w:val=""/>
      <w:lvlJc w:val="left"/>
      <w:pPr>
        <w:tabs>
          <w:tab w:val="num" w:pos="3402"/>
        </w:tabs>
        <w:ind w:left="2835" w:firstLine="0"/>
      </w:pPr>
      <w:rPr>
        <w:rFonts w:hint="default"/>
      </w:rPr>
    </w:lvl>
    <w:lvl w:ilvl="5">
      <w:start w:val="1"/>
      <w:numFmt w:val="bullet"/>
      <w:lvlText w:val=""/>
      <w:lvlJc w:val="left"/>
      <w:pPr>
        <w:tabs>
          <w:tab w:val="num" w:pos="3969"/>
        </w:tabs>
        <w:ind w:left="3402" w:firstLine="0"/>
      </w:pPr>
      <w:rPr>
        <w:rFonts w:hint="default"/>
      </w:rPr>
    </w:lvl>
    <w:lvl w:ilvl="6">
      <w:start w:val="1"/>
      <w:numFmt w:val="bullet"/>
      <w:lvlText w:val=""/>
      <w:lvlJc w:val="left"/>
      <w:pPr>
        <w:tabs>
          <w:tab w:val="num" w:pos="4536"/>
        </w:tabs>
        <w:ind w:left="3969" w:firstLine="0"/>
      </w:pPr>
      <w:rPr>
        <w:rFonts w:hint="default"/>
      </w:rPr>
    </w:lvl>
    <w:lvl w:ilvl="7">
      <w:start w:val="1"/>
      <w:numFmt w:val="bullet"/>
      <w:lvlText w:val=""/>
      <w:lvlJc w:val="left"/>
      <w:pPr>
        <w:tabs>
          <w:tab w:val="num" w:pos="5102"/>
        </w:tabs>
        <w:ind w:left="4536" w:firstLine="0"/>
      </w:pPr>
      <w:rPr>
        <w:rFonts w:hint="default"/>
      </w:rPr>
    </w:lvl>
    <w:lvl w:ilvl="8">
      <w:start w:val="1"/>
      <w:numFmt w:val="bullet"/>
      <w:lvlText w:val=""/>
      <w:lvlJc w:val="left"/>
      <w:pPr>
        <w:tabs>
          <w:tab w:val="num" w:pos="5669"/>
        </w:tabs>
        <w:ind w:left="5102" w:firstLine="0"/>
      </w:pPr>
      <w:rPr>
        <w:rFonts w:hint="default"/>
      </w:rPr>
    </w:lvl>
  </w:abstractNum>
  <w:abstractNum w:abstractNumId="2">
    <w:nsid w:val="06CD29E3"/>
    <w:multiLevelType w:val="multilevel"/>
    <w:tmpl w:val="008C460A"/>
    <w:lvl w:ilvl="0">
      <w:start w:val="1"/>
      <w:numFmt w:val="decimal"/>
      <w:lvlRestart w:val="0"/>
      <w:pStyle w:val="ONUME"/>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3">
    <w:nsid w:val="07255825"/>
    <w:multiLevelType w:val="multilevel"/>
    <w:tmpl w:val="A1F83C82"/>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4">
    <w:nsid w:val="1BEF6658"/>
    <w:multiLevelType w:val="multilevel"/>
    <w:tmpl w:val="22AEC610"/>
    <w:lvl w:ilvl="0">
      <w:start w:val="1"/>
      <w:numFmt w:val="bullet"/>
      <w:lvlText w:val=""/>
      <w:lvlJc w:val="left"/>
      <w:pPr>
        <w:tabs>
          <w:tab w:val="num" w:pos="1134"/>
        </w:tabs>
        <w:ind w:left="567" w:firstLine="0"/>
      </w:pPr>
      <w:rPr>
        <w:rFonts w:ascii="Symbol" w:hAnsi="Symbol" w:hint="default"/>
      </w:rPr>
    </w:lvl>
    <w:lvl w:ilvl="1">
      <w:start w:val="1"/>
      <w:numFmt w:val="lowerLetter"/>
      <w:lvlText w:val="(%2)"/>
      <w:lvlJc w:val="left"/>
      <w:pPr>
        <w:tabs>
          <w:tab w:val="num" w:pos="1701"/>
        </w:tabs>
        <w:ind w:left="1134" w:firstLine="0"/>
      </w:pPr>
      <w:rPr>
        <w:rFonts w:hint="default"/>
      </w:rPr>
    </w:lvl>
    <w:lvl w:ilvl="2">
      <w:start w:val="1"/>
      <w:numFmt w:val="lowerRoman"/>
      <w:lvlText w:val="(%3)"/>
      <w:lvlJc w:val="left"/>
      <w:pPr>
        <w:tabs>
          <w:tab w:val="num" w:pos="2268"/>
        </w:tabs>
        <w:ind w:left="1701" w:firstLine="0"/>
      </w:pPr>
      <w:rPr>
        <w:rFonts w:hint="default"/>
      </w:rPr>
    </w:lvl>
    <w:lvl w:ilvl="3">
      <w:start w:val="1"/>
      <w:numFmt w:val="bullet"/>
      <w:lvlText w:val=""/>
      <w:lvlJc w:val="left"/>
      <w:pPr>
        <w:tabs>
          <w:tab w:val="num" w:pos="2835"/>
        </w:tabs>
        <w:ind w:left="2268" w:firstLine="0"/>
      </w:pPr>
      <w:rPr>
        <w:rFonts w:hint="default"/>
      </w:rPr>
    </w:lvl>
    <w:lvl w:ilvl="4">
      <w:start w:val="1"/>
      <w:numFmt w:val="bullet"/>
      <w:lvlText w:val=""/>
      <w:lvlJc w:val="left"/>
      <w:pPr>
        <w:tabs>
          <w:tab w:val="num" w:pos="3402"/>
        </w:tabs>
        <w:ind w:left="2835" w:firstLine="0"/>
      </w:pPr>
      <w:rPr>
        <w:rFonts w:hint="default"/>
      </w:rPr>
    </w:lvl>
    <w:lvl w:ilvl="5">
      <w:start w:val="1"/>
      <w:numFmt w:val="bullet"/>
      <w:lvlText w:val=""/>
      <w:lvlJc w:val="left"/>
      <w:pPr>
        <w:tabs>
          <w:tab w:val="num" w:pos="3969"/>
        </w:tabs>
        <w:ind w:left="3402" w:firstLine="0"/>
      </w:pPr>
      <w:rPr>
        <w:rFonts w:hint="default"/>
      </w:rPr>
    </w:lvl>
    <w:lvl w:ilvl="6">
      <w:start w:val="1"/>
      <w:numFmt w:val="bullet"/>
      <w:lvlText w:val=""/>
      <w:lvlJc w:val="left"/>
      <w:pPr>
        <w:tabs>
          <w:tab w:val="num" w:pos="4536"/>
        </w:tabs>
        <w:ind w:left="3969" w:firstLine="0"/>
      </w:pPr>
      <w:rPr>
        <w:rFonts w:hint="default"/>
      </w:rPr>
    </w:lvl>
    <w:lvl w:ilvl="7">
      <w:start w:val="1"/>
      <w:numFmt w:val="bullet"/>
      <w:lvlText w:val=""/>
      <w:lvlJc w:val="left"/>
      <w:pPr>
        <w:tabs>
          <w:tab w:val="num" w:pos="5102"/>
        </w:tabs>
        <w:ind w:left="4536" w:firstLine="0"/>
      </w:pPr>
      <w:rPr>
        <w:rFonts w:hint="default"/>
      </w:rPr>
    </w:lvl>
    <w:lvl w:ilvl="8">
      <w:start w:val="1"/>
      <w:numFmt w:val="bullet"/>
      <w:lvlText w:val=""/>
      <w:lvlJc w:val="left"/>
      <w:pPr>
        <w:tabs>
          <w:tab w:val="num" w:pos="5669"/>
        </w:tabs>
        <w:ind w:left="5102" w:firstLine="0"/>
      </w:pPr>
      <w:rPr>
        <w:rFonts w:hint="default"/>
      </w:rPr>
    </w:lvl>
  </w:abstractNum>
  <w:abstractNum w:abstractNumId="5">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6">
    <w:nsid w:val="2BCF7053"/>
    <w:multiLevelType w:val="multilevel"/>
    <w:tmpl w:val="D6180BDE"/>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7">
    <w:nsid w:val="33A576A9"/>
    <w:multiLevelType w:val="multilevel"/>
    <w:tmpl w:val="19B45EF8"/>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8">
    <w:nsid w:val="40D866D2"/>
    <w:multiLevelType w:val="multilevel"/>
    <w:tmpl w:val="990C0E8A"/>
    <w:lvl w:ilvl="0">
      <w:start w:val="1"/>
      <w:numFmt w:val="bullet"/>
      <w:lvlText w:val=""/>
      <w:lvlJc w:val="left"/>
      <w:pPr>
        <w:tabs>
          <w:tab w:val="num" w:pos="1134"/>
        </w:tabs>
        <w:ind w:left="567" w:firstLine="0"/>
      </w:pPr>
      <w:rPr>
        <w:rFonts w:ascii="Symbol" w:hAnsi="Symbol" w:hint="default"/>
      </w:rPr>
    </w:lvl>
    <w:lvl w:ilvl="1">
      <w:start w:val="1"/>
      <w:numFmt w:val="lowerLetter"/>
      <w:lvlText w:val="(%2)"/>
      <w:lvlJc w:val="left"/>
      <w:pPr>
        <w:tabs>
          <w:tab w:val="num" w:pos="1701"/>
        </w:tabs>
        <w:ind w:left="1134" w:firstLine="0"/>
      </w:pPr>
      <w:rPr>
        <w:rFonts w:hint="default"/>
      </w:rPr>
    </w:lvl>
    <w:lvl w:ilvl="2">
      <w:start w:val="1"/>
      <w:numFmt w:val="lowerRoman"/>
      <w:lvlText w:val="(%3)"/>
      <w:lvlJc w:val="left"/>
      <w:pPr>
        <w:tabs>
          <w:tab w:val="num" w:pos="2268"/>
        </w:tabs>
        <w:ind w:left="1701" w:firstLine="0"/>
      </w:pPr>
      <w:rPr>
        <w:rFonts w:hint="default"/>
      </w:rPr>
    </w:lvl>
    <w:lvl w:ilvl="3">
      <w:start w:val="1"/>
      <w:numFmt w:val="bullet"/>
      <w:lvlText w:val=""/>
      <w:lvlJc w:val="left"/>
      <w:pPr>
        <w:tabs>
          <w:tab w:val="num" w:pos="2835"/>
        </w:tabs>
        <w:ind w:left="2268" w:firstLine="0"/>
      </w:pPr>
      <w:rPr>
        <w:rFonts w:hint="default"/>
      </w:rPr>
    </w:lvl>
    <w:lvl w:ilvl="4">
      <w:start w:val="1"/>
      <w:numFmt w:val="bullet"/>
      <w:lvlText w:val=""/>
      <w:lvlJc w:val="left"/>
      <w:pPr>
        <w:tabs>
          <w:tab w:val="num" w:pos="3402"/>
        </w:tabs>
        <w:ind w:left="2835" w:firstLine="0"/>
      </w:pPr>
      <w:rPr>
        <w:rFonts w:hint="default"/>
      </w:rPr>
    </w:lvl>
    <w:lvl w:ilvl="5">
      <w:start w:val="1"/>
      <w:numFmt w:val="bullet"/>
      <w:lvlText w:val=""/>
      <w:lvlJc w:val="left"/>
      <w:pPr>
        <w:tabs>
          <w:tab w:val="num" w:pos="3969"/>
        </w:tabs>
        <w:ind w:left="3402" w:firstLine="0"/>
      </w:pPr>
      <w:rPr>
        <w:rFonts w:hint="default"/>
      </w:rPr>
    </w:lvl>
    <w:lvl w:ilvl="6">
      <w:start w:val="1"/>
      <w:numFmt w:val="bullet"/>
      <w:lvlText w:val=""/>
      <w:lvlJc w:val="left"/>
      <w:pPr>
        <w:tabs>
          <w:tab w:val="num" w:pos="4536"/>
        </w:tabs>
        <w:ind w:left="3969" w:firstLine="0"/>
      </w:pPr>
      <w:rPr>
        <w:rFonts w:hint="default"/>
      </w:rPr>
    </w:lvl>
    <w:lvl w:ilvl="7">
      <w:start w:val="1"/>
      <w:numFmt w:val="bullet"/>
      <w:lvlText w:val=""/>
      <w:lvlJc w:val="left"/>
      <w:pPr>
        <w:tabs>
          <w:tab w:val="num" w:pos="5102"/>
        </w:tabs>
        <w:ind w:left="4536" w:firstLine="0"/>
      </w:pPr>
      <w:rPr>
        <w:rFonts w:hint="default"/>
      </w:rPr>
    </w:lvl>
    <w:lvl w:ilvl="8">
      <w:start w:val="1"/>
      <w:numFmt w:val="bullet"/>
      <w:lvlText w:val=""/>
      <w:lvlJc w:val="left"/>
      <w:pPr>
        <w:tabs>
          <w:tab w:val="num" w:pos="5669"/>
        </w:tabs>
        <w:ind w:left="5102" w:firstLine="0"/>
      </w:pPr>
      <w:rPr>
        <w:rFonts w:hint="default"/>
      </w:rPr>
    </w:lvl>
  </w:abstractNum>
  <w:abstractNum w:abstractNumId="9">
    <w:nsid w:val="444728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
    <w:nsid w:val="4A7A5D2B"/>
    <w:multiLevelType w:val="multilevel"/>
    <w:tmpl w:val="03F6628A"/>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1">
    <w:nsid w:val="4BBE0F22"/>
    <w:multiLevelType w:val="multilevel"/>
    <w:tmpl w:val="5E984C56"/>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2">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2A1D89"/>
    <w:multiLevelType w:val="multilevel"/>
    <w:tmpl w:val="69708E9C"/>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4">
    <w:nsid w:val="52F71D69"/>
    <w:multiLevelType w:val="multilevel"/>
    <w:tmpl w:val="0409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6D2C1052"/>
    <w:multiLevelType w:val="multilevel"/>
    <w:tmpl w:val="AB160BE8"/>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6">
    <w:nsid w:val="716C1A88"/>
    <w:multiLevelType w:val="multilevel"/>
    <w:tmpl w:val="38300684"/>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7">
    <w:nsid w:val="727720A9"/>
    <w:multiLevelType w:val="multilevel"/>
    <w:tmpl w:val="79AE8C6A"/>
    <w:lvl w:ilvl="0">
      <w:start w:val="1"/>
      <w:numFmt w:val="bullet"/>
      <w:lvlText w:val=""/>
      <w:lvlJc w:val="left"/>
      <w:pPr>
        <w:tabs>
          <w:tab w:val="num" w:pos="1134"/>
        </w:tabs>
        <w:ind w:left="567" w:firstLine="0"/>
      </w:pPr>
      <w:rPr>
        <w:rFonts w:ascii="Symbol" w:hAnsi="Symbol" w:hint="default"/>
      </w:rPr>
    </w:lvl>
    <w:lvl w:ilvl="1">
      <w:start w:val="1"/>
      <w:numFmt w:val="lowerLetter"/>
      <w:lvlText w:val="(%2)"/>
      <w:lvlJc w:val="left"/>
      <w:pPr>
        <w:tabs>
          <w:tab w:val="num" w:pos="1701"/>
        </w:tabs>
        <w:ind w:left="1134" w:firstLine="0"/>
      </w:pPr>
      <w:rPr>
        <w:rFonts w:hint="default"/>
      </w:rPr>
    </w:lvl>
    <w:lvl w:ilvl="2">
      <w:start w:val="1"/>
      <w:numFmt w:val="lowerRoman"/>
      <w:lvlText w:val="(%3)"/>
      <w:lvlJc w:val="left"/>
      <w:pPr>
        <w:tabs>
          <w:tab w:val="num" w:pos="2268"/>
        </w:tabs>
        <w:ind w:left="1701" w:firstLine="0"/>
      </w:pPr>
      <w:rPr>
        <w:rFonts w:hint="default"/>
      </w:rPr>
    </w:lvl>
    <w:lvl w:ilvl="3">
      <w:start w:val="1"/>
      <w:numFmt w:val="bullet"/>
      <w:lvlText w:val=""/>
      <w:lvlJc w:val="left"/>
      <w:pPr>
        <w:tabs>
          <w:tab w:val="num" w:pos="2835"/>
        </w:tabs>
        <w:ind w:left="2268" w:firstLine="0"/>
      </w:pPr>
      <w:rPr>
        <w:rFonts w:hint="default"/>
      </w:rPr>
    </w:lvl>
    <w:lvl w:ilvl="4">
      <w:start w:val="1"/>
      <w:numFmt w:val="bullet"/>
      <w:lvlText w:val=""/>
      <w:lvlJc w:val="left"/>
      <w:pPr>
        <w:tabs>
          <w:tab w:val="num" w:pos="3402"/>
        </w:tabs>
        <w:ind w:left="2835" w:firstLine="0"/>
      </w:pPr>
      <w:rPr>
        <w:rFonts w:hint="default"/>
      </w:rPr>
    </w:lvl>
    <w:lvl w:ilvl="5">
      <w:start w:val="1"/>
      <w:numFmt w:val="bullet"/>
      <w:lvlText w:val=""/>
      <w:lvlJc w:val="left"/>
      <w:pPr>
        <w:tabs>
          <w:tab w:val="num" w:pos="3969"/>
        </w:tabs>
        <w:ind w:left="3402" w:firstLine="0"/>
      </w:pPr>
      <w:rPr>
        <w:rFonts w:hint="default"/>
      </w:rPr>
    </w:lvl>
    <w:lvl w:ilvl="6">
      <w:start w:val="1"/>
      <w:numFmt w:val="bullet"/>
      <w:lvlText w:val=""/>
      <w:lvlJc w:val="left"/>
      <w:pPr>
        <w:tabs>
          <w:tab w:val="num" w:pos="4536"/>
        </w:tabs>
        <w:ind w:left="3969" w:firstLine="0"/>
      </w:pPr>
      <w:rPr>
        <w:rFonts w:hint="default"/>
      </w:rPr>
    </w:lvl>
    <w:lvl w:ilvl="7">
      <w:start w:val="1"/>
      <w:numFmt w:val="bullet"/>
      <w:lvlText w:val=""/>
      <w:lvlJc w:val="left"/>
      <w:pPr>
        <w:tabs>
          <w:tab w:val="num" w:pos="5102"/>
        </w:tabs>
        <w:ind w:left="4536" w:firstLine="0"/>
      </w:pPr>
      <w:rPr>
        <w:rFonts w:hint="default"/>
      </w:rPr>
    </w:lvl>
    <w:lvl w:ilvl="8">
      <w:start w:val="1"/>
      <w:numFmt w:val="bullet"/>
      <w:lvlText w:val=""/>
      <w:lvlJc w:val="left"/>
      <w:pPr>
        <w:tabs>
          <w:tab w:val="num" w:pos="5669"/>
        </w:tabs>
        <w:ind w:left="5102" w:firstLine="0"/>
      </w:pPr>
      <w:rPr>
        <w:rFonts w:hint="default"/>
      </w:rPr>
    </w:lvl>
  </w:abstractNum>
  <w:abstractNum w:abstractNumId="18">
    <w:nsid w:val="75D11C28"/>
    <w:multiLevelType w:val="multilevel"/>
    <w:tmpl w:val="84E6DB64"/>
    <w:lvl w:ilvl="0">
      <w:start w:val="1"/>
      <w:numFmt w:val="decimal"/>
      <w:lvlRestart w:val="0"/>
      <w:lvlText w:val="%1."/>
      <w:lvlJc w:val="left"/>
      <w:pPr>
        <w:tabs>
          <w:tab w:val="num" w:pos="567"/>
        </w:tabs>
        <w:ind w:left="0" w:firstLine="0"/>
      </w:pPr>
    </w:lvl>
    <w:lvl w:ilvl="1">
      <w:start w:val="1"/>
      <w:numFmt w:val="lowerLetter"/>
      <w:lvlText w:val="(%2)"/>
      <w:lvlJc w:val="left"/>
      <w:pPr>
        <w:tabs>
          <w:tab w:val="num" w:pos="1134"/>
        </w:tabs>
        <w:ind w:left="567" w:firstLine="0"/>
      </w:pPr>
    </w:lvl>
    <w:lvl w:ilvl="2">
      <w:start w:val="1"/>
      <w:numFmt w:val="lowerRoman"/>
      <w:lvlText w:val="(%3)"/>
      <w:lvlJc w:val="left"/>
      <w:pPr>
        <w:tabs>
          <w:tab w:val="num" w:pos="1701"/>
        </w:tabs>
        <w:ind w:left="1134" w:firstLine="0"/>
      </w:pPr>
    </w:lvl>
    <w:lvl w:ilvl="3">
      <w:start w:val="1"/>
      <w:numFmt w:val="bullet"/>
      <w:lvlText w:val=""/>
      <w:lvlJc w:val="left"/>
      <w:pPr>
        <w:tabs>
          <w:tab w:val="num" w:pos="2268"/>
        </w:tabs>
        <w:ind w:left="1701" w:firstLine="0"/>
      </w:pPr>
    </w:lvl>
    <w:lvl w:ilvl="4">
      <w:start w:val="1"/>
      <w:numFmt w:val="bullet"/>
      <w:lvlText w:val=""/>
      <w:lvlJc w:val="left"/>
      <w:pPr>
        <w:tabs>
          <w:tab w:val="num" w:pos="2835"/>
        </w:tabs>
        <w:ind w:left="2268" w:firstLine="0"/>
      </w:pPr>
    </w:lvl>
    <w:lvl w:ilvl="5">
      <w:start w:val="1"/>
      <w:numFmt w:val="bullet"/>
      <w:lvlText w:val=""/>
      <w:lvlJc w:val="left"/>
      <w:pPr>
        <w:tabs>
          <w:tab w:val="num" w:pos="3402"/>
        </w:tabs>
        <w:ind w:left="2835" w:firstLine="0"/>
      </w:pPr>
    </w:lvl>
    <w:lvl w:ilvl="6">
      <w:start w:val="1"/>
      <w:numFmt w:val="bullet"/>
      <w:lvlText w:val=""/>
      <w:lvlJc w:val="left"/>
      <w:pPr>
        <w:tabs>
          <w:tab w:val="num" w:pos="3969"/>
        </w:tabs>
        <w:ind w:left="3402" w:firstLine="0"/>
      </w:pPr>
    </w:lvl>
    <w:lvl w:ilvl="7">
      <w:start w:val="1"/>
      <w:numFmt w:val="bullet"/>
      <w:lvlText w:val=""/>
      <w:lvlJc w:val="left"/>
      <w:pPr>
        <w:tabs>
          <w:tab w:val="num" w:pos="4535"/>
        </w:tabs>
        <w:ind w:left="3969" w:firstLine="0"/>
      </w:pPr>
    </w:lvl>
    <w:lvl w:ilvl="8">
      <w:start w:val="1"/>
      <w:numFmt w:val="bullet"/>
      <w:lvlText w:val=""/>
      <w:lvlJc w:val="left"/>
      <w:pPr>
        <w:tabs>
          <w:tab w:val="num" w:pos="5102"/>
        </w:tabs>
        <w:ind w:left="4535" w:firstLine="0"/>
      </w:pPr>
    </w:lvl>
  </w:abstractNum>
  <w:abstractNum w:abstractNumId="19">
    <w:nsid w:val="79FA3E6F"/>
    <w:multiLevelType w:val="multilevel"/>
    <w:tmpl w:val="BD40DC5A"/>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20">
    <w:nsid w:val="7D5B57D6"/>
    <w:multiLevelType w:val="multilevel"/>
    <w:tmpl w:val="EBFCBFBA"/>
    <w:lvl w:ilvl="0">
      <w:start w:val="1"/>
      <w:numFmt w:val="decimal"/>
      <w:lvlRestart w:val="0"/>
      <w:lvlText w:val="%1."/>
      <w:lvlJc w:val="left"/>
      <w:pPr>
        <w:tabs>
          <w:tab w:val="num" w:pos="567"/>
        </w:tabs>
        <w:ind w:left="0" w:firstLine="0"/>
      </w:pPr>
      <w:rPr>
        <w:rFonts w:hint="default"/>
      </w:rPr>
    </w:lvl>
    <w:lvl w:ilvl="1">
      <w:start w:val="1"/>
      <w:numFmt w:val="bullet"/>
      <w:lvlText w:val=""/>
      <w:lvlJc w:val="left"/>
      <w:pPr>
        <w:tabs>
          <w:tab w:val="num" w:pos="1134"/>
        </w:tabs>
        <w:ind w:left="567" w:firstLine="0"/>
      </w:pPr>
      <w:rPr>
        <w:rFonts w:ascii="Symbol" w:hAnsi="Symbol"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num w:numId="1">
    <w:abstractNumId w:val="12"/>
  </w:num>
  <w:num w:numId="2">
    <w:abstractNumId w:val="5"/>
  </w:num>
  <w:num w:numId="3">
    <w:abstractNumId w:val="14"/>
  </w:num>
  <w:num w:numId="4">
    <w:abstractNumId w:val="2"/>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5"/>
  </w:num>
  <w:num w:numId="11">
    <w:abstractNumId w:val="5"/>
  </w:num>
  <w:num w:numId="12">
    <w:abstractNumId w:val="5"/>
  </w:num>
  <w:num w:numId="13">
    <w:abstractNumId w:val="5"/>
  </w:num>
  <w:num w:numId="14">
    <w:abstractNumId w:val="5"/>
  </w:num>
  <w:num w:numId="15">
    <w:abstractNumId w:val="5"/>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4"/>
  </w:num>
  <w:num w:numId="21">
    <w:abstractNumId w:val="1"/>
  </w:num>
  <w:num w:numId="22">
    <w:abstractNumId w:val="19"/>
  </w:num>
  <w:num w:numId="23">
    <w:abstractNumId w:val="17"/>
  </w:num>
  <w:num w:numId="24">
    <w:abstractNumId w:val="10"/>
  </w:num>
  <w:num w:numId="25">
    <w:abstractNumId w:val="15"/>
  </w:num>
  <w:num w:numId="26">
    <w:abstractNumId w:val="3"/>
  </w:num>
  <w:num w:numId="27">
    <w:abstractNumId w:val="0"/>
  </w:num>
  <w:num w:numId="28">
    <w:abstractNumId w:val="8"/>
  </w:num>
  <w:num w:numId="29">
    <w:abstractNumId w:val="20"/>
  </w:num>
  <w:num w:numId="30">
    <w:abstractNumId w:val="7"/>
  </w:num>
  <w:num w:numId="31">
    <w:abstractNumId w:val="16"/>
  </w:num>
  <w:num w:numId="32">
    <w:abstractNumId w:val="13"/>
  </w:num>
  <w:num w:numId="33">
    <w:abstractNumId w:val="11"/>
  </w:num>
  <w:num w:numId="34">
    <w:abstractNumId w:val="6"/>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47105"/>
  </w:hdrShapeDefaults>
  <w:footnotePr>
    <w:footnote w:id="-1"/>
    <w:footnote w:id="0"/>
    <w:footnote w:id="1"/>
  </w:footnotePr>
  <w:endnotePr>
    <w:numFmt w:val="decimal"/>
    <w:endnote w:id="-1"/>
    <w:endnote w:id="0"/>
    <w:endnote w:id="1"/>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SourceLng" w:val="eng"/>
    <w:docVar w:name="TargetLng" w:val="fra"/>
    <w:docVar w:name="TermBases" w:val="WIPONew|PreTradBeta"/>
    <w:docVar w:name="TermBaseURL" w:val="empty"/>
    <w:docVar w:name="TextBases" w:val="WorkspaceFTS\EN-FR\ACE|WorkspaceFTS\EN-FR\Administratif|WorkspaceFTS\EN-FR\AMC|WorkspaceFTS\EN-FR\Assemblées|WorkspaceFTS\EN-FR\Budapest|WorkspaceFTS\EN-FR\CDIP|WorkspaceFTS\EN-FR\CWS|WorkspaceFTS\EN-FR\Divers|WorkspaceFTS\EN-FR\GRTKF|WorkspaceFTS\EN-FR\Hague|WorkspaceFTS\EN-FR\IPC|WorkspaceFTS\EN-FR\Lisbonne|WorkspaceFTS\EN-FR\Madrid|WorkspaceFTS\EN-FR\PCT|WorkspaceFTS\EN-FR\PLT|WorkspaceFTS\EN-FR\SCCR|WorkspaceFTS\EN-FR\SCP|WorkspaceFTS\EN-FR\SCT|WorkspaceFTS\EN-FR\UPOV|WorkspaceFTS\EN-FR\WO_CC|WorkspaceFTS\EN-FR\WO_GA|WorkspaceFTS\EN-FR\WO_PBC|Administrative\Meetings|Administrative\Other|Administrative\Publications|Budget and Finance\Meetings|Budget and Finance\Other|Budget and Finance\Publications|Copyright\Meetings|Copyright\Other|Copyright\Publications|Glossaries\EN-FR|Treaties\Model Laws|Treaties\Other Laws and Agreements|Treaties\WIPO-administered|Patents\Meetings|Patents\Other|Patents\Publications|Trademarks\Meetings|Trademarks\Other|Trademarks\Publications|IP in General\Academy|IP in General\Arbitration and Mediation|IP in General\Meetings|IP in General\Other|IP in General\Press Room|IP in General\Publications|UPOV\Meetings|UPOV\Other|UPOV\Publications|UPOV\Technical Guidelines"/>
    <w:docVar w:name="TextBaseURL" w:val="empty"/>
    <w:docVar w:name="UILng" w:val="en"/>
  </w:docVars>
  <w:rsids>
    <w:rsidRoot w:val="00862178"/>
    <w:rsid w:val="00000B88"/>
    <w:rsid w:val="0000541D"/>
    <w:rsid w:val="000072FB"/>
    <w:rsid w:val="000129D7"/>
    <w:rsid w:val="000169CB"/>
    <w:rsid w:val="00043CAA"/>
    <w:rsid w:val="00044693"/>
    <w:rsid w:val="0004575C"/>
    <w:rsid w:val="00050C15"/>
    <w:rsid w:val="00050F64"/>
    <w:rsid w:val="00056966"/>
    <w:rsid w:val="00070127"/>
    <w:rsid w:val="0007399C"/>
    <w:rsid w:val="00075432"/>
    <w:rsid w:val="00084A01"/>
    <w:rsid w:val="000878B6"/>
    <w:rsid w:val="000949A6"/>
    <w:rsid w:val="00095C14"/>
    <w:rsid w:val="000968ED"/>
    <w:rsid w:val="000A147F"/>
    <w:rsid w:val="000A7347"/>
    <w:rsid w:val="000B5A38"/>
    <w:rsid w:val="000D4305"/>
    <w:rsid w:val="000D4846"/>
    <w:rsid w:val="000F5E56"/>
    <w:rsid w:val="0012228D"/>
    <w:rsid w:val="00126538"/>
    <w:rsid w:val="00134C8B"/>
    <w:rsid w:val="001359E3"/>
    <w:rsid w:val="001362EE"/>
    <w:rsid w:val="00147B35"/>
    <w:rsid w:val="00162955"/>
    <w:rsid w:val="00174A8D"/>
    <w:rsid w:val="00176C18"/>
    <w:rsid w:val="00177EAD"/>
    <w:rsid w:val="001832A6"/>
    <w:rsid w:val="001840B3"/>
    <w:rsid w:val="001A5C4C"/>
    <w:rsid w:val="001B1EDA"/>
    <w:rsid w:val="001B7B39"/>
    <w:rsid w:val="001C0967"/>
    <w:rsid w:val="001D084B"/>
    <w:rsid w:val="001D1041"/>
    <w:rsid w:val="001E323B"/>
    <w:rsid w:val="00214F07"/>
    <w:rsid w:val="00215A87"/>
    <w:rsid w:val="00217100"/>
    <w:rsid w:val="00243EC5"/>
    <w:rsid w:val="002634C4"/>
    <w:rsid w:val="002641EA"/>
    <w:rsid w:val="002652A0"/>
    <w:rsid w:val="0026755E"/>
    <w:rsid w:val="002714C2"/>
    <w:rsid w:val="002837AC"/>
    <w:rsid w:val="002854F8"/>
    <w:rsid w:val="00290E23"/>
    <w:rsid w:val="002928D3"/>
    <w:rsid w:val="002A6B07"/>
    <w:rsid w:val="002B0330"/>
    <w:rsid w:val="002C5E0B"/>
    <w:rsid w:val="002D60D9"/>
    <w:rsid w:val="002D765D"/>
    <w:rsid w:val="002F136C"/>
    <w:rsid w:val="002F1FE6"/>
    <w:rsid w:val="002F4E68"/>
    <w:rsid w:val="00312F7F"/>
    <w:rsid w:val="00322688"/>
    <w:rsid w:val="00324059"/>
    <w:rsid w:val="00342734"/>
    <w:rsid w:val="003550BC"/>
    <w:rsid w:val="00361450"/>
    <w:rsid w:val="003673CF"/>
    <w:rsid w:val="0037006C"/>
    <w:rsid w:val="003703A7"/>
    <w:rsid w:val="00382376"/>
    <w:rsid w:val="003845C1"/>
    <w:rsid w:val="003912A8"/>
    <w:rsid w:val="00392445"/>
    <w:rsid w:val="003A3474"/>
    <w:rsid w:val="003A6F89"/>
    <w:rsid w:val="003B38C1"/>
    <w:rsid w:val="003B4BD6"/>
    <w:rsid w:val="003D15B7"/>
    <w:rsid w:val="003E037B"/>
    <w:rsid w:val="003F668C"/>
    <w:rsid w:val="00402017"/>
    <w:rsid w:val="00410683"/>
    <w:rsid w:val="0041386C"/>
    <w:rsid w:val="00423E3E"/>
    <w:rsid w:val="00427AF4"/>
    <w:rsid w:val="00430CD8"/>
    <w:rsid w:val="00444536"/>
    <w:rsid w:val="004510FB"/>
    <w:rsid w:val="004559B9"/>
    <w:rsid w:val="0046296F"/>
    <w:rsid w:val="00463824"/>
    <w:rsid w:val="004647DA"/>
    <w:rsid w:val="00474062"/>
    <w:rsid w:val="00477D6B"/>
    <w:rsid w:val="00483905"/>
    <w:rsid w:val="004B5B86"/>
    <w:rsid w:val="004C0D62"/>
    <w:rsid w:val="004C1EF3"/>
    <w:rsid w:val="005019FF"/>
    <w:rsid w:val="005103CA"/>
    <w:rsid w:val="0051390D"/>
    <w:rsid w:val="0053057A"/>
    <w:rsid w:val="005348CD"/>
    <w:rsid w:val="0053610B"/>
    <w:rsid w:val="00536CDD"/>
    <w:rsid w:val="00555F66"/>
    <w:rsid w:val="00560A29"/>
    <w:rsid w:val="00560FAB"/>
    <w:rsid w:val="005631DE"/>
    <w:rsid w:val="00574AEA"/>
    <w:rsid w:val="005849C8"/>
    <w:rsid w:val="005A5FF2"/>
    <w:rsid w:val="005A7B7B"/>
    <w:rsid w:val="005C2E40"/>
    <w:rsid w:val="005C6649"/>
    <w:rsid w:val="005C6B83"/>
    <w:rsid w:val="005D620E"/>
    <w:rsid w:val="005E1877"/>
    <w:rsid w:val="005E5BA4"/>
    <w:rsid w:val="00601C09"/>
    <w:rsid w:val="00605827"/>
    <w:rsid w:val="00610CCB"/>
    <w:rsid w:val="006355C9"/>
    <w:rsid w:val="0063579C"/>
    <w:rsid w:val="00646050"/>
    <w:rsid w:val="0065506B"/>
    <w:rsid w:val="006666BF"/>
    <w:rsid w:val="006713CA"/>
    <w:rsid w:val="00676C5C"/>
    <w:rsid w:val="00677626"/>
    <w:rsid w:val="00696853"/>
    <w:rsid w:val="006A44A7"/>
    <w:rsid w:val="006A589F"/>
    <w:rsid w:val="006B00ED"/>
    <w:rsid w:val="006C2794"/>
    <w:rsid w:val="006C4305"/>
    <w:rsid w:val="006C4782"/>
    <w:rsid w:val="006C5942"/>
    <w:rsid w:val="006D7935"/>
    <w:rsid w:val="006E0A76"/>
    <w:rsid w:val="006E10B4"/>
    <w:rsid w:val="006E5531"/>
    <w:rsid w:val="00701E14"/>
    <w:rsid w:val="00710455"/>
    <w:rsid w:val="0072233A"/>
    <w:rsid w:val="00724120"/>
    <w:rsid w:val="00725192"/>
    <w:rsid w:val="00732B40"/>
    <w:rsid w:val="0073311C"/>
    <w:rsid w:val="00741BB6"/>
    <w:rsid w:val="00742D12"/>
    <w:rsid w:val="0074716F"/>
    <w:rsid w:val="00747EDF"/>
    <w:rsid w:val="00752390"/>
    <w:rsid w:val="00755B63"/>
    <w:rsid w:val="00765054"/>
    <w:rsid w:val="00765595"/>
    <w:rsid w:val="0079098F"/>
    <w:rsid w:val="00796644"/>
    <w:rsid w:val="007A3D44"/>
    <w:rsid w:val="007B3429"/>
    <w:rsid w:val="007B640A"/>
    <w:rsid w:val="007C4919"/>
    <w:rsid w:val="007D1613"/>
    <w:rsid w:val="007E1BCB"/>
    <w:rsid w:val="007F2C1C"/>
    <w:rsid w:val="0080436F"/>
    <w:rsid w:val="00806BCE"/>
    <w:rsid w:val="00806D5D"/>
    <w:rsid w:val="008479CF"/>
    <w:rsid w:val="00862178"/>
    <w:rsid w:val="008832FD"/>
    <w:rsid w:val="00890A28"/>
    <w:rsid w:val="00895172"/>
    <w:rsid w:val="00897332"/>
    <w:rsid w:val="008A1E75"/>
    <w:rsid w:val="008A591C"/>
    <w:rsid w:val="008A6D84"/>
    <w:rsid w:val="008B2CC1"/>
    <w:rsid w:val="008B60B2"/>
    <w:rsid w:val="008C546D"/>
    <w:rsid w:val="008E11AA"/>
    <w:rsid w:val="008F11DC"/>
    <w:rsid w:val="008F59DD"/>
    <w:rsid w:val="0090731E"/>
    <w:rsid w:val="00915057"/>
    <w:rsid w:val="00916EE2"/>
    <w:rsid w:val="0092520B"/>
    <w:rsid w:val="00927C5F"/>
    <w:rsid w:val="0093093B"/>
    <w:rsid w:val="0093363E"/>
    <w:rsid w:val="009447BE"/>
    <w:rsid w:val="00946E68"/>
    <w:rsid w:val="009556E3"/>
    <w:rsid w:val="00963B69"/>
    <w:rsid w:val="00966A22"/>
    <w:rsid w:val="0096722F"/>
    <w:rsid w:val="00971AEE"/>
    <w:rsid w:val="00980843"/>
    <w:rsid w:val="00985412"/>
    <w:rsid w:val="00997D70"/>
    <w:rsid w:val="009B321C"/>
    <w:rsid w:val="009D6B1B"/>
    <w:rsid w:val="009E2791"/>
    <w:rsid w:val="009E3F6F"/>
    <w:rsid w:val="009E5C6A"/>
    <w:rsid w:val="009F499F"/>
    <w:rsid w:val="00A00DB2"/>
    <w:rsid w:val="00A15657"/>
    <w:rsid w:val="00A31A14"/>
    <w:rsid w:val="00A42DAF"/>
    <w:rsid w:val="00A45BD8"/>
    <w:rsid w:val="00A45D92"/>
    <w:rsid w:val="00A53E34"/>
    <w:rsid w:val="00A6488B"/>
    <w:rsid w:val="00A869B7"/>
    <w:rsid w:val="00A91720"/>
    <w:rsid w:val="00AA5F27"/>
    <w:rsid w:val="00AB2BDF"/>
    <w:rsid w:val="00AC205C"/>
    <w:rsid w:val="00AD318E"/>
    <w:rsid w:val="00AF0A6B"/>
    <w:rsid w:val="00AF0AAD"/>
    <w:rsid w:val="00B04C50"/>
    <w:rsid w:val="00B05A69"/>
    <w:rsid w:val="00B0737E"/>
    <w:rsid w:val="00B12802"/>
    <w:rsid w:val="00B12A0E"/>
    <w:rsid w:val="00B1383A"/>
    <w:rsid w:val="00B141BB"/>
    <w:rsid w:val="00B24746"/>
    <w:rsid w:val="00B42B12"/>
    <w:rsid w:val="00B61974"/>
    <w:rsid w:val="00B638B7"/>
    <w:rsid w:val="00B65ADA"/>
    <w:rsid w:val="00B67319"/>
    <w:rsid w:val="00B751CE"/>
    <w:rsid w:val="00B772BE"/>
    <w:rsid w:val="00B77DB5"/>
    <w:rsid w:val="00B81928"/>
    <w:rsid w:val="00B82BC8"/>
    <w:rsid w:val="00B9734B"/>
    <w:rsid w:val="00BB3C5D"/>
    <w:rsid w:val="00BC4F64"/>
    <w:rsid w:val="00BC641B"/>
    <w:rsid w:val="00BC748B"/>
    <w:rsid w:val="00C11BFE"/>
    <w:rsid w:val="00C214A9"/>
    <w:rsid w:val="00C328E7"/>
    <w:rsid w:val="00C43230"/>
    <w:rsid w:val="00C522B4"/>
    <w:rsid w:val="00C5276D"/>
    <w:rsid w:val="00C577F4"/>
    <w:rsid w:val="00C708C3"/>
    <w:rsid w:val="00C808CF"/>
    <w:rsid w:val="00C837A6"/>
    <w:rsid w:val="00C94DAE"/>
    <w:rsid w:val="00CA0689"/>
    <w:rsid w:val="00CB06E5"/>
    <w:rsid w:val="00CE10A8"/>
    <w:rsid w:val="00D14FB3"/>
    <w:rsid w:val="00D45252"/>
    <w:rsid w:val="00D63842"/>
    <w:rsid w:val="00D71B4D"/>
    <w:rsid w:val="00D71E0D"/>
    <w:rsid w:val="00D76CA3"/>
    <w:rsid w:val="00D93D55"/>
    <w:rsid w:val="00DB4576"/>
    <w:rsid w:val="00DB6B42"/>
    <w:rsid w:val="00DC5962"/>
    <w:rsid w:val="00DD5CD6"/>
    <w:rsid w:val="00DE0067"/>
    <w:rsid w:val="00DE1EA5"/>
    <w:rsid w:val="00E031FA"/>
    <w:rsid w:val="00E057E8"/>
    <w:rsid w:val="00E119BE"/>
    <w:rsid w:val="00E15662"/>
    <w:rsid w:val="00E27BE3"/>
    <w:rsid w:val="00E30654"/>
    <w:rsid w:val="00E32B15"/>
    <w:rsid w:val="00E335FE"/>
    <w:rsid w:val="00E45114"/>
    <w:rsid w:val="00E55836"/>
    <w:rsid w:val="00E70B16"/>
    <w:rsid w:val="00E77DBC"/>
    <w:rsid w:val="00E85B17"/>
    <w:rsid w:val="00E933A8"/>
    <w:rsid w:val="00E944E1"/>
    <w:rsid w:val="00E97A85"/>
    <w:rsid w:val="00EA1471"/>
    <w:rsid w:val="00EA62D9"/>
    <w:rsid w:val="00EB3E28"/>
    <w:rsid w:val="00EC1B9A"/>
    <w:rsid w:val="00EC4E49"/>
    <w:rsid w:val="00ED35D4"/>
    <w:rsid w:val="00ED4FA9"/>
    <w:rsid w:val="00ED6DCB"/>
    <w:rsid w:val="00ED77FB"/>
    <w:rsid w:val="00EE13E6"/>
    <w:rsid w:val="00EE1DD6"/>
    <w:rsid w:val="00EE45FA"/>
    <w:rsid w:val="00F02FEE"/>
    <w:rsid w:val="00F05545"/>
    <w:rsid w:val="00F07E3D"/>
    <w:rsid w:val="00F146C0"/>
    <w:rsid w:val="00F22278"/>
    <w:rsid w:val="00F33325"/>
    <w:rsid w:val="00F66152"/>
    <w:rsid w:val="00F677A6"/>
    <w:rsid w:val="00F701DB"/>
    <w:rsid w:val="00F90457"/>
    <w:rsid w:val="00FA2EE0"/>
    <w:rsid w:val="00FB5CDF"/>
    <w:rsid w:val="00FC6035"/>
    <w:rsid w:val="00FC6DDA"/>
    <w:rsid w:val="00FC7A71"/>
    <w:rsid w:val="00FC7CA0"/>
    <w:rsid w:val="00FE3931"/>
    <w:rsid w:val="00FF355E"/>
    <w:rsid w:val="00FF419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footnote reference" w:uiPriority="99"/>
    <w:lsdException w:name="Title" w:qFormat="1"/>
    <w:lsdException w:name="Default Paragraph Font" w:uiPriority="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link w:val="Heading1Char"/>
    <w:qFormat/>
    <w:rsid w:val="000072FB"/>
    <w:pPr>
      <w:keepNext/>
      <w:spacing w:before="240" w:after="220"/>
      <w:outlineLvl w:val="0"/>
    </w:pPr>
    <w:rPr>
      <w:b/>
      <w:bCs/>
      <w:caps/>
      <w:kern w:val="32"/>
      <w:szCs w:val="32"/>
      <w:lang w:val="fr-FR"/>
    </w:rPr>
  </w:style>
  <w:style w:type="paragraph" w:styleId="Heading2">
    <w:name w:val="heading 2"/>
    <w:basedOn w:val="Normal"/>
    <w:next w:val="Normal"/>
    <w:link w:val="Heading2Char"/>
    <w:qFormat/>
    <w:rsid w:val="000072FB"/>
    <w:pPr>
      <w:keepNext/>
      <w:spacing w:before="240" w:after="120"/>
      <w:outlineLvl w:val="1"/>
    </w:pPr>
    <w:rPr>
      <w:bCs/>
      <w:iCs/>
      <w:caps/>
      <w:szCs w:val="28"/>
      <w:lang w:val="fr-FR"/>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semiHidden/>
    <w:rsid w:val="00676C5C"/>
    <w:rPr>
      <w:sz w:val="18"/>
    </w:rPr>
  </w:style>
  <w:style w:type="paragraph" w:styleId="EndnoteText">
    <w:name w:val="endnote text"/>
    <w:basedOn w:val="Normal"/>
    <w:semiHidden/>
    <w:rsid w:val="00676C5C"/>
    <w:rPr>
      <w:sz w:val="18"/>
    </w:rPr>
  </w:style>
  <w:style w:type="paragraph" w:styleId="Footer">
    <w:name w:val="footer"/>
    <w:basedOn w:val="Normal"/>
    <w:link w:val="FooterChar"/>
    <w:semiHidden/>
    <w:rsid w:val="00676C5C"/>
    <w:pPr>
      <w:tabs>
        <w:tab w:val="center" w:pos="4320"/>
        <w:tab w:val="right" w:pos="8640"/>
      </w:tabs>
    </w:pPr>
  </w:style>
  <w:style w:type="paragraph" w:styleId="FootnoteText">
    <w:name w:val="footnote text"/>
    <w:basedOn w:val="Normal"/>
    <w:link w:val="FootnoteTextChar"/>
    <w:semiHidden/>
    <w:rsid w:val="00676C5C"/>
    <w:rPr>
      <w:sz w:val="18"/>
    </w:rPr>
  </w:style>
  <w:style w:type="paragraph" w:styleId="Header">
    <w:name w:val="header"/>
    <w:basedOn w:val="Normal"/>
    <w:semiHidden/>
    <w:rsid w:val="00676C5C"/>
    <w:pPr>
      <w:tabs>
        <w:tab w:val="center" w:pos="4536"/>
        <w:tab w:val="right" w:pos="9072"/>
      </w:tabs>
    </w:pPr>
  </w:style>
  <w:style w:type="paragraph" w:styleId="ListNumber">
    <w:name w:val="List Number"/>
    <w:basedOn w:val="Normal"/>
    <w:semiHidden/>
    <w:rsid w:val="00676C5C"/>
    <w:pPr>
      <w:numPr>
        <w:numId w:val="1"/>
      </w:numPr>
    </w:pPr>
  </w:style>
  <w:style w:type="paragraph" w:customStyle="1" w:styleId="ONUME">
    <w:name w:val="ONUM E"/>
    <w:basedOn w:val="BodyText"/>
    <w:rsid w:val="00676C5C"/>
    <w:pPr>
      <w:numPr>
        <w:numId w:val="4"/>
      </w:numPr>
    </w:pPr>
  </w:style>
  <w:style w:type="paragraph" w:customStyle="1" w:styleId="ONUMFS">
    <w:name w:val="ONUM FS"/>
    <w:basedOn w:val="BodyText"/>
    <w:rsid w:val="00676C5C"/>
    <w:pPr>
      <w:numPr>
        <w:numId w:val="2"/>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styleId="BalloonText">
    <w:name w:val="Balloon Text"/>
    <w:basedOn w:val="Normal"/>
    <w:link w:val="BalloonTextChar"/>
    <w:rsid w:val="005C2E40"/>
    <w:rPr>
      <w:rFonts w:ascii="Tahoma" w:hAnsi="Tahoma" w:cs="Tahoma"/>
      <w:sz w:val="16"/>
      <w:szCs w:val="16"/>
    </w:rPr>
  </w:style>
  <w:style w:type="character" w:customStyle="1" w:styleId="BalloonTextChar">
    <w:name w:val="Balloon Text Char"/>
    <w:basedOn w:val="DefaultParagraphFont"/>
    <w:link w:val="BalloonText"/>
    <w:rsid w:val="005C2E40"/>
    <w:rPr>
      <w:rFonts w:ascii="Tahoma" w:eastAsia="SimSun" w:hAnsi="Tahoma" w:cs="Tahoma"/>
      <w:sz w:val="16"/>
      <w:szCs w:val="16"/>
      <w:lang w:eastAsia="zh-CN"/>
    </w:rPr>
  </w:style>
  <w:style w:type="paragraph" w:customStyle="1" w:styleId="DecisionInvitingPara">
    <w:name w:val="Decision Inviting Para."/>
    <w:basedOn w:val="Normal"/>
    <w:link w:val="DecisionInvitingParaChar"/>
    <w:rsid w:val="00862178"/>
    <w:pPr>
      <w:spacing w:after="120" w:line="260" w:lineRule="atLeast"/>
      <w:ind w:left="5534"/>
      <w:contextualSpacing/>
    </w:pPr>
    <w:rPr>
      <w:rFonts w:eastAsia="Times New Roman" w:cs="Times New Roman"/>
      <w:i/>
      <w:sz w:val="20"/>
      <w:lang w:eastAsia="en-US"/>
    </w:rPr>
  </w:style>
  <w:style w:type="character" w:customStyle="1" w:styleId="DecisionInvitingParaChar">
    <w:name w:val="Decision Inviting Para. Char"/>
    <w:link w:val="DecisionInvitingPara"/>
    <w:rsid w:val="00862178"/>
    <w:rPr>
      <w:rFonts w:ascii="Arial" w:hAnsi="Arial"/>
      <w:i/>
    </w:rPr>
  </w:style>
  <w:style w:type="numbering" w:customStyle="1" w:styleId="Style1">
    <w:name w:val="Style1"/>
    <w:rsid w:val="00862178"/>
    <w:pPr>
      <w:numPr>
        <w:numId w:val="3"/>
      </w:numPr>
    </w:pPr>
  </w:style>
  <w:style w:type="character" w:customStyle="1" w:styleId="Heading1Char">
    <w:name w:val="Heading 1 Char"/>
    <w:link w:val="Heading1"/>
    <w:locked/>
    <w:rsid w:val="000072FB"/>
    <w:rPr>
      <w:rFonts w:ascii="Arial" w:eastAsia="SimSun" w:hAnsi="Arial" w:cs="Arial"/>
      <w:b/>
      <w:bCs/>
      <w:caps/>
      <w:kern w:val="32"/>
      <w:sz w:val="22"/>
      <w:szCs w:val="32"/>
      <w:lang w:val="fr-FR" w:eastAsia="zh-CN"/>
    </w:rPr>
  </w:style>
  <w:style w:type="character" w:customStyle="1" w:styleId="FootnoteTextChar">
    <w:name w:val="Footnote Text Char"/>
    <w:link w:val="FootnoteText"/>
    <w:rsid w:val="00862178"/>
    <w:rPr>
      <w:rFonts w:ascii="Arial" w:eastAsia="SimSun" w:hAnsi="Arial" w:cs="Arial"/>
      <w:sz w:val="18"/>
      <w:lang w:eastAsia="zh-CN"/>
    </w:rPr>
  </w:style>
  <w:style w:type="character" w:styleId="FootnoteReference">
    <w:name w:val="footnote reference"/>
    <w:uiPriority w:val="99"/>
    <w:rsid w:val="00862178"/>
    <w:rPr>
      <w:vertAlign w:val="superscript"/>
    </w:rPr>
  </w:style>
  <w:style w:type="character" w:styleId="Hyperlink">
    <w:name w:val="Hyperlink"/>
    <w:rsid w:val="00862178"/>
    <w:rPr>
      <w:color w:val="0000FF"/>
      <w:u w:val="single"/>
    </w:rPr>
  </w:style>
  <w:style w:type="character" w:customStyle="1" w:styleId="Heading2Char">
    <w:name w:val="Heading 2 Char"/>
    <w:link w:val="Heading2"/>
    <w:rsid w:val="000072FB"/>
    <w:rPr>
      <w:rFonts w:ascii="Arial" w:eastAsia="SimSun" w:hAnsi="Arial" w:cs="Arial"/>
      <w:bCs/>
      <w:iCs/>
      <w:caps/>
      <w:sz w:val="22"/>
      <w:szCs w:val="28"/>
      <w:lang w:val="fr-FR" w:eastAsia="zh-CN"/>
    </w:rPr>
  </w:style>
  <w:style w:type="character" w:customStyle="1" w:styleId="FooterChar">
    <w:name w:val="Footer Char"/>
    <w:link w:val="Footer"/>
    <w:semiHidden/>
    <w:rsid w:val="00862178"/>
    <w:rPr>
      <w:rFonts w:ascii="Arial" w:eastAsia="SimSun" w:hAnsi="Arial" w:cs="Arial"/>
      <w:sz w:val="22"/>
      <w:lang w:eastAsia="zh-CN"/>
    </w:rPr>
  </w:style>
  <w:style w:type="paragraph" w:styleId="BodyTextIndent3">
    <w:name w:val="Body Text Indent 3"/>
    <w:basedOn w:val="Normal"/>
    <w:link w:val="BodyTextIndent3Char"/>
    <w:rsid w:val="00070127"/>
    <w:pPr>
      <w:ind w:left="567"/>
    </w:pPr>
  </w:style>
  <w:style w:type="character" w:customStyle="1" w:styleId="BodyTextIndent3Char">
    <w:name w:val="Body Text Indent 3 Char"/>
    <w:basedOn w:val="DefaultParagraphFont"/>
    <w:link w:val="BodyTextIndent3"/>
    <w:rsid w:val="00070127"/>
    <w:rPr>
      <w:rFonts w:ascii="Arial" w:eastAsia="SimSun" w:hAnsi="Arial" w:cs="Arial"/>
      <w:sz w:val="22"/>
      <w:lang w:eastAsia="zh-CN"/>
    </w:rPr>
  </w:style>
  <w:style w:type="character" w:styleId="Emphasis">
    <w:name w:val="Emphasis"/>
    <w:uiPriority w:val="20"/>
    <w:qFormat/>
    <w:rsid w:val="00755B63"/>
    <w:rPr>
      <w:b/>
      <w:bCs/>
      <w:i w:val="0"/>
      <w:iCs w:val="0"/>
    </w:rPr>
  </w:style>
  <w:style w:type="character" w:customStyle="1" w:styleId="st">
    <w:name w:val="st"/>
    <w:rsid w:val="00755B63"/>
  </w:style>
  <w:style w:type="paragraph" w:styleId="BodyText2">
    <w:name w:val="Body Text 2"/>
    <w:basedOn w:val="Normal"/>
    <w:link w:val="BodyText2Char"/>
    <w:rsid w:val="00E45114"/>
    <w:pPr>
      <w:spacing w:after="120" w:line="480" w:lineRule="auto"/>
    </w:pPr>
  </w:style>
  <w:style w:type="character" w:customStyle="1" w:styleId="BodyText2Char">
    <w:name w:val="Body Text 2 Char"/>
    <w:basedOn w:val="DefaultParagraphFont"/>
    <w:link w:val="BodyText2"/>
    <w:rsid w:val="00E45114"/>
    <w:rPr>
      <w:rFonts w:ascii="Arial" w:eastAsia="SimSun" w:hAnsi="Arial" w:cs="Arial"/>
      <w:sz w:val="22"/>
      <w:lang w:eastAsia="zh-CN"/>
    </w:rPr>
  </w:style>
  <w:style w:type="paragraph" w:styleId="BodyText3">
    <w:name w:val="Body Text 3"/>
    <w:basedOn w:val="Normal"/>
    <w:link w:val="BodyText3Char"/>
    <w:rsid w:val="00E45114"/>
    <w:pPr>
      <w:spacing w:after="120"/>
    </w:pPr>
    <w:rPr>
      <w:sz w:val="16"/>
      <w:szCs w:val="16"/>
    </w:rPr>
  </w:style>
  <w:style w:type="character" w:customStyle="1" w:styleId="BodyText3Char">
    <w:name w:val="Body Text 3 Char"/>
    <w:basedOn w:val="DefaultParagraphFont"/>
    <w:link w:val="BodyText3"/>
    <w:rsid w:val="00E45114"/>
    <w:rPr>
      <w:rFonts w:ascii="Arial" w:eastAsia="SimSun" w:hAnsi="Arial" w:cs="Arial"/>
      <w:sz w:val="16"/>
      <w:szCs w:val="16"/>
      <w:lang w:eastAsia="zh-CN"/>
    </w:rPr>
  </w:style>
  <w:style w:type="paragraph" w:styleId="ListParagraph">
    <w:name w:val="List Paragraph"/>
    <w:basedOn w:val="Normal"/>
    <w:uiPriority w:val="34"/>
    <w:qFormat/>
    <w:rsid w:val="00E45114"/>
    <w:pPr>
      <w:ind w:left="720"/>
    </w:pPr>
  </w:style>
  <w:style w:type="paragraph" w:styleId="NoSpacing">
    <w:name w:val="No Spacing"/>
    <w:uiPriority w:val="1"/>
    <w:qFormat/>
    <w:rsid w:val="00E45114"/>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footnote reference" w:uiPriority="99"/>
    <w:lsdException w:name="Title" w:qFormat="1"/>
    <w:lsdException w:name="Default Paragraph Font" w:uiPriority="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rPr>
      <w:rFonts w:ascii="Arial" w:eastAsia="SimSun" w:hAnsi="Arial" w:cs="Arial"/>
      <w:sz w:val="22"/>
      <w:lang w:eastAsia="zh-CN"/>
    </w:rPr>
  </w:style>
  <w:style w:type="paragraph" w:styleId="Heading1">
    <w:name w:val="heading 1"/>
    <w:basedOn w:val="Normal"/>
    <w:next w:val="Normal"/>
    <w:link w:val="Heading1Char"/>
    <w:qFormat/>
    <w:rsid w:val="000072FB"/>
    <w:pPr>
      <w:keepNext/>
      <w:spacing w:before="240" w:after="220"/>
      <w:outlineLvl w:val="0"/>
    </w:pPr>
    <w:rPr>
      <w:b/>
      <w:bCs/>
      <w:caps/>
      <w:kern w:val="32"/>
      <w:szCs w:val="32"/>
      <w:lang w:val="fr-FR"/>
    </w:rPr>
  </w:style>
  <w:style w:type="paragraph" w:styleId="Heading2">
    <w:name w:val="heading 2"/>
    <w:basedOn w:val="Normal"/>
    <w:next w:val="Normal"/>
    <w:link w:val="Heading2Char"/>
    <w:qFormat/>
    <w:rsid w:val="000072FB"/>
    <w:pPr>
      <w:keepNext/>
      <w:spacing w:before="240" w:after="120"/>
      <w:outlineLvl w:val="1"/>
    </w:pPr>
    <w:rPr>
      <w:bCs/>
      <w:iCs/>
      <w:caps/>
      <w:szCs w:val="28"/>
      <w:lang w:val="fr-FR"/>
    </w:rPr>
  </w:style>
  <w:style w:type="paragraph" w:styleId="Heading3">
    <w:name w:val="heading 3"/>
    <w:basedOn w:val="Normal"/>
    <w:next w:val="Normal"/>
    <w:qFormat/>
    <w:rsid w:val="00676C5C"/>
    <w:pPr>
      <w:keepNext/>
      <w:spacing w:before="240" w:after="60"/>
      <w:outlineLvl w:val="2"/>
    </w:pPr>
    <w:rPr>
      <w:bCs/>
      <w:szCs w:val="26"/>
      <w:u w:val="single"/>
    </w:rPr>
  </w:style>
  <w:style w:type="paragraph" w:styleId="Heading4">
    <w:name w:val="heading 4"/>
    <w:basedOn w:val="Normal"/>
    <w:next w:val="Normal"/>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semiHidden/>
    <w:rsid w:val="00676C5C"/>
    <w:rPr>
      <w:sz w:val="18"/>
    </w:rPr>
  </w:style>
  <w:style w:type="paragraph" w:styleId="EndnoteText">
    <w:name w:val="endnote text"/>
    <w:basedOn w:val="Normal"/>
    <w:semiHidden/>
    <w:rsid w:val="00676C5C"/>
    <w:rPr>
      <w:sz w:val="18"/>
    </w:rPr>
  </w:style>
  <w:style w:type="paragraph" w:styleId="Footer">
    <w:name w:val="footer"/>
    <w:basedOn w:val="Normal"/>
    <w:link w:val="FooterChar"/>
    <w:semiHidden/>
    <w:rsid w:val="00676C5C"/>
    <w:pPr>
      <w:tabs>
        <w:tab w:val="center" w:pos="4320"/>
        <w:tab w:val="right" w:pos="8640"/>
      </w:tabs>
    </w:pPr>
  </w:style>
  <w:style w:type="paragraph" w:styleId="FootnoteText">
    <w:name w:val="footnote text"/>
    <w:basedOn w:val="Normal"/>
    <w:link w:val="FootnoteTextChar"/>
    <w:semiHidden/>
    <w:rsid w:val="00676C5C"/>
    <w:rPr>
      <w:sz w:val="18"/>
    </w:rPr>
  </w:style>
  <w:style w:type="paragraph" w:styleId="Header">
    <w:name w:val="header"/>
    <w:basedOn w:val="Normal"/>
    <w:semiHidden/>
    <w:rsid w:val="00676C5C"/>
    <w:pPr>
      <w:tabs>
        <w:tab w:val="center" w:pos="4536"/>
        <w:tab w:val="right" w:pos="9072"/>
      </w:tabs>
    </w:pPr>
  </w:style>
  <w:style w:type="paragraph" w:styleId="ListNumber">
    <w:name w:val="List Number"/>
    <w:basedOn w:val="Normal"/>
    <w:semiHidden/>
    <w:rsid w:val="00676C5C"/>
    <w:pPr>
      <w:numPr>
        <w:numId w:val="1"/>
      </w:numPr>
    </w:pPr>
  </w:style>
  <w:style w:type="paragraph" w:customStyle="1" w:styleId="ONUME">
    <w:name w:val="ONUM E"/>
    <w:basedOn w:val="BodyText"/>
    <w:rsid w:val="00676C5C"/>
    <w:pPr>
      <w:numPr>
        <w:numId w:val="4"/>
      </w:numPr>
    </w:pPr>
  </w:style>
  <w:style w:type="paragraph" w:customStyle="1" w:styleId="ONUMFS">
    <w:name w:val="ONUM FS"/>
    <w:basedOn w:val="BodyText"/>
    <w:rsid w:val="00676C5C"/>
    <w:pPr>
      <w:numPr>
        <w:numId w:val="2"/>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paragraph" w:styleId="BalloonText">
    <w:name w:val="Balloon Text"/>
    <w:basedOn w:val="Normal"/>
    <w:link w:val="BalloonTextChar"/>
    <w:rsid w:val="005C2E40"/>
    <w:rPr>
      <w:rFonts w:ascii="Tahoma" w:hAnsi="Tahoma" w:cs="Tahoma"/>
      <w:sz w:val="16"/>
      <w:szCs w:val="16"/>
    </w:rPr>
  </w:style>
  <w:style w:type="character" w:customStyle="1" w:styleId="BalloonTextChar">
    <w:name w:val="Balloon Text Char"/>
    <w:basedOn w:val="DefaultParagraphFont"/>
    <w:link w:val="BalloonText"/>
    <w:rsid w:val="005C2E40"/>
    <w:rPr>
      <w:rFonts w:ascii="Tahoma" w:eastAsia="SimSun" w:hAnsi="Tahoma" w:cs="Tahoma"/>
      <w:sz w:val="16"/>
      <w:szCs w:val="16"/>
      <w:lang w:eastAsia="zh-CN"/>
    </w:rPr>
  </w:style>
  <w:style w:type="paragraph" w:customStyle="1" w:styleId="DecisionInvitingPara">
    <w:name w:val="Decision Inviting Para."/>
    <w:basedOn w:val="Normal"/>
    <w:link w:val="DecisionInvitingParaChar"/>
    <w:rsid w:val="00862178"/>
    <w:pPr>
      <w:spacing w:after="120" w:line="260" w:lineRule="atLeast"/>
      <w:ind w:left="5534"/>
      <w:contextualSpacing/>
    </w:pPr>
    <w:rPr>
      <w:rFonts w:eastAsia="Times New Roman" w:cs="Times New Roman"/>
      <w:i/>
      <w:sz w:val="20"/>
      <w:lang w:eastAsia="en-US"/>
    </w:rPr>
  </w:style>
  <w:style w:type="character" w:customStyle="1" w:styleId="DecisionInvitingParaChar">
    <w:name w:val="Decision Inviting Para. Char"/>
    <w:link w:val="DecisionInvitingPara"/>
    <w:rsid w:val="00862178"/>
    <w:rPr>
      <w:rFonts w:ascii="Arial" w:hAnsi="Arial"/>
      <w:i/>
    </w:rPr>
  </w:style>
  <w:style w:type="numbering" w:customStyle="1" w:styleId="Style1">
    <w:name w:val="Style1"/>
    <w:rsid w:val="00862178"/>
    <w:pPr>
      <w:numPr>
        <w:numId w:val="3"/>
      </w:numPr>
    </w:pPr>
  </w:style>
  <w:style w:type="character" w:customStyle="1" w:styleId="Heading1Char">
    <w:name w:val="Heading 1 Char"/>
    <w:link w:val="Heading1"/>
    <w:locked/>
    <w:rsid w:val="000072FB"/>
    <w:rPr>
      <w:rFonts w:ascii="Arial" w:eastAsia="SimSun" w:hAnsi="Arial" w:cs="Arial"/>
      <w:b/>
      <w:bCs/>
      <w:caps/>
      <w:kern w:val="32"/>
      <w:sz w:val="22"/>
      <w:szCs w:val="32"/>
      <w:lang w:val="fr-FR" w:eastAsia="zh-CN"/>
    </w:rPr>
  </w:style>
  <w:style w:type="character" w:customStyle="1" w:styleId="FootnoteTextChar">
    <w:name w:val="Footnote Text Char"/>
    <w:link w:val="FootnoteText"/>
    <w:rsid w:val="00862178"/>
    <w:rPr>
      <w:rFonts w:ascii="Arial" w:eastAsia="SimSun" w:hAnsi="Arial" w:cs="Arial"/>
      <w:sz w:val="18"/>
      <w:lang w:eastAsia="zh-CN"/>
    </w:rPr>
  </w:style>
  <w:style w:type="character" w:styleId="FootnoteReference">
    <w:name w:val="footnote reference"/>
    <w:uiPriority w:val="99"/>
    <w:rsid w:val="00862178"/>
    <w:rPr>
      <w:vertAlign w:val="superscript"/>
    </w:rPr>
  </w:style>
  <w:style w:type="character" w:styleId="Hyperlink">
    <w:name w:val="Hyperlink"/>
    <w:rsid w:val="00862178"/>
    <w:rPr>
      <w:color w:val="0000FF"/>
      <w:u w:val="single"/>
    </w:rPr>
  </w:style>
  <w:style w:type="character" w:customStyle="1" w:styleId="Heading2Char">
    <w:name w:val="Heading 2 Char"/>
    <w:link w:val="Heading2"/>
    <w:rsid w:val="000072FB"/>
    <w:rPr>
      <w:rFonts w:ascii="Arial" w:eastAsia="SimSun" w:hAnsi="Arial" w:cs="Arial"/>
      <w:bCs/>
      <w:iCs/>
      <w:caps/>
      <w:sz w:val="22"/>
      <w:szCs w:val="28"/>
      <w:lang w:val="fr-FR" w:eastAsia="zh-CN"/>
    </w:rPr>
  </w:style>
  <w:style w:type="character" w:customStyle="1" w:styleId="FooterChar">
    <w:name w:val="Footer Char"/>
    <w:link w:val="Footer"/>
    <w:semiHidden/>
    <w:rsid w:val="00862178"/>
    <w:rPr>
      <w:rFonts w:ascii="Arial" w:eastAsia="SimSun" w:hAnsi="Arial" w:cs="Arial"/>
      <w:sz w:val="22"/>
      <w:lang w:eastAsia="zh-CN"/>
    </w:rPr>
  </w:style>
  <w:style w:type="paragraph" w:styleId="BodyTextIndent3">
    <w:name w:val="Body Text Indent 3"/>
    <w:basedOn w:val="Normal"/>
    <w:link w:val="BodyTextIndent3Char"/>
    <w:rsid w:val="00070127"/>
    <w:pPr>
      <w:ind w:left="567"/>
    </w:pPr>
  </w:style>
  <w:style w:type="character" w:customStyle="1" w:styleId="BodyTextIndent3Char">
    <w:name w:val="Body Text Indent 3 Char"/>
    <w:basedOn w:val="DefaultParagraphFont"/>
    <w:link w:val="BodyTextIndent3"/>
    <w:rsid w:val="00070127"/>
    <w:rPr>
      <w:rFonts w:ascii="Arial" w:eastAsia="SimSun" w:hAnsi="Arial" w:cs="Arial"/>
      <w:sz w:val="22"/>
      <w:lang w:eastAsia="zh-CN"/>
    </w:rPr>
  </w:style>
  <w:style w:type="character" w:styleId="Emphasis">
    <w:name w:val="Emphasis"/>
    <w:uiPriority w:val="20"/>
    <w:qFormat/>
    <w:rsid w:val="00755B63"/>
    <w:rPr>
      <w:b/>
      <w:bCs/>
      <w:i w:val="0"/>
      <w:iCs w:val="0"/>
    </w:rPr>
  </w:style>
  <w:style w:type="character" w:customStyle="1" w:styleId="st">
    <w:name w:val="st"/>
    <w:rsid w:val="00755B63"/>
  </w:style>
  <w:style w:type="paragraph" w:styleId="BodyText2">
    <w:name w:val="Body Text 2"/>
    <w:basedOn w:val="Normal"/>
    <w:link w:val="BodyText2Char"/>
    <w:rsid w:val="00E45114"/>
    <w:pPr>
      <w:spacing w:after="120" w:line="480" w:lineRule="auto"/>
    </w:pPr>
  </w:style>
  <w:style w:type="character" w:customStyle="1" w:styleId="BodyText2Char">
    <w:name w:val="Body Text 2 Char"/>
    <w:basedOn w:val="DefaultParagraphFont"/>
    <w:link w:val="BodyText2"/>
    <w:rsid w:val="00E45114"/>
    <w:rPr>
      <w:rFonts w:ascii="Arial" w:eastAsia="SimSun" w:hAnsi="Arial" w:cs="Arial"/>
      <w:sz w:val="22"/>
      <w:lang w:eastAsia="zh-CN"/>
    </w:rPr>
  </w:style>
  <w:style w:type="paragraph" w:styleId="BodyText3">
    <w:name w:val="Body Text 3"/>
    <w:basedOn w:val="Normal"/>
    <w:link w:val="BodyText3Char"/>
    <w:rsid w:val="00E45114"/>
    <w:pPr>
      <w:spacing w:after="120"/>
    </w:pPr>
    <w:rPr>
      <w:sz w:val="16"/>
      <w:szCs w:val="16"/>
    </w:rPr>
  </w:style>
  <w:style w:type="character" w:customStyle="1" w:styleId="BodyText3Char">
    <w:name w:val="Body Text 3 Char"/>
    <w:basedOn w:val="DefaultParagraphFont"/>
    <w:link w:val="BodyText3"/>
    <w:rsid w:val="00E45114"/>
    <w:rPr>
      <w:rFonts w:ascii="Arial" w:eastAsia="SimSun" w:hAnsi="Arial" w:cs="Arial"/>
      <w:sz w:val="16"/>
      <w:szCs w:val="16"/>
      <w:lang w:eastAsia="zh-CN"/>
    </w:rPr>
  </w:style>
  <w:style w:type="paragraph" w:styleId="ListParagraph">
    <w:name w:val="List Paragraph"/>
    <w:basedOn w:val="Normal"/>
    <w:uiPriority w:val="34"/>
    <w:qFormat/>
    <w:rsid w:val="00E45114"/>
    <w:pPr>
      <w:ind w:left="720"/>
    </w:pPr>
  </w:style>
  <w:style w:type="paragraph" w:styleId="NoSpacing">
    <w:name w:val="No Spacing"/>
    <w:uiPriority w:val="1"/>
    <w:qFormat/>
    <w:rsid w:val="00E45114"/>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header" Target="header2.xml"/><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eader" Target="header1.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2.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microsoft.com/office/2007/relationships/stylesWithEffects" Target="stylesWithEffects.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3.xml"/><Relationship Id="rId10" Type="http://schemas.openxmlformats.org/officeDocument/2006/relationships/styles" Target="styles.xml"/><Relationship Id="rId19" Type="http://schemas.openxmlformats.org/officeDocument/2006/relationships/footer" Target="footer1.xm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footnotes" Target="footnotes.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s>
</file>

<file path=word/_rels/footnotes.xml.rels><?xml version="1.0" encoding="UTF-8" standalone="yes"?>
<Relationships xmlns="http://schemas.openxmlformats.org/package/2006/relationships"><Relationship Id="rId1" Type="http://schemas.openxmlformats.org/officeDocument/2006/relationships/hyperlink" Target="http://www.wipo.int/meetings/en/details.jsp?meeting_id=3420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wipogvafs01\APPS32\WORD2010\WIPO%20TEMPLATES\Meetings\DACD\CDIP%2014%20(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39F27D-6889-4155-B9A2-6A2CF5E491F2}">
  <ds:schemaRefs>
    <ds:schemaRef ds:uri="http://schemas.openxmlformats.org/officeDocument/2006/bibliography"/>
  </ds:schemaRefs>
</ds:datastoreItem>
</file>

<file path=customXml/itemProps2.xml><?xml version="1.0" encoding="utf-8"?>
<ds:datastoreItem xmlns:ds="http://schemas.openxmlformats.org/officeDocument/2006/customXml" ds:itemID="{0A27C98E-6C81-4F4F-9722-F927C12E796A}">
  <ds:schemaRefs>
    <ds:schemaRef ds:uri="http://schemas.openxmlformats.org/officeDocument/2006/bibliography"/>
  </ds:schemaRefs>
</ds:datastoreItem>
</file>

<file path=customXml/itemProps3.xml><?xml version="1.0" encoding="utf-8"?>
<ds:datastoreItem xmlns:ds="http://schemas.openxmlformats.org/officeDocument/2006/customXml" ds:itemID="{A831AB87-ADE3-4976-B5FD-ECD4387782CC}">
  <ds:schemaRefs>
    <ds:schemaRef ds:uri="http://schemas.openxmlformats.org/officeDocument/2006/bibliography"/>
  </ds:schemaRefs>
</ds:datastoreItem>
</file>

<file path=customXml/itemProps4.xml><?xml version="1.0" encoding="utf-8"?>
<ds:datastoreItem xmlns:ds="http://schemas.openxmlformats.org/officeDocument/2006/customXml" ds:itemID="{93FCFEA1-5BFE-4248-8938-81CDF0064939}">
  <ds:schemaRefs>
    <ds:schemaRef ds:uri="http://schemas.openxmlformats.org/officeDocument/2006/bibliography"/>
  </ds:schemaRefs>
</ds:datastoreItem>
</file>

<file path=customXml/itemProps5.xml><?xml version="1.0" encoding="utf-8"?>
<ds:datastoreItem xmlns:ds="http://schemas.openxmlformats.org/officeDocument/2006/customXml" ds:itemID="{5BD0D159-9CAE-4F25-BF24-EACF4DF86567}">
  <ds:schemaRefs>
    <ds:schemaRef ds:uri="http://schemas.openxmlformats.org/officeDocument/2006/bibliography"/>
  </ds:schemaRefs>
</ds:datastoreItem>
</file>

<file path=customXml/itemProps6.xml><?xml version="1.0" encoding="utf-8"?>
<ds:datastoreItem xmlns:ds="http://schemas.openxmlformats.org/officeDocument/2006/customXml" ds:itemID="{A49DC9A1-9F7C-4A2B-A071-3F473CB33B7D}">
  <ds:schemaRefs>
    <ds:schemaRef ds:uri="http://schemas.openxmlformats.org/officeDocument/2006/bibliography"/>
  </ds:schemaRefs>
</ds:datastoreItem>
</file>

<file path=customXml/itemProps7.xml><?xml version="1.0" encoding="utf-8"?>
<ds:datastoreItem xmlns:ds="http://schemas.openxmlformats.org/officeDocument/2006/customXml" ds:itemID="{3DCC324C-1ED6-484D-9EF4-2DFEADCBF526}">
  <ds:schemaRefs>
    <ds:schemaRef ds:uri="http://schemas.openxmlformats.org/officeDocument/2006/bibliography"/>
  </ds:schemaRefs>
</ds:datastoreItem>
</file>

<file path=customXml/itemProps8.xml><?xml version="1.0" encoding="utf-8"?>
<ds:datastoreItem xmlns:ds="http://schemas.openxmlformats.org/officeDocument/2006/customXml" ds:itemID="{F01F5569-27AC-4F58-8797-BCDAC0B49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CDIP 14 (E).dotm</Template>
  <TotalTime>4</TotalTime>
  <Pages>26</Pages>
  <Words>6960</Words>
  <Characters>40553</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CDIP/14/</vt:lpstr>
    </vt:vector>
  </TitlesOfParts>
  <Company>WIPO</Company>
  <LinksUpToDate>false</LinksUpToDate>
  <CharactersWithSpaces>47419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CDIP/14/</dc:title>
  <dc:creator>MATTHES Claus</dc:creator>
  <cp:keywords>MP/ko</cp:keywords>
  <cp:lastModifiedBy>BRACI Biljana</cp:lastModifiedBy>
  <cp:revision>3</cp:revision>
  <cp:lastPrinted>2014-11-05T13:21:00Z</cp:lastPrinted>
  <dcterms:created xsi:type="dcterms:W3CDTF">2014-11-20T10:33:00Z</dcterms:created>
  <dcterms:modified xsi:type="dcterms:W3CDTF">2014-11-20T10:36:00Z</dcterms:modified>
</cp:coreProperties>
</file>