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27B2D" w:rsidRPr="00D27B2D" w:rsidTr="00D27B2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27B2D" w:rsidRPr="00D27B2D" w:rsidRDefault="00D27B2D" w:rsidP="00A347D3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27B2D" w:rsidRPr="00D27B2D" w:rsidRDefault="00D27B2D" w:rsidP="00A347D3">
            <w:r w:rsidRPr="00D27B2D">
              <w:rPr>
                <w:noProof/>
                <w:lang w:eastAsia="en-US"/>
              </w:rPr>
              <w:drawing>
                <wp:inline distT="0" distB="0" distL="0" distR="0" wp14:anchorId="39727659" wp14:editId="773300AE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27B2D" w:rsidRPr="00D27B2D" w:rsidRDefault="00D27B2D" w:rsidP="00A347D3">
            <w:pPr>
              <w:jc w:val="right"/>
            </w:pPr>
            <w:r w:rsidRPr="00D27B2D">
              <w:rPr>
                <w:b/>
                <w:sz w:val="40"/>
                <w:szCs w:val="40"/>
              </w:rPr>
              <w:t>F</w:t>
            </w:r>
          </w:p>
        </w:tc>
      </w:tr>
      <w:tr w:rsidR="00D27B2D" w:rsidRPr="00D27B2D" w:rsidTr="00A347D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27B2D" w:rsidRPr="00D27B2D" w:rsidRDefault="00D27B2D" w:rsidP="00A347D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27B2D">
              <w:rPr>
                <w:rFonts w:ascii="Arial Black" w:hAnsi="Arial Black"/>
                <w:caps/>
                <w:sz w:val="15"/>
              </w:rPr>
              <w:t xml:space="preserve">cdip/14/3 </w:t>
            </w:r>
          </w:p>
        </w:tc>
      </w:tr>
      <w:tr w:rsidR="00D27B2D" w:rsidRPr="00D27B2D" w:rsidTr="00A347D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27B2D" w:rsidRPr="00D27B2D" w:rsidRDefault="00D27B2D" w:rsidP="00A347D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27B2D">
              <w:rPr>
                <w:rFonts w:ascii="Arial Black" w:hAnsi="Arial Black"/>
                <w:caps/>
                <w:sz w:val="15"/>
              </w:rPr>
              <w:t>ORIGINAL</w:t>
            </w:r>
            <w:r w:rsidR="00764A39">
              <w:rPr>
                <w:rFonts w:ascii="Arial Black" w:hAnsi="Arial Black"/>
                <w:caps/>
                <w:sz w:val="15"/>
              </w:rPr>
              <w:t> </w:t>
            </w:r>
            <w:r w:rsidRPr="00D27B2D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0" w:name="Original"/>
            <w:bookmarkEnd w:id="0"/>
            <w:r w:rsidRPr="00D27B2D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D27B2D" w:rsidRPr="00D27B2D" w:rsidTr="00A347D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27B2D" w:rsidRPr="00D27B2D" w:rsidRDefault="00D27B2D" w:rsidP="00A347D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27B2D">
              <w:rPr>
                <w:rFonts w:ascii="Arial Black" w:hAnsi="Arial Black"/>
                <w:caps/>
                <w:sz w:val="15"/>
              </w:rPr>
              <w:t>DATE</w:t>
            </w:r>
            <w:r w:rsidR="00764A39">
              <w:rPr>
                <w:rFonts w:ascii="Arial Black" w:hAnsi="Arial Black"/>
                <w:caps/>
                <w:sz w:val="15"/>
              </w:rPr>
              <w:t> </w:t>
            </w:r>
            <w:r w:rsidRPr="00D27B2D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Date"/>
            <w:bookmarkEnd w:id="1"/>
            <w:r w:rsidRPr="00D27B2D">
              <w:rPr>
                <w:rFonts w:ascii="Arial Black" w:hAnsi="Arial Black"/>
                <w:caps/>
                <w:sz w:val="15"/>
              </w:rPr>
              <w:t>27</w:t>
            </w:r>
            <w:r>
              <w:rPr>
                <w:rFonts w:ascii="Arial Black" w:hAnsi="Arial Black"/>
                <w:caps/>
                <w:sz w:val="15"/>
              </w:rPr>
              <w:t> </w:t>
            </w:r>
            <w:r w:rsidRPr="00D27B2D">
              <w:rPr>
                <w:rFonts w:ascii="Arial Black" w:hAnsi="Arial Black"/>
                <w:caps/>
                <w:sz w:val="15"/>
              </w:rPr>
              <w:t>août</w:t>
            </w:r>
            <w:r>
              <w:rPr>
                <w:rFonts w:ascii="Arial Black" w:hAnsi="Arial Black"/>
                <w:caps/>
                <w:sz w:val="15"/>
              </w:rPr>
              <w:t> </w:t>
            </w:r>
            <w:r w:rsidRPr="00D27B2D">
              <w:rPr>
                <w:rFonts w:ascii="Arial Black" w:hAnsi="Arial Black"/>
                <w:caps/>
                <w:sz w:val="15"/>
              </w:rPr>
              <w:t>2014</w:t>
            </w:r>
          </w:p>
        </w:tc>
      </w:tr>
    </w:tbl>
    <w:p w:rsidR="00D27B2D" w:rsidRPr="00D27B2D" w:rsidRDefault="00D27B2D" w:rsidP="00D27B2D"/>
    <w:p w:rsidR="00D27B2D" w:rsidRPr="00D27B2D" w:rsidRDefault="00D27B2D" w:rsidP="00D27B2D"/>
    <w:p w:rsidR="00D27B2D" w:rsidRPr="00D27B2D" w:rsidRDefault="00D27B2D" w:rsidP="00D27B2D"/>
    <w:p w:rsidR="00D27B2D" w:rsidRPr="00D27B2D" w:rsidRDefault="00D27B2D" w:rsidP="00D27B2D"/>
    <w:p w:rsidR="00D27B2D" w:rsidRPr="00D27B2D" w:rsidRDefault="00D27B2D" w:rsidP="00D27B2D"/>
    <w:p w:rsidR="00D27B2D" w:rsidRPr="00D27B2D" w:rsidRDefault="00D27B2D" w:rsidP="00D27B2D">
      <w:pPr>
        <w:outlineLvl w:val="0"/>
        <w:rPr>
          <w:b/>
          <w:sz w:val="28"/>
          <w:szCs w:val="28"/>
          <w:lang w:val="fr-FR"/>
        </w:rPr>
      </w:pPr>
      <w:r w:rsidRPr="00D27B2D">
        <w:rPr>
          <w:b/>
          <w:sz w:val="28"/>
          <w:szCs w:val="28"/>
          <w:lang w:val="fr-FR"/>
        </w:rPr>
        <w:t>Comité du développement et de la propriété intellectuelle (CDIP)</w:t>
      </w:r>
    </w:p>
    <w:p w:rsidR="00D27B2D" w:rsidRPr="00D27B2D" w:rsidRDefault="00D27B2D" w:rsidP="00D27B2D">
      <w:pPr>
        <w:rPr>
          <w:lang w:val="fr-FR"/>
        </w:rPr>
      </w:pPr>
    </w:p>
    <w:p w:rsidR="00D27B2D" w:rsidRPr="002526BE" w:rsidRDefault="00D27B2D" w:rsidP="00D27B2D">
      <w:pPr>
        <w:rPr>
          <w:lang w:val="fr-CH"/>
        </w:rPr>
      </w:pPr>
      <w:bookmarkStart w:id="2" w:name="Code"/>
      <w:bookmarkEnd w:id="2"/>
    </w:p>
    <w:p w:rsidR="00D27B2D" w:rsidRPr="00D27B2D" w:rsidRDefault="00D27B2D" w:rsidP="00D27B2D">
      <w:pPr>
        <w:rPr>
          <w:b/>
          <w:sz w:val="24"/>
          <w:szCs w:val="24"/>
          <w:lang w:val="fr-FR"/>
        </w:rPr>
      </w:pPr>
      <w:r w:rsidRPr="00D27B2D">
        <w:rPr>
          <w:b/>
          <w:sz w:val="24"/>
          <w:szCs w:val="24"/>
          <w:lang w:val="fr-FR"/>
        </w:rPr>
        <w:t>Quatorzième session</w:t>
      </w:r>
    </w:p>
    <w:p w:rsidR="00D27B2D" w:rsidRPr="00D27B2D" w:rsidRDefault="00D27B2D" w:rsidP="00D27B2D">
      <w:pPr>
        <w:rPr>
          <w:b/>
          <w:sz w:val="24"/>
          <w:szCs w:val="24"/>
          <w:lang w:val="fr-FR"/>
        </w:rPr>
      </w:pPr>
      <w:r w:rsidRPr="00D27B2D">
        <w:rPr>
          <w:b/>
          <w:sz w:val="24"/>
          <w:szCs w:val="24"/>
          <w:lang w:val="fr-FR"/>
        </w:rPr>
        <w:t>Genève, 10 – 14 novembre 2014</w:t>
      </w:r>
    </w:p>
    <w:p w:rsidR="00D27B2D" w:rsidRPr="00D27B2D" w:rsidRDefault="00D27B2D" w:rsidP="00D27B2D">
      <w:pPr>
        <w:rPr>
          <w:b/>
          <w:sz w:val="24"/>
          <w:szCs w:val="24"/>
          <w:lang w:val="fr-FR"/>
        </w:rPr>
      </w:pPr>
    </w:p>
    <w:p w:rsidR="00D27B2D" w:rsidRPr="002526BE" w:rsidRDefault="00D27B2D" w:rsidP="00D27B2D">
      <w:pPr>
        <w:rPr>
          <w:lang w:val="fr-CH"/>
        </w:rPr>
      </w:pPr>
    </w:p>
    <w:p w:rsidR="00D27B2D" w:rsidRPr="002526BE" w:rsidRDefault="00D27B2D" w:rsidP="00D27B2D">
      <w:pPr>
        <w:rPr>
          <w:lang w:val="fr-CH"/>
        </w:rPr>
      </w:pPr>
    </w:p>
    <w:p w:rsidR="00C84563" w:rsidRPr="002526BE" w:rsidRDefault="007472FC" w:rsidP="002526BE">
      <w:pPr>
        <w:pStyle w:val="Default"/>
        <w:rPr>
          <w:lang w:val="fr-CH"/>
        </w:rPr>
      </w:pPr>
      <w:r w:rsidRPr="00D27B2D">
        <w:rPr>
          <w:caps/>
          <w:lang w:val="fr-FR"/>
        </w:rPr>
        <w:t>RÉsumÉ du rapport d</w:t>
      </w:r>
      <w:r w:rsidR="00D27B2D">
        <w:rPr>
          <w:caps/>
          <w:lang w:val="fr-FR"/>
        </w:rPr>
        <w:t>’</w:t>
      </w:r>
      <w:r w:rsidRPr="00D27B2D">
        <w:rPr>
          <w:caps/>
          <w:lang w:val="fr-FR"/>
        </w:rPr>
        <w:t xml:space="preserve">Évaluation CONCERNANT le projet </w:t>
      </w:r>
      <w:r w:rsidR="00B30974" w:rsidRPr="00D27B2D">
        <w:rPr>
          <w:caps/>
          <w:lang w:val="fr-FR"/>
        </w:rPr>
        <w:t>relatif à </w:t>
      </w:r>
      <w:r w:rsidRPr="00D27B2D">
        <w:rPr>
          <w:caps/>
          <w:lang w:val="fr-FR"/>
        </w:rPr>
        <w:t xml:space="preserve">la propriÉtÉ intellectuelle </w:t>
      </w:r>
      <w:r w:rsidR="00B30974" w:rsidRPr="00D27B2D">
        <w:rPr>
          <w:caps/>
          <w:lang w:val="fr-FR"/>
        </w:rPr>
        <w:t>et au</w:t>
      </w:r>
      <w:r w:rsidRPr="00D27B2D">
        <w:rPr>
          <w:caps/>
          <w:lang w:val="fr-FR"/>
        </w:rPr>
        <w:t xml:space="preserve"> </w:t>
      </w:r>
      <w:r w:rsidR="002526BE" w:rsidRPr="002526BE">
        <w:rPr>
          <w:sz w:val="23"/>
          <w:szCs w:val="23"/>
          <w:lang w:val="fr-CH"/>
        </w:rPr>
        <w:t>DÉVELOPPEMENT SOCIOÉCONOMIQUE</w:t>
      </w:r>
      <w:bookmarkStart w:id="3" w:name="_GoBack"/>
      <w:bookmarkEnd w:id="3"/>
    </w:p>
    <w:p w:rsidR="00C84563" w:rsidRPr="00D27B2D" w:rsidRDefault="00C84563" w:rsidP="006A5682">
      <w:pPr>
        <w:rPr>
          <w:lang w:val="fr-FR"/>
        </w:rPr>
      </w:pPr>
    </w:p>
    <w:p w:rsidR="00C84563" w:rsidRPr="00D27B2D" w:rsidRDefault="007472FC" w:rsidP="003D4CDD">
      <w:pPr>
        <w:rPr>
          <w:i/>
          <w:lang w:val="fr-FR"/>
        </w:rPr>
      </w:pPr>
      <w:bookmarkStart w:id="4" w:name="Prepared"/>
      <w:bookmarkEnd w:id="4"/>
      <w:proofErr w:type="gramStart"/>
      <w:r w:rsidRPr="00D27B2D">
        <w:rPr>
          <w:i/>
          <w:lang w:val="fr-FR"/>
        </w:rPr>
        <w:t>établi</w:t>
      </w:r>
      <w:proofErr w:type="gramEnd"/>
      <w:r w:rsidRPr="00D27B2D">
        <w:rPr>
          <w:i/>
          <w:lang w:val="fr-FR"/>
        </w:rPr>
        <w:t xml:space="preserve"> par M.</w:t>
      </w:r>
      <w:r w:rsidR="000F45FC" w:rsidRPr="00D27B2D">
        <w:rPr>
          <w:i/>
          <w:lang w:val="fr-FR"/>
        </w:rPr>
        <w:t> </w:t>
      </w:r>
      <w:r w:rsidR="00E013A5" w:rsidRPr="00D27B2D">
        <w:rPr>
          <w:i/>
          <w:lang w:val="fr-FR"/>
        </w:rPr>
        <w:t>Daniel </w:t>
      </w:r>
      <w:r w:rsidRPr="00D27B2D">
        <w:rPr>
          <w:i/>
          <w:lang w:val="fr-FR"/>
        </w:rPr>
        <w:t xml:space="preserve">Keller, consultant à </w:t>
      </w:r>
      <w:r w:rsidR="00F0255D">
        <w:rPr>
          <w:i/>
          <w:lang w:val="fr-FR"/>
        </w:rPr>
        <w:t>Hanoi</w:t>
      </w:r>
      <w:r w:rsidRPr="00D27B2D">
        <w:rPr>
          <w:i/>
          <w:lang w:val="fr-FR"/>
        </w:rPr>
        <w:t xml:space="preserve"> (Viet Nam) et M.</w:t>
      </w:r>
      <w:r w:rsidR="000F45FC" w:rsidRPr="00D27B2D">
        <w:rPr>
          <w:i/>
          <w:lang w:val="fr-FR"/>
        </w:rPr>
        <w:t> </w:t>
      </w:r>
      <w:r w:rsidR="00E013A5" w:rsidRPr="00D27B2D">
        <w:rPr>
          <w:i/>
          <w:lang w:val="fr-FR"/>
        </w:rPr>
        <w:t>Pierre </w:t>
      </w:r>
      <w:proofErr w:type="spellStart"/>
      <w:r w:rsidRPr="00D27B2D">
        <w:rPr>
          <w:i/>
          <w:lang w:val="fr-FR"/>
        </w:rPr>
        <w:t>Mohnen</w:t>
      </w:r>
      <w:proofErr w:type="spellEnd"/>
      <w:r w:rsidRPr="00D27B2D">
        <w:rPr>
          <w:i/>
          <w:lang w:val="fr-FR"/>
        </w:rPr>
        <w:t>, professeur d</w:t>
      </w:r>
      <w:r w:rsidR="00D27B2D">
        <w:rPr>
          <w:i/>
          <w:lang w:val="fr-FR"/>
        </w:rPr>
        <w:t>’</w:t>
      </w:r>
      <w:r w:rsidRPr="00D27B2D">
        <w:rPr>
          <w:i/>
          <w:lang w:val="fr-FR"/>
        </w:rPr>
        <w:t>économie à Maastricht (Pays</w:t>
      </w:r>
      <w:r w:rsidR="00EA13CD">
        <w:rPr>
          <w:i/>
          <w:lang w:val="fr-FR"/>
        </w:rPr>
        <w:noBreakHyphen/>
      </w:r>
      <w:r w:rsidRPr="00D27B2D">
        <w:rPr>
          <w:i/>
          <w:lang w:val="fr-FR"/>
        </w:rPr>
        <w:t>Bas)</w:t>
      </w:r>
    </w:p>
    <w:p w:rsidR="00C84563" w:rsidRPr="00D27B2D" w:rsidRDefault="00C84563" w:rsidP="003D4CDD">
      <w:pPr>
        <w:rPr>
          <w:lang w:val="fr-FR"/>
        </w:rPr>
      </w:pPr>
    </w:p>
    <w:p w:rsidR="00C84563" w:rsidRPr="00D27B2D" w:rsidRDefault="00C84563" w:rsidP="003D4CDD">
      <w:pPr>
        <w:rPr>
          <w:lang w:val="fr-FR"/>
        </w:rPr>
      </w:pPr>
    </w:p>
    <w:p w:rsidR="00C84563" w:rsidRPr="00D27B2D" w:rsidRDefault="00C84563" w:rsidP="003D4CDD">
      <w:pPr>
        <w:rPr>
          <w:lang w:val="fr-FR"/>
        </w:rPr>
      </w:pPr>
    </w:p>
    <w:p w:rsidR="00C84563" w:rsidRPr="00D27B2D" w:rsidRDefault="00C84563" w:rsidP="003D4CDD">
      <w:pPr>
        <w:rPr>
          <w:lang w:val="fr-FR"/>
        </w:rPr>
      </w:pPr>
    </w:p>
    <w:p w:rsidR="00C84563" w:rsidRPr="00D27B2D" w:rsidRDefault="007472FC" w:rsidP="00EA13CD">
      <w:pPr>
        <w:pStyle w:val="ONUMFS"/>
        <w:rPr>
          <w:lang w:val="fr-FR"/>
        </w:rPr>
      </w:pPr>
      <w:r w:rsidRPr="00D27B2D">
        <w:rPr>
          <w:lang w:val="fr-FR"/>
        </w:rPr>
        <w:t>L</w:t>
      </w:r>
      <w:r w:rsidR="00D27B2D">
        <w:rPr>
          <w:lang w:val="fr-FR"/>
        </w:rPr>
        <w:t>’</w:t>
      </w:r>
      <w:r w:rsidRPr="00D27B2D">
        <w:rPr>
          <w:lang w:val="fr-FR"/>
        </w:rPr>
        <w:t>annexe du présent document contient un résumé du rapport sur l</w:t>
      </w:r>
      <w:r w:rsidR="00D27B2D">
        <w:rPr>
          <w:lang w:val="fr-FR"/>
        </w:rPr>
        <w:t>’</w:t>
      </w:r>
      <w:r w:rsidRPr="00D27B2D">
        <w:rPr>
          <w:lang w:val="fr-FR"/>
        </w:rPr>
        <w:t>évaluation externe et indépendante du projet relatif à la propriété intellectuelle et au développement socioéconomique réalisée par M.</w:t>
      </w:r>
      <w:r w:rsidR="000F45FC" w:rsidRPr="00D27B2D">
        <w:rPr>
          <w:lang w:val="fr-FR"/>
        </w:rPr>
        <w:t> </w:t>
      </w:r>
      <w:r w:rsidRPr="00D27B2D">
        <w:rPr>
          <w:lang w:val="fr-FR"/>
        </w:rPr>
        <w:t>Daniel</w:t>
      </w:r>
      <w:r w:rsidR="00E013A5" w:rsidRPr="00D27B2D">
        <w:rPr>
          <w:lang w:val="fr-FR"/>
        </w:rPr>
        <w:t> </w:t>
      </w:r>
      <w:r w:rsidRPr="00D27B2D">
        <w:rPr>
          <w:lang w:val="fr-FR"/>
        </w:rPr>
        <w:t xml:space="preserve">Keller, consultant à </w:t>
      </w:r>
      <w:r w:rsidR="00F0255D">
        <w:rPr>
          <w:lang w:val="fr-FR"/>
        </w:rPr>
        <w:t>Hanoi</w:t>
      </w:r>
      <w:r w:rsidRPr="00D27B2D">
        <w:rPr>
          <w:lang w:val="fr-FR"/>
        </w:rPr>
        <w:t xml:space="preserve"> (Viet Nam) et </w:t>
      </w:r>
      <w:r w:rsidR="00E013A5" w:rsidRPr="00D27B2D">
        <w:rPr>
          <w:lang w:val="fr-FR"/>
        </w:rPr>
        <w:t>M. Pierre </w:t>
      </w:r>
      <w:proofErr w:type="spellStart"/>
      <w:r w:rsidR="00E013A5" w:rsidRPr="00D27B2D">
        <w:rPr>
          <w:lang w:val="fr-FR"/>
        </w:rPr>
        <w:t>Mohnen</w:t>
      </w:r>
      <w:proofErr w:type="spellEnd"/>
      <w:r w:rsidRPr="00D27B2D">
        <w:rPr>
          <w:lang w:val="fr-FR"/>
        </w:rPr>
        <w:t>, professeur d</w:t>
      </w:r>
      <w:r w:rsidR="00D27B2D">
        <w:rPr>
          <w:lang w:val="fr-FR"/>
        </w:rPr>
        <w:t>’</w:t>
      </w:r>
      <w:r w:rsidRPr="00D27B2D">
        <w:rPr>
          <w:lang w:val="fr-FR"/>
        </w:rPr>
        <w:t>économie à Maastricht (Pays</w:t>
      </w:r>
      <w:r w:rsidR="00EA13CD">
        <w:rPr>
          <w:lang w:val="fr-FR"/>
        </w:rPr>
        <w:noBreakHyphen/>
      </w:r>
      <w:r w:rsidRPr="00D27B2D">
        <w:rPr>
          <w:lang w:val="fr-FR"/>
        </w:rPr>
        <w:t>Bas).</w:t>
      </w:r>
    </w:p>
    <w:p w:rsidR="00C84563" w:rsidRPr="00EA13CD" w:rsidRDefault="007472FC" w:rsidP="00EA13CD">
      <w:pPr>
        <w:pStyle w:val="ONUMFS"/>
        <w:tabs>
          <w:tab w:val="left" w:pos="6237"/>
        </w:tabs>
        <w:ind w:left="5533"/>
        <w:rPr>
          <w:i/>
          <w:lang w:val="fr-FR"/>
        </w:rPr>
      </w:pPr>
      <w:r w:rsidRPr="00EA13CD">
        <w:rPr>
          <w:i/>
          <w:lang w:val="fr-FR"/>
        </w:rPr>
        <w:t>Le CDIP est invité à prendre note des informations contenues dans l</w:t>
      </w:r>
      <w:r w:rsidR="00D27B2D" w:rsidRPr="00EA13CD">
        <w:rPr>
          <w:i/>
          <w:lang w:val="fr-FR"/>
        </w:rPr>
        <w:t>’</w:t>
      </w:r>
      <w:r w:rsidRPr="00EA13CD">
        <w:rPr>
          <w:i/>
          <w:lang w:val="fr-FR"/>
        </w:rPr>
        <w:t>annexe du présent document.</w:t>
      </w:r>
    </w:p>
    <w:p w:rsidR="00C84563" w:rsidRPr="00D27B2D" w:rsidRDefault="00C84563" w:rsidP="003D4CDD">
      <w:pPr>
        <w:rPr>
          <w:lang w:val="fr-FR"/>
        </w:rPr>
      </w:pPr>
    </w:p>
    <w:p w:rsidR="00C84563" w:rsidRPr="00D27B2D" w:rsidRDefault="00C84563" w:rsidP="003D4CDD">
      <w:pPr>
        <w:rPr>
          <w:lang w:val="fr-FR"/>
        </w:rPr>
      </w:pPr>
    </w:p>
    <w:p w:rsidR="00C84563" w:rsidRPr="00D27B2D" w:rsidRDefault="007472FC" w:rsidP="003D4CDD">
      <w:pPr>
        <w:pStyle w:val="Endofdocument-Annex"/>
        <w:rPr>
          <w:lang w:val="fr-FR"/>
        </w:rPr>
      </w:pPr>
      <w:r w:rsidRPr="00D27B2D">
        <w:rPr>
          <w:lang w:val="fr-FR"/>
        </w:rPr>
        <w:t>[L</w:t>
      </w:r>
      <w:r w:rsidR="00D27B2D">
        <w:rPr>
          <w:lang w:val="fr-FR"/>
        </w:rPr>
        <w:t>’</w:t>
      </w:r>
      <w:r w:rsidRPr="00D27B2D">
        <w:rPr>
          <w:lang w:val="fr-FR"/>
        </w:rPr>
        <w:t>annexe suit]</w:t>
      </w:r>
    </w:p>
    <w:p w:rsidR="00C84563" w:rsidRPr="00D27B2D" w:rsidRDefault="00C84563" w:rsidP="003D4CDD">
      <w:pPr>
        <w:rPr>
          <w:lang w:val="fr-FR"/>
        </w:rPr>
      </w:pPr>
    </w:p>
    <w:p w:rsidR="006A5682" w:rsidRPr="00D27B2D" w:rsidRDefault="006A5682" w:rsidP="003D4CDD">
      <w:pPr>
        <w:jc w:val="right"/>
        <w:rPr>
          <w:lang w:val="fr-FR"/>
        </w:rPr>
        <w:sectPr w:rsidR="006A5682" w:rsidRPr="00D27B2D" w:rsidSect="003C6302">
          <w:headerReference w:type="defaul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C84563" w:rsidRPr="00D27B2D" w:rsidRDefault="007472FC" w:rsidP="003D4CDD">
      <w:pPr>
        <w:pStyle w:val="Heading1"/>
        <w:jc w:val="both"/>
        <w:rPr>
          <w:lang w:val="fr-FR"/>
        </w:rPr>
      </w:pPr>
      <w:r w:rsidRPr="00D27B2D">
        <w:rPr>
          <w:lang w:val="fr-FR"/>
        </w:rPr>
        <w:lastRenderedPageBreak/>
        <w:t>RÉSUMÉ</w:t>
      </w:r>
    </w:p>
    <w:p w:rsidR="00C84563" w:rsidRPr="00D27B2D" w:rsidRDefault="00C84563" w:rsidP="003D4CDD">
      <w:pPr>
        <w:rPr>
          <w:lang w:val="fr-FR"/>
        </w:rPr>
      </w:pPr>
    </w:p>
    <w:p w:rsidR="00C84563" w:rsidRPr="00D27B2D" w:rsidRDefault="007472FC" w:rsidP="003D4CDD">
      <w:pPr>
        <w:spacing w:after="120"/>
        <w:rPr>
          <w:iCs/>
          <w:lang w:val="fr-FR"/>
        </w:rPr>
      </w:pPr>
      <w:r w:rsidRPr="00D27B2D">
        <w:rPr>
          <w:lang w:val="fr-FR"/>
        </w:rPr>
        <w:t>Le présent rapport concerne l</w:t>
      </w:r>
      <w:r w:rsidR="00D27B2D">
        <w:rPr>
          <w:lang w:val="fr-FR"/>
        </w:rPr>
        <w:t>’</w:t>
      </w:r>
      <w:r w:rsidRPr="00D27B2D">
        <w:rPr>
          <w:lang w:val="fr-FR"/>
        </w:rPr>
        <w:t xml:space="preserve">évaluation indépendante finale du projet </w:t>
      </w:r>
      <w:r w:rsidR="00123CFF" w:rsidRPr="00D27B2D">
        <w:rPr>
          <w:lang w:val="fr-FR"/>
        </w:rPr>
        <w:t>relevant du</w:t>
      </w:r>
      <w:r w:rsidRPr="00D27B2D">
        <w:rPr>
          <w:lang w:val="fr-FR"/>
        </w:rPr>
        <w:t xml:space="preserve"> Plan d</w:t>
      </w:r>
      <w:r w:rsidR="00D27B2D">
        <w:rPr>
          <w:lang w:val="fr-FR"/>
        </w:rPr>
        <w:t>’</w:t>
      </w:r>
      <w:r w:rsidRPr="00D27B2D">
        <w:rPr>
          <w:lang w:val="fr-FR"/>
        </w:rPr>
        <w:t xml:space="preserve">action </w:t>
      </w:r>
      <w:r w:rsidR="00123CFF" w:rsidRPr="00D27B2D">
        <w:rPr>
          <w:lang w:val="fr-FR"/>
        </w:rPr>
        <w:t xml:space="preserve">pour le développement relatif </w:t>
      </w:r>
      <w:r w:rsidR="00F21B87" w:rsidRPr="00D27B2D">
        <w:rPr>
          <w:lang w:val="fr-FR"/>
        </w:rPr>
        <w:t xml:space="preserve">à la propriété intellectuelle et au développement socioéconomique </w:t>
      </w:r>
      <w:r w:rsidR="006A5682" w:rsidRPr="00D27B2D">
        <w:rPr>
          <w:lang w:val="fr-FR"/>
        </w:rPr>
        <w:t xml:space="preserve">(DA_35_37_01), </w:t>
      </w:r>
      <w:r w:rsidR="00F21B87" w:rsidRPr="00D27B2D">
        <w:rPr>
          <w:lang w:val="fr-FR"/>
        </w:rPr>
        <w:t>ci</w:t>
      </w:r>
      <w:r w:rsidR="00EA13CD">
        <w:rPr>
          <w:lang w:val="fr-FR"/>
        </w:rPr>
        <w:noBreakHyphen/>
      </w:r>
      <w:r w:rsidR="00F21B87" w:rsidRPr="00D27B2D">
        <w:rPr>
          <w:lang w:val="fr-FR"/>
        </w:rPr>
        <w:t xml:space="preserve">après dénommé </w:t>
      </w:r>
      <w:r w:rsidR="006A5682" w:rsidRPr="00D27B2D">
        <w:rPr>
          <w:lang w:val="fr-FR"/>
        </w:rPr>
        <w:t>“</w:t>
      </w:r>
      <w:r w:rsidR="00F21B87" w:rsidRPr="00D27B2D">
        <w:rPr>
          <w:lang w:val="fr-FR"/>
        </w:rPr>
        <w:t>proje</w:t>
      </w:r>
      <w:r w:rsidR="006A5682" w:rsidRPr="00D27B2D">
        <w:rPr>
          <w:lang w:val="fr-FR"/>
        </w:rPr>
        <w:t xml:space="preserve">t”.  </w:t>
      </w:r>
      <w:r w:rsidR="00F21B87" w:rsidRPr="00D27B2D">
        <w:rPr>
          <w:lang w:val="fr-FR"/>
        </w:rPr>
        <w:t xml:space="preserve">Adopté durant la cinquième session du Comité du développement et de la propriété intellectuelle (CDIP) tenue en </w:t>
      </w:r>
      <w:r w:rsidR="00BA2DBF" w:rsidRPr="00D27B2D">
        <w:rPr>
          <w:lang w:val="fr-FR"/>
        </w:rPr>
        <w:t>avril 20</w:t>
      </w:r>
      <w:r w:rsidR="00F21B87" w:rsidRPr="00D27B2D">
        <w:rPr>
          <w:lang w:val="fr-FR"/>
        </w:rPr>
        <w:t>10</w:t>
      </w:r>
      <w:r w:rsidR="006A5682" w:rsidRPr="00D27B2D">
        <w:rPr>
          <w:lang w:val="fr-FR"/>
        </w:rPr>
        <w:t xml:space="preserve">, </w:t>
      </w:r>
      <w:r w:rsidR="00F21B87" w:rsidRPr="00D27B2D">
        <w:rPr>
          <w:lang w:val="fr-FR"/>
        </w:rPr>
        <w:t>ce projet vis</w:t>
      </w:r>
      <w:r w:rsidR="00912122" w:rsidRPr="00D27B2D">
        <w:rPr>
          <w:lang w:val="fr-FR"/>
        </w:rPr>
        <w:t>ait</w:t>
      </w:r>
      <w:r w:rsidR="00F21B87" w:rsidRPr="00D27B2D">
        <w:rPr>
          <w:lang w:val="fr-FR"/>
        </w:rPr>
        <w:t xml:space="preserve"> à </w:t>
      </w:r>
      <w:r w:rsidR="00B30974" w:rsidRPr="00D27B2D">
        <w:rPr>
          <w:lang w:val="fr-FR"/>
        </w:rPr>
        <w:t>combler les lacunes des</w:t>
      </w:r>
      <w:r w:rsidR="00F21B87" w:rsidRPr="00D27B2D">
        <w:rPr>
          <w:lang w:val="fr-FR"/>
        </w:rPr>
        <w:t xml:space="preserve"> décideurs dans les pays en développement </w:t>
      </w:r>
      <w:r w:rsidR="00B30974" w:rsidRPr="00D27B2D">
        <w:rPr>
          <w:lang w:val="fr-FR"/>
        </w:rPr>
        <w:t xml:space="preserve">en ce qui concerne la façon </w:t>
      </w:r>
      <w:r w:rsidR="00F21B87" w:rsidRPr="00D27B2D">
        <w:rPr>
          <w:lang w:val="fr-FR"/>
        </w:rPr>
        <w:t>d</w:t>
      </w:r>
      <w:r w:rsidR="00D27B2D">
        <w:rPr>
          <w:lang w:val="fr-FR"/>
        </w:rPr>
        <w:t>’</w:t>
      </w:r>
      <w:r w:rsidR="00F21B87" w:rsidRPr="00D27B2D">
        <w:rPr>
          <w:lang w:val="fr-FR"/>
        </w:rPr>
        <w:t xml:space="preserve">élaborer et de mettre en œuvre un régime de propriété intellectuelle </w:t>
      </w:r>
      <w:r w:rsidR="00B30974" w:rsidRPr="00D27B2D">
        <w:rPr>
          <w:lang w:val="fr-FR"/>
        </w:rPr>
        <w:t>propice au</w:t>
      </w:r>
      <w:r w:rsidR="00F21B87" w:rsidRPr="00D27B2D">
        <w:rPr>
          <w:lang w:val="fr-FR"/>
        </w:rPr>
        <w:t xml:space="preserve"> développement</w:t>
      </w:r>
      <w:r w:rsidR="006A5682" w:rsidRPr="00D27B2D">
        <w:rPr>
          <w:lang w:val="fr-FR"/>
        </w:rPr>
        <w:t xml:space="preserve">.  </w:t>
      </w:r>
      <w:r w:rsidR="00F21B87" w:rsidRPr="00D27B2D">
        <w:rPr>
          <w:lang w:val="fr-FR"/>
        </w:rPr>
        <w:t xml:space="preserve">Sa mise en œuvre a débuté le </w:t>
      </w:r>
      <w:r w:rsidR="00BA2DBF" w:rsidRPr="00D27B2D">
        <w:rPr>
          <w:lang w:val="fr-FR"/>
        </w:rPr>
        <w:t>1</w:t>
      </w:r>
      <w:r w:rsidR="00BA2DBF" w:rsidRPr="00D27B2D">
        <w:rPr>
          <w:vertAlign w:val="superscript"/>
          <w:lang w:val="fr-FR"/>
        </w:rPr>
        <w:t>er</w:t>
      </w:r>
      <w:r w:rsidR="00BA2DBF" w:rsidRPr="00D27B2D">
        <w:rPr>
          <w:lang w:val="fr-FR"/>
        </w:rPr>
        <w:t> juillet 20</w:t>
      </w:r>
      <w:r w:rsidR="00F21B87" w:rsidRPr="00D27B2D">
        <w:rPr>
          <w:lang w:val="fr-FR"/>
        </w:rPr>
        <w:t>12 et s</w:t>
      </w:r>
      <w:r w:rsidR="00D27B2D">
        <w:rPr>
          <w:lang w:val="fr-FR"/>
        </w:rPr>
        <w:t>’</w:t>
      </w:r>
      <w:r w:rsidR="00F21B87" w:rsidRPr="00D27B2D">
        <w:rPr>
          <w:lang w:val="fr-FR"/>
        </w:rPr>
        <w:t xml:space="preserve">est achevée en </w:t>
      </w:r>
      <w:r w:rsidR="00BA2DBF" w:rsidRPr="00D27B2D">
        <w:rPr>
          <w:lang w:val="fr-FR"/>
        </w:rPr>
        <w:t>décembre 20</w:t>
      </w:r>
      <w:r w:rsidR="00F21B87" w:rsidRPr="00D27B2D">
        <w:rPr>
          <w:lang w:val="fr-FR"/>
        </w:rPr>
        <w:t xml:space="preserve">13, </w:t>
      </w:r>
      <w:r w:rsidR="00912122" w:rsidRPr="00D27B2D">
        <w:rPr>
          <w:lang w:val="fr-FR"/>
        </w:rPr>
        <w:t>après approbation par</w:t>
      </w:r>
      <w:r w:rsidR="00BA2DBF" w:rsidRPr="00D27B2D">
        <w:rPr>
          <w:lang w:val="fr-FR"/>
        </w:rPr>
        <w:t xml:space="preserve"> le CDI</w:t>
      </w:r>
      <w:r w:rsidR="00912122" w:rsidRPr="00D27B2D">
        <w:rPr>
          <w:lang w:val="fr-FR"/>
        </w:rPr>
        <w:t>P d</w:t>
      </w:r>
      <w:r w:rsidR="00D27B2D">
        <w:rPr>
          <w:lang w:val="fr-FR"/>
        </w:rPr>
        <w:t>’</w:t>
      </w:r>
      <w:r w:rsidR="00912122" w:rsidRPr="00D27B2D">
        <w:rPr>
          <w:lang w:val="fr-FR"/>
        </w:rPr>
        <w:t>une prolongation de six mois de la durée du projet.  Parmi les principaux résultats escomptés de ce projet figuraient la réalisation d</w:t>
      </w:r>
      <w:r w:rsidR="00D27B2D">
        <w:rPr>
          <w:lang w:val="fr-FR"/>
        </w:rPr>
        <w:t>’</w:t>
      </w:r>
      <w:r w:rsidR="00912122" w:rsidRPr="00D27B2D">
        <w:rPr>
          <w:lang w:val="fr-FR"/>
        </w:rPr>
        <w:t>études et l</w:t>
      </w:r>
      <w:r w:rsidR="00D27B2D">
        <w:rPr>
          <w:lang w:val="fr-FR"/>
        </w:rPr>
        <w:t>’</w:t>
      </w:r>
      <w:r w:rsidR="00912122" w:rsidRPr="00D27B2D">
        <w:rPr>
          <w:lang w:val="fr-FR"/>
        </w:rPr>
        <w:t>organisation d</w:t>
      </w:r>
      <w:r w:rsidR="00D27B2D">
        <w:rPr>
          <w:lang w:val="fr-FR"/>
        </w:rPr>
        <w:t>’</w:t>
      </w:r>
      <w:r w:rsidR="00912122" w:rsidRPr="00D27B2D">
        <w:rPr>
          <w:lang w:val="fr-FR"/>
        </w:rPr>
        <w:t>ateliers et d</w:t>
      </w:r>
      <w:r w:rsidR="00D27B2D">
        <w:rPr>
          <w:lang w:val="fr-FR"/>
        </w:rPr>
        <w:t>’</w:t>
      </w:r>
      <w:r w:rsidR="00912122" w:rsidRPr="00D27B2D">
        <w:rPr>
          <w:lang w:val="fr-FR"/>
        </w:rPr>
        <w:t>un colloque</w:t>
      </w:r>
      <w:r w:rsidR="006A5682" w:rsidRPr="00D27B2D">
        <w:rPr>
          <w:iCs/>
          <w:lang w:val="fr-FR"/>
        </w:rPr>
        <w:t>.</w:t>
      </w:r>
    </w:p>
    <w:p w:rsidR="00C84563" w:rsidRPr="00D27B2D" w:rsidRDefault="00912122" w:rsidP="003D4CDD">
      <w:pPr>
        <w:spacing w:after="220"/>
        <w:rPr>
          <w:lang w:val="fr-FR"/>
        </w:rPr>
      </w:pPr>
      <w:r w:rsidRPr="00D27B2D">
        <w:rPr>
          <w:lang w:val="fr-FR"/>
        </w:rPr>
        <w:t>L</w:t>
      </w:r>
      <w:r w:rsidR="00D27B2D">
        <w:rPr>
          <w:lang w:val="fr-FR"/>
        </w:rPr>
        <w:t>’</w:t>
      </w:r>
      <w:r w:rsidRPr="00D27B2D">
        <w:rPr>
          <w:lang w:val="fr-FR"/>
        </w:rPr>
        <w:t>évaluation, effectuée sur la base d</w:t>
      </w:r>
      <w:r w:rsidR="00D27B2D">
        <w:rPr>
          <w:lang w:val="fr-FR"/>
        </w:rPr>
        <w:t>’</w:t>
      </w:r>
      <w:r w:rsidRPr="00D27B2D">
        <w:rPr>
          <w:lang w:val="fr-FR"/>
        </w:rPr>
        <w:t>un mandat datant du 1</w:t>
      </w:r>
      <w:r w:rsidR="00BA2DBF" w:rsidRPr="00D27B2D">
        <w:rPr>
          <w:lang w:val="fr-FR"/>
        </w:rPr>
        <w:t>2 juin 20</w:t>
      </w:r>
      <w:r w:rsidRPr="00D27B2D">
        <w:rPr>
          <w:lang w:val="fr-FR"/>
        </w:rPr>
        <w:t xml:space="preserve">14, a été </w:t>
      </w:r>
      <w:r w:rsidR="00B30974" w:rsidRPr="00D27B2D">
        <w:rPr>
          <w:lang w:val="fr-FR"/>
        </w:rPr>
        <w:t>menée</w:t>
      </w:r>
      <w:r w:rsidRPr="00D27B2D">
        <w:rPr>
          <w:lang w:val="fr-FR"/>
        </w:rPr>
        <w:t xml:space="preserve"> du 1</w:t>
      </w:r>
      <w:r w:rsidR="00BA2DBF" w:rsidRPr="00D27B2D">
        <w:rPr>
          <w:lang w:val="fr-FR"/>
        </w:rPr>
        <w:t>5 juin 20</w:t>
      </w:r>
      <w:r w:rsidRPr="00D27B2D">
        <w:rPr>
          <w:lang w:val="fr-FR"/>
        </w:rPr>
        <w:t>14 au 1</w:t>
      </w:r>
      <w:r w:rsidR="00BA2DBF" w:rsidRPr="00D27B2D">
        <w:rPr>
          <w:lang w:val="fr-FR"/>
        </w:rPr>
        <w:t>5 novembre 20</w:t>
      </w:r>
      <w:r w:rsidRPr="00D27B2D">
        <w:rPr>
          <w:lang w:val="fr-FR"/>
        </w:rPr>
        <w:t>14 par deux</w:t>
      </w:r>
      <w:r w:rsidR="000F45FC" w:rsidRPr="00D27B2D">
        <w:rPr>
          <w:lang w:val="fr-FR"/>
        </w:rPr>
        <w:t> </w:t>
      </w:r>
      <w:r w:rsidRPr="00D27B2D">
        <w:rPr>
          <w:lang w:val="fr-FR"/>
        </w:rPr>
        <w:t>évaluateurs extérieurs</w:t>
      </w:r>
      <w:r w:rsidR="006A5682" w:rsidRPr="00D27B2D">
        <w:rPr>
          <w:rStyle w:val="FootnoteReference"/>
          <w:lang w:val="fr-FR"/>
        </w:rPr>
        <w:footnoteReference w:id="2"/>
      </w:r>
      <w:r w:rsidR="00360EC1" w:rsidRPr="00D27B2D">
        <w:rPr>
          <w:lang w:val="fr-FR"/>
        </w:rPr>
        <w:t xml:space="preserve">, </w:t>
      </w:r>
      <w:r w:rsidRPr="00D27B2D">
        <w:rPr>
          <w:lang w:val="fr-FR"/>
        </w:rPr>
        <w:t>en étroite collaboration avec la Division de la coordination du Plan d</w:t>
      </w:r>
      <w:r w:rsidR="00D27B2D">
        <w:rPr>
          <w:lang w:val="fr-FR"/>
        </w:rPr>
        <w:t>’</w:t>
      </w:r>
      <w:r w:rsidRPr="00D27B2D">
        <w:rPr>
          <w:lang w:val="fr-FR"/>
        </w:rPr>
        <w:t>action pour le développement</w:t>
      </w:r>
      <w:r w:rsidR="006A5682" w:rsidRPr="00D27B2D">
        <w:rPr>
          <w:lang w:val="fr-FR"/>
        </w:rPr>
        <w:t>.</w:t>
      </w:r>
    </w:p>
    <w:p w:rsidR="00C84563" w:rsidRPr="00D27B2D" w:rsidRDefault="006A5682" w:rsidP="003D4CDD">
      <w:pPr>
        <w:pStyle w:val="Heading4"/>
        <w:spacing w:before="0" w:after="220"/>
        <w:rPr>
          <w:b/>
          <w:lang w:val="fr-FR"/>
        </w:rPr>
      </w:pPr>
      <w:r w:rsidRPr="00D27B2D">
        <w:rPr>
          <w:b/>
          <w:lang w:val="fr-FR"/>
        </w:rPr>
        <w:t>CONCLUSIONS</w:t>
      </w:r>
    </w:p>
    <w:p w:rsidR="00C84563" w:rsidRPr="00D27B2D" w:rsidRDefault="00912122" w:rsidP="003D4CDD">
      <w:pPr>
        <w:spacing w:after="220"/>
        <w:rPr>
          <w:lang w:val="fr-FR"/>
        </w:rPr>
      </w:pPr>
      <w:r w:rsidRPr="00D27B2D">
        <w:rPr>
          <w:lang w:val="fr-FR"/>
        </w:rPr>
        <w:t xml:space="preserve">Les </w:t>
      </w:r>
      <w:r w:rsidR="00B30974" w:rsidRPr="00D27B2D">
        <w:rPr>
          <w:lang w:val="fr-FR"/>
        </w:rPr>
        <w:t>résultats</w:t>
      </w:r>
      <w:r w:rsidR="006D49FF" w:rsidRPr="00D27B2D">
        <w:rPr>
          <w:lang w:val="fr-FR"/>
        </w:rPr>
        <w:t xml:space="preserve"> d</w:t>
      </w:r>
      <w:r w:rsidRPr="00D27B2D">
        <w:rPr>
          <w:lang w:val="fr-FR"/>
        </w:rPr>
        <w:t>e l</w:t>
      </w:r>
      <w:r w:rsidR="00D27B2D">
        <w:rPr>
          <w:lang w:val="fr-FR"/>
        </w:rPr>
        <w:t>’</w:t>
      </w:r>
      <w:r w:rsidRPr="00D27B2D">
        <w:rPr>
          <w:lang w:val="fr-FR"/>
        </w:rPr>
        <w:t xml:space="preserve">évaluation </w:t>
      </w:r>
      <w:r w:rsidR="006D49FF" w:rsidRPr="00D27B2D">
        <w:rPr>
          <w:lang w:val="fr-FR"/>
        </w:rPr>
        <w:t xml:space="preserve">ont </w:t>
      </w:r>
      <w:r w:rsidR="00B30974" w:rsidRPr="00D27B2D">
        <w:rPr>
          <w:lang w:val="fr-FR"/>
        </w:rPr>
        <w:t>permis de tirer les</w:t>
      </w:r>
      <w:r w:rsidR="006D49FF" w:rsidRPr="00D27B2D">
        <w:rPr>
          <w:lang w:val="fr-FR"/>
        </w:rPr>
        <w:t xml:space="preserve"> conclusions suivantes :</w:t>
      </w:r>
    </w:p>
    <w:p w:rsidR="00C84563" w:rsidRPr="00D27B2D" w:rsidRDefault="006A5682" w:rsidP="003D4CDD">
      <w:pPr>
        <w:spacing w:after="220"/>
        <w:rPr>
          <w:b/>
          <w:bCs/>
          <w:lang w:val="fr-FR"/>
        </w:rPr>
      </w:pPr>
      <w:r w:rsidRPr="00D27B2D">
        <w:rPr>
          <w:b/>
          <w:lang w:val="fr-FR"/>
        </w:rPr>
        <w:t>Conclusion</w:t>
      </w:r>
      <w:r w:rsidR="00D51F87" w:rsidRPr="00D27B2D">
        <w:rPr>
          <w:b/>
          <w:lang w:val="fr-FR"/>
        </w:rPr>
        <w:t xml:space="preserve"> n° </w:t>
      </w:r>
      <w:r w:rsidRPr="00D27B2D">
        <w:rPr>
          <w:b/>
          <w:lang w:val="fr-FR"/>
        </w:rPr>
        <w:t>1</w:t>
      </w:r>
      <w:r w:rsidR="00D51F87" w:rsidRPr="00D27B2D">
        <w:rPr>
          <w:b/>
          <w:lang w:val="fr-FR"/>
        </w:rPr>
        <w:t> :</w:t>
      </w:r>
      <w:r w:rsidRPr="00D27B2D">
        <w:rPr>
          <w:b/>
          <w:bCs/>
          <w:lang w:val="fr-FR"/>
        </w:rPr>
        <w:t xml:space="preserve"> </w:t>
      </w:r>
      <w:r w:rsidR="00D51F87" w:rsidRPr="00D27B2D">
        <w:rPr>
          <w:b/>
          <w:bCs/>
          <w:lang w:val="fr-FR"/>
        </w:rPr>
        <w:t>le projet a été bien planifié et bien géré</w:t>
      </w:r>
    </w:p>
    <w:p w:rsidR="00C84563" w:rsidRPr="00D27B2D" w:rsidRDefault="00577B31" w:rsidP="003D4CDD">
      <w:pPr>
        <w:spacing w:after="220"/>
        <w:rPr>
          <w:bCs/>
          <w:lang w:val="fr-FR"/>
        </w:rPr>
      </w:pPr>
      <w:r w:rsidRPr="00D27B2D">
        <w:rPr>
          <w:bCs/>
          <w:lang w:val="fr-FR"/>
        </w:rPr>
        <w:t xml:space="preserve">Le descriptif du projet présente une </w:t>
      </w:r>
      <w:r w:rsidR="0051187C" w:rsidRPr="00D27B2D">
        <w:rPr>
          <w:bCs/>
          <w:lang w:val="fr-FR"/>
        </w:rPr>
        <w:t>méthode</w:t>
      </w:r>
      <w:r w:rsidRPr="00D27B2D">
        <w:rPr>
          <w:bCs/>
          <w:lang w:val="fr-FR"/>
        </w:rPr>
        <w:t xml:space="preserve"> </w:t>
      </w:r>
      <w:r w:rsidR="00B30974" w:rsidRPr="00D27B2D">
        <w:rPr>
          <w:bCs/>
          <w:lang w:val="fr-FR"/>
        </w:rPr>
        <w:t xml:space="preserve">claire et </w:t>
      </w:r>
      <w:r w:rsidRPr="00D27B2D">
        <w:rPr>
          <w:bCs/>
          <w:lang w:val="fr-FR"/>
        </w:rPr>
        <w:t xml:space="preserve">réfléchie dans laquelle sont définies les différentes étapes à franchir pour </w:t>
      </w:r>
      <w:r w:rsidR="00B30974" w:rsidRPr="00D27B2D">
        <w:rPr>
          <w:bCs/>
          <w:lang w:val="fr-FR"/>
        </w:rPr>
        <w:t>parvenir aux</w:t>
      </w:r>
      <w:r w:rsidRPr="00D27B2D">
        <w:rPr>
          <w:bCs/>
          <w:lang w:val="fr-FR"/>
        </w:rPr>
        <w:t xml:space="preserve"> résultats escomptés.</w:t>
      </w:r>
      <w:r w:rsidR="006A5682" w:rsidRPr="00D27B2D">
        <w:rPr>
          <w:lang w:val="fr-FR"/>
        </w:rPr>
        <w:t xml:space="preserve">  </w:t>
      </w:r>
      <w:r w:rsidRPr="00D27B2D">
        <w:rPr>
          <w:bCs/>
          <w:lang w:val="fr-FR"/>
        </w:rPr>
        <w:t>Certains retards dans la mise en œuvre du projet découlaient principalement de facteurs externes indépendants de la volonté de l</w:t>
      </w:r>
      <w:r w:rsidR="00D27B2D">
        <w:rPr>
          <w:bCs/>
          <w:lang w:val="fr-FR"/>
        </w:rPr>
        <w:t>’</w:t>
      </w:r>
      <w:r w:rsidRPr="00D27B2D">
        <w:rPr>
          <w:bCs/>
          <w:lang w:val="fr-FR"/>
        </w:rPr>
        <w:t>OMPI, tels que des difficultés de coordination.</w:t>
      </w:r>
      <w:r w:rsidR="006A5682" w:rsidRPr="00D27B2D">
        <w:rPr>
          <w:lang w:val="fr-FR"/>
        </w:rPr>
        <w:t xml:space="preserve">  </w:t>
      </w:r>
      <w:r w:rsidRPr="00D27B2D">
        <w:rPr>
          <w:bCs/>
          <w:lang w:val="fr-FR"/>
        </w:rPr>
        <w:t>Même si des objectifs clairs ont été définis, des améliorations seraient bienvenues en ce qui concerne l</w:t>
      </w:r>
      <w:r w:rsidR="00D27B2D">
        <w:rPr>
          <w:bCs/>
          <w:lang w:val="fr-FR"/>
        </w:rPr>
        <w:t>’</w:t>
      </w:r>
      <w:r w:rsidRPr="00D27B2D">
        <w:rPr>
          <w:bCs/>
          <w:lang w:val="fr-FR"/>
        </w:rPr>
        <w:t>application des outils de planification de projet de l</w:t>
      </w:r>
      <w:r w:rsidR="00D27B2D">
        <w:rPr>
          <w:bCs/>
          <w:lang w:val="fr-FR"/>
        </w:rPr>
        <w:t>’</w:t>
      </w:r>
      <w:r w:rsidRPr="00D27B2D">
        <w:rPr>
          <w:bCs/>
          <w:lang w:val="fr-FR"/>
        </w:rPr>
        <w:t>OMPI (notamment le cadre logique) durant la phase d</w:t>
      </w:r>
      <w:r w:rsidR="00D27B2D">
        <w:rPr>
          <w:bCs/>
          <w:lang w:val="fr-FR"/>
        </w:rPr>
        <w:t>’</w:t>
      </w:r>
      <w:r w:rsidRPr="00D27B2D">
        <w:rPr>
          <w:bCs/>
          <w:lang w:val="fr-FR"/>
        </w:rPr>
        <w:t xml:space="preserve">élaboration et </w:t>
      </w:r>
      <w:r w:rsidR="00B30974" w:rsidRPr="00D27B2D">
        <w:rPr>
          <w:bCs/>
          <w:lang w:val="fr-FR"/>
        </w:rPr>
        <w:t>comme base pour</w:t>
      </w:r>
      <w:r w:rsidRPr="00D27B2D">
        <w:rPr>
          <w:bCs/>
          <w:lang w:val="fr-FR"/>
        </w:rPr>
        <w:t xml:space="preserve"> l</w:t>
      </w:r>
      <w:r w:rsidR="00D27B2D">
        <w:rPr>
          <w:bCs/>
          <w:lang w:val="fr-FR"/>
        </w:rPr>
        <w:t>’</w:t>
      </w:r>
      <w:r w:rsidRPr="00D27B2D">
        <w:rPr>
          <w:bCs/>
          <w:lang w:val="fr-FR"/>
        </w:rPr>
        <w:t>établissement de rapports.</w:t>
      </w:r>
    </w:p>
    <w:p w:rsidR="00C84563" w:rsidRPr="00D27B2D" w:rsidRDefault="006A5682" w:rsidP="003D4CDD">
      <w:pPr>
        <w:spacing w:after="220"/>
        <w:rPr>
          <w:b/>
          <w:lang w:val="fr-FR"/>
        </w:rPr>
      </w:pPr>
      <w:r w:rsidRPr="00D27B2D">
        <w:rPr>
          <w:b/>
          <w:bCs/>
          <w:lang w:val="fr-FR"/>
        </w:rPr>
        <w:t>Conclusion</w:t>
      </w:r>
      <w:r w:rsidR="00577B31" w:rsidRPr="00D27B2D">
        <w:rPr>
          <w:b/>
          <w:bCs/>
          <w:lang w:val="fr-FR"/>
        </w:rPr>
        <w:t xml:space="preserve"> n° </w:t>
      </w:r>
      <w:r w:rsidRPr="00D27B2D">
        <w:rPr>
          <w:b/>
          <w:bCs/>
          <w:lang w:val="fr-FR"/>
        </w:rPr>
        <w:t>2</w:t>
      </w:r>
      <w:r w:rsidR="00577B31" w:rsidRPr="00D27B2D">
        <w:rPr>
          <w:b/>
          <w:bCs/>
          <w:lang w:val="fr-FR"/>
        </w:rPr>
        <w:t> :</w:t>
      </w:r>
      <w:r w:rsidRPr="00D27B2D">
        <w:rPr>
          <w:b/>
          <w:bCs/>
          <w:lang w:val="fr-FR"/>
        </w:rPr>
        <w:t xml:space="preserve"> </w:t>
      </w:r>
      <w:r w:rsidR="00577B31" w:rsidRPr="00D27B2D">
        <w:rPr>
          <w:b/>
          <w:bCs/>
          <w:lang w:val="fr-FR"/>
        </w:rPr>
        <w:t>le projet a présenté un réel intérêt pour les États memb</w:t>
      </w:r>
      <w:r w:rsidR="00C84563" w:rsidRPr="00D27B2D">
        <w:rPr>
          <w:b/>
          <w:bCs/>
          <w:lang w:val="fr-FR"/>
        </w:rPr>
        <w:t>re</w:t>
      </w:r>
      <w:r w:rsidR="00577B31" w:rsidRPr="00D27B2D">
        <w:rPr>
          <w:b/>
          <w:bCs/>
          <w:lang w:val="fr-FR"/>
        </w:rPr>
        <w:t>s</w:t>
      </w:r>
    </w:p>
    <w:p w:rsidR="00C84563" w:rsidRPr="00D27B2D" w:rsidRDefault="00C84563" w:rsidP="003D4CDD">
      <w:pPr>
        <w:spacing w:after="220"/>
        <w:rPr>
          <w:lang w:val="fr-FR"/>
        </w:rPr>
      </w:pPr>
      <w:r w:rsidRPr="00D27B2D">
        <w:rPr>
          <w:lang w:val="fr-FR"/>
        </w:rPr>
        <w:t>Le projet a présenté un réel intérêt pour les États membres en ce qui le</w:t>
      </w:r>
      <w:r w:rsidR="00B30974" w:rsidRPr="00D27B2D">
        <w:rPr>
          <w:lang w:val="fr-FR"/>
        </w:rPr>
        <w:t>ur</w:t>
      </w:r>
      <w:r w:rsidRPr="00D27B2D">
        <w:rPr>
          <w:lang w:val="fr-FR"/>
        </w:rPr>
        <w:t xml:space="preserve"> a permis de recueillir des données sur l</w:t>
      </w:r>
      <w:r w:rsidR="00D27B2D">
        <w:rPr>
          <w:lang w:val="fr-FR"/>
        </w:rPr>
        <w:t>’</w:t>
      </w:r>
      <w:r w:rsidRPr="00D27B2D">
        <w:rPr>
          <w:lang w:val="fr-FR"/>
        </w:rPr>
        <w:t xml:space="preserve">utilisation de la propriété intellectuelle </w:t>
      </w:r>
      <w:r w:rsidR="00B30974" w:rsidRPr="00D27B2D">
        <w:rPr>
          <w:lang w:val="fr-FR"/>
        </w:rPr>
        <w:t>à l</w:t>
      </w:r>
      <w:r w:rsidR="00D27B2D">
        <w:rPr>
          <w:lang w:val="fr-FR"/>
        </w:rPr>
        <w:t>’</w:t>
      </w:r>
      <w:r w:rsidR="00B30974" w:rsidRPr="00D27B2D">
        <w:rPr>
          <w:lang w:val="fr-FR"/>
        </w:rPr>
        <w:t xml:space="preserve">échelle </w:t>
      </w:r>
      <w:r w:rsidRPr="00D27B2D">
        <w:rPr>
          <w:lang w:val="fr-FR"/>
        </w:rPr>
        <w:t>microéconomique et de s</w:t>
      </w:r>
      <w:r w:rsidR="00B30974" w:rsidRPr="00D27B2D">
        <w:rPr>
          <w:lang w:val="fr-FR"/>
        </w:rPr>
        <w:t>e</w:t>
      </w:r>
      <w:r w:rsidRPr="00D27B2D">
        <w:rPr>
          <w:lang w:val="fr-FR"/>
        </w:rPr>
        <w:t xml:space="preserve"> servir</w:t>
      </w:r>
      <w:r w:rsidR="00B30974" w:rsidRPr="00D27B2D">
        <w:rPr>
          <w:lang w:val="fr-FR"/>
        </w:rPr>
        <w:t xml:space="preserve"> de ces données</w:t>
      </w:r>
      <w:r w:rsidRPr="00D27B2D">
        <w:rPr>
          <w:lang w:val="fr-FR"/>
        </w:rPr>
        <w:t xml:space="preserve"> pour élaborer des politiques et établir des liens entre l</w:t>
      </w:r>
      <w:r w:rsidR="00D27B2D">
        <w:rPr>
          <w:lang w:val="fr-FR"/>
        </w:rPr>
        <w:t>’</w:t>
      </w:r>
      <w:r w:rsidRPr="00D27B2D">
        <w:rPr>
          <w:lang w:val="fr-FR"/>
        </w:rPr>
        <w:t>utilisation de la propriété intellectu</w:t>
      </w:r>
      <w:r w:rsidR="00B30974" w:rsidRPr="00D27B2D">
        <w:rPr>
          <w:lang w:val="fr-FR"/>
        </w:rPr>
        <w:t>elle et l</w:t>
      </w:r>
      <w:r w:rsidR="00D27B2D">
        <w:rPr>
          <w:lang w:val="fr-FR"/>
        </w:rPr>
        <w:t>’</w:t>
      </w:r>
      <w:r w:rsidR="00B30974" w:rsidRPr="00D27B2D">
        <w:rPr>
          <w:lang w:val="fr-FR"/>
        </w:rPr>
        <w:t>obtention de</w:t>
      </w:r>
      <w:r w:rsidRPr="00D27B2D">
        <w:rPr>
          <w:lang w:val="fr-FR"/>
        </w:rPr>
        <w:t xml:space="preserve"> résultats </w:t>
      </w:r>
      <w:r w:rsidR="00B30974" w:rsidRPr="00D27B2D">
        <w:rPr>
          <w:lang w:val="fr-FR"/>
        </w:rPr>
        <w:t>à l</w:t>
      </w:r>
      <w:r w:rsidR="00D27B2D">
        <w:rPr>
          <w:lang w:val="fr-FR"/>
        </w:rPr>
        <w:t>’</w:t>
      </w:r>
      <w:r w:rsidR="00B30974" w:rsidRPr="00D27B2D">
        <w:rPr>
          <w:lang w:val="fr-FR"/>
        </w:rPr>
        <w:t>échelle économique et</w:t>
      </w:r>
      <w:r w:rsidRPr="00D27B2D">
        <w:rPr>
          <w:lang w:val="fr-FR"/>
        </w:rPr>
        <w:t xml:space="preserve"> socia</w:t>
      </w:r>
      <w:r w:rsidR="00B30974" w:rsidRPr="00D27B2D">
        <w:rPr>
          <w:lang w:val="fr-FR"/>
        </w:rPr>
        <w:t>le</w:t>
      </w:r>
      <w:r w:rsidR="006A5682" w:rsidRPr="00D27B2D">
        <w:rPr>
          <w:lang w:val="fr-FR"/>
        </w:rPr>
        <w:t xml:space="preserve">.  </w:t>
      </w:r>
      <w:r w:rsidR="00B30974" w:rsidRPr="00D27B2D">
        <w:rPr>
          <w:lang w:val="fr-FR"/>
        </w:rPr>
        <w:t>L</w:t>
      </w:r>
      <w:r w:rsidR="000A608A" w:rsidRPr="00D27B2D">
        <w:rPr>
          <w:lang w:val="fr-FR"/>
        </w:rPr>
        <w:t>a </w:t>
      </w:r>
      <w:r w:rsidR="00DE267B" w:rsidRPr="00D27B2D">
        <w:rPr>
          <w:lang w:val="fr-FR"/>
        </w:rPr>
        <w:t>démarche pleinement participative adoptée en ce qui concerne l</w:t>
      </w:r>
      <w:r w:rsidR="00D27B2D">
        <w:rPr>
          <w:lang w:val="fr-FR"/>
        </w:rPr>
        <w:t>’</w:t>
      </w:r>
      <w:r w:rsidR="00DE267B" w:rsidRPr="00D27B2D">
        <w:rPr>
          <w:lang w:val="fr-FR"/>
        </w:rPr>
        <w:t>élaboration d</w:t>
      </w:r>
      <w:r w:rsidR="00D27B2D">
        <w:rPr>
          <w:lang w:val="fr-FR"/>
        </w:rPr>
        <w:t>’</w:t>
      </w:r>
      <w:r w:rsidR="00DE267B" w:rsidRPr="00D27B2D">
        <w:rPr>
          <w:lang w:val="fr-FR"/>
        </w:rPr>
        <w:t>une assistance axée de ma</w:t>
      </w:r>
      <w:r w:rsidR="00B30974" w:rsidRPr="00D27B2D">
        <w:rPr>
          <w:lang w:val="fr-FR"/>
        </w:rPr>
        <w:t>nière spécifique sur la demande a permis de fournir une assistance pleinement adaptée</w:t>
      </w:r>
      <w:r w:rsidR="00DE267B" w:rsidRPr="00D27B2D">
        <w:rPr>
          <w:lang w:val="fr-FR"/>
        </w:rPr>
        <w:t xml:space="preserve"> aux besoins des offices de propriété intellectuelle bénéficiaires.</w:t>
      </w:r>
      <w:r w:rsidR="006A5682" w:rsidRPr="00D27B2D">
        <w:rPr>
          <w:lang w:val="fr-FR"/>
        </w:rPr>
        <w:t xml:space="preserve">  </w:t>
      </w:r>
      <w:r w:rsidR="000A608A" w:rsidRPr="00D27B2D">
        <w:rPr>
          <w:lang w:val="fr-FR"/>
        </w:rPr>
        <w:t>La </w:t>
      </w:r>
      <w:r w:rsidR="00DE267B" w:rsidRPr="00D27B2D">
        <w:rPr>
          <w:lang w:val="fr-FR"/>
        </w:rPr>
        <w:t>disponibilité de données statistiques précises dans les pays en développement présente également un intérêt en matière d</w:t>
      </w:r>
      <w:r w:rsidR="00D27B2D">
        <w:rPr>
          <w:lang w:val="fr-FR"/>
        </w:rPr>
        <w:t>’</w:t>
      </w:r>
      <w:r w:rsidR="00DE267B" w:rsidRPr="00D27B2D">
        <w:rPr>
          <w:lang w:val="fr-FR"/>
        </w:rPr>
        <w:t xml:space="preserve">information pour les parties prenantes </w:t>
      </w:r>
      <w:r w:rsidR="00B30974" w:rsidRPr="00D27B2D">
        <w:rPr>
          <w:lang w:val="fr-FR"/>
        </w:rPr>
        <w:t>à</w:t>
      </w:r>
      <w:r w:rsidR="00DE267B" w:rsidRPr="00D27B2D">
        <w:rPr>
          <w:lang w:val="fr-FR"/>
        </w:rPr>
        <w:t xml:space="preserve"> la propriété intellectuelle des pays développés.</w:t>
      </w:r>
      <w:r w:rsidR="006A5682" w:rsidRPr="00D27B2D">
        <w:rPr>
          <w:lang w:val="fr-FR"/>
        </w:rPr>
        <w:t xml:space="preserve">  </w:t>
      </w:r>
      <w:r w:rsidR="00990BE1" w:rsidRPr="00D27B2D">
        <w:rPr>
          <w:lang w:val="fr-FR"/>
        </w:rPr>
        <w:t>En aidant les États membres à s</w:t>
      </w:r>
      <w:r w:rsidR="00D27B2D">
        <w:rPr>
          <w:lang w:val="fr-FR"/>
        </w:rPr>
        <w:t>’</w:t>
      </w:r>
      <w:r w:rsidR="00990BE1" w:rsidRPr="00D27B2D">
        <w:rPr>
          <w:lang w:val="fr-FR"/>
        </w:rPr>
        <w:t>acquitter de leurs obligations en matière d</w:t>
      </w:r>
      <w:r w:rsidR="00D27B2D">
        <w:rPr>
          <w:lang w:val="fr-FR"/>
        </w:rPr>
        <w:t>’</w:t>
      </w:r>
      <w:r w:rsidR="00990BE1" w:rsidRPr="00D27B2D">
        <w:rPr>
          <w:lang w:val="fr-FR"/>
        </w:rPr>
        <w:t>établissement de rapports, le projet présente également un intérêt pour le Secrétariat</w:t>
      </w:r>
      <w:r w:rsidR="00B30974" w:rsidRPr="00D27B2D">
        <w:rPr>
          <w:lang w:val="fr-FR"/>
        </w:rPr>
        <w:t>,</w:t>
      </w:r>
      <w:r w:rsidR="00990BE1" w:rsidRPr="00D27B2D">
        <w:rPr>
          <w:lang w:val="fr-FR"/>
        </w:rPr>
        <w:t xml:space="preserve"> qui doit transmettre en temps opportun des données de qualité (p.</w:t>
      </w:r>
      <w:r w:rsidR="000F45FC" w:rsidRPr="00D27B2D">
        <w:rPr>
          <w:lang w:val="fr-FR"/>
        </w:rPr>
        <w:t> </w:t>
      </w:r>
      <w:r w:rsidR="00990BE1" w:rsidRPr="00D27B2D">
        <w:rPr>
          <w:lang w:val="fr-FR"/>
        </w:rPr>
        <w:t>ex. les “Indicateurs mondiaux relatifs à la propriété intellectuelle”) aux États membres.</w:t>
      </w:r>
    </w:p>
    <w:p w:rsidR="00C84563" w:rsidRPr="00D27B2D" w:rsidRDefault="006A5682" w:rsidP="00EA13CD">
      <w:pPr>
        <w:keepNext/>
        <w:spacing w:after="220"/>
        <w:rPr>
          <w:b/>
          <w:lang w:val="fr-FR"/>
        </w:rPr>
      </w:pPr>
      <w:r w:rsidRPr="00D27B2D">
        <w:rPr>
          <w:b/>
          <w:lang w:val="fr-FR"/>
        </w:rPr>
        <w:lastRenderedPageBreak/>
        <w:t xml:space="preserve">Conclusion </w:t>
      </w:r>
      <w:r w:rsidR="00990BE1" w:rsidRPr="00D27B2D">
        <w:rPr>
          <w:b/>
          <w:lang w:val="fr-FR"/>
        </w:rPr>
        <w:t>n° </w:t>
      </w:r>
      <w:r w:rsidRPr="00D27B2D">
        <w:rPr>
          <w:b/>
          <w:lang w:val="fr-FR"/>
        </w:rPr>
        <w:t>3</w:t>
      </w:r>
      <w:r w:rsidR="00990BE1" w:rsidRPr="00D27B2D">
        <w:rPr>
          <w:b/>
          <w:lang w:val="fr-FR"/>
        </w:rPr>
        <w:t> :</w:t>
      </w:r>
      <w:r w:rsidRPr="00D27B2D">
        <w:rPr>
          <w:b/>
          <w:lang w:val="fr-FR"/>
        </w:rPr>
        <w:t xml:space="preserve"> </w:t>
      </w:r>
      <w:r w:rsidR="007226E3" w:rsidRPr="00D27B2D">
        <w:rPr>
          <w:b/>
          <w:lang w:val="fr-FR"/>
        </w:rPr>
        <w:t>le projet s</w:t>
      </w:r>
      <w:r w:rsidR="00D27B2D">
        <w:rPr>
          <w:b/>
          <w:lang w:val="fr-FR"/>
        </w:rPr>
        <w:t>’</w:t>
      </w:r>
      <w:r w:rsidR="007226E3" w:rsidRPr="00D27B2D">
        <w:rPr>
          <w:b/>
          <w:lang w:val="fr-FR"/>
        </w:rPr>
        <w:t>est caractérisé par un degré élevé d</w:t>
      </w:r>
      <w:r w:rsidR="00D27B2D">
        <w:rPr>
          <w:b/>
          <w:lang w:val="fr-FR"/>
        </w:rPr>
        <w:t>’</w:t>
      </w:r>
      <w:r w:rsidR="007226E3" w:rsidRPr="00D27B2D">
        <w:rPr>
          <w:b/>
          <w:lang w:val="fr-FR"/>
        </w:rPr>
        <w:t>appropriation par les pays bénéficiaires</w:t>
      </w:r>
    </w:p>
    <w:p w:rsidR="00C84563" w:rsidRPr="00D27B2D" w:rsidRDefault="007226E3" w:rsidP="003D4CDD">
      <w:pPr>
        <w:spacing w:after="220"/>
        <w:rPr>
          <w:lang w:val="fr-FR"/>
        </w:rPr>
      </w:pPr>
      <w:r w:rsidRPr="00D27B2D">
        <w:rPr>
          <w:lang w:val="fr-FR"/>
        </w:rPr>
        <w:t>Autre indicateur de l</w:t>
      </w:r>
      <w:r w:rsidR="00D27B2D">
        <w:rPr>
          <w:lang w:val="fr-FR"/>
        </w:rPr>
        <w:t>’</w:t>
      </w:r>
      <w:r w:rsidRPr="00D27B2D">
        <w:rPr>
          <w:lang w:val="fr-FR"/>
        </w:rPr>
        <w:t>intérêt réel de ce projet, les offices bénéficiaires ont contribué concrètement à la mise en œuvre du projet en mettant à disposition des ressources humaines et en mettant en place un système de collecte et d</w:t>
      </w:r>
      <w:r w:rsidR="00D27B2D">
        <w:rPr>
          <w:lang w:val="fr-FR"/>
        </w:rPr>
        <w:t>’</w:t>
      </w:r>
      <w:r w:rsidRPr="00D27B2D">
        <w:rPr>
          <w:lang w:val="fr-FR"/>
        </w:rPr>
        <w:t>analyse des données.</w:t>
      </w:r>
      <w:r w:rsidR="006A5682" w:rsidRPr="00D27B2D">
        <w:rPr>
          <w:lang w:val="fr-FR"/>
        </w:rPr>
        <w:t xml:space="preserve"> </w:t>
      </w:r>
      <w:r w:rsidRPr="00D27B2D">
        <w:rPr>
          <w:lang w:val="fr-FR"/>
        </w:rPr>
        <w:t xml:space="preserve"> Les institutions bénéficiaires ont exprimé clairement leurs besoins et participé activement </w:t>
      </w:r>
      <w:r w:rsidR="00360EC1" w:rsidRPr="00D27B2D">
        <w:rPr>
          <w:lang w:val="fr-FR"/>
        </w:rPr>
        <w:t>à</w:t>
      </w:r>
      <w:r w:rsidRPr="00D27B2D">
        <w:rPr>
          <w:lang w:val="fr-FR"/>
        </w:rPr>
        <w:t xml:space="preserve"> l</w:t>
      </w:r>
      <w:r w:rsidR="00D27B2D">
        <w:rPr>
          <w:lang w:val="fr-FR"/>
        </w:rPr>
        <w:t>’</w:t>
      </w:r>
      <w:r w:rsidRPr="00D27B2D">
        <w:rPr>
          <w:lang w:val="fr-FR"/>
        </w:rPr>
        <w:t xml:space="preserve">élaboration et </w:t>
      </w:r>
      <w:r w:rsidR="00360EC1" w:rsidRPr="00D27B2D">
        <w:rPr>
          <w:lang w:val="fr-FR"/>
        </w:rPr>
        <w:t>à</w:t>
      </w:r>
      <w:r w:rsidRPr="00D27B2D">
        <w:rPr>
          <w:lang w:val="fr-FR"/>
        </w:rPr>
        <w:t xml:space="preserve"> la préparation des études</w:t>
      </w:r>
      <w:r w:rsidR="006A5682" w:rsidRPr="00D27B2D">
        <w:rPr>
          <w:lang w:val="fr-FR"/>
        </w:rPr>
        <w:t>.</w:t>
      </w:r>
    </w:p>
    <w:p w:rsidR="00C84563" w:rsidRPr="00D27B2D" w:rsidRDefault="006A5682" w:rsidP="003D4CDD">
      <w:pPr>
        <w:pStyle w:val="ONUME"/>
        <w:numPr>
          <w:ilvl w:val="0"/>
          <w:numId w:val="0"/>
        </w:numPr>
        <w:rPr>
          <w:b/>
          <w:lang w:val="fr-FR"/>
        </w:rPr>
      </w:pPr>
      <w:r w:rsidRPr="00D27B2D">
        <w:rPr>
          <w:b/>
          <w:bCs/>
          <w:lang w:val="fr-FR"/>
        </w:rPr>
        <w:t>Conclusion</w:t>
      </w:r>
      <w:r w:rsidR="003472D3" w:rsidRPr="00D27B2D">
        <w:rPr>
          <w:b/>
          <w:bCs/>
          <w:lang w:val="fr-FR"/>
        </w:rPr>
        <w:t xml:space="preserve"> n° </w:t>
      </w:r>
      <w:r w:rsidRPr="00D27B2D">
        <w:rPr>
          <w:b/>
          <w:bCs/>
          <w:lang w:val="fr-FR"/>
        </w:rPr>
        <w:t>4</w:t>
      </w:r>
      <w:r w:rsidR="003472D3" w:rsidRPr="00D27B2D">
        <w:rPr>
          <w:b/>
          <w:bCs/>
          <w:lang w:val="fr-FR"/>
        </w:rPr>
        <w:t> :</w:t>
      </w:r>
      <w:r w:rsidRPr="00D27B2D">
        <w:rPr>
          <w:b/>
          <w:bCs/>
          <w:lang w:val="fr-FR"/>
        </w:rPr>
        <w:t xml:space="preserve"> </w:t>
      </w:r>
      <w:r w:rsidR="00171588" w:rsidRPr="00D27B2D">
        <w:rPr>
          <w:b/>
          <w:bCs/>
          <w:lang w:val="fr-FR"/>
        </w:rPr>
        <w:t>un</w:t>
      </w:r>
      <w:r w:rsidR="00B30974" w:rsidRPr="00D27B2D">
        <w:rPr>
          <w:b/>
          <w:bCs/>
          <w:lang w:val="fr-FR"/>
        </w:rPr>
        <w:t>e assistance</w:t>
      </w:r>
      <w:r w:rsidR="003472D3" w:rsidRPr="00D27B2D">
        <w:rPr>
          <w:b/>
          <w:bCs/>
          <w:lang w:val="fr-FR"/>
        </w:rPr>
        <w:t xml:space="preserve"> adapté</w:t>
      </w:r>
      <w:r w:rsidR="00B30974" w:rsidRPr="00D27B2D">
        <w:rPr>
          <w:b/>
          <w:bCs/>
          <w:lang w:val="fr-FR"/>
        </w:rPr>
        <w:t>e</w:t>
      </w:r>
      <w:r w:rsidR="003472D3" w:rsidRPr="00D27B2D">
        <w:rPr>
          <w:b/>
          <w:bCs/>
          <w:lang w:val="fr-FR"/>
        </w:rPr>
        <w:t xml:space="preserve"> et de qualité </w:t>
      </w:r>
      <w:r w:rsidR="00171588" w:rsidRPr="00D27B2D">
        <w:rPr>
          <w:b/>
          <w:bCs/>
          <w:lang w:val="fr-FR"/>
        </w:rPr>
        <w:t>a été fourni</w:t>
      </w:r>
      <w:r w:rsidR="00B30974" w:rsidRPr="00D27B2D">
        <w:rPr>
          <w:b/>
          <w:bCs/>
          <w:lang w:val="fr-FR"/>
        </w:rPr>
        <w:t>e</w:t>
      </w:r>
    </w:p>
    <w:p w:rsidR="00C84563" w:rsidRPr="00D27B2D" w:rsidRDefault="00251AD1" w:rsidP="003D4CDD">
      <w:pPr>
        <w:pStyle w:val="ONUME"/>
        <w:numPr>
          <w:ilvl w:val="0"/>
          <w:numId w:val="0"/>
        </w:numPr>
        <w:rPr>
          <w:lang w:val="fr-FR"/>
        </w:rPr>
      </w:pPr>
      <w:r w:rsidRPr="00D27B2D">
        <w:rPr>
          <w:lang w:val="fr-FR"/>
        </w:rPr>
        <w:t>Les études réalisées dans le cadre de ce projet étaient de bonne qualité</w:t>
      </w:r>
      <w:r w:rsidR="006A5682" w:rsidRPr="00D27B2D">
        <w:rPr>
          <w:lang w:val="fr-FR"/>
        </w:rPr>
        <w:t xml:space="preserve">.  </w:t>
      </w:r>
      <w:r w:rsidR="00E50DE7" w:rsidRPr="00D27B2D">
        <w:rPr>
          <w:lang w:val="fr-FR"/>
        </w:rPr>
        <w:t xml:space="preserve">La </w:t>
      </w:r>
      <w:r w:rsidR="00B30974" w:rsidRPr="00D27B2D">
        <w:rPr>
          <w:lang w:val="fr-FR"/>
        </w:rPr>
        <w:t>méthode ad</w:t>
      </w:r>
      <w:r w:rsidR="000A608A" w:rsidRPr="00D27B2D">
        <w:rPr>
          <w:lang w:val="fr-FR"/>
        </w:rPr>
        <w:t>o</w:t>
      </w:r>
      <w:r w:rsidR="00B30974" w:rsidRPr="00D27B2D">
        <w:rPr>
          <w:lang w:val="fr-FR"/>
        </w:rPr>
        <w:t>ptée</w:t>
      </w:r>
      <w:r w:rsidR="00E50DE7" w:rsidRPr="00D27B2D">
        <w:rPr>
          <w:lang w:val="fr-FR"/>
        </w:rPr>
        <w:t xml:space="preserve"> consistant à regrouper et à numériser, sur la base d</w:t>
      </w:r>
      <w:r w:rsidR="00D27B2D">
        <w:rPr>
          <w:lang w:val="fr-FR"/>
        </w:rPr>
        <w:t>’</w:t>
      </w:r>
      <w:r w:rsidR="00E50DE7" w:rsidRPr="00D27B2D">
        <w:rPr>
          <w:lang w:val="fr-FR"/>
        </w:rPr>
        <w:t>un dénominateur commun, les informations sur les titres de propriété intellectuelle demandés ou délivrés, de façon à pouvoir établir un lien entre ces données de propriété intellectuelle et d</w:t>
      </w:r>
      <w:r w:rsidR="00D27B2D">
        <w:rPr>
          <w:lang w:val="fr-FR"/>
        </w:rPr>
        <w:t>’</w:t>
      </w:r>
      <w:r w:rsidR="00E50DE7" w:rsidRPr="00D27B2D">
        <w:rPr>
          <w:lang w:val="fr-FR"/>
        </w:rPr>
        <w:t xml:space="preserve">autres données </w:t>
      </w:r>
      <w:r w:rsidR="00EA13CD">
        <w:rPr>
          <w:lang w:val="fr-FR"/>
        </w:rPr>
        <w:t>microéconomiques</w:t>
      </w:r>
      <w:r w:rsidR="00E50DE7" w:rsidRPr="00D27B2D">
        <w:rPr>
          <w:lang w:val="fr-FR"/>
        </w:rPr>
        <w:t xml:space="preserve"> provenant d</w:t>
      </w:r>
      <w:r w:rsidR="00D27B2D">
        <w:rPr>
          <w:lang w:val="fr-FR"/>
        </w:rPr>
        <w:t>’</w:t>
      </w:r>
      <w:r w:rsidR="00E50DE7" w:rsidRPr="00D27B2D">
        <w:rPr>
          <w:lang w:val="fr-FR"/>
        </w:rPr>
        <w:t>offices de la statistique, était appropriée</w:t>
      </w:r>
      <w:r w:rsidR="006A5682" w:rsidRPr="00D27B2D">
        <w:rPr>
          <w:lang w:val="fr-FR"/>
        </w:rPr>
        <w:t xml:space="preserve">.  </w:t>
      </w:r>
      <w:r w:rsidR="00B30974" w:rsidRPr="00D27B2D">
        <w:rPr>
          <w:lang w:val="fr-FR"/>
        </w:rPr>
        <w:t>Elle</w:t>
      </w:r>
      <w:r w:rsidR="00E50DE7" w:rsidRPr="00D27B2D">
        <w:rPr>
          <w:lang w:val="fr-FR"/>
        </w:rPr>
        <w:t xml:space="preserve"> était très innovante pour les pays à revenu intermédiaire et tenait compte des pratiques recommandées dans les pays développés.</w:t>
      </w:r>
      <w:r w:rsidR="006A5682" w:rsidRPr="00D27B2D">
        <w:rPr>
          <w:lang w:val="fr-FR"/>
        </w:rPr>
        <w:t xml:space="preserve"> </w:t>
      </w:r>
      <w:r w:rsidR="002A67E6" w:rsidRPr="00D27B2D">
        <w:rPr>
          <w:lang w:val="fr-FR"/>
        </w:rPr>
        <w:t xml:space="preserve"> </w:t>
      </w:r>
      <w:r w:rsidR="000A608A" w:rsidRPr="00D27B2D">
        <w:rPr>
          <w:lang w:val="fr-FR"/>
        </w:rPr>
        <w:t>Le </w:t>
      </w:r>
      <w:r w:rsidR="00E50DE7" w:rsidRPr="00D27B2D">
        <w:rPr>
          <w:lang w:val="fr-FR"/>
        </w:rPr>
        <w:t xml:space="preserve">projet a contribué à renforcer les capacités des offices nationaux de la propriété intellectuelle et des experts locaux dans les pays bénéficiaires en </w:t>
      </w:r>
      <w:r w:rsidR="00B30974" w:rsidRPr="00D27B2D">
        <w:rPr>
          <w:lang w:val="fr-FR"/>
        </w:rPr>
        <w:t xml:space="preserve">leur </w:t>
      </w:r>
      <w:r w:rsidR="00E50DE7" w:rsidRPr="00D27B2D">
        <w:rPr>
          <w:lang w:val="fr-FR"/>
        </w:rPr>
        <w:t>permettant de mieux comprendre quels sont les facteurs qui déterminent l</w:t>
      </w:r>
      <w:r w:rsidR="00D27B2D">
        <w:rPr>
          <w:lang w:val="fr-FR"/>
        </w:rPr>
        <w:t>’</w:t>
      </w:r>
      <w:r w:rsidR="00E50DE7" w:rsidRPr="00D27B2D">
        <w:rPr>
          <w:lang w:val="fr-FR"/>
        </w:rPr>
        <w:t>utilisation qui est faite de la propriété intellectuelle</w:t>
      </w:r>
      <w:r w:rsidR="006A5682" w:rsidRPr="00D27B2D">
        <w:rPr>
          <w:lang w:val="fr-FR"/>
        </w:rPr>
        <w:t xml:space="preserve">.  </w:t>
      </w:r>
      <w:r w:rsidR="00E50DE7" w:rsidRPr="00D27B2D">
        <w:rPr>
          <w:lang w:val="fr-FR"/>
        </w:rPr>
        <w:t>Il a également permis de sensibiliser les décideurs dans les pays bénéficiaires à la façon d</w:t>
      </w:r>
      <w:r w:rsidR="00D27B2D">
        <w:rPr>
          <w:lang w:val="fr-FR"/>
        </w:rPr>
        <w:t>’</w:t>
      </w:r>
      <w:r w:rsidR="00E50DE7" w:rsidRPr="00D27B2D">
        <w:rPr>
          <w:lang w:val="fr-FR"/>
        </w:rPr>
        <w:t>utiliser les données économiques pour l</w:t>
      </w:r>
      <w:r w:rsidR="00D27B2D">
        <w:rPr>
          <w:lang w:val="fr-FR"/>
        </w:rPr>
        <w:t>’</w:t>
      </w:r>
      <w:r w:rsidR="00E50DE7" w:rsidRPr="00D27B2D">
        <w:rPr>
          <w:lang w:val="fr-FR"/>
        </w:rPr>
        <w:t>élaboration de politiques</w:t>
      </w:r>
      <w:r w:rsidR="006A5682" w:rsidRPr="00D27B2D">
        <w:rPr>
          <w:lang w:val="fr-FR"/>
        </w:rPr>
        <w:t xml:space="preserve">.  </w:t>
      </w:r>
      <w:r w:rsidR="00E50DE7" w:rsidRPr="00D27B2D">
        <w:rPr>
          <w:lang w:val="fr-FR"/>
        </w:rPr>
        <w:t xml:space="preserve">Les bénéficiaires ont confirmé que les études </w:t>
      </w:r>
      <w:r w:rsidR="00B30974" w:rsidRPr="00D27B2D">
        <w:rPr>
          <w:lang w:val="fr-FR"/>
        </w:rPr>
        <w:t xml:space="preserve">réalisées </w:t>
      </w:r>
      <w:r w:rsidR="00E50DE7" w:rsidRPr="00D27B2D">
        <w:rPr>
          <w:lang w:val="fr-FR"/>
        </w:rPr>
        <w:t>contenaient des informations utiles pour l</w:t>
      </w:r>
      <w:r w:rsidR="00D27B2D">
        <w:rPr>
          <w:lang w:val="fr-FR"/>
        </w:rPr>
        <w:t>’</w:t>
      </w:r>
      <w:r w:rsidR="00E50DE7" w:rsidRPr="00D27B2D">
        <w:rPr>
          <w:lang w:val="fr-FR"/>
        </w:rPr>
        <w:t xml:space="preserve">élaboration de politiques, </w:t>
      </w:r>
      <w:r w:rsidR="003C1141" w:rsidRPr="00D27B2D">
        <w:rPr>
          <w:lang w:val="fr-FR"/>
        </w:rPr>
        <w:t xml:space="preserve">les </w:t>
      </w:r>
      <w:r w:rsidR="00B30974" w:rsidRPr="00D27B2D">
        <w:rPr>
          <w:lang w:val="fr-FR"/>
        </w:rPr>
        <w:t>résultats</w:t>
      </w:r>
      <w:r w:rsidR="003C1141" w:rsidRPr="00D27B2D">
        <w:rPr>
          <w:lang w:val="fr-FR"/>
        </w:rPr>
        <w:t xml:space="preserve"> d</w:t>
      </w:r>
      <w:r w:rsidR="00D27B2D">
        <w:rPr>
          <w:lang w:val="fr-FR"/>
        </w:rPr>
        <w:t>’</w:t>
      </w:r>
      <w:r w:rsidR="003C1141" w:rsidRPr="00D27B2D">
        <w:rPr>
          <w:lang w:val="fr-FR"/>
        </w:rPr>
        <w:t>une étude</w:t>
      </w:r>
      <w:r w:rsidR="00B30974" w:rsidRPr="00D27B2D">
        <w:rPr>
          <w:lang w:val="fr-FR"/>
        </w:rPr>
        <w:t xml:space="preserve"> en particulier</w:t>
      </w:r>
      <w:r w:rsidR="003C1141" w:rsidRPr="00D27B2D">
        <w:rPr>
          <w:lang w:val="fr-FR"/>
        </w:rPr>
        <w:t xml:space="preserve"> ayant notamment servi à l</w:t>
      </w:r>
      <w:r w:rsidR="00D27B2D">
        <w:rPr>
          <w:lang w:val="fr-FR"/>
        </w:rPr>
        <w:t>’</w:t>
      </w:r>
      <w:r w:rsidR="003C1141" w:rsidRPr="00D27B2D">
        <w:rPr>
          <w:lang w:val="fr-FR"/>
        </w:rPr>
        <w:t>élaboration d</w:t>
      </w:r>
      <w:r w:rsidR="00D27B2D">
        <w:rPr>
          <w:lang w:val="fr-FR"/>
        </w:rPr>
        <w:t>’</w:t>
      </w:r>
      <w:r w:rsidR="003C1141" w:rsidRPr="00D27B2D">
        <w:rPr>
          <w:lang w:val="fr-FR"/>
        </w:rPr>
        <w:t>un projet de nouvelle législation en matière de propriété intellectuelle</w:t>
      </w:r>
      <w:r w:rsidR="006A5682" w:rsidRPr="00D27B2D">
        <w:rPr>
          <w:lang w:val="fr-FR"/>
        </w:rPr>
        <w:t xml:space="preserve">.  </w:t>
      </w:r>
      <w:r w:rsidR="00B30974" w:rsidRPr="00D27B2D">
        <w:rPr>
          <w:lang w:val="fr-FR"/>
        </w:rPr>
        <w:t>C</w:t>
      </w:r>
      <w:r w:rsidR="003C1141" w:rsidRPr="00D27B2D">
        <w:rPr>
          <w:lang w:val="fr-FR"/>
        </w:rPr>
        <w:t>es études ont été présentées à différents stades d</w:t>
      </w:r>
      <w:r w:rsidR="00D27B2D">
        <w:rPr>
          <w:lang w:val="fr-FR"/>
        </w:rPr>
        <w:t>’</w:t>
      </w:r>
      <w:r w:rsidR="003C1141" w:rsidRPr="00D27B2D">
        <w:rPr>
          <w:lang w:val="fr-FR"/>
        </w:rPr>
        <w:t xml:space="preserve">élaboration aux milieux intéressés, </w:t>
      </w:r>
      <w:r w:rsidR="00B30974" w:rsidRPr="00D27B2D">
        <w:rPr>
          <w:lang w:val="fr-FR"/>
        </w:rPr>
        <w:t>qu</w:t>
      </w:r>
      <w:r w:rsidR="00D27B2D">
        <w:rPr>
          <w:lang w:val="fr-FR"/>
        </w:rPr>
        <w:t>’</w:t>
      </w:r>
      <w:r w:rsidR="00B30974" w:rsidRPr="00D27B2D">
        <w:rPr>
          <w:lang w:val="fr-FR"/>
        </w:rPr>
        <w:t>il s</w:t>
      </w:r>
      <w:r w:rsidR="00D27B2D">
        <w:rPr>
          <w:lang w:val="fr-FR"/>
        </w:rPr>
        <w:t>’</w:t>
      </w:r>
      <w:r w:rsidR="00B30974" w:rsidRPr="00D27B2D">
        <w:rPr>
          <w:lang w:val="fr-FR"/>
        </w:rPr>
        <w:t>agisse d</w:t>
      </w:r>
      <w:r w:rsidR="00D27B2D">
        <w:rPr>
          <w:lang w:val="fr-FR"/>
        </w:rPr>
        <w:t>’</w:t>
      </w:r>
      <w:r w:rsidR="00B30974" w:rsidRPr="00D27B2D">
        <w:rPr>
          <w:lang w:val="fr-FR"/>
        </w:rPr>
        <w:t>u</w:t>
      </w:r>
      <w:r w:rsidR="003C1141" w:rsidRPr="00D27B2D">
        <w:rPr>
          <w:lang w:val="fr-FR"/>
        </w:rPr>
        <w:t>niversitaires</w:t>
      </w:r>
      <w:r w:rsidR="00B30974" w:rsidRPr="00D27B2D">
        <w:rPr>
          <w:lang w:val="fr-FR"/>
        </w:rPr>
        <w:t>, de</w:t>
      </w:r>
      <w:r w:rsidR="003C1141" w:rsidRPr="00D27B2D">
        <w:rPr>
          <w:lang w:val="fr-FR"/>
        </w:rPr>
        <w:t xml:space="preserve"> statisticiens, </w:t>
      </w:r>
      <w:r w:rsidR="00B30974" w:rsidRPr="00D27B2D">
        <w:rPr>
          <w:lang w:val="fr-FR"/>
        </w:rPr>
        <w:t>ou de</w:t>
      </w:r>
      <w:r w:rsidR="003C1141" w:rsidRPr="00D27B2D">
        <w:rPr>
          <w:lang w:val="fr-FR"/>
        </w:rPr>
        <w:t xml:space="preserve"> décideurs</w:t>
      </w:r>
      <w:r w:rsidR="006A5682" w:rsidRPr="00D27B2D">
        <w:rPr>
          <w:lang w:val="fr-FR"/>
        </w:rPr>
        <w:t xml:space="preserve">.  </w:t>
      </w:r>
      <w:r w:rsidR="003C1141" w:rsidRPr="00D27B2D">
        <w:rPr>
          <w:lang w:val="fr-FR"/>
        </w:rPr>
        <w:t xml:space="preserve">Enfin, le projet a aidé à </w:t>
      </w:r>
      <w:r w:rsidR="00B30974" w:rsidRPr="00D27B2D">
        <w:rPr>
          <w:lang w:val="fr-FR"/>
        </w:rPr>
        <w:t>tisser des liens</w:t>
      </w:r>
      <w:r w:rsidR="003C1141" w:rsidRPr="00D27B2D">
        <w:rPr>
          <w:lang w:val="fr-FR"/>
        </w:rPr>
        <w:t xml:space="preserve"> entre les pays bénéficiaires et entre ces derniers et l</w:t>
      </w:r>
      <w:r w:rsidR="00D27B2D">
        <w:rPr>
          <w:lang w:val="fr-FR"/>
        </w:rPr>
        <w:t>’</w:t>
      </w:r>
      <w:r w:rsidR="003C1141" w:rsidRPr="00D27B2D">
        <w:rPr>
          <w:lang w:val="fr-FR"/>
        </w:rPr>
        <w:t>OMPI</w:t>
      </w:r>
      <w:r w:rsidR="006A5682" w:rsidRPr="00D27B2D">
        <w:rPr>
          <w:lang w:val="fr-FR"/>
        </w:rPr>
        <w:t>.</w:t>
      </w:r>
    </w:p>
    <w:p w:rsidR="00C84563" w:rsidRPr="00D27B2D" w:rsidRDefault="006A5682" w:rsidP="003D4CDD">
      <w:pPr>
        <w:spacing w:after="220"/>
        <w:rPr>
          <w:b/>
          <w:bCs/>
          <w:lang w:val="fr-FR"/>
        </w:rPr>
      </w:pPr>
      <w:r w:rsidRPr="00D27B2D">
        <w:rPr>
          <w:b/>
          <w:bCs/>
          <w:lang w:val="fr-FR"/>
        </w:rPr>
        <w:t>Conclusion</w:t>
      </w:r>
      <w:r w:rsidR="0072682C" w:rsidRPr="00D27B2D">
        <w:rPr>
          <w:b/>
          <w:bCs/>
          <w:lang w:val="fr-FR"/>
        </w:rPr>
        <w:t xml:space="preserve"> </w:t>
      </w:r>
      <w:r w:rsidR="00E013A5" w:rsidRPr="00D27B2D">
        <w:rPr>
          <w:b/>
          <w:bCs/>
          <w:lang w:val="fr-FR"/>
        </w:rPr>
        <w:t>n° </w:t>
      </w:r>
      <w:r w:rsidRPr="00D27B2D">
        <w:rPr>
          <w:b/>
          <w:bCs/>
          <w:lang w:val="fr-FR"/>
        </w:rPr>
        <w:t>5</w:t>
      </w:r>
      <w:r w:rsidR="0072682C" w:rsidRPr="00D27B2D">
        <w:rPr>
          <w:b/>
          <w:bCs/>
          <w:lang w:val="fr-FR"/>
        </w:rPr>
        <w:t> :</w:t>
      </w:r>
      <w:r w:rsidRPr="00D27B2D">
        <w:rPr>
          <w:b/>
          <w:bCs/>
          <w:lang w:val="fr-FR"/>
        </w:rPr>
        <w:t xml:space="preserve"> </w:t>
      </w:r>
      <w:r w:rsidR="0072682C" w:rsidRPr="00D27B2D">
        <w:rPr>
          <w:b/>
          <w:bCs/>
          <w:lang w:val="fr-FR"/>
        </w:rPr>
        <w:t xml:space="preserve">la méthode appliquée avec succès </w:t>
      </w:r>
      <w:r w:rsidR="00987977" w:rsidRPr="00D27B2D">
        <w:rPr>
          <w:b/>
          <w:bCs/>
          <w:lang w:val="fr-FR"/>
        </w:rPr>
        <w:t>à</w:t>
      </w:r>
      <w:r w:rsidR="0072682C" w:rsidRPr="00D27B2D">
        <w:rPr>
          <w:b/>
          <w:bCs/>
          <w:lang w:val="fr-FR"/>
        </w:rPr>
        <w:t xml:space="preserve"> </w:t>
      </w:r>
      <w:r w:rsidR="007032B3" w:rsidRPr="00D27B2D">
        <w:rPr>
          <w:b/>
          <w:bCs/>
          <w:lang w:val="fr-FR"/>
        </w:rPr>
        <w:t xml:space="preserve">un </w:t>
      </w:r>
      <w:r w:rsidR="00987977" w:rsidRPr="00D27B2D">
        <w:rPr>
          <w:b/>
          <w:bCs/>
          <w:lang w:val="fr-FR"/>
        </w:rPr>
        <w:t>petit nombre</w:t>
      </w:r>
      <w:r w:rsidR="007032B3" w:rsidRPr="00D27B2D">
        <w:rPr>
          <w:b/>
          <w:bCs/>
          <w:lang w:val="fr-FR"/>
        </w:rPr>
        <w:t xml:space="preserve"> de</w:t>
      </w:r>
      <w:r w:rsidR="0072682C" w:rsidRPr="00D27B2D">
        <w:rPr>
          <w:b/>
          <w:bCs/>
          <w:lang w:val="fr-FR"/>
        </w:rPr>
        <w:t xml:space="preserve"> pays pourrait </w:t>
      </w:r>
      <w:r w:rsidR="00987977" w:rsidRPr="00D27B2D">
        <w:rPr>
          <w:b/>
          <w:bCs/>
          <w:lang w:val="fr-FR"/>
        </w:rPr>
        <w:t xml:space="preserve">également </w:t>
      </w:r>
      <w:r w:rsidR="0072682C" w:rsidRPr="00D27B2D">
        <w:rPr>
          <w:b/>
          <w:bCs/>
          <w:lang w:val="fr-FR"/>
        </w:rPr>
        <w:t xml:space="preserve">être appliquée </w:t>
      </w:r>
      <w:r w:rsidR="00987977" w:rsidRPr="00D27B2D">
        <w:rPr>
          <w:b/>
          <w:bCs/>
          <w:lang w:val="fr-FR"/>
        </w:rPr>
        <w:t>à</w:t>
      </w:r>
      <w:r w:rsidR="0072682C" w:rsidRPr="00D27B2D">
        <w:rPr>
          <w:b/>
          <w:bCs/>
          <w:lang w:val="fr-FR"/>
        </w:rPr>
        <w:t xml:space="preserve"> d</w:t>
      </w:r>
      <w:r w:rsidR="00D27B2D">
        <w:rPr>
          <w:b/>
          <w:bCs/>
          <w:lang w:val="fr-FR"/>
        </w:rPr>
        <w:t>’</w:t>
      </w:r>
      <w:r w:rsidR="0072682C" w:rsidRPr="00D27B2D">
        <w:rPr>
          <w:b/>
          <w:bCs/>
          <w:lang w:val="fr-FR"/>
        </w:rPr>
        <w:t>autres pays</w:t>
      </w:r>
    </w:p>
    <w:p w:rsidR="00BA2DBF" w:rsidRPr="00D27B2D" w:rsidRDefault="00987977" w:rsidP="003D4CDD">
      <w:pPr>
        <w:spacing w:after="220"/>
        <w:rPr>
          <w:bCs/>
          <w:lang w:val="fr-FR"/>
        </w:rPr>
      </w:pPr>
      <w:r w:rsidRPr="00D27B2D">
        <w:rPr>
          <w:bCs/>
          <w:lang w:val="fr-FR"/>
        </w:rPr>
        <w:t xml:space="preserve">Il faudrait toutefois faire la synthèse des premiers résultats encourageants obtenus </w:t>
      </w:r>
      <w:r w:rsidR="0051187C" w:rsidRPr="00D27B2D">
        <w:rPr>
          <w:bCs/>
          <w:lang w:val="fr-FR"/>
        </w:rPr>
        <w:t xml:space="preserve">et les </w:t>
      </w:r>
      <w:r w:rsidR="00B30974" w:rsidRPr="00D27B2D">
        <w:rPr>
          <w:bCs/>
          <w:lang w:val="fr-FR"/>
        </w:rPr>
        <w:t>étendre</w:t>
      </w:r>
      <w:r w:rsidR="0051187C" w:rsidRPr="00D27B2D">
        <w:rPr>
          <w:bCs/>
          <w:lang w:val="fr-FR"/>
        </w:rPr>
        <w:t xml:space="preserve"> </w:t>
      </w:r>
      <w:r w:rsidRPr="00D27B2D">
        <w:rPr>
          <w:bCs/>
          <w:lang w:val="fr-FR"/>
        </w:rPr>
        <w:t>dans le cadre d</w:t>
      </w:r>
      <w:r w:rsidR="00D27B2D">
        <w:rPr>
          <w:bCs/>
          <w:lang w:val="fr-FR"/>
        </w:rPr>
        <w:t>’</w:t>
      </w:r>
      <w:r w:rsidRPr="00D27B2D">
        <w:rPr>
          <w:bCs/>
          <w:lang w:val="fr-FR"/>
        </w:rPr>
        <w:t>un projet de suivi</w:t>
      </w:r>
      <w:r w:rsidR="00026894" w:rsidRPr="00D27B2D">
        <w:rPr>
          <w:bCs/>
          <w:lang w:val="fr-FR"/>
        </w:rPr>
        <w:t xml:space="preserve"> </w:t>
      </w:r>
      <w:r w:rsidR="00B30974" w:rsidRPr="00D27B2D">
        <w:rPr>
          <w:bCs/>
          <w:lang w:val="fr-FR"/>
        </w:rPr>
        <w:t>à</w:t>
      </w:r>
      <w:r w:rsidR="00026894" w:rsidRPr="00D27B2D">
        <w:rPr>
          <w:bCs/>
          <w:lang w:val="fr-FR"/>
        </w:rPr>
        <w:t xml:space="preserve"> d</w:t>
      </w:r>
      <w:r w:rsidR="00D27B2D">
        <w:rPr>
          <w:bCs/>
          <w:lang w:val="fr-FR"/>
        </w:rPr>
        <w:t>’</w:t>
      </w:r>
      <w:r w:rsidR="00026894" w:rsidRPr="00D27B2D">
        <w:rPr>
          <w:bCs/>
          <w:lang w:val="fr-FR"/>
        </w:rPr>
        <w:t>autres pays également</w:t>
      </w:r>
      <w:r w:rsidRPr="00D27B2D">
        <w:rPr>
          <w:bCs/>
          <w:lang w:val="fr-FR"/>
        </w:rPr>
        <w:t>.  Certains pays ont encore une compréhension limitée du rôle essentiel que jouent les données économiques dans l</w:t>
      </w:r>
      <w:r w:rsidR="00D27B2D">
        <w:rPr>
          <w:bCs/>
          <w:lang w:val="fr-FR"/>
        </w:rPr>
        <w:t>’</w:t>
      </w:r>
      <w:r w:rsidRPr="00D27B2D">
        <w:rPr>
          <w:bCs/>
          <w:lang w:val="fr-FR"/>
        </w:rPr>
        <w:t xml:space="preserve">élaboration de politiques.  Sensibiliser les décideurs à cette question contribuerait à ce que les études soient utilisées </w:t>
      </w:r>
      <w:r w:rsidR="00B30974" w:rsidRPr="00D27B2D">
        <w:rPr>
          <w:bCs/>
          <w:lang w:val="fr-FR"/>
        </w:rPr>
        <w:t>dans</w:t>
      </w:r>
      <w:r w:rsidRPr="00D27B2D">
        <w:rPr>
          <w:bCs/>
          <w:lang w:val="fr-FR"/>
        </w:rPr>
        <w:t xml:space="preserve"> l</w:t>
      </w:r>
      <w:r w:rsidR="00D27B2D">
        <w:rPr>
          <w:bCs/>
          <w:lang w:val="fr-FR"/>
        </w:rPr>
        <w:t>’</w:t>
      </w:r>
      <w:r w:rsidRPr="00D27B2D">
        <w:rPr>
          <w:bCs/>
          <w:lang w:val="fr-FR"/>
        </w:rPr>
        <w:t>élaboration de politiques axées sur des faits.  L</w:t>
      </w:r>
      <w:r w:rsidR="00D27B2D">
        <w:rPr>
          <w:bCs/>
          <w:lang w:val="fr-FR"/>
        </w:rPr>
        <w:t>’</w:t>
      </w:r>
      <w:r w:rsidRPr="00D27B2D">
        <w:rPr>
          <w:bCs/>
          <w:lang w:val="fr-FR"/>
        </w:rPr>
        <w:t>efficacité d</w:t>
      </w:r>
      <w:r w:rsidR="00D27B2D">
        <w:rPr>
          <w:bCs/>
          <w:lang w:val="fr-FR"/>
        </w:rPr>
        <w:t>’</w:t>
      </w:r>
      <w:r w:rsidRPr="00D27B2D">
        <w:rPr>
          <w:bCs/>
          <w:lang w:val="fr-FR"/>
        </w:rPr>
        <w:t xml:space="preserve">une éventuelle phase de suivi </w:t>
      </w:r>
      <w:r w:rsidR="00C81335" w:rsidRPr="00D27B2D">
        <w:rPr>
          <w:bCs/>
          <w:lang w:val="fr-FR"/>
        </w:rPr>
        <w:t>pourrait être grandement renforcée si l</w:t>
      </w:r>
      <w:r w:rsidR="00D27B2D">
        <w:rPr>
          <w:bCs/>
          <w:lang w:val="fr-FR"/>
        </w:rPr>
        <w:t>’</w:t>
      </w:r>
      <w:r w:rsidR="00C81335" w:rsidRPr="00D27B2D">
        <w:rPr>
          <w:bCs/>
          <w:lang w:val="fr-FR"/>
        </w:rPr>
        <w:t>on tirait parti de l</w:t>
      </w:r>
      <w:r w:rsidR="00D27B2D">
        <w:rPr>
          <w:bCs/>
          <w:lang w:val="fr-FR"/>
        </w:rPr>
        <w:t>’</w:t>
      </w:r>
      <w:r w:rsidR="00C81335" w:rsidRPr="00D27B2D">
        <w:rPr>
          <w:bCs/>
          <w:lang w:val="fr-FR"/>
        </w:rPr>
        <w:t>expérience acquise dans les pays bénéficiaires pour aider d</w:t>
      </w:r>
      <w:r w:rsidR="00D27B2D">
        <w:rPr>
          <w:bCs/>
          <w:lang w:val="fr-FR"/>
        </w:rPr>
        <w:t>’</w:t>
      </w:r>
      <w:r w:rsidR="00B30974" w:rsidRPr="00D27B2D">
        <w:rPr>
          <w:bCs/>
          <w:lang w:val="fr-FR"/>
        </w:rPr>
        <w:t>autres pays.  Le fait de r</w:t>
      </w:r>
      <w:r w:rsidR="00C81335" w:rsidRPr="00D27B2D">
        <w:rPr>
          <w:bCs/>
          <w:lang w:val="fr-FR"/>
        </w:rPr>
        <w:t xml:space="preserve">egrouper et </w:t>
      </w:r>
      <w:r w:rsidR="00B30974" w:rsidRPr="00D27B2D">
        <w:rPr>
          <w:bCs/>
          <w:lang w:val="fr-FR"/>
        </w:rPr>
        <w:t xml:space="preserve">de </w:t>
      </w:r>
      <w:r w:rsidR="00C81335" w:rsidRPr="00D27B2D">
        <w:rPr>
          <w:bCs/>
          <w:lang w:val="fr-FR"/>
        </w:rPr>
        <w:t xml:space="preserve">publier les principales constatations, conclusions et recommandations </w:t>
      </w:r>
      <w:r w:rsidR="00B30974" w:rsidRPr="00D27B2D">
        <w:rPr>
          <w:bCs/>
          <w:lang w:val="fr-FR"/>
        </w:rPr>
        <w:t>contenues</w:t>
      </w:r>
      <w:r w:rsidR="00C81335" w:rsidRPr="00D27B2D">
        <w:rPr>
          <w:bCs/>
          <w:lang w:val="fr-FR"/>
        </w:rPr>
        <w:t xml:space="preserve"> dans les différentes études, dans le cadre d</w:t>
      </w:r>
      <w:r w:rsidR="00D27B2D">
        <w:rPr>
          <w:bCs/>
          <w:lang w:val="fr-FR"/>
        </w:rPr>
        <w:t>’</w:t>
      </w:r>
      <w:r w:rsidR="00C81335" w:rsidRPr="00D27B2D">
        <w:rPr>
          <w:bCs/>
          <w:lang w:val="fr-FR"/>
        </w:rPr>
        <w:t>une phase de suivi, contribuerait également à la diffusion des connaissances acquises.</w:t>
      </w:r>
    </w:p>
    <w:p w:rsidR="00C84563" w:rsidRPr="00D27B2D" w:rsidRDefault="006A5682" w:rsidP="003D4CDD">
      <w:pPr>
        <w:spacing w:after="220"/>
        <w:rPr>
          <w:b/>
          <w:bCs/>
          <w:lang w:val="fr-FR"/>
        </w:rPr>
      </w:pPr>
      <w:r w:rsidRPr="00D27B2D">
        <w:rPr>
          <w:b/>
          <w:bCs/>
          <w:lang w:val="fr-FR"/>
        </w:rPr>
        <w:t>Conclusion</w:t>
      </w:r>
      <w:r w:rsidR="00C81335" w:rsidRPr="00D27B2D">
        <w:rPr>
          <w:b/>
          <w:bCs/>
          <w:lang w:val="fr-FR"/>
        </w:rPr>
        <w:t xml:space="preserve"> n° </w:t>
      </w:r>
      <w:r w:rsidRPr="00D27B2D">
        <w:rPr>
          <w:b/>
          <w:bCs/>
          <w:lang w:val="fr-FR"/>
        </w:rPr>
        <w:t>6</w:t>
      </w:r>
      <w:r w:rsidR="00C81335" w:rsidRPr="00D27B2D">
        <w:rPr>
          <w:b/>
          <w:bCs/>
          <w:lang w:val="fr-FR"/>
        </w:rPr>
        <w:t> :</w:t>
      </w:r>
      <w:r w:rsidRPr="00D27B2D">
        <w:rPr>
          <w:b/>
          <w:bCs/>
          <w:lang w:val="fr-FR"/>
        </w:rPr>
        <w:t xml:space="preserve"> </w:t>
      </w:r>
      <w:r w:rsidR="00C81335" w:rsidRPr="00D27B2D">
        <w:rPr>
          <w:b/>
          <w:bCs/>
          <w:lang w:val="fr-FR"/>
        </w:rPr>
        <w:t>intégrer la question du renforcement des capacités dans le projet augmenterait la durabilité des résultats</w:t>
      </w:r>
    </w:p>
    <w:p w:rsidR="00C84563" w:rsidRPr="00D27B2D" w:rsidRDefault="00C81335" w:rsidP="003D4CDD">
      <w:pPr>
        <w:spacing w:after="220"/>
        <w:rPr>
          <w:bCs/>
          <w:lang w:val="fr-FR"/>
        </w:rPr>
      </w:pPr>
      <w:r w:rsidRPr="00D27B2D">
        <w:rPr>
          <w:bCs/>
          <w:lang w:val="fr-FR"/>
        </w:rPr>
        <w:t>La formation dispensée et l</w:t>
      </w:r>
      <w:r w:rsidR="00D27B2D">
        <w:rPr>
          <w:bCs/>
          <w:lang w:val="fr-FR"/>
        </w:rPr>
        <w:t>’</w:t>
      </w:r>
      <w:r w:rsidRPr="00D27B2D">
        <w:rPr>
          <w:bCs/>
          <w:lang w:val="fr-FR"/>
        </w:rPr>
        <w:t>institutionnalisation de l</w:t>
      </w:r>
      <w:r w:rsidR="00D27B2D">
        <w:rPr>
          <w:bCs/>
          <w:lang w:val="fr-FR"/>
        </w:rPr>
        <w:t>’</w:t>
      </w:r>
      <w:r w:rsidRPr="00D27B2D">
        <w:rPr>
          <w:bCs/>
          <w:lang w:val="fr-FR"/>
        </w:rPr>
        <w:t>analyse économique au sein des offices de propriété intellectuelle devrait contribuer à augmenter la durabilité des résultats initiaux</w:t>
      </w:r>
      <w:r w:rsidR="00B30974" w:rsidRPr="00D27B2D">
        <w:rPr>
          <w:bCs/>
          <w:lang w:val="fr-FR"/>
        </w:rPr>
        <w:t xml:space="preserve"> obtenus</w:t>
      </w:r>
      <w:r w:rsidRPr="00D27B2D">
        <w:rPr>
          <w:bCs/>
          <w:lang w:val="fr-FR"/>
        </w:rPr>
        <w:t xml:space="preserve">.  </w:t>
      </w:r>
      <w:r w:rsidR="0051187C" w:rsidRPr="00D27B2D">
        <w:rPr>
          <w:bCs/>
          <w:lang w:val="fr-FR"/>
        </w:rPr>
        <w:t>En outre</w:t>
      </w:r>
      <w:r w:rsidRPr="00D27B2D">
        <w:rPr>
          <w:bCs/>
          <w:lang w:val="fr-FR"/>
        </w:rPr>
        <w:t xml:space="preserve">, la </w:t>
      </w:r>
      <w:r w:rsidR="0051187C" w:rsidRPr="00D27B2D">
        <w:rPr>
          <w:bCs/>
          <w:lang w:val="fr-FR"/>
        </w:rPr>
        <w:t xml:space="preserve">méthode appliquée pour collecter, nettoyer, fusionner et analyser les données, ainsi que pour </w:t>
      </w:r>
      <w:r w:rsidR="00B30974" w:rsidRPr="00D27B2D">
        <w:rPr>
          <w:bCs/>
          <w:lang w:val="fr-FR"/>
        </w:rPr>
        <w:t xml:space="preserve">créer un </w:t>
      </w:r>
      <w:r w:rsidR="0051187C" w:rsidRPr="00D27B2D">
        <w:rPr>
          <w:bCs/>
          <w:lang w:val="fr-FR"/>
        </w:rPr>
        <w:t>ensemble de données et l</w:t>
      </w:r>
      <w:r w:rsidR="00D27B2D">
        <w:rPr>
          <w:bCs/>
          <w:lang w:val="fr-FR"/>
        </w:rPr>
        <w:t>’</w:t>
      </w:r>
      <w:r w:rsidR="0051187C" w:rsidRPr="00D27B2D">
        <w:rPr>
          <w:bCs/>
          <w:lang w:val="fr-FR"/>
        </w:rPr>
        <w:t>utiliser pour analyser certaines des tendances et des caractéristiques qui se dégageant de l</w:t>
      </w:r>
      <w:r w:rsidR="00D27B2D">
        <w:rPr>
          <w:bCs/>
          <w:lang w:val="fr-FR"/>
        </w:rPr>
        <w:t>’</w:t>
      </w:r>
      <w:r w:rsidR="0051187C" w:rsidRPr="00D27B2D">
        <w:rPr>
          <w:bCs/>
          <w:lang w:val="fr-FR"/>
        </w:rPr>
        <w:t xml:space="preserve">utilisation qui est faite de la propriété intellectuelle est consignée en détail et </w:t>
      </w:r>
      <w:r w:rsidR="00B30974" w:rsidRPr="00D27B2D">
        <w:rPr>
          <w:bCs/>
          <w:lang w:val="fr-FR"/>
        </w:rPr>
        <w:t xml:space="preserve">est </w:t>
      </w:r>
      <w:r w:rsidR="0051187C" w:rsidRPr="00D27B2D">
        <w:rPr>
          <w:bCs/>
          <w:lang w:val="fr-FR"/>
        </w:rPr>
        <w:t>dans une large mesure reproductible.</w:t>
      </w:r>
    </w:p>
    <w:p w:rsidR="00D433C2" w:rsidRPr="00D27B2D" w:rsidRDefault="00D433C2" w:rsidP="003D4CDD">
      <w:pPr>
        <w:spacing w:after="200"/>
        <w:rPr>
          <w:b/>
          <w:i/>
          <w:lang w:val="fr-FR"/>
        </w:rPr>
      </w:pPr>
      <w:r w:rsidRPr="00D27B2D">
        <w:rPr>
          <w:b/>
          <w:i/>
          <w:lang w:val="fr-FR"/>
        </w:rPr>
        <w:br w:type="page"/>
      </w:r>
    </w:p>
    <w:p w:rsidR="00C84563" w:rsidRPr="00D27B2D" w:rsidRDefault="0051187C" w:rsidP="003D4CDD">
      <w:pPr>
        <w:pStyle w:val="ONUME"/>
        <w:numPr>
          <w:ilvl w:val="0"/>
          <w:numId w:val="0"/>
        </w:numPr>
        <w:rPr>
          <w:b/>
          <w:i/>
          <w:lang w:val="fr-FR"/>
        </w:rPr>
      </w:pPr>
      <w:r w:rsidRPr="00D27B2D">
        <w:rPr>
          <w:b/>
          <w:i/>
          <w:lang w:val="fr-FR"/>
        </w:rPr>
        <w:lastRenderedPageBreak/>
        <w:t>RECOMMA</w:t>
      </w:r>
      <w:r w:rsidR="006A5682" w:rsidRPr="00D27B2D">
        <w:rPr>
          <w:b/>
          <w:i/>
          <w:lang w:val="fr-FR"/>
        </w:rPr>
        <w:t>NDATIONS</w:t>
      </w:r>
    </w:p>
    <w:p w:rsidR="00C84563" w:rsidRPr="00D27B2D" w:rsidRDefault="006A5682" w:rsidP="003D4CDD">
      <w:pPr>
        <w:rPr>
          <w:b/>
          <w:bCs/>
          <w:lang w:val="fr-FR"/>
        </w:rPr>
      </w:pPr>
      <w:r w:rsidRPr="00D27B2D">
        <w:rPr>
          <w:b/>
          <w:lang w:val="fr-FR"/>
        </w:rPr>
        <w:t>Recomm</w:t>
      </w:r>
      <w:r w:rsidR="0051187C" w:rsidRPr="00D27B2D">
        <w:rPr>
          <w:b/>
          <w:lang w:val="fr-FR"/>
        </w:rPr>
        <w:t>a</w:t>
      </w:r>
      <w:r w:rsidRPr="00D27B2D">
        <w:rPr>
          <w:b/>
          <w:lang w:val="fr-FR"/>
        </w:rPr>
        <w:t xml:space="preserve">ndation </w:t>
      </w:r>
      <w:r w:rsidR="0051187C" w:rsidRPr="00D27B2D">
        <w:rPr>
          <w:b/>
          <w:lang w:val="fr-FR"/>
        </w:rPr>
        <w:t>n° </w:t>
      </w:r>
      <w:r w:rsidRPr="00D27B2D">
        <w:rPr>
          <w:b/>
          <w:lang w:val="fr-FR"/>
        </w:rPr>
        <w:t xml:space="preserve">1 (conclusions </w:t>
      </w:r>
      <w:r w:rsidR="0051187C" w:rsidRPr="00D27B2D">
        <w:rPr>
          <w:b/>
          <w:lang w:val="fr-FR"/>
        </w:rPr>
        <w:t>n</w:t>
      </w:r>
      <w:r w:rsidR="0051187C" w:rsidRPr="00D27B2D">
        <w:rPr>
          <w:b/>
          <w:vertAlign w:val="superscript"/>
          <w:lang w:val="fr-FR"/>
        </w:rPr>
        <w:t>os</w:t>
      </w:r>
      <w:r w:rsidR="0051187C" w:rsidRPr="00D27B2D">
        <w:rPr>
          <w:b/>
          <w:lang w:val="fr-FR"/>
        </w:rPr>
        <w:t> </w:t>
      </w:r>
      <w:r w:rsidR="00E013A5" w:rsidRPr="00D27B2D">
        <w:rPr>
          <w:b/>
          <w:lang w:val="fr-FR"/>
        </w:rPr>
        <w:t>5 </w:t>
      </w:r>
      <w:r w:rsidR="0051187C" w:rsidRPr="00D27B2D">
        <w:rPr>
          <w:b/>
          <w:lang w:val="fr-FR"/>
        </w:rPr>
        <w:t>et</w:t>
      </w:r>
      <w:r w:rsidRPr="00D27B2D">
        <w:rPr>
          <w:b/>
          <w:lang w:val="fr-FR"/>
        </w:rPr>
        <w:t xml:space="preserve"> </w:t>
      </w:r>
      <w:r w:rsidR="00E013A5" w:rsidRPr="00D27B2D">
        <w:rPr>
          <w:b/>
          <w:lang w:val="fr-FR"/>
        </w:rPr>
        <w:t>6</w:t>
      </w:r>
      <w:r w:rsidR="00EA13CD">
        <w:rPr>
          <w:b/>
          <w:lang w:val="fr-FR"/>
        </w:rPr>
        <w:t>)</w:t>
      </w:r>
      <w:r w:rsidR="0051187C" w:rsidRPr="00D27B2D">
        <w:rPr>
          <w:b/>
          <w:lang w:val="fr-FR"/>
        </w:rPr>
        <w:t> </w:t>
      </w:r>
      <w:r w:rsidRPr="00D27B2D">
        <w:rPr>
          <w:b/>
          <w:lang w:val="fr-FR"/>
        </w:rPr>
        <w:t xml:space="preserve">: </w:t>
      </w:r>
      <w:r w:rsidR="00B21DC4" w:rsidRPr="00D27B2D">
        <w:rPr>
          <w:b/>
          <w:lang w:val="fr-FR"/>
        </w:rPr>
        <w:t>à l</w:t>
      </w:r>
      <w:r w:rsidR="00D27B2D">
        <w:rPr>
          <w:b/>
          <w:lang w:val="fr-FR"/>
        </w:rPr>
        <w:t>’</w:t>
      </w:r>
      <w:r w:rsidR="00B21DC4" w:rsidRPr="00D27B2D">
        <w:rPr>
          <w:b/>
          <w:lang w:val="fr-FR"/>
        </w:rPr>
        <w:t>intention du</w:t>
      </w:r>
      <w:r w:rsidR="0051187C" w:rsidRPr="00D27B2D">
        <w:rPr>
          <w:b/>
          <w:lang w:val="fr-FR"/>
        </w:rPr>
        <w:t xml:space="preserve"> Secrétariat de l</w:t>
      </w:r>
      <w:r w:rsidR="00D27B2D">
        <w:rPr>
          <w:b/>
          <w:lang w:val="fr-FR"/>
        </w:rPr>
        <w:t>’</w:t>
      </w:r>
      <w:r w:rsidR="00B30974" w:rsidRPr="00D27B2D">
        <w:rPr>
          <w:b/>
          <w:lang w:val="fr-FR"/>
        </w:rPr>
        <w:t>OMPI</w:t>
      </w:r>
      <w:r w:rsidR="0051187C" w:rsidRPr="00D27B2D">
        <w:rPr>
          <w:b/>
          <w:lang w:val="fr-FR"/>
        </w:rPr>
        <w:t xml:space="preserve"> concern</w:t>
      </w:r>
      <w:r w:rsidR="00B21DC4" w:rsidRPr="00D27B2D">
        <w:rPr>
          <w:b/>
          <w:lang w:val="fr-FR"/>
        </w:rPr>
        <w:t>ant</w:t>
      </w:r>
      <w:r w:rsidR="0051187C" w:rsidRPr="00D27B2D">
        <w:rPr>
          <w:b/>
          <w:lang w:val="fr-FR"/>
        </w:rPr>
        <w:t xml:space="preserve"> la préparation d</w:t>
      </w:r>
      <w:r w:rsidR="00D27B2D">
        <w:rPr>
          <w:b/>
          <w:lang w:val="fr-FR"/>
        </w:rPr>
        <w:t>’</w:t>
      </w:r>
      <w:r w:rsidR="0051187C" w:rsidRPr="00D27B2D">
        <w:rPr>
          <w:b/>
          <w:lang w:val="fr-FR"/>
        </w:rPr>
        <w:t xml:space="preserve">un projet de suivi </w:t>
      </w:r>
      <w:r w:rsidR="00026894" w:rsidRPr="00D27B2D">
        <w:rPr>
          <w:b/>
          <w:lang w:val="fr-FR"/>
        </w:rPr>
        <w:t xml:space="preserve">visant à </w:t>
      </w:r>
      <w:r w:rsidR="00B30974" w:rsidRPr="00D27B2D">
        <w:rPr>
          <w:b/>
          <w:lang w:val="fr-FR"/>
        </w:rPr>
        <w:t>étendre</w:t>
      </w:r>
      <w:r w:rsidR="00026894" w:rsidRPr="00D27B2D">
        <w:rPr>
          <w:b/>
          <w:lang w:val="fr-FR"/>
        </w:rPr>
        <w:t xml:space="preserve"> les résultats obtenus et </w:t>
      </w:r>
      <w:r w:rsidR="000A608A" w:rsidRPr="00D27B2D">
        <w:rPr>
          <w:b/>
          <w:lang w:val="fr-FR"/>
        </w:rPr>
        <w:t xml:space="preserve">à </w:t>
      </w:r>
      <w:r w:rsidR="00026894" w:rsidRPr="00D27B2D">
        <w:rPr>
          <w:b/>
          <w:lang w:val="fr-FR"/>
        </w:rPr>
        <w:t>en faire la synthèse</w:t>
      </w:r>
    </w:p>
    <w:p w:rsidR="00C84563" w:rsidRPr="00D27B2D" w:rsidRDefault="00C84563" w:rsidP="003D4CDD">
      <w:pPr>
        <w:rPr>
          <w:lang w:val="fr-FR"/>
        </w:rPr>
      </w:pPr>
    </w:p>
    <w:p w:rsidR="00C84563" w:rsidRPr="00D27B2D" w:rsidRDefault="00FC31FA" w:rsidP="003D4CDD">
      <w:pPr>
        <w:pStyle w:val="ListParagraph"/>
        <w:tabs>
          <w:tab w:val="left" w:pos="1134"/>
        </w:tabs>
        <w:ind w:left="567"/>
        <w:rPr>
          <w:lang w:val="fr-FR"/>
        </w:rPr>
      </w:pPr>
      <w:r w:rsidRPr="00D27B2D">
        <w:rPr>
          <w:lang w:val="fr-FR"/>
        </w:rPr>
        <w:t>a)</w:t>
      </w:r>
      <w:r w:rsidRPr="00D27B2D">
        <w:rPr>
          <w:lang w:val="fr-FR"/>
        </w:rPr>
        <w:tab/>
      </w:r>
      <w:r w:rsidR="00B21DC4" w:rsidRPr="00D27B2D">
        <w:rPr>
          <w:lang w:val="fr-FR"/>
        </w:rPr>
        <w:t>C</w:t>
      </w:r>
      <w:r w:rsidR="00026894" w:rsidRPr="00D27B2D">
        <w:rPr>
          <w:lang w:val="fr-FR"/>
        </w:rPr>
        <w:t>ontinuer d</w:t>
      </w:r>
      <w:r w:rsidR="00D27B2D">
        <w:rPr>
          <w:lang w:val="fr-FR"/>
        </w:rPr>
        <w:t>’</w:t>
      </w:r>
      <w:r w:rsidR="00026894" w:rsidRPr="00D27B2D">
        <w:rPr>
          <w:lang w:val="fr-FR"/>
        </w:rPr>
        <w:t>aider les offices de propriété intellectuelle d</w:t>
      </w:r>
      <w:r w:rsidR="00D27B2D">
        <w:rPr>
          <w:lang w:val="fr-FR"/>
        </w:rPr>
        <w:t>’</w:t>
      </w:r>
      <w:r w:rsidR="00026894" w:rsidRPr="00D27B2D">
        <w:rPr>
          <w:lang w:val="fr-FR"/>
        </w:rPr>
        <w:t>autres pays, notamment des pays les moins avancés (PMA), à créer des bases de données sur l</w:t>
      </w:r>
      <w:r w:rsidR="00D27B2D">
        <w:rPr>
          <w:lang w:val="fr-FR"/>
        </w:rPr>
        <w:t>’</w:t>
      </w:r>
      <w:r w:rsidR="00026894" w:rsidRPr="00D27B2D">
        <w:rPr>
          <w:lang w:val="fr-FR"/>
        </w:rPr>
        <w:t xml:space="preserve">utilisation de la propriété intellectuelle et à établir des </w:t>
      </w:r>
      <w:r w:rsidR="00B30974" w:rsidRPr="00D27B2D">
        <w:rPr>
          <w:lang w:val="fr-FR"/>
        </w:rPr>
        <w:t>liens</w:t>
      </w:r>
      <w:r w:rsidR="00026894" w:rsidRPr="00D27B2D">
        <w:rPr>
          <w:lang w:val="fr-FR"/>
        </w:rPr>
        <w:t xml:space="preserve"> entre ces bases de données et d</w:t>
      </w:r>
      <w:r w:rsidR="00D27B2D">
        <w:rPr>
          <w:lang w:val="fr-FR"/>
        </w:rPr>
        <w:t>’</w:t>
      </w:r>
      <w:r w:rsidR="00026894" w:rsidRPr="00D27B2D">
        <w:rPr>
          <w:lang w:val="fr-FR"/>
        </w:rPr>
        <w:t xml:space="preserve">autres bases </w:t>
      </w:r>
      <w:r w:rsidR="000A608A" w:rsidRPr="00D27B2D">
        <w:rPr>
          <w:lang w:val="fr-FR"/>
        </w:rPr>
        <w:t xml:space="preserve">de </w:t>
      </w:r>
      <w:r w:rsidR="00026894" w:rsidRPr="00D27B2D">
        <w:rPr>
          <w:lang w:val="fr-FR"/>
        </w:rPr>
        <w:t xml:space="preserve">données </w:t>
      </w:r>
      <w:r w:rsidR="00BA2DBF" w:rsidRPr="00D27B2D">
        <w:rPr>
          <w:lang w:val="fr-FR"/>
        </w:rPr>
        <w:t>socioéconomique</w:t>
      </w:r>
      <w:r w:rsidR="00026894" w:rsidRPr="00D27B2D">
        <w:rPr>
          <w:lang w:val="fr-FR"/>
        </w:rPr>
        <w:t>s</w:t>
      </w:r>
      <w:r w:rsidR="00B21DC4" w:rsidRPr="00D27B2D">
        <w:rPr>
          <w:lang w:val="fr-FR"/>
        </w:rPr>
        <w:t>.</w:t>
      </w:r>
    </w:p>
    <w:p w:rsidR="00C84563" w:rsidRPr="00D27B2D" w:rsidRDefault="00C84563" w:rsidP="003D4CDD">
      <w:pPr>
        <w:ind w:left="567"/>
        <w:rPr>
          <w:lang w:val="fr-FR"/>
        </w:rPr>
      </w:pPr>
    </w:p>
    <w:p w:rsidR="00C84563" w:rsidRPr="00D27B2D" w:rsidRDefault="00FC31FA" w:rsidP="003D4CDD">
      <w:pPr>
        <w:pStyle w:val="ListParagraph"/>
        <w:tabs>
          <w:tab w:val="left" w:pos="1134"/>
        </w:tabs>
        <w:ind w:left="567"/>
        <w:rPr>
          <w:lang w:val="fr-FR"/>
        </w:rPr>
      </w:pPr>
      <w:r w:rsidRPr="00D27B2D">
        <w:rPr>
          <w:lang w:val="fr-FR"/>
        </w:rPr>
        <w:t>b)</w:t>
      </w:r>
      <w:r w:rsidRPr="00D27B2D">
        <w:rPr>
          <w:lang w:val="fr-FR"/>
        </w:rPr>
        <w:tab/>
      </w:r>
      <w:r w:rsidR="00B21DC4" w:rsidRPr="00D27B2D">
        <w:rPr>
          <w:lang w:val="fr-FR"/>
        </w:rPr>
        <w:t>R</w:t>
      </w:r>
      <w:r w:rsidR="00026894" w:rsidRPr="00D27B2D">
        <w:rPr>
          <w:lang w:val="fr-FR"/>
        </w:rPr>
        <w:t>éaliser des études supplémentaires dans d</w:t>
      </w:r>
      <w:r w:rsidR="00D27B2D">
        <w:rPr>
          <w:lang w:val="fr-FR"/>
        </w:rPr>
        <w:t>’</w:t>
      </w:r>
      <w:r w:rsidR="00026894" w:rsidRPr="00D27B2D">
        <w:rPr>
          <w:lang w:val="fr-FR"/>
        </w:rPr>
        <w:t xml:space="preserve">autres pays, </w:t>
      </w:r>
      <w:r w:rsidR="00D27B2D">
        <w:rPr>
          <w:lang w:val="fr-FR"/>
        </w:rPr>
        <w:t>y compris</w:t>
      </w:r>
      <w:r w:rsidR="00026894" w:rsidRPr="00D27B2D">
        <w:rPr>
          <w:lang w:val="fr-FR"/>
        </w:rPr>
        <w:t xml:space="preserve"> dans</w:t>
      </w:r>
      <w:r w:rsidR="00BA2DBF" w:rsidRPr="00D27B2D">
        <w:rPr>
          <w:lang w:val="fr-FR"/>
        </w:rPr>
        <w:t xml:space="preserve"> les PMA</w:t>
      </w:r>
      <w:r w:rsidR="00026894" w:rsidRPr="00D27B2D">
        <w:rPr>
          <w:lang w:val="fr-FR"/>
        </w:rPr>
        <w:t>, fondées sur les ensembles de données créés et axées en particulier sur les questions qui n</w:t>
      </w:r>
      <w:r w:rsidR="00D27B2D">
        <w:rPr>
          <w:lang w:val="fr-FR"/>
        </w:rPr>
        <w:t>’</w:t>
      </w:r>
      <w:r w:rsidR="00026894" w:rsidRPr="00D27B2D">
        <w:rPr>
          <w:lang w:val="fr-FR"/>
        </w:rPr>
        <w:t>ont pas encore été examinées</w:t>
      </w:r>
      <w:r w:rsidR="00B21DC4" w:rsidRPr="00D27B2D">
        <w:rPr>
          <w:lang w:val="fr-FR"/>
        </w:rPr>
        <w:t>.</w:t>
      </w:r>
    </w:p>
    <w:p w:rsidR="00C84563" w:rsidRPr="00D27B2D" w:rsidRDefault="00C84563" w:rsidP="003D4CDD">
      <w:pPr>
        <w:ind w:left="567"/>
        <w:rPr>
          <w:lang w:val="fr-FR"/>
        </w:rPr>
      </w:pPr>
    </w:p>
    <w:p w:rsidR="00C84563" w:rsidRPr="00D27B2D" w:rsidRDefault="006A5682" w:rsidP="003D4CDD">
      <w:pPr>
        <w:pStyle w:val="ListParagraph"/>
        <w:tabs>
          <w:tab w:val="left" w:pos="1134"/>
        </w:tabs>
        <w:ind w:left="567"/>
        <w:rPr>
          <w:lang w:val="fr-FR"/>
        </w:rPr>
      </w:pPr>
      <w:r w:rsidRPr="00D27B2D">
        <w:rPr>
          <w:lang w:val="fr-FR"/>
        </w:rPr>
        <w:t>c)</w:t>
      </w:r>
      <w:r w:rsidRPr="00D27B2D">
        <w:rPr>
          <w:lang w:val="fr-FR"/>
        </w:rPr>
        <w:tab/>
      </w:r>
      <w:r w:rsidR="00B21DC4" w:rsidRPr="00D27B2D">
        <w:rPr>
          <w:lang w:val="fr-FR"/>
        </w:rPr>
        <w:t>C</w:t>
      </w:r>
      <w:r w:rsidR="00026894" w:rsidRPr="00D27B2D">
        <w:rPr>
          <w:lang w:val="fr-FR"/>
        </w:rPr>
        <w:t>ontinuer d</w:t>
      </w:r>
      <w:r w:rsidR="00D27B2D">
        <w:rPr>
          <w:lang w:val="fr-FR"/>
        </w:rPr>
        <w:t>’</w:t>
      </w:r>
      <w:r w:rsidR="00026894" w:rsidRPr="00D27B2D">
        <w:rPr>
          <w:lang w:val="fr-FR"/>
        </w:rPr>
        <w:t>utiliser la méthode appliquée dans le cadre du projet, en insistant en particulier sur les activités de sensibilisation menées auprès des décideurs avant la définition d</w:t>
      </w:r>
      <w:r w:rsidR="00D27B2D">
        <w:rPr>
          <w:lang w:val="fr-FR"/>
        </w:rPr>
        <w:t>’</w:t>
      </w:r>
      <w:r w:rsidR="00026894" w:rsidRPr="00D27B2D">
        <w:rPr>
          <w:lang w:val="fr-FR"/>
        </w:rPr>
        <w:t>un mandat spécifique pour chaque étude</w:t>
      </w:r>
      <w:r w:rsidR="00B21DC4" w:rsidRPr="00D27B2D">
        <w:rPr>
          <w:lang w:val="fr-FR"/>
        </w:rPr>
        <w:t>.</w:t>
      </w:r>
    </w:p>
    <w:p w:rsidR="00C84563" w:rsidRPr="00D27B2D" w:rsidRDefault="00C84563" w:rsidP="003D4CDD">
      <w:pPr>
        <w:pStyle w:val="ListParagraph"/>
        <w:ind w:left="567"/>
        <w:rPr>
          <w:lang w:val="fr-FR"/>
        </w:rPr>
      </w:pPr>
    </w:p>
    <w:p w:rsidR="00C84563" w:rsidRPr="00D27B2D" w:rsidRDefault="006A5682" w:rsidP="003D4CDD">
      <w:pPr>
        <w:pStyle w:val="ListParagraph"/>
        <w:tabs>
          <w:tab w:val="left" w:pos="1134"/>
        </w:tabs>
        <w:ind w:left="567"/>
        <w:rPr>
          <w:lang w:val="fr-FR"/>
        </w:rPr>
      </w:pPr>
      <w:r w:rsidRPr="00D27B2D">
        <w:rPr>
          <w:lang w:val="fr-FR"/>
        </w:rPr>
        <w:t>d)</w:t>
      </w:r>
      <w:r w:rsidRPr="00D27B2D">
        <w:rPr>
          <w:lang w:val="fr-FR"/>
        </w:rPr>
        <w:tab/>
      </w:r>
      <w:r w:rsidR="00B21DC4" w:rsidRPr="00D27B2D">
        <w:rPr>
          <w:lang w:val="fr-FR"/>
        </w:rPr>
        <w:t>P</w:t>
      </w:r>
      <w:r w:rsidR="00026894" w:rsidRPr="00D27B2D">
        <w:rPr>
          <w:lang w:val="fr-FR"/>
        </w:rPr>
        <w:t>ublier un résumé de toutes les études réalisées dans le cadre du projet et de la phase de suivi</w:t>
      </w:r>
      <w:r w:rsidR="00B21DC4" w:rsidRPr="00D27B2D">
        <w:rPr>
          <w:lang w:val="fr-FR"/>
        </w:rPr>
        <w:t>.</w:t>
      </w:r>
    </w:p>
    <w:p w:rsidR="00C84563" w:rsidRPr="00D27B2D" w:rsidRDefault="00C84563" w:rsidP="003D4CDD">
      <w:pPr>
        <w:ind w:left="567"/>
        <w:rPr>
          <w:lang w:val="fr-FR"/>
        </w:rPr>
      </w:pPr>
    </w:p>
    <w:p w:rsidR="00C84563" w:rsidRPr="00D27B2D" w:rsidRDefault="006A5682" w:rsidP="003D4CDD">
      <w:pPr>
        <w:pStyle w:val="ListParagraph"/>
        <w:tabs>
          <w:tab w:val="left" w:pos="1134"/>
        </w:tabs>
        <w:ind w:left="567"/>
        <w:rPr>
          <w:lang w:val="fr-FR"/>
        </w:rPr>
      </w:pPr>
      <w:r w:rsidRPr="00D27B2D">
        <w:rPr>
          <w:lang w:val="fr-FR"/>
        </w:rPr>
        <w:t>e)</w:t>
      </w:r>
      <w:r w:rsidRPr="00D27B2D">
        <w:rPr>
          <w:lang w:val="fr-FR"/>
        </w:rPr>
        <w:tab/>
      </w:r>
      <w:r w:rsidR="00B21DC4" w:rsidRPr="00D27B2D">
        <w:rPr>
          <w:lang w:val="fr-FR"/>
        </w:rPr>
        <w:t>M</w:t>
      </w:r>
      <w:r w:rsidR="00026894" w:rsidRPr="00D27B2D">
        <w:rPr>
          <w:lang w:val="fr-FR"/>
        </w:rPr>
        <w:t>ettre à profit l</w:t>
      </w:r>
      <w:r w:rsidR="00D27B2D">
        <w:rPr>
          <w:lang w:val="fr-FR"/>
        </w:rPr>
        <w:t>’</w:t>
      </w:r>
      <w:r w:rsidR="00026894" w:rsidRPr="00D27B2D">
        <w:rPr>
          <w:lang w:val="fr-FR"/>
        </w:rPr>
        <w:t>expérience acquise au niveau local dans le cadre du projet pour fournir une assistance technique à d</w:t>
      </w:r>
      <w:r w:rsidR="00D27B2D">
        <w:rPr>
          <w:lang w:val="fr-FR"/>
        </w:rPr>
        <w:t>’</w:t>
      </w:r>
      <w:r w:rsidR="00026894" w:rsidRPr="00D27B2D">
        <w:rPr>
          <w:lang w:val="fr-FR"/>
        </w:rPr>
        <w:t>autres pays</w:t>
      </w:r>
      <w:r w:rsidR="00B21DC4" w:rsidRPr="00D27B2D">
        <w:rPr>
          <w:lang w:val="fr-FR"/>
        </w:rPr>
        <w:t>.</w:t>
      </w:r>
    </w:p>
    <w:p w:rsidR="00C84563" w:rsidRPr="00D27B2D" w:rsidRDefault="00C84563" w:rsidP="003D4CDD">
      <w:pPr>
        <w:pStyle w:val="ListParagraph"/>
        <w:ind w:left="567"/>
        <w:rPr>
          <w:lang w:val="fr-FR"/>
        </w:rPr>
      </w:pPr>
    </w:p>
    <w:p w:rsidR="00C84563" w:rsidRPr="00D27B2D" w:rsidRDefault="006A5682" w:rsidP="003D4CDD">
      <w:pPr>
        <w:pStyle w:val="ListParagraph"/>
        <w:tabs>
          <w:tab w:val="left" w:pos="1134"/>
        </w:tabs>
        <w:ind w:left="567"/>
        <w:rPr>
          <w:lang w:val="fr-FR"/>
        </w:rPr>
      </w:pPr>
      <w:r w:rsidRPr="00D27B2D">
        <w:rPr>
          <w:lang w:val="fr-FR"/>
        </w:rPr>
        <w:t>f)</w:t>
      </w:r>
      <w:r w:rsidRPr="00D27B2D">
        <w:rPr>
          <w:lang w:val="fr-FR"/>
        </w:rPr>
        <w:tab/>
      </w:r>
      <w:r w:rsidR="00B21DC4" w:rsidRPr="00D27B2D">
        <w:rPr>
          <w:lang w:val="fr-FR"/>
        </w:rPr>
        <w:t>En</w:t>
      </w:r>
      <w:r w:rsidR="00026894" w:rsidRPr="00D27B2D">
        <w:rPr>
          <w:lang w:val="fr-FR"/>
        </w:rPr>
        <w:t xml:space="preserve">visager la possibilité </w:t>
      </w:r>
      <w:r w:rsidR="00B21DC4" w:rsidRPr="00D27B2D">
        <w:rPr>
          <w:lang w:val="fr-FR"/>
        </w:rPr>
        <w:t>d</w:t>
      </w:r>
      <w:r w:rsidR="00D27B2D">
        <w:rPr>
          <w:lang w:val="fr-FR"/>
        </w:rPr>
        <w:t>’</w:t>
      </w:r>
      <w:r w:rsidR="00B21DC4" w:rsidRPr="00D27B2D">
        <w:rPr>
          <w:lang w:val="fr-FR"/>
        </w:rPr>
        <w:t xml:space="preserve">inclure une formation en statistique dans les académies nationales de la propriété intellectuelle concernées par le </w:t>
      </w:r>
      <w:r w:rsidR="00E013A5" w:rsidRPr="00D27B2D">
        <w:rPr>
          <w:lang w:val="fr-FR"/>
        </w:rPr>
        <w:t>projet </w:t>
      </w:r>
      <w:r w:rsidRPr="00D27B2D">
        <w:rPr>
          <w:lang w:val="fr-FR"/>
        </w:rPr>
        <w:t>DA_10_02</w:t>
      </w:r>
      <w:r w:rsidR="00B21DC4" w:rsidRPr="00D27B2D">
        <w:rPr>
          <w:lang w:val="fr-FR"/>
        </w:rPr>
        <w:t>.</w:t>
      </w:r>
    </w:p>
    <w:p w:rsidR="00C84563" w:rsidRPr="00D27B2D" w:rsidRDefault="00C84563" w:rsidP="003D4CDD">
      <w:pPr>
        <w:pStyle w:val="ListParagraph"/>
        <w:ind w:left="567"/>
        <w:rPr>
          <w:lang w:val="fr-FR"/>
        </w:rPr>
      </w:pPr>
    </w:p>
    <w:p w:rsidR="00C84563" w:rsidRPr="00D27B2D" w:rsidRDefault="006A5682" w:rsidP="003D4CDD">
      <w:pPr>
        <w:tabs>
          <w:tab w:val="left" w:pos="1134"/>
        </w:tabs>
        <w:ind w:left="567"/>
        <w:rPr>
          <w:lang w:val="fr-FR"/>
        </w:rPr>
      </w:pPr>
      <w:r w:rsidRPr="00D27B2D">
        <w:rPr>
          <w:lang w:val="fr-FR"/>
        </w:rPr>
        <w:t>g)</w:t>
      </w:r>
      <w:r w:rsidRPr="00D27B2D">
        <w:rPr>
          <w:lang w:val="fr-FR"/>
        </w:rPr>
        <w:tab/>
      </w:r>
      <w:r w:rsidR="00B21DC4" w:rsidRPr="00D27B2D">
        <w:rPr>
          <w:lang w:val="fr-FR"/>
        </w:rPr>
        <w:t>Continuer d</w:t>
      </w:r>
      <w:r w:rsidR="00D27B2D">
        <w:rPr>
          <w:lang w:val="fr-FR"/>
        </w:rPr>
        <w:t>’</w:t>
      </w:r>
      <w:r w:rsidR="00B21DC4" w:rsidRPr="00D27B2D">
        <w:rPr>
          <w:lang w:val="fr-FR"/>
        </w:rPr>
        <w:t>encadrer les pays bénéficiaires du projet en fonction de la demande.</w:t>
      </w:r>
    </w:p>
    <w:p w:rsidR="000A608A" w:rsidRPr="00D27B2D" w:rsidRDefault="000A608A" w:rsidP="003D4CDD">
      <w:pPr>
        <w:pStyle w:val="ListParagraph"/>
        <w:ind w:left="567"/>
        <w:rPr>
          <w:lang w:val="fr-FR"/>
        </w:rPr>
      </w:pPr>
    </w:p>
    <w:p w:rsidR="00C84563" w:rsidRPr="00D27B2D" w:rsidRDefault="006A5682" w:rsidP="003D4CDD">
      <w:pPr>
        <w:tabs>
          <w:tab w:val="left" w:pos="1134"/>
        </w:tabs>
        <w:spacing w:after="220"/>
        <w:ind w:left="567"/>
        <w:rPr>
          <w:lang w:val="fr-FR"/>
        </w:rPr>
      </w:pPr>
      <w:r w:rsidRPr="00D27B2D">
        <w:rPr>
          <w:lang w:val="fr-FR"/>
        </w:rPr>
        <w:t>h)</w:t>
      </w:r>
      <w:r w:rsidRPr="00D27B2D">
        <w:rPr>
          <w:lang w:val="fr-FR"/>
        </w:rPr>
        <w:tab/>
      </w:r>
      <w:r w:rsidR="00B21DC4" w:rsidRPr="00D27B2D">
        <w:rPr>
          <w:lang w:val="fr-FR"/>
        </w:rPr>
        <w:t>Établir, pour examen par les États membres, une feuille de route pour rationaliser</w:t>
      </w:r>
      <w:r w:rsidR="000A608A" w:rsidRPr="00D27B2D">
        <w:rPr>
          <w:lang w:val="fr-FR"/>
        </w:rPr>
        <w:t>,</w:t>
      </w:r>
      <w:r w:rsidR="00B21DC4" w:rsidRPr="00D27B2D">
        <w:rPr>
          <w:lang w:val="fr-FR"/>
        </w:rPr>
        <w:t xml:space="preserve"> </w:t>
      </w:r>
      <w:r w:rsidR="00B30974" w:rsidRPr="00D27B2D">
        <w:rPr>
          <w:lang w:val="fr-FR"/>
        </w:rPr>
        <w:t xml:space="preserve">dans le cadre des services habituels </w:t>
      </w:r>
      <w:r w:rsidR="000A608A" w:rsidRPr="00D27B2D">
        <w:rPr>
          <w:lang w:val="fr-FR"/>
        </w:rPr>
        <w:t>de</w:t>
      </w:r>
      <w:r w:rsidR="00B30974" w:rsidRPr="00D27B2D">
        <w:rPr>
          <w:lang w:val="fr-FR"/>
        </w:rPr>
        <w:t xml:space="preserve"> l</w:t>
      </w:r>
      <w:r w:rsidR="00D27B2D">
        <w:rPr>
          <w:lang w:val="fr-FR"/>
        </w:rPr>
        <w:t>’</w:t>
      </w:r>
      <w:r w:rsidR="00B30974" w:rsidRPr="00D27B2D">
        <w:rPr>
          <w:lang w:val="fr-FR"/>
        </w:rPr>
        <w:t>OMPI</w:t>
      </w:r>
      <w:r w:rsidR="000A608A" w:rsidRPr="00D27B2D">
        <w:rPr>
          <w:lang w:val="fr-FR"/>
        </w:rPr>
        <w:t>,</w:t>
      </w:r>
      <w:r w:rsidR="00B30974" w:rsidRPr="00D27B2D">
        <w:rPr>
          <w:lang w:val="fr-FR"/>
        </w:rPr>
        <w:t xml:space="preserve"> </w:t>
      </w:r>
      <w:r w:rsidR="00B21DC4" w:rsidRPr="00D27B2D">
        <w:rPr>
          <w:lang w:val="fr-FR"/>
        </w:rPr>
        <w:t>l</w:t>
      </w:r>
      <w:r w:rsidR="00D27B2D">
        <w:rPr>
          <w:lang w:val="fr-FR"/>
        </w:rPr>
        <w:t>’</w:t>
      </w:r>
      <w:r w:rsidR="00B21DC4" w:rsidRPr="00D27B2D">
        <w:rPr>
          <w:lang w:val="fr-FR"/>
        </w:rPr>
        <w:t xml:space="preserve">assistance fournie </w:t>
      </w:r>
      <w:r w:rsidR="00B30974" w:rsidRPr="00D27B2D">
        <w:rPr>
          <w:lang w:val="fr-FR"/>
        </w:rPr>
        <w:t>en ce qui concerne la création</w:t>
      </w:r>
      <w:r w:rsidR="00B21DC4" w:rsidRPr="00D27B2D">
        <w:rPr>
          <w:lang w:val="fr-FR"/>
        </w:rPr>
        <w:t xml:space="preserve"> d</w:t>
      </w:r>
      <w:r w:rsidR="00D27B2D">
        <w:rPr>
          <w:lang w:val="fr-FR"/>
        </w:rPr>
        <w:t>’</w:t>
      </w:r>
      <w:r w:rsidR="00B21DC4" w:rsidRPr="00D27B2D">
        <w:rPr>
          <w:lang w:val="fr-FR"/>
        </w:rPr>
        <w:t>ensembles de données et l</w:t>
      </w:r>
      <w:r w:rsidR="00D27B2D">
        <w:rPr>
          <w:lang w:val="fr-FR"/>
        </w:rPr>
        <w:t>’</w:t>
      </w:r>
      <w:r w:rsidR="00B21DC4" w:rsidRPr="00D27B2D">
        <w:rPr>
          <w:lang w:val="fr-FR"/>
        </w:rPr>
        <w:t>utilisation appropriée de ceux</w:t>
      </w:r>
      <w:r w:rsidR="00EA13CD">
        <w:rPr>
          <w:lang w:val="fr-FR"/>
        </w:rPr>
        <w:noBreakHyphen/>
      </w:r>
      <w:r w:rsidR="00B21DC4" w:rsidRPr="00D27B2D">
        <w:rPr>
          <w:lang w:val="fr-FR"/>
        </w:rPr>
        <w:t>ci</w:t>
      </w:r>
      <w:r w:rsidRPr="00D27B2D">
        <w:rPr>
          <w:lang w:val="fr-FR"/>
        </w:rPr>
        <w:t>.</w:t>
      </w:r>
    </w:p>
    <w:p w:rsidR="00B21DC4" w:rsidRPr="00D27B2D" w:rsidRDefault="00B21DC4" w:rsidP="003D4CDD">
      <w:pPr>
        <w:keepNext/>
        <w:keepLines/>
        <w:spacing w:after="220"/>
        <w:rPr>
          <w:b/>
          <w:bCs/>
          <w:lang w:val="fr-FR"/>
        </w:rPr>
      </w:pPr>
      <w:r w:rsidRPr="00D27B2D">
        <w:rPr>
          <w:b/>
          <w:lang w:val="fr-FR"/>
        </w:rPr>
        <w:t>Recomma</w:t>
      </w:r>
      <w:r w:rsidR="006A5682" w:rsidRPr="00D27B2D">
        <w:rPr>
          <w:b/>
          <w:lang w:val="fr-FR"/>
        </w:rPr>
        <w:t xml:space="preserve">ndation </w:t>
      </w:r>
      <w:r w:rsidRPr="00D27B2D">
        <w:rPr>
          <w:b/>
          <w:lang w:val="fr-FR"/>
        </w:rPr>
        <w:t>n° </w:t>
      </w:r>
      <w:r w:rsidR="006A5682" w:rsidRPr="00D27B2D">
        <w:rPr>
          <w:b/>
          <w:lang w:val="fr-FR"/>
        </w:rPr>
        <w:t xml:space="preserve">2 (conclusions </w:t>
      </w:r>
      <w:r w:rsidRPr="00D27B2D">
        <w:rPr>
          <w:b/>
          <w:lang w:val="fr-FR"/>
        </w:rPr>
        <w:t>n</w:t>
      </w:r>
      <w:r w:rsidRPr="00D27B2D">
        <w:rPr>
          <w:b/>
          <w:vertAlign w:val="superscript"/>
          <w:lang w:val="fr-FR"/>
        </w:rPr>
        <w:t>os</w:t>
      </w:r>
      <w:r w:rsidRPr="00D27B2D">
        <w:rPr>
          <w:b/>
          <w:lang w:val="fr-FR"/>
        </w:rPr>
        <w:t> </w:t>
      </w:r>
      <w:r w:rsidR="00E013A5" w:rsidRPr="00D27B2D">
        <w:rPr>
          <w:b/>
          <w:lang w:val="fr-FR"/>
        </w:rPr>
        <w:t>5 </w:t>
      </w:r>
      <w:r w:rsidRPr="00D27B2D">
        <w:rPr>
          <w:b/>
          <w:lang w:val="fr-FR"/>
        </w:rPr>
        <w:t>et</w:t>
      </w:r>
      <w:r w:rsidR="006A5682" w:rsidRPr="00D27B2D">
        <w:rPr>
          <w:b/>
          <w:lang w:val="fr-FR"/>
        </w:rPr>
        <w:t xml:space="preserve"> </w:t>
      </w:r>
      <w:r w:rsidR="00E013A5" w:rsidRPr="00D27B2D">
        <w:rPr>
          <w:b/>
          <w:lang w:val="fr-FR"/>
        </w:rPr>
        <w:t>6</w:t>
      </w:r>
      <w:r w:rsidR="00EA13CD">
        <w:rPr>
          <w:b/>
          <w:lang w:val="fr-FR"/>
        </w:rPr>
        <w:t>)</w:t>
      </w:r>
      <w:r w:rsidRPr="00D27B2D">
        <w:rPr>
          <w:b/>
          <w:lang w:val="fr-FR"/>
        </w:rPr>
        <w:t> :</w:t>
      </w:r>
      <w:r w:rsidR="002A67E6" w:rsidRPr="00D27B2D">
        <w:rPr>
          <w:b/>
          <w:lang w:val="fr-FR"/>
        </w:rPr>
        <w:t xml:space="preserve"> </w:t>
      </w:r>
      <w:r w:rsidRPr="00D27B2D">
        <w:rPr>
          <w:b/>
          <w:lang w:val="fr-FR"/>
        </w:rPr>
        <w:t>à l</w:t>
      </w:r>
      <w:r w:rsidR="00D27B2D">
        <w:rPr>
          <w:b/>
          <w:lang w:val="fr-FR"/>
        </w:rPr>
        <w:t>’</w:t>
      </w:r>
      <w:r w:rsidRPr="00D27B2D">
        <w:rPr>
          <w:b/>
          <w:lang w:val="fr-FR"/>
        </w:rPr>
        <w:t>intention</w:t>
      </w:r>
      <w:r w:rsidR="00BA2DBF" w:rsidRPr="00D27B2D">
        <w:rPr>
          <w:b/>
          <w:lang w:val="fr-FR"/>
        </w:rPr>
        <w:t xml:space="preserve"> du </w:t>
      </w:r>
      <w:r w:rsidR="00BA2DBF" w:rsidRPr="00D27B2D">
        <w:rPr>
          <w:b/>
          <w:bCs/>
          <w:lang w:val="fr-FR"/>
        </w:rPr>
        <w:t>CDI</w:t>
      </w:r>
      <w:r w:rsidR="006A5682" w:rsidRPr="00D27B2D">
        <w:rPr>
          <w:b/>
          <w:bCs/>
          <w:lang w:val="fr-FR"/>
        </w:rPr>
        <w:t>P</w:t>
      </w:r>
      <w:r w:rsidRPr="00D27B2D">
        <w:rPr>
          <w:b/>
          <w:bCs/>
          <w:lang w:val="fr-FR"/>
        </w:rPr>
        <w:t>, concernant l</w:t>
      </w:r>
      <w:r w:rsidR="00D27B2D">
        <w:rPr>
          <w:b/>
          <w:bCs/>
          <w:lang w:val="fr-FR"/>
        </w:rPr>
        <w:t>’</w:t>
      </w:r>
      <w:r w:rsidRPr="00D27B2D">
        <w:rPr>
          <w:b/>
          <w:bCs/>
          <w:lang w:val="fr-FR"/>
        </w:rPr>
        <w:t>approbation d</w:t>
      </w:r>
      <w:r w:rsidR="00D27B2D">
        <w:rPr>
          <w:b/>
          <w:bCs/>
          <w:lang w:val="fr-FR"/>
        </w:rPr>
        <w:t>’</w:t>
      </w:r>
      <w:r w:rsidRPr="00D27B2D">
        <w:rPr>
          <w:b/>
          <w:bCs/>
          <w:lang w:val="fr-FR"/>
        </w:rPr>
        <w:t>un projet de suivi</w:t>
      </w:r>
    </w:p>
    <w:p w:rsidR="00C84563" w:rsidRPr="00D27B2D" w:rsidRDefault="00B21DC4" w:rsidP="003D4CDD">
      <w:pPr>
        <w:keepNext/>
        <w:keepLines/>
        <w:spacing w:after="220"/>
        <w:rPr>
          <w:bCs/>
          <w:lang w:val="fr-FR"/>
        </w:rPr>
      </w:pPr>
      <w:r w:rsidRPr="00D27B2D">
        <w:rPr>
          <w:bCs/>
          <w:lang w:val="fr-FR"/>
        </w:rPr>
        <w:t>Approuver un projet de suivi pour permettre aux États membres d</w:t>
      </w:r>
      <w:r w:rsidR="00D27B2D">
        <w:rPr>
          <w:bCs/>
          <w:lang w:val="fr-FR"/>
        </w:rPr>
        <w:t>’</w:t>
      </w:r>
      <w:r w:rsidRPr="00D27B2D">
        <w:rPr>
          <w:bCs/>
          <w:lang w:val="fr-FR"/>
        </w:rPr>
        <w:t xml:space="preserve">établir des données statistiques en matière de propriété intellectuelle qui </w:t>
      </w:r>
      <w:r w:rsidR="00C80331" w:rsidRPr="00D27B2D">
        <w:rPr>
          <w:bCs/>
          <w:lang w:val="fr-FR"/>
        </w:rPr>
        <w:t>soient</w:t>
      </w:r>
      <w:r w:rsidR="002E07AD" w:rsidRPr="00D27B2D">
        <w:rPr>
          <w:bCs/>
          <w:lang w:val="fr-FR"/>
        </w:rPr>
        <w:t xml:space="preserve"> utiles aux décideurs, conformément à ce qui est indiqué dans la recommandation n° </w:t>
      </w:r>
      <w:r w:rsidR="006A5682" w:rsidRPr="00D27B2D">
        <w:rPr>
          <w:bCs/>
          <w:lang w:val="fr-FR"/>
        </w:rPr>
        <w:t>1.</w:t>
      </w:r>
    </w:p>
    <w:p w:rsidR="00C84563" w:rsidRPr="00D27B2D" w:rsidRDefault="006A5682" w:rsidP="003D4CDD">
      <w:pPr>
        <w:spacing w:after="220"/>
        <w:rPr>
          <w:lang w:val="fr-FR"/>
        </w:rPr>
      </w:pPr>
      <w:r w:rsidRPr="00D27B2D">
        <w:rPr>
          <w:b/>
          <w:bCs/>
          <w:lang w:val="fr-FR"/>
        </w:rPr>
        <w:t>Recomm</w:t>
      </w:r>
      <w:r w:rsidR="002E07AD" w:rsidRPr="00D27B2D">
        <w:rPr>
          <w:b/>
          <w:bCs/>
          <w:lang w:val="fr-FR"/>
        </w:rPr>
        <w:t>a</w:t>
      </w:r>
      <w:r w:rsidRPr="00D27B2D">
        <w:rPr>
          <w:b/>
          <w:bCs/>
          <w:lang w:val="fr-FR"/>
        </w:rPr>
        <w:t xml:space="preserve">ndation </w:t>
      </w:r>
      <w:r w:rsidR="002E07AD" w:rsidRPr="00D27B2D">
        <w:rPr>
          <w:b/>
          <w:bCs/>
          <w:lang w:val="fr-FR"/>
        </w:rPr>
        <w:t>n° </w:t>
      </w:r>
      <w:r w:rsidRPr="00D27B2D">
        <w:rPr>
          <w:b/>
          <w:bCs/>
          <w:lang w:val="fr-FR"/>
        </w:rPr>
        <w:t>3 (conclusion</w:t>
      </w:r>
      <w:r w:rsidR="002E07AD" w:rsidRPr="00D27B2D">
        <w:rPr>
          <w:b/>
          <w:bCs/>
          <w:lang w:val="fr-FR"/>
        </w:rPr>
        <w:t xml:space="preserve"> n° </w:t>
      </w:r>
      <w:r w:rsidRPr="00D27B2D">
        <w:rPr>
          <w:b/>
          <w:bCs/>
          <w:lang w:val="fr-FR"/>
        </w:rPr>
        <w:t>1)</w:t>
      </w:r>
      <w:r w:rsidR="002E07AD" w:rsidRPr="00D27B2D">
        <w:rPr>
          <w:b/>
          <w:bCs/>
          <w:lang w:val="fr-FR"/>
        </w:rPr>
        <w:t> :</w:t>
      </w:r>
      <w:r w:rsidRPr="00D27B2D">
        <w:rPr>
          <w:b/>
          <w:bCs/>
          <w:lang w:val="fr-FR"/>
        </w:rPr>
        <w:t xml:space="preserve"> </w:t>
      </w:r>
      <w:r w:rsidR="002E07AD" w:rsidRPr="00D27B2D">
        <w:rPr>
          <w:b/>
          <w:bCs/>
          <w:lang w:val="fr-FR"/>
        </w:rPr>
        <w:t>à l</w:t>
      </w:r>
      <w:r w:rsidR="00D27B2D">
        <w:rPr>
          <w:b/>
          <w:bCs/>
          <w:lang w:val="fr-FR"/>
        </w:rPr>
        <w:t>’</w:t>
      </w:r>
      <w:r w:rsidR="002E07AD" w:rsidRPr="00D27B2D">
        <w:rPr>
          <w:b/>
          <w:bCs/>
          <w:lang w:val="fr-FR"/>
        </w:rPr>
        <w:t>intention du Secrétariat, concernant le fait de renforcer l</w:t>
      </w:r>
      <w:r w:rsidR="00D27B2D">
        <w:rPr>
          <w:b/>
          <w:bCs/>
          <w:lang w:val="fr-FR"/>
        </w:rPr>
        <w:t>’</w:t>
      </w:r>
      <w:r w:rsidR="002E07AD" w:rsidRPr="00D27B2D">
        <w:rPr>
          <w:b/>
          <w:bCs/>
          <w:lang w:val="fr-FR"/>
        </w:rPr>
        <w:t>application des outils de planification et de suivi</w:t>
      </w:r>
    </w:p>
    <w:p w:rsidR="00C84563" w:rsidRPr="00D27B2D" w:rsidRDefault="002E07AD" w:rsidP="003D4CDD">
      <w:pPr>
        <w:pStyle w:val="ListParagraph"/>
        <w:numPr>
          <w:ilvl w:val="0"/>
          <w:numId w:val="3"/>
        </w:numPr>
        <w:tabs>
          <w:tab w:val="left" w:pos="1134"/>
        </w:tabs>
        <w:ind w:left="567" w:firstLine="0"/>
        <w:rPr>
          <w:lang w:val="fr-FR"/>
        </w:rPr>
      </w:pPr>
      <w:r w:rsidRPr="00D27B2D">
        <w:rPr>
          <w:lang w:val="fr-FR"/>
        </w:rPr>
        <w:t>Il conviendrait de renforcer le contrôle de la qualité des projets au stade d</w:t>
      </w:r>
      <w:r w:rsidR="00D27B2D">
        <w:rPr>
          <w:lang w:val="fr-FR"/>
        </w:rPr>
        <w:t>’</w:t>
      </w:r>
      <w:r w:rsidRPr="00D27B2D">
        <w:rPr>
          <w:lang w:val="fr-FR"/>
        </w:rPr>
        <w:t>élaboration</w:t>
      </w:r>
      <w:r w:rsidR="00C80331" w:rsidRPr="00D27B2D">
        <w:rPr>
          <w:lang w:val="fr-FR"/>
        </w:rPr>
        <w:t>,</w:t>
      </w:r>
      <w:r w:rsidRPr="00D27B2D">
        <w:rPr>
          <w:lang w:val="fr-FR"/>
        </w:rPr>
        <w:t xml:space="preserve"> de manière à assurer la bonne application des outil</w:t>
      </w:r>
      <w:r w:rsidR="00C80331" w:rsidRPr="00D27B2D">
        <w:rPr>
          <w:lang w:val="fr-FR"/>
        </w:rPr>
        <w:t>s existants de planification de</w:t>
      </w:r>
      <w:r w:rsidRPr="00D27B2D">
        <w:rPr>
          <w:lang w:val="fr-FR"/>
        </w:rPr>
        <w:t xml:space="preserve"> projet</w:t>
      </w:r>
      <w:r w:rsidR="006A5682" w:rsidRPr="00D27B2D">
        <w:rPr>
          <w:lang w:val="fr-FR"/>
        </w:rPr>
        <w:t>.</w:t>
      </w:r>
    </w:p>
    <w:p w:rsidR="00C84563" w:rsidRPr="00D27B2D" w:rsidRDefault="00C84563" w:rsidP="003D4CDD">
      <w:pPr>
        <w:ind w:left="567"/>
        <w:rPr>
          <w:lang w:val="fr-FR"/>
        </w:rPr>
      </w:pPr>
    </w:p>
    <w:p w:rsidR="00C84563" w:rsidRPr="00D27B2D" w:rsidRDefault="006A5682" w:rsidP="003D4CDD">
      <w:pPr>
        <w:tabs>
          <w:tab w:val="left" w:pos="1134"/>
        </w:tabs>
        <w:spacing w:after="220"/>
        <w:ind w:left="567"/>
        <w:rPr>
          <w:lang w:val="fr-FR"/>
        </w:rPr>
      </w:pPr>
      <w:r w:rsidRPr="00D27B2D">
        <w:rPr>
          <w:lang w:val="fr-FR"/>
        </w:rPr>
        <w:t>b)</w:t>
      </w:r>
      <w:r w:rsidRPr="00D27B2D">
        <w:rPr>
          <w:lang w:val="fr-FR"/>
        </w:rPr>
        <w:tab/>
      </w:r>
      <w:r w:rsidR="002E07AD" w:rsidRPr="00D27B2D">
        <w:rPr>
          <w:lang w:val="fr-FR"/>
        </w:rPr>
        <w:t>Envisager de mettre en place le cadre logique comme base pour la gestion du cycle de projet</w:t>
      </w:r>
      <w:r w:rsidRPr="00D27B2D">
        <w:rPr>
          <w:lang w:val="fr-FR"/>
        </w:rPr>
        <w:t>.</w:t>
      </w:r>
    </w:p>
    <w:p w:rsidR="00C84563" w:rsidRPr="00D27B2D" w:rsidRDefault="002E07AD" w:rsidP="00EA13CD">
      <w:pPr>
        <w:keepNext/>
        <w:spacing w:after="220"/>
        <w:rPr>
          <w:b/>
          <w:bCs/>
          <w:lang w:val="fr-FR"/>
        </w:rPr>
      </w:pPr>
      <w:r w:rsidRPr="00D27B2D">
        <w:rPr>
          <w:b/>
          <w:bCs/>
          <w:lang w:val="fr-FR"/>
        </w:rPr>
        <w:lastRenderedPageBreak/>
        <w:t>Recomma</w:t>
      </w:r>
      <w:r w:rsidR="006A5682" w:rsidRPr="00D27B2D">
        <w:rPr>
          <w:b/>
          <w:bCs/>
          <w:lang w:val="fr-FR"/>
        </w:rPr>
        <w:t xml:space="preserve">ndation </w:t>
      </w:r>
      <w:r w:rsidRPr="00D27B2D">
        <w:rPr>
          <w:b/>
          <w:bCs/>
          <w:lang w:val="fr-FR"/>
        </w:rPr>
        <w:t>n° </w:t>
      </w:r>
      <w:r w:rsidR="006A5682" w:rsidRPr="00D27B2D">
        <w:rPr>
          <w:b/>
          <w:bCs/>
          <w:lang w:val="fr-FR"/>
        </w:rPr>
        <w:t>4 (conclusion</w:t>
      </w:r>
      <w:r w:rsidRPr="00D27B2D">
        <w:rPr>
          <w:b/>
          <w:bCs/>
          <w:lang w:val="fr-FR"/>
        </w:rPr>
        <w:t xml:space="preserve"> n° </w:t>
      </w:r>
      <w:r w:rsidR="006A5682" w:rsidRPr="00D27B2D">
        <w:rPr>
          <w:b/>
          <w:bCs/>
          <w:lang w:val="fr-FR"/>
        </w:rPr>
        <w:t>6)</w:t>
      </w:r>
      <w:r w:rsidRPr="00D27B2D">
        <w:rPr>
          <w:b/>
          <w:bCs/>
          <w:lang w:val="fr-FR"/>
        </w:rPr>
        <w:t> :</w:t>
      </w:r>
      <w:r w:rsidR="006A5682" w:rsidRPr="00D27B2D">
        <w:rPr>
          <w:b/>
          <w:bCs/>
          <w:lang w:val="fr-FR"/>
        </w:rPr>
        <w:t xml:space="preserve"> </w:t>
      </w:r>
      <w:r w:rsidRPr="00D27B2D">
        <w:rPr>
          <w:b/>
          <w:bCs/>
          <w:lang w:val="fr-FR"/>
        </w:rPr>
        <w:t>à l</w:t>
      </w:r>
      <w:r w:rsidR="00D27B2D">
        <w:rPr>
          <w:b/>
          <w:bCs/>
          <w:lang w:val="fr-FR"/>
        </w:rPr>
        <w:t>’</w:t>
      </w:r>
      <w:r w:rsidRPr="00D27B2D">
        <w:rPr>
          <w:b/>
          <w:bCs/>
          <w:lang w:val="fr-FR"/>
        </w:rPr>
        <w:t xml:space="preserve">intention des offices de propriété intellectuelle des pays bénéficiaires du projet, concernant la formation de personnel supplémentaire et le fait de consigner la méthode appliquée pour </w:t>
      </w:r>
      <w:r w:rsidR="00C80331" w:rsidRPr="00D27B2D">
        <w:rPr>
          <w:b/>
          <w:bCs/>
          <w:lang w:val="fr-FR"/>
        </w:rPr>
        <w:t>créer</w:t>
      </w:r>
      <w:r w:rsidRPr="00D27B2D">
        <w:rPr>
          <w:b/>
          <w:bCs/>
          <w:lang w:val="fr-FR"/>
        </w:rPr>
        <w:t xml:space="preserve"> des ensembles de données</w:t>
      </w:r>
      <w:r w:rsidR="006A5682" w:rsidRPr="00D27B2D">
        <w:rPr>
          <w:b/>
          <w:bCs/>
          <w:lang w:val="fr-FR"/>
        </w:rPr>
        <w:t>.</w:t>
      </w:r>
    </w:p>
    <w:p w:rsidR="00D27B2D" w:rsidRDefault="002E07AD" w:rsidP="003D4CDD">
      <w:pPr>
        <w:pStyle w:val="ListParagraph"/>
        <w:numPr>
          <w:ilvl w:val="1"/>
          <w:numId w:val="5"/>
        </w:numPr>
        <w:tabs>
          <w:tab w:val="left" w:pos="1134"/>
        </w:tabs>
        <w:rPr>
          <w:bCs/>
          <w:lang w:val="fr-FR"/>
        </w:rPr>
      </w:pPr>
      <w:r w:rsidRPr="00D27B2D">
        <w:rPr>
          <w:bCs/>
          <w:lang w:val="fr-FR"/>
        </w:rPr>
        <w:t>Les offices de propriété intellectuelle des États membres devraient veiller en particulier à poursuivre la formation de nouveaux spécialistes</w:t>
      </w:r>
      <w:r w:rsidR="00C80331" w:rsidRPr="00D27B2D">
        <w:rPr>
          <w:bCs/>
          <w:lang w:val="fr-FR"/>
        </w:rPr>
        <w:t xml:space="preserve"> pour</w:t>
      </w:r>
      <w:r w:rsidR="000A608A" w:rsidRPr="00D27B2D">
        <w:rPr>
          <w:bCs/>
          <w:lang w:val="fr-FR"/>
        </w:rPr>
        <w:t>,</w:t>
      </w:r>
      <w:r w:rsidR="00C80331" w:rsidRPr="00D27B2D">
        <w:rPr>
          <w:bCs/>
          <w:lang w:val="fr-FR"/>
        </w:rPr>
        <w:t xml:space="preserve"> d</w:t>
      </w:r>
      <w:r w:rsidR="00D27B2D">
        <w:rPr>
          <w:bCs/>
          <w:lang w:val="fr-FR"/>
        </w:rPr>
        <w:t>’</w:t>
      </w:r>
      <w:r w:rsidR="00C80331" w:rsidRPr="00D27B2D">
        <w:rPr>
          <w:bCs/>
          <w:lang w:val="fr-FR"/>
        </w:rPr>
        <w:t>une part</w:t>
      </w:r>
      <w:r w:rsidR="000A608A" w:rsidRPr="00D27B2D">
        <w:rPr>
          <w:bCs/>
          <w:lang w:val="fr-FR"/>
        </w:rPr>
        <w:t>,</w:t>
      </w:r>
      <w:r w:rsidR="00C80331" w:rsidRPr="00D27B2D">
        <w:rPr>
          <w:bCs/>
          <w:lang w:val="fr-FR"/>
        </w:rPr>
        <w:t xml:space="preserve"> </w:t>
      </w:r>
      <w:r w:rsidR="00B103E4" w:rsidRPr="00D27B2D">
        <w:rPr>
          <w:bCs/>
          <w:lang w:val="fr-FR"/>
        </w:rPr>
        <w:t>pérenniser et transmettre les connaissances acquises dans le cadre du projet et</w:t>
      </w:r>
      <w:r w:rsidR="000A608A" w:rsidRPr="00D27B2D">
        <w:rPr>
          <w:bCs/>
          <w:lang w:val="fr-FR"/>
        </w:rPr>
        <w:t>,</w:t>
      </w:r>
      <w:r w:rsidR="00B103E4" w:rsidRPr="00D27B2D">
        <w:rPr>
          <w:bCs/>
          <w:lang w:val="fr-FR"/>
        </w:rPr>
        <w:t xml:space="preserve"> </w:t>
      </w:r>
      <w:r w:rsidR="00C80331" w:rsidRPr="00D27B2D">
        <w:rPr>
          <w:bCs/>
          <w:lang w:val="fr-FR"/>
        </w:rPr>
        <w:t>d</w:t>
      </w:r>
      <w:r w:rsidR="00D27B2D">
        <w:rPr>
          <w:bCs/>
          <w:lang w:val="fr-FR"/>
        </w:rPr>
        <w:t>’</w:t>
      </w:r>
      <w:r w:rsidR="00C80331" w:rsidRPr="00D27B2D">
        <w:rPr>
          <w:bCs/>
          <w:lang w:val="fr-FR"/>
        </w:rPr>
        <w:t>autre part</w:t>
      </w:r>
      <w:r w:rsidR="000A608A" w:rsidRPr="00D27B2D">
        <w:rPr>
          <w:bCs/>
          <w:lang w:val="fr-FR"/>
        </w:rPr>
        <w:t>,</w:t>
      </w:r>
      <w:r w:rsidR="00C80331" w:rsidRPr="00D27B2D">
        <w:rPr>
          <w:bCs/>
          <w:lang w:val="fr-FR"/>
        </w:rPr>
        <w:t xml:space="preserve"> </w:t>
      </w:r>
      <w:r w:rsidR="00B103E4" w:rsidRPr="00D27B2D">
        <w:rPr>
          <w:bCs/>
          <w:lang w:val="fr-FR"/>
        </w:rPr>
        <w:t>atténuer les risques liés aux mouvements de personnel</w:t>
      </w:r>
      <w:r w:rsidR="006A5682" w:rsidRPr="00D27B2D">
        <w:rPr>
          <w:bCs/>
          <w:lang w:val="fr-FR"/>
        </w:rPr>
        <w:t>.</w:t>
      </w:r>
    </w:p>
    <w:p w:rsidR="00360EC1" w:rsidRPr="00D27B2D" w:rsidRDefault="00360EC1" w:rsidP="003D4CDD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C84563" w:rsidRPr="00D27B2D" w:rsidRDefault="006A5682" w:rsidP="003D4CDD">
      <w:pPr>
        <w:tabs>
          <w:tab w:val="left" w:pos="1134"/>
        </w:tabs>
        <w:ind w:left="567"/>
        <w:rPr>
          <w:bCs/>
          <w:lang w:val="fr-FR"/>
        </w:rPr>
      </w:pPr>
      <w:r w:rsidRPr="00D27B2D">
        <w:rPr>
          <w:bCs/>
          <w:lang w:val="fr-FR"/>
        </w:rPr>
        <w:t>b)</w:t>
      </w:r>
      <w:r w:rsidRPr="00D27B2D">
        <w:rPr>
          <w:bCs/>
          <w:lang w:val="fr-FR"/>
        </w:rPr>
        <w:tab/>
      </w:r>
      <w:r w:rsidR="00B103E4" w:rsidRPr="00D27B2D">
        <w:rPr>
          <w:bCs/>
          <w:lang w:val="fr-FR"/>
        </w:rPr>
        <w:t xml:space="preserve">En outre, les procédés utilisés pour la </w:t>
      </w:r>
      <w:r w:rsidR="00C80331" w:rsidRPr="00D27B2D">
        <w:rPr>
          <w:bCs/>
          <w:lang w:val="fr-FR"/>
        </w:rPr>
        <w:t>création</w:t>
      </w:r>
      <w:r w:rsidR="00B103E4" w:rsidRPr="00D27B2D">
        <w:rPr>
          <w:bCs/>
          <w:lang w:val="fr-FR"/>
        </w:rPr>
        <w:t xml:space="preserve"> d</w:t>
      </w:r>
      <w:r w:rsidR="00D27B2D">
        <w:rPr>
          <w:bCs/>
          <w:lang w:val="fr-FR"/>
        </w:rPr>
        <w:t>’</w:t>
      </w:r>
      <w:r w:rsidR="00B103E4" w:rsidRPr="00D27B2D">
        <w:rPr>
          <w:bCs/>
          <w:lang w:val="fr-FR"/>
        </w:rPr>
        <w:t xml:space="preserve">ensembles de données devraient être clairement consignés et </w:t>
      </w:r>
      <w:r w:rsidR="00C80331" w:rsidRPr="00D27B2D">
        <w:rPr>
          <w:bCs/>
          <w:lang w:val="fr-FR"/>
        </w:rPr>
        <w:t>faire l</w:t>
      </w:r>
      <w:r w:rsidR="00D27B2D">
        <w:rPr>
          <w:bCs/>
          <w:lang w:val="fr-FR"/>
        </w:rPr>
        <w:t>’</w:t>
      </w:r>
      <w:r w:rsidR="00C80331" w:rsidRPr="00D27B2D">
        <w:rPr>
          <w:bCs/>
          <w:lang w:val="fr-FR"/>
        </w:rPr>
        <w:t>objet d</w:t>
      </w:r>
      <w:r w:rsidR="00D27B2D">
        <w:rPr>
          <w:bCs/>
          <w:lang w:val="fr-FR"/>
        </w:rPr>
        <w:t>’</w:t>
      </w:r>
      <w:r w:rsidR="00C80331" w:rsidRPr="00D27B2D">
        <w:rPr>
          <w:bCs/>
          <w:lang w:val="fr-FR"/>
        </w:rPr>
        <w:t>une mise à jour régulière</w:t>
      </w:r>
      <w:r w:rsidR="00B103E4" w:rsidRPr="00D27B2D">
        <w:rPr>
          <w:bCs/>
          <w:lang w:val="fr-FR"/>
        </w:rPr>
        <w:t>.</w:t>
      </w:r>
    </w:p>
    <w:p w:rsidR="00C84563" w:rsidRPr="00D27B2D" w:rsidRDefault="00C84563" w:rsidP="003D4CDD">
      <w:pPr>
        <w:ind w:left="567"/>
        <w:rPr>
          <w:bCs/>
          <w:lang w:val="fr-FR"/>
        </w:rPr>
      </w:pPr>
    </w:p>
    <w:p w:rsidR="00C84563" w:rsidRPr="00D27B2D" w:rsidRDefault="00C84563" w:rsidP="003D4CDD">
      <w:pPr>
        <w:ind w:left="567"/>
        <w:rPr>
          <w:bCs/>
          <w:lang w:val="fr-FR"/>
        </w:rPr>
      </w:pPr>
    </w:p>
    <w:p w:rsidR="00C84563" w:rsidRPr="00D27B2D" w:rsidRDefault="00C84563" w:rsidP="003D4CDD">
      <w:pPr>
        <w:ind w:left="567"/>
        <w:rPr>
          <w:bCs/>
          <w:lang w:val="fr-FR"/>
        </w:rPr>
      </w:pPr>
    </w:p>
    <w:p w:rsidR="00C84563" w:rsidRPr="00D27B2D" w:rsidRDefault="006A5682" w:rsidP="003D4CDD">
      <w:pPr>
        <w:pStyle w:val="Endofdocument"/>
        <w:spacing w:line="240" w:lineRule="auto"/>
        <w:rPr>
          <w:lang w:val="fr-FR"/>
        </w:rPr>
      </w:pPr>
      <w:r w:rsidRPr="00D27B2D">
        <w:rPr>
          <w:lang w:val="fr-FR" w:bidi="en-US"/>
        </w:rPr>
        <w:t>[</w:t>
      </w:r>
      <w:r w:rsidR="007226E3" w:rsidRPr="00D27B2D">
        <w:rPr>
          <w:lang w:val="fr-FR" w:bidi="en-US"/>
        </w:rPr>
        <w:t>Fin de l</w:t>
      </w:r>
      <w:r w:rsidR="00D27B2D">
        <w:rPr>
          <w:lang w:val="fr-FR" w:bidi="en-US"/>
        </w:rPr>
        <w:t>’</w:t>
      </w:r>
      <w:r w:rsidR="007226E3" w:rsidRPr="00D27B2D">
        <w:rPr>
          <w:lang w:val="fr-FR" w:bidi="en-US"/>
        </w:rPr>
        <w:t xml:space="preserve">annexe et du </w:t>
      </w:r>
      <w:r w:rsidRPr="00D27B2D">
        <w:rPr>
          <w:lang w:val="fr-FR" w:bidi="en-US"/>
        </w:rPr>
        <w:t>document]</w:t>
      </w:r>
    </w:p>
    <w:p w:rsidR="00C84563" w:rsidRPr="00D27B2D" w:rsidRDefault="00C84563" w:rsidP="003D4CDD">
      <w:pPr>
        <w:ind w:left="567"/>
        <w:rPr>
          <w:bCs/>
          <w:lang w:val="fr-FR"/>
        </w:rPr>
      </w:pPr>
    </w:p>
    <w:p w:rsidR="00C84563" w:rsidRPr="00D27B2D" w:rsidRDefault="00C84563" w:rsidP="003D4CDD">
      <w:pPr>
        <w:rPr>
          <w:lang w:val="fr-FR"/>
        </w:rPr>
      </w:pPr>
    </w:p>
    <w:p w:rsidR="00C84563" w:rsidRPr="00D27B2D" w:rsidRDefault="00C84563" w:rsidP="003D4CDD">
      <w:pPr>
        <w:rPr>
          <w:lang w:val="fr-FR"/>
        </w:rPr>
      </w:pPr>
    </w:p>
    <w:sectPr w:rsidR="00C84563" w:rsidRPr="00D27B2D" w:rsidSect="000A608A">
      <w:headerReference w:type="default" r:id="rId14"/>
      <w:headerReference w:type="first" r:id="rId15"/>
      <w:footerReference w:type="first" r:id="rId16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682" w:rsidRDefault="006A5682" w:rsidP="006A5682">
      <w:r>
        <w:separator/>
      </w:r>
    </w:p>
  </w:endnote>
  <w:endnote w:type="continuationSeparator" w:id="0">
    <w:p w:rsidR="006A5682" w:rsidRDefault="006A5682" w:rsidP="006A5682">
      <w:r>
        <w:continuationSeparator/>
      </w:r>
    </w:p>
  </w:endnote>
  <w:endnote w:type="continuationNotice" w:id="1">
    <w:p w:rsidR="00E013A5" w:rsidRDefault="00E013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A70" w:rsidRDefault="00C73A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682" w:rsidRDefault="006A5682" w:rsidP="006A5682">
      <w:r>
        <w:separator/>
      </w:r>
    </w:p>
  </w:footnote>
  <w:footnote w:type="continuationSeparator" w:id="0">
    <w:p w:rsidR="006A5682" w:rsidRDefault="006A5682" w:rsidP="006A5682">
      <w:r>
        <w:continuationSeparator/>
      </w:r>
    </w:p>
  </w:footnote>
  <w:footnote w:type="continuationNotice" w:id="1">
    <w:p w:rsidR="00E013A5" w:rsidRDefault="00E013A5"/>
  </w:footnote>
  <w:footnote w:id="2">
    <w:p w:rsidR="006A5682" w:rsidRPr="00990BE1" w:rsidRDefault="006A5682" w:rsidP="00EA13CD">
      <w:pPr>
        <w:pStyle w:val="FootnoteText"/>
        <w:tabs>
          <w:tab w:val="left" w:pos="567"/>
        </w:tabs>
        <w:spacing w:after="40"/>
        <w:jc w:val="both"/>
        <w:rPr>
          <w:lang w:val="fr-FR"/>
        </w:rPr>
      </w:pPr>
      <w:r w:rsidRPr="00990BE1">
        <w:rPr>
          <w:rStyle w:val="FootnoteReference"/>
          <w:lang w:val="fr-FR"/>
        </w:rPr>
        <w:footnoteRef/>
      </w:r>
      <w:r w:rsidRPr="00990BE1">
        <w:rPr>
          <w:lang w:val="fr-FR"/>
        </w:rPr>
        <w:t xml:space="preserve"> </w:t>
      </w:r>
      <w:r w:rsidR="000A608A">
        <w:rPr>
          <w:lang w:val="fr-FR"/>
        </w:rPr>
        <w:tab/>
        <w:t>M. </w:t>
      </w:r>
      <w:r w:rsidR="00E013A5">
        <w:rPr>
          <w:lang w:val="fr-FR"/>
        </w:rPr>
        <w:t>Pierre </w:t>
      </w:r>
      <w:r w:rsidRPr="00990BE1">
        <w:rPr>
          <w:lang w:val="fr-FR"/>
        </w:rPr>
        <w:t>A.</w:t>
      </w:r>
      <w:r w:rsidR="00E013A5">
        <w:rPr>
          <w:lang w:val="fr-FR"/>
        </w:rPr>
        <w:t> </w:t>
      </w:r>
      <w:proofErr w:type="spellStart"/>
      <w:r w:rsidRPr="00990BE1">
        <w:rPr>
          <w:lang w:val="fr-FR"/>
        </w:rPr>
        <w:t>Mohnen</w:t>
      </w:r>
      <w:proofErr w:type="spellEnd"/>
      <w:r w:rsidRPr="00990BE1">
        <w:rPr>
          <w:lang w:val="fr-FR"/>
        </w:rPr>
        <w:t xml:space="preserve"> (UNU</w:t>
      </w:r>
      <w:r w:rsidR="003D4CDD">
        <w:rPr>
          <w:lang w:val="fr-FR"/>
        </w:rPr>
        <w:t>-</w:t>
      </w:r>
      <w:r w:rsidRPr="00990BE1">
        <w:rPr>
          <w:lang w:val="fr-FR"/>
        </w:rPr>
        <w:t xml:space="preserve">MERIT, </w:t>
      </w:r>
      <w:r w:rsidR="00990BE1" w:rsidRPr="00990BE1">
        <w:rPr>
          <w:lang w:val="fr-FR"/>
        </w:rPr>
        <w:t>Université de M</w:t>
      </w:r>
      <w:r w:rsidRPr="00990BE1">
        <w:rPr>
          <w:lang w:val="fr-FR"/>
        </w:rPr>
        <w:t xml:space="preserve">aastricht) </w:t>
      </w:r>
      <w:r w:rsidR="00990BE1" w:rsidRPr="00990BE1">
        <w:rPr>
          <w:lang w:val="fr-FR"/>
        </w:rPr>
        <w:t>et M.</w:t>
      </w:r>
      <w:r w:rsidR="00D433C2">
        <w:rPr>
          <w:lang w:val="fr-FR"/>
        </w:rPr>
        <w:t> </w:t>
      </w:r>
      <w:r w:rsidRPr="00990BE1">
        <w:rPr>
          <w:lang w:val="fr-FR"/>
        </w:rPr>
        <w:t>Daniel</w:t>
      </w:r>
      <w:r w:rsidR="00D433C2">
        <w:rPr>
          <w:lang w:val="fr-FR"/>
        </w:rPr>
        <w:t> </w:t>
      </w:r>
      <w:r w:rsidRPr="00990BE1">
        <w:rPr>
          <w:lang w:val="fr-FR"/>
        </w:rPr>
        <w:t>P.</w:t>
      </w:r>
      <w:r w:rsidR="00D433C2">
        <w:rPr>
          <w:lang w:val="fr-FR"/>
        </w:rPr>
        <w:t> </w:t>
      </w:r>
      <w:r w:rsidRPr="00990BE1">
        <w:rPr>
          <w:lang w:val="fr-FR"/>
        </w:rPr>
        <w:t>Keller (</w:t>
      </w:r>
      <w:proofErr w:type="spellStart"/>
      <w:r w:rsidRPr="00990BE1">
        <w:rPr>
          <w:lang w:val="fr-FR"/>
        </w:rPr>
        <w:t>Swiss</w:t>
      </w:r>
      <w:proofErr w:type="spellEnd"/>
      <w:r w:rsidRPr="00990BE1">
        <w:rPr>
          <w:lang w:val="fr-FR"/>
        </w:rPr>
        <w:t xml:space="preserve"> Consulting </w:t>
      </w:r>
      <w:r w:rsidR="00990BE1" w:rsidRPr="00990BE1">
        <w:rPr>
          <w:lang w:val="fr-FR"/>
        </w:rPr>
        <w:t>(</w:t>
      </w:r>
      <w:r w:rsidRPr="00990BE1">
        <w:rPr>
          <w:lang w:val="fr-FR"/>
        </w:rPr>
        <w:t>Viet</w:t>
      </w:r>
      <w:r w:rsidR="00D433C2">
        <w:rPr>
          <w:lang w:val="fr-FR"/>
        </w:rPr>
        <w:t> </w:t>
      </w:r>
      <w:r w:rsidR="00990BE1" w:rsidRPr="00990BE1">
        <w:rPr>
          <w:lang w:val="fr-FR"/>
        </w:rPr>
        <w:t>N</w:t>
      </w:r>
      <w:r w:rsidRPr="00990BE1">
        <w:rPr>
          <w:lang w:val="fr-FR"/>
        </w:rPr>
        <w:t>am</w:t>
      </w:r>
      <w:r w:rsidR="00D433C2">
        <w:rPr>
          <w:lang w:val="fr-FR"/>
        </w:rPr>
        <w:t>), chef d</w:t>
      </w:r>
      <w:r w:rsidR="003D4CDD">
        <w:rPr>
          <w:lang w:val="fr-FR"/>
        </w:rPr>
        <w:t>’</w:t>
      </w:r>
      <w:r w:rsidR="00D433C2">
        <w:rPr>
          <w:lang w:val="fr-FR"/>
        </w:rPr>
        <w:t>équipe)</w:t>
      </w:r>
      <w:r w:rsidRPr="00990BE1">
        <w:rPr>
          <w:lang w:val="fr-FR"/>
        </w:rPr>
        <w:t xml:space="preserve">; </w:t>
      </w:r>
      <w:r w:rsidR="00990BE1" w:rsidRPr="00990BE1">
        <w:rPr>
          <w:lang w:val="fr-FR"/>
        </w:rPr>
        <w:t xml:space="preserve"> ces évaluateurs sont indépendants </w:t>
      </w:r>
      <w:r w:rsidR="00990BE1">
        <w:rPr>
          <w:lang w:val="fr-FR"/>
        </w:rPr>
        <w:t>et n</w:t>
      </w:r>
      <w:r w:rsidR="003D4CDD">
        <w:rPr>
          <w:lang w:val="fr-FR"/>
        </w:rPr>
        <w:t>’</w:t>
      </w:r>
      <w:r w:rsidR="00990BE1">
        <w:rPr>
          <w:lang w:val="fr-FR"/>
        </w:rPr>
        <w:t>ont pas pris part à la préparation ou à la mise en œuvre du projet</w:t>
      </w:r>
      <w:r w:rsidRPr="00990BE1">
        <w:rPr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682" w:rsidRDefault="006A5682" w:rsidP="00F84604">
    <w:pPr>
      <w:jc w:val="right"/>
    </w:pPr>
    <w:r>
      <w:t>CDIP/14/3</w:t>
    </w:r>
  </w:p>
  <w:p w:rsidR="006A5682" w:rsidRDefault="006A5682" w:rsidP="00F84604">
    <w:pPr>
      <w:pStyle w:val="Header"/>
      <w:jc w:val="right"/>
    </w:pPr>
    <w:r>
      <w:t xml:space="preserve">Appendix I, page </w:t>
    </w:r>
    <w:sdt>
      <w:sdtPr>
        <w:id w:val="-87777150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B2D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6A5682" w:rsidRDefault="006A5682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1EE" w:rsidRDefault="005F61EE" w:rsidP="005F61EE">
    <w:pPr>
      <w:jc w:val="right"/>
    </w:pPr>
    <w:r>
      <w:t>CDIP/14/3</w:t>
    </w:r>
  </w:p>
  <w:p w:rsidR="005F61EE" w:rsidRDefault="005F61EE">
    <w:pPr>
      <w:pStyle w:val="Header"/>
      <w:jc w:val="right"/>
    </w:pPr>
    <w:proofErr w:type="spellStart"/>
    <w:r>
      <w:t>Annex</w:t>
    </w:r>
    <w:r w:rsidR="007472FC">
      <w:t>e</w:t>
    </w:r>
    <w:proofErr w:type="spellEnd"/>
    <w:r>
      <w:t xml:space="preserve">, page </w:t>
    </w:r>
    <w:sdt>
      <w:sdtPr>
        <w:id w:val="22859180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2399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5F61EE" w:rsidRDefault="005F61EE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3A5" w:rsidRDefault="00E013A5" w:rsidP="00E013A5">
    <w:pPr>
      <w:pStyle w:val="Header"/>
      <w:jc w:val="right"/>
    </w:pPr>
    <w:r>
      <w:t>CDIP/14/3</w:t>
    </w:r>
  </w:p>
  <w:p w:rsidR="00E013A5" w:rsidRDefault="00E013A5" w:rsidP="00E013A5">
    <w:pPr>
      <w:pStyle w:val="Header"/>
      <w:jc w:val="right"/>
    </w:pPr>
    <w:r>
      <w:t>ANNEXE</w:t>
    </w:r>
  </w:p>
  <w:p w:rsidR="00E013A5" w:rsidRDefault="00E013A5" w:rsidP="00E013A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DA3266C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ascii="Arial" w:eastAsia="SimSun" w:hAnsi="Arial" w:cs="Arial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>
    <w:nsid w:val="15076EFF"/>
    <w:multiLevelType w:val="hybridMultilevel"/>
    <w:tmpl w:val="EED29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55221"/>
    <w:multiLevelType w:val="hybridMultilevel"/>
    <w:tmpl w:val="7DD847F6"/>
    <w:lvl w:ilvl="0" w:tplc="04090017">
      <w:start w:val="1"/>
      <w:numFmt w:val="lowerLetter"/>
      <w:lvlText w:val="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7FC87021"/>
    <w:multiLevelType w:val="hybridMultilevel"/>
    <w:tmpl w:val="1CD6A7D0"/>
    <w:lvl w:ilvl="0" w:tplc="0D5A8A3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"/>
    <w:docVar w:name="TermBaseURL" w:val="empty"/>
    <w:docVar w:name="TextBases" w:val="IP in General\Meetings"/>
    <w:docVar w:name="TextBaseURL" w:val="empty"/>
    <w:docVar w:name="UILng" w:val="en"/>
  </w:docVars>
  <w:rsids>
    <w:rsidRoot w:val="006A5682"/>
    <w:rsid w:val="00026894"/>
    <w:rsid w:val="00080E23"/>
    <w:rsid w:val="000A608A"/>
    <w:rsid w:val="000F45FC"/>
    <w:rsid w:val="00115DCD"/>
    <w:rsid w:val="00123CFF"/>
    <w:rsid w:val="00171588"/>
    <w:rsid w:val="001F648E"/>
    <w:rsid w:val="00251AD1"/>
    <w:rsid w:val="002526BE"/>
    <w:rsid w:val="00274A13"/>
    <w:rsid w:val="00281601"/>
    <w:rsid w:val="002A67E6"/>
    <w:rsid w:val="002B60A2"/>
    <w:rsid w:val="002D203D"/>
    <w:rsid w:val="002E07AD"/>
    <w:rsid w:val="003472D3"/>
    <w:rsid w:val="00360EC1"/>
    <w:rsid w:val="003A6763"/>
    <w:rsid w:val="003C1141"/>
    <w:rsid w:val="003D4CDD"/>
    <w:rsid w:val="0051187C"/>
    <w:rsid w:val="00532399"/>
    <w:rsid w:val="00552932"/>
    <w:rsid w:val="00577B31"/>
    <w:rsid w:val="005F61EE"/>
    <w:rsid w:val="006A5682"/>
    <w:rsid w:val="006D49FF"/>
    <w:rsid w:val="007032B3"/>
    <w:rsid w:val="007226E3"/>
    <w:rsid w:val="0072682C"/>
    <w:rsid w:val="007472FC"/>
    <w:rsid w:val="00764A39"/>
    <w:rsid w:val="00860929"/>
    <w:rsid w:val="00873D08"/>
    <w:rsid w:val="00890754"/>
    <w:rsid w:val="00912122"/>
    <w:rsid w:val="00987977"/>
    <w:rsid w:val="00990BE1"/>
    <w:rsid w:val="00B103E4"/>
    <w:rsid w:val="00B21DC4"/>
    <w:rsid w:val="00B30974"/>
    <w:rsid w:val="00B50604"/>
    <w:rsid w:val="00BA2DBF"/>
    <w:rsid w:val="00BD6951"/>
    <w:rsid w:val="00C57572"/>
    <w:rsid w:val="00C73A70"/>
    <w:rsid w:val="00C80331"/>
    <w:rsid w:val="00C81335"/>
    <w:rsid w:val="00C84563"/>
    <w:rsid w:val="00C947C3"/>
    <w:rsid w:val="00CF1861"/>
    <w:rsid w:val="00D27B2D"/>
    <w:rsid w:val="00D433C2"/>
    <w:rsid w:val="00D51F87"/>
    <w:rsid w:val="00D83D69"/>
    <w:rsid w:val="00DE267B"/>
    <w:rsid w:val="00E013A5"/>
    <w:rsid w:val="00E402AA"/>
    <w:rsid w:val="00E50DE7"/>
    <w:rsid w:val="00EA13CD"/>
    <w:rsid w:val="00F0255D"/>
    <w:rsid w:val="00F21B87"/>
    <w:rsid w:val="00FC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682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A568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6A568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5682"/>
    <w:rPr>
      <w:rFonts w:ascii="Arial" w:eastAsia="SimSun" w:hAnsi="Arial" w:cs="Arial"/>
      <w:b/>
      <w:bCs/>
      <w:caps/>
      <w:kern w:val="32"/>
      <w:szCs w:val="32"/>
      <w:lang w:eastAsia="zh-CN"/>
    </w:rPr>
  </w:style>
  <w:style w:type="character" w:customStyle="1" w:styleId="Heading4Char">
    <w:name w:val="Heading 4 Char"/>
    <w:basedOn w:val="DefaultParagraphFont"/>
    <w:link w:val="Heading4"/>
    <w:rsid w:val="006A5682"/>
    <w:rPr>
      <w:rFonts w:ascii="Arial" w:eastAsia="SimSun" w:hAnsi="Arial" w:cs="Arial"/>
      <w:bCs/>
      <w:i/>
      <w:szCs w:val="28"/>
      <w:lang w:eastAsia="zh-CN"/>
    </w:rPr>
  </w:style>
  <w:style w:type="paragraph" w:customStyle="1" w:styleId="Endofdocument-Annex">
    <w:name w:val="[End of document - Annex]"/>
    <w:basedOn w:val="Normal"/>
    <w:link w:val="Endofdocument-AnnexChar"/>
    <w:rsid w:val="006A5682"/>
    <w:pPr>
      <w:ind w:left="5534"/>
    </w:pPr>
  </w:style>
  <w:style w:type="paragraph" w:styleId="Footer">
    <w:name w:val="footer"/>
    <w:basedOn w:val="Normal"/>
    <w:link w:val="FooterChar"/>
    <w:rsid w:val="006A56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5682"/>
    <w:rPr>
      <w:rFonts w:ascii="Arial" w:eastAsia="SimSun" w:hAnsi="Arial" w:cs="Arial"/>
      <w:szCs w:val="20"/>
      <w:lang w:eastAsia="zh-CN"/>
    </w:rPr>
  </w:style>
  <w:style w:type="paragraph" w:styleId="FootnoteText">
    <w:name w:val="footnote text"/>
    <w:aliases w:val="Footnote"/>
    <w:basedOn w:val="Normal"/>
    <w:link w:val="FootnoteTextChar"/>
    <w:semiHidden/>
    <w:rsid w:val="006A5682"/>
    <w:rPr>
      <w:sz w:val="18"/>
    </w:rPr>
  </w:style>
  <w:style w:type="character" w:customStyle="1" w:styleId="FootnoteTextChar">
    <w:name w:val="Footnote Text Char"/>
    <w:aliases w:val="Footnote Char"/>
    <w:basedOn w:val="DefaultParagraphFont"/>
    <w:link w:val="FootnoteText"/>
    <w:semiHidden/>
    <w:rsid w:val="006A5682"/>
    <w:rPr>
      <w:rFonts w:ascii="Arial" w:eastAsia="SimSun" w:hAnsi="Arial" w:cs="Arial"/>
      <w:sz w:val="18"/>
      <w:szCs w:val="20"/>
      <w:lang w:eastAsia="zh-CN"/>
    </w:rPr>
  </w:style>
  <w:style w:type="paragraph" w:styleId="Header">
    <w:name w:val="header"/>
    <w:basedOn w:val="Normal"/>
    <w:link w:val="HeaderChar"/>
    <w:uiPriority w:val="99"/>
    <w:rsid w:val="006A568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682"/>
    <w:rPr>
      <w:rFonts w:ascii="Arial" w:eastAsia="SimSun" w:hAnsi="Arial" w:cs="Arial"/>
      <w:szCs w:val="20"/>
      <w:lang w:eastAsia="zh-CN"/>
    </w:rPr>
  </w:style>
  <w:style w:type="paragraph" w:customStyle="1" w:styleId="ONUME">
    <w:name w:val="ONUM E"/>
    <w:basedOn w:val="BodyText"/>
    <w:rsid w:val="006A5682"/>
    <w:pPr>
      <w:numPr>
        <w:numId w:val="1"/>
      </w:numPr>
      <w:tabs>
        <w:tab w:val="clear" w:pos="567"/>
        <w:tab w:val="num" w:pos="360"/>
      </w:tabs>
      <w:spacing w:after="220"/>
    </w:pPr>
  </w:style>
  <w:style w:type="paragraph" w:styleId="ListParagraph">
    <w:name w:val="List Paragraph"/>
    <w:basedOn w:val="Normal"/>
    <w:uiPriority w:val="34"/>
    <w:qFormat/>
    <w:rsid w:val="006A5682"/>
    <w:pPr>
      <w:ind w:left="720"/>
      <w:contextualSpacing/>
    </w:pPr>
  </w:style>
  <w:style w:type="character" w:customStyle="1" w:styleId="Endofdocument-AnnexChar">
    <w:name w:val="[End of document - Annex] Char"/>
    <w:link w:val="Endofdocument-Annex"/>
    <w:rsid w:val="006A5682"/>
    <w:rPr>
      <w:rFonts w:ascii="Arial" w:eastAsia="SimSun" w:hAnsi="Arial" w:cs="Arial"/>
      <w:szCs w:val="20"/>
      <w:lang w:eastAsia="zh-CN"/>
    </w:rPr>
  </w:style>
  <w:style w:type="character" w:styleId="FootnoteReference">
    <w:name w:val="footnote reference"/>
    <w:rsid w:val="006A5682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6A56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A5682"/>
    <w:rPr>
      <w:rFonts w:ascii="Arial" w:eastAsia="SimSun" w:hAnsi="Arial" w:cs="Arial"/>
      <w:szCs w:val="20"/>
      <w:lang w:eastAsia="zh-CN"/>
    </w:rPr>
  </w:style>
  <w:style w:type="paragraph" w:customStyle="1" w:styleId="Endofdocument">
    <w:name w:val="End of document"/>
    <w:basedOn w:val="Normal"/>
    <w:rsid w:val="006A5682"/>
    <w:pPr>
      <w:spacing w:line="260" w:lineRule="atLeast"/>
      <w:ind w:left="5534"/>
    </w:pPr>
    <w:rPr>
      <w:rFonts w:eastAsia="Times New Roman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1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1E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E013A5"/>
    <w:rPr>
      <w:color w:val="0000FF" w:themeColor="hyperlink"/>
      <w:u w:val="single"/>
    </w:rPr>
  </w:style>
  <w:style w:type="paragraph" w:customStyle="1" w:styleId="ONUMFS">
    <w:name w:val="ONUM FS"/>
    <w:basedOn w:val="BodyText"/>
    <w:rsid w:val="00E013A5"/>
    <w:pPr>
      <w:numPr>
        <w:numId w:val="5"/>
      </w:numPr>
      <w:spacing w:after="220"/>
    </w:pPr>
  </w:style>
  <w:style w:type="paragraph" w:customStyle="1" w:styleId="Default">
    <w:name w:val="Default"/>
    <w:rsid w:val="002526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682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A568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6A568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5682"/>
    <w:rPr>
      <w:rFonts w:ascii="Arial" w:eastAsia="SimSun" w:hAnsi="Arial" w:cs="Arial"/>
      <w:b/>
      <w:bCs/>
      <w:caps/>
      <w:kern w:val="32"/>
      <w:szCs w:val="32"/>
      <w:lang w:eastAsia="zh-CN"/>
    </w:rPr>
  </w:style>
  <w:style w:type="character" w:customStyle="1" w:styleId="Heading4Char">
    <w:name w:val="Heading 4 Char"/>
    <w:basedOn w:val="DefaultParagraphFont"/>
    <w:link w:val="Heading4"/>
    <w:rsid w:val="006A5682"/>
    <w:rPr>
      <w:rFonts w:ascii="Arial" w:eastAsia="SimSun" w:hAnsi="Arial" w:cs="Arial"/>
      <w:bCs/>
      <w:i/>
      <w:szCs w:val="28"/>
      <w:lang w:eastAsia="zh-CN"/>
    </w:rPr>
  </w:style>
  <w:style w:type="paragraph" w:customStyle="1" w:styleId="Endofdocument-Annex">
    <w:name w:val="[End of document - Annex]"/>
    <w:basedOn w:val="Normal"/>
    <w:link w:val="Endofdocument-AnnexChar"/>
    <w:rsid w:val="006A5682"/>
    <w:pPr>
      <w:ind w:left="5534"/>
    </w:pPr>
  </w:style>
  <w:style w:type="paragraph" w:styleId="Footer">
    <w:name w:val="footer"/>
    <w:basedOn w:val="Normal"/>
    <w:link w:val="FooterChar"/>
    <w:rsid w:val="006A56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5682"/>
    <w:rPr>
      <w:rFonts w:ascii="Arial" w:eastAsia="SimSun" w:hAnsi="Arial" w:cs="Arial"/>
      <w:szCs w:val="20"/>
      <w:lang w:eastAsia="zh-CN"/>
    </w:rPr>
  </w:style>
  <w:style w:type="paragraph" w:styleId="FootnoteText">
    <w:name w:val="footnote text"/>
    <w:aliases w:val="Footnote"/>
    <w:basedOn w:val="Normal"/>
    <w:link w:val="FootnoteTextChar"/>
    <w:semiHidden/>
    <w:rsid w:val="006A5682"/>
    <w:rPr>
      <w:sz w:val="18"/>
    </w:rPr>
  </w:style>
  <w:style w:type="character" w:customStyle="1" w:styleId="FootnoteTextChar">
    <w:name w:val="Footnote Text Char"/>
    <w:aliases w:val="Footnote Char"/>
    <w:basedOn w:val="DefaultParagraphFont"/>
    <w:link w:val="FootnoteText"/>
    <w:semiHidden/>
    <w:rsid w:val="006A5682"/>
    <w:rPr>
      <w:rFonts w:ascii="Arial" w:eastAsia="SimSun" w:hAnsi="Arial" w:cs="Arial"/>
      <w:sz w:val="18"/>
      <w:szCs w:val="20"/>
      <w:lang w:eastAsia="zh-CN"/>
    </w:rPr>
  </w:style>
  <w:style w:type="paragraph" w:styleId="Header">
    <w:name w:val="header"/>
    <w:basedOn w:val="Normal"/>
    <w:link w:val="HeaderChar"/>
    <w:uiPriority w:val="99"/>
    <w:rsid w:val="006A568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682"/>
    <w:rPr>
      <w:rFonts w:ascii="Arial" w:eastAsia="SimSun" w:hAnsi="Arial" w:cs="Arial"/>
      <w:szCs w:val="20"/>
      <w:lang w:eastAsia="zh-CN"/>
    </w:rPr>
  </w:style>
  <w:style w:type="paragraph" w:customStyle="1" w:styleId="ONUME">
    <w:name w:val="ONUM E"/>
    <w:basedOn w:val="BodyText"/>
    <w:rsid w:val="006A5682"/>
    <w:pPr>
      <w:numPr>
        <w:numId w:val="1"/>
      </w:numPr>
      <w:tabs>
        <w:tab w:val="clear" w:pos="567"/>
        <w:tab w:val="num" w:pos="360"/>
      </w:tabs>
      <w:spacing w:after="220"/>
    </w:pPr>
  </w:style>
  <w:style w:type="paragraph" w:styleId="ListParagraph">
    <w:name w:val="List Paragraph"/>
    <w:basedOn w:val="Normal"/>
    <w:uiPriority w:val="34"/>
    <w:qFormat/>
    <w:rsid w:val="006A5682"/>
    <w:pPr>
      <w:ind w:left="720"/>
      <w:contextualSpacing/>
    </w:pPr>
  </w:style>
  <w:style w:type="character" w:customStyle="1" w:styleId="Endofdocument-AnnexChar">
    <w:name w:val="[End of document - Annex] Char"/>
    <w:link w:val="Endofdocument-Annex"/>
    <w:rsid w:val="006A5682"/>
    <w:rPr>
      <w:rFonts w:ascii="Arial" w:eastAsia="SimSun" w:hAnsi="Arial" w:cs="Arial"/>
      <w:szCs w:val="20"/>
      <w:lang w:eastAsia="zh-CN"/>
    </w:rPr>
  </w:style>
  <w:style w:type="character" w:styleId="FootnoteReference">
    <w:name w:val="footnote reference"/>
    <w:rsid w:val="006A5682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6A56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A5682"/>
    <w:rPr>
      <w:rFonts w:ascii="Arial" w:eastAsia="SimSun" w:hAnsi="Arial" w:cs="Arial"/>
      <w:szCs w:val="20"/>
      <w:lang w:eastAsia="zh-CN"/>
    </w:rPr>
  </w:style>
  <w:style w:type="paragraph" w:customStyle="1" w:styleId="Endofdocument">
    <w:name w:val="End of document"/>
    <w:basedOn w:val="Normal"/>
    <w:rsid w:val="006A5682"/>
    <w:pPr>
      <w:spacing w:line="260" w:lineRule="atLeast"/>
      <w:ind w:left="5534"/>
    </w:pPr>
    <w:rPr>
      <w:rFonts w:eastAsia="Times New Roman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1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1E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E013A5"/>
    <w:rPr>
      <w:color w:val="0000FF" w:themeColor="hyperlink"/>
      <w:u w:val="single"/>
    </w:rPr>
  </w:style>
  <w:style w:type="paragraph" w:customStyle="1" w:styleId="ONUMFS">
    <w:name w:val="ONUM FS"/>
    <w:basedOn w:val="BodyText"/>
    <w:rsid w:val="00E013A5"/>
    <w:pPr>
      <w:numPr>
        <w:numId w:val="5"/>
      </w:numPr>
      <w:spacing w:after="220"/>
    </w:pPr>
  </w:style>
  <w:style w:type="paragraph" w:customStyle="1" w:styleId="Default">
    <w:name w:val="Default"/>
    <w:rsid w:val="002526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07B9B-27B6-4693-85EC-BAEB8530D0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8992ED-A476-4BAC-B0DA-AF8219C551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184AB3-63DE-48DF-A9D2-AE09E7D856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B40A98-3F29-4C9C-A759-96AA05C06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 Ammar</dc:creator>
  <cp:keywords>MP/mhf/ko/sc</cp:keywords>
  <cp:lastModifiedBy>IBRAHIM Ammar</cp:lastModifiedBy>
  <cp:revision>3</cp:revision>
  <cp:lastPrinted>2014-09-04T12:26:00Z</cp:lastPrinted>
  <dcterms:created xsi:type="dcterms:W3CDTF">2014-09-04T12:24:00Z</dcterms:created>
  <dcterms:modified xsi:type="dcterms:W3CDTF">2014-09-04T12:26:00Z</dcterms:modified>
</cp:coreProperties>
</file>